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4861AF" w14:textId="5869CAAB" w:rsidR="00E96424" w:rsidRDefault="00E96424" w:rsidP="008C5CFC">
      <w:pPr>
        <w:tabs>
          <w:tab w:val="left" w:pos="1418"/>
          <w:tab w:val="left" w:pos="5387"/>
        </w:tabs>
      </w:pPr>
    </w:p>
    <w:p w14:paraId="26D86432" w14:textId="77777777" w:rsidR="003C71B5" w:rsidRPr="00284C17" w:rsidRDefault="003C71B5" w:rsidP="008C5CFC">
      <w:pPr>
        <w:tabs>
          <w:tab w:val="left" w:pos="1418"/>
          <w:tab w:val="left" w:pos="5387"/>
        </w:tabs>
      </w:pPr>
    </w:p>
    <w:tbl>
      <w:tblPr>
        <w:tblStyle w:val="TableGridnoborders"/>
        <w:tblW w:w="9299" w:type="dxa"/>
        <w:tblInd w:w="79" w:type="dxa"/>
        <w:tblCellMar>
          <w:left w:w="0" w:type="dxa"/>
          <w:right w:w="0" w:type="dxa"/>
        </w:tblCellMar>
        <w:tblLook w:val="04A0" w:firstRow="1" w:lastRow="0" w:firstColumn="1" w:lastColumn="0" w:noHBand="0" w:noVBand="1"/>
        <w:tblCaption w:val="Table for formatting purposes"/>
      </w:tblPr>
      <w:tblGrid>
        <w:gridCol w:w="9299"/>
      </w:tblGrid>
      <w:tr w:rsidR="009B2AA5" w14:paraId="52BD253C" w14:textId="77777777" w:rsidTr="009B2AA5">
        <w:trPr>
          <w:trHeight w:val="2408"/>
        </w:trPr>
        <w:tc>
          <w:tcPr>
            <w:tcW w:w="9299" w:type="dxa"/>
            <w:vAlign w:val="bottom"/>
            <w:hideMark/>
          </w:tcPr>
          <w:p w14:paraId="5688A209" w14:textId="77777777" w:rsidR="009B2AA5" w:rsidRDefault="00AC205A" w:rsidP="00AC205A">
            <w:pPr>
              <w:pStyle w:val="Title1"/>
            </w:pPr>
            <w:r>
              <w:t>OPCAT</w:t>
            </w:r>
            <w:r w:rsidR="009B2AA5">
              <w:t xml:space="preserve"> Repor</w:t>
            </w:r>
            <w:r w:rsidR="003622A7">
              <w:t>t</w:t>
            </w:r>
            <w:r w:rsidR="00B6797E">
              <w:t xml:space="preserve"> </w:t>
            </w:r>
          </w:p>
        </w:tc>
      </w:tr>
      <w:tr w:rsidR="009B2AA5" w14:paraId="6A2D3E70" w14:textId="77777777" w:rsidTr="009B2AA5">
        <w:trPr>
          <w:trHeight w:val="2954"/>
        </w:trPr>
        <w:tc>
          <w:tcPr>
            <w:tcW w:w="9299" w:type="dxa"/>
            <w:tcMar>
              <w:top w:w="284" w:type="dxa"/>
            </w:tcMar>
          </w:tcPr>
          <w:p w14:paraId="3D4A5334" w14:textId="1144E7F5" w:rsidR="00F13A92" w:rsidRDefault="009B2AA5" w:rsidP="00AC205A">
            <w:pPr>
              <w:pStyle w:val="Title2"/>
            </w:pPr>
            <w:r>
              <w:t xml:space="preserve">Report on an </w:t>
            </w:r>
            <w:fldSimple w:instr=" DOCVARIABLE  rptVisit  \* MERGEFORMAT ">
              <w:r w:rsidR="0048758B">
                <w:t>unannounced</w:t>
              </w:r>
            </w:fldSimple>
            <w:r w:rsidR="0055493F" w:rsidRPr="00EE2A30">
              <w:t xml:space="preserve"> </w:t>
            </w:r>
            <w:r w:rsidRPr="00EE2A30">
              <w:t xml:space="preserve">inspection of </w:t>
            </w:r>
            <w:fldSimple w:instr=" DOCVARIABLE  rptNamePrison  \* MERGEFORMAT ">
              <w:r w:rsidR="0048758B">
                <w:t>Whanganui Prison</w:t>
              </w:r>
            </w:fldSimple>
            <w:r w:rsidR="00801240">
              <w:t xml:space="preserve"> </w:t>
            </w:r>
          </w:p>
          <w:p w14:paraId="6766B4A6" w14:textId="77777777" w:rsidR="009B2AA5" w:rsidRPr="009B2AA5" w:rsidRDefault="009B2AA5" w:rsidP="00AC205A">
            <w:pPr>
              <w:pStyle w:val="Title2"/>
            </w:pPr>
            <w:r>
              <w:t>Under the Crimes of Torture Act 1989</w:t>
            </w:r>
          </w:p>
        </w:tc>
      </w:tr>
      <w:tr w:rsidR="009B2AA5" w14:paraId="1194ADF0" w14:textId="77777777" w:rsidTr="009B2AA5">
        <w:trPr>
          <w:trHeight w:val="6050"/>
        </w:trPr>
        <w:tc>
          <w:tcPr>
            <w:tcW w:w="9299" w:type="dxa"/>
            <w:tcMar>
              <w:top w:w="284" w:type="dxa"/>
            </w:tcMar>
            <w:vAlign w:val="bottom"/>
          </w:tcPr>
          <w:p w14:paraId="64C12B5F" w14:textId="7EF5C456" w:rsidR="009B2AA5" w:rsidRPr="00865E8F" w:rsidRDefault="00955F32" w:rsidP="00865E8F">
            <w:pPr>
              <w:pStyle w:val="Datecover"/>
            </w:pPr>
            <w:r>
              <w:t>29</w:t>
            </w:r>
            <w:r w:rsidR="009A2911">
              <w:t xml:space="preserve"> August 2018</w:t>
            </w:r>
          </w:p>
          <w:p w14:paraId="61A9CFCC" w14:textId="77777777" w:rsidR="00AC205A" w:rsidRDefault="00AC205A" w:rsidP="00AC205A">
            <w:pPr>
              <w:pStyle w:val="ChiefOmbudsman"/>
            </w:pPr>
            <w:r>
              <w:t>Peter Boshier</w:t>
            </w:r>
          </w:p>
          <w:p w14:paraId="4A95C1B7" w14:textId="77777777" w:rsidR="00AC205A" w:rsidRPr="00865E8F" w:rsidRDefault="00AC205A" w:rsidP="00AC205A">
            <w:pPr>
              <w:pStyle w:val="ChiefOmbudsmantitle"/>
            </w:pPr>
            <w:r w:rsidRPr="00865E8F">
              <w:t>Chief Ombudsman</w:t>
            </w:r>
          </w:p>
          <w:p w14:paraId="6E3565F1" w14:textId="77777777" w:rsidR="009B2AA5" w:rsidRDefault="00AC205A" w:rsidP="00BA7E8C">
            <w:pPr>
              <w:pStyle w:val="ChiefOmbudsmantitle"/>
            </w:pPr>
            <w:r w:rsidRPr="00865E8F">
              <w:t>National Preventive Mechanism</w:t>
            </w:r>
          </w:p>
        </w:tc>
      </w:tr>
    </w:tbl>
    <w:p w14:paraId="0FE18C82" w14:textId="77777777" w:rsidR="0036486E" w:rsidRDefault="0036486E" w:rsidP="00A46A23"/>
    <w:p w14:paraId="5AD8132B" w14:textId="77777777" w:rsidR="00AE27D4" w:rsidRDefault="00AE27D4" w:rsidP="00A46A23"/>
    <w:p w14:paraId="2E643E73" w14:textId="77777777" w:rsidR="00E671C1" w:rsidRPr="00A46A23" w:rsidRDefault="00E671C1" w:rsidP="00A46A23">
      <w:pPr>
        <w:sectPr w:rsidR="00E671C1" w:rsidRPr="00A46A23" w:rsidSect="00D551D1">
          <w:headerReference w:type="even" r:id="rId8"/>
          <w:headerReference w:type="default" r:id="rId9"/>
          <w:footerReference w:type="even" r:id="rId10"/>
          <w:footerReference w:type="default" r:id="rId11"/>
          <w:headerReference w:type="first" r:id="rId12"/>
          <w:endnotePr>
            <w:numFmt w:val="decimal"/>
          </w:endnotePr>
          <w:type w:val="continuous"/>
          <w:pgSz w:w="11906" w:h="16838" w:code="9"/>
          <w:pgMar w:top="1701" w:right="1304" w:bottom="1701" w:left="1134" w:header="680" w:footer="680" w:gutter="0"/>
          <w:cols w:space="708"/>
          <w:titlePg/>
          <w:docGrid w:linePitch="360"/>
        </w:sectPr>
      </w:pPr>
    </w:p>
    <w:p w14:paraId="56BC95D9" w14:textId="77777777" w:rsidR="00194F41" w:rsidRDefault="00194F41" w:rsidP="00194F41">
      <w:pPr>
        <w:pStyle w:val="TOCHeading"/>
      </w:pPr>
      <w:r>
        <w:t>Contents</w:t>
      </w:r>
    </w:p>
    <w:tbl>
      <w:tblPr>
        <w:tblStyle w:val="PlainTable5"/>
        <w:tblW w:w="9354" w:type="dxa"/>
        <w:tblInd w:w="0" w:type="dxa"/>
        <w:tblCellMar>
          <w:left w:w="0" w:type="dxa"/>
          <w:right w:w="0" w:type="dxa"/>
        </w:tblCellMar>
        <w:tblLook w:val="0600" w:firstRow="0" w:lastRow="0" w:firstColumn="0" w:lastColumn="0" w:noHBand="1" w:noVBand="1"/>
        <w:tblCaption w:val="Contents page table"/>
      </w:tblPr>
      <w:tblGrid>
        <w:gridCol w:w="9354"/>
      </w:tblGrid>
      <w:tr w:rsidR="006E4016" w:rsidRPr="00B64125" w14:paraId="4014100B" w14:textId="77777777" w:rsidTr="00AC205A">
        <w:tc>
          <w:tcPr>
            <w:tcW w:w="9354" w:type="dxa"/>
          </w:tcPr>
          <w:p w14:paraId="3A6D177E" w14:textId="2F5F2E47" w:rsidR="00863B2A" w:rsidRDefault="006E4016">
            <w:pPr>
              <w:pStyle w:val="TOC1"/>
              <w:rPr>
                <w:rFonts w:asciiTheme="minorHAnsi" w:eastAsiaTheme="minorEastAsia" w:hAnsiTheme="minorHAnsi"/>
                <w:noProof/>
                <w:color w:val="auto"/>
                <w:sz w:val="22"/>
                <w:lang w:eastAsia="en-NZ"/>
              </w:rPr>
            </w:pPr>
            <w:r w:rsidRPr="00B64125">
              <w:rPr>
                <w:color w:val="894FBF"/>
              </w:rPr>
              <w:fldChar w:fldCharType="begin"/>
            </w:r>
            <w:r w:rsidRPr="00B64125">
              <w:instrText xml:space="preserve"> TOC \o "1-3" \h \z \u </w:instrText>
            </w:r>
            <w:r w:rsidRPr="00B64125">
              <w:rPr>
                <w:color w:val="894FBF"/>
              </w:rPr>
              <w:fldChar w:fldCharType="separate"/>
            </w:r>
            <w:hyperlink w:anchor="_Toc522874382" w:history="1">
              <w:r w:rsidR="00863B2A" w:rsidRPr="001C28DA">
                <w:rPr>
                  <w:rStyle w:val="Hyperlink"/>
                  <w:rFonts w:eastAsiaTheme="majorEastAsia" w:cstheme="majorBidi"/>
                  <w:bCs/>
                  <w:noProof/>
                </w:rPr>
                <w:t>Foreword</w:t>
              </w:r>
              <w:r w:rsidR="00863B2A">
                <w:rPr>
                  <w:noProof/>
                  <w:webHidden/>
                </w:rPr>
                <w:tab/>
              </w:r>
              <w:r w:rsidR="00863B2A">
                <w:rPr>
                  <w:noProof/>
                  <w:webHidden/>
                </w:rPr>
                <w:fldChar w:fldCharType="begin"/>
              </w:r>
              <w:r w:rsidR="00863B2A">
                <w:rPr>
                  <w:noProof/>
                  <w:webHidden/>
                </w:rPr>
                <w:instrText xml:space="preserve"> PAGEREF _Toc522874382 \h </w:instrText>
              </w:r>
              <w:r w:rsidR="00863B2A">
                <w:rPr>
                  <w:noProof/>
                  <w:webHidden/>
                </w:rPr>
              </w:r>
              <w:r w:rsidR="00863B2A">
                <w:rPr>
                  <w:noProof/>
                  <w:webHidden/>
                </w:rPr>
                <w:fldChar w:fldCharType="separate"/>
              </w:r>
              <w:r w:rsidR="00924455">
                <w:rPr>
                  <w:noProof/>
                  <w:webHidden/>
                </w:rPr>
                <w:t>7</w:t>
              </w:r>
              <w:r w:rsidR="00863B2A">
                <w:rPr>
                  <w:noProof/>
                  <w:webHidden/>
                </w:rPr>
                <w:fldChar w:fldCharType="end"/>
              </w:r>
            </w:hyperlink>
          </w:p>
          <w:p w14:paraId="062B22AE" w14:textId="273AEB17" w:rsidR="00863B2A" w:rsidRDefault="00623128">
            <w:pPr>
              <w:pStyle w:val="TOC1"/>
              <w:rPr>
                <w:rFonts w:asciiTheme="minorHAnsi" w:eastAsiaTheme="minorEastAsia" w:hAnsiTheme="minorHAnsi"/>
                <w:noProof/>
                <w:color w:val="auto"/>
                <w:sz w:val="22"/>
                <w:lang w:eastAsia="en-NZ"/>
              </w:rPr>
            </w:pPr>
            <w:hyperlink w:anchor="_Toc522874383" w:history="1">
              <w:r w:rsidR="00863B2A" w:rsidRPr="001C28DA">
                <w:rPr>
                  <w:rStyle w:val="Hyperlink"/>
                  <w:noProof/>
                </w:rPr>
                <w:t>Facility facts</w:t>
              </w:r>
              <w:r w:rsidR="00863B2A">
                <w:rPr>
                  <w:noProof/>
                  <w:webHidden/>
                </w:rPr>
                <w:tab/>
              </w:r>
              <w:r w:rsidR="00863B2A">
                <w:rPr>
                  <w:noProof/>
                  <w:webHidden/>
                </w:rPr>
                <w:fldChar w:fldCharType="begin"/>
              </w:r>
              <w:r w:rsidR="00863B2A">
                <w:rPr>
                  <w:noProof/>
                  <w:webHidden/>
                </w:rPr>
                <w:instrText xml:space="preserve"> PAGEREF _Toc522874383 \h </w:instrText>
              </w:r>
              <w:r w:rsidR="00863B2A">
                <w:rPr>
                  <w:noProof/>
                  <w:webHidden/>
                </w:rPr>
              </w:r>
              <w:r w:rsidR="00863B2A">
                <w:rPr>
                  <w:noProof/>
                  <w:webHidden/>
                </w:rPr>
                <w:fldChar w:fldCharType="separate"/>
              </w:r>
              <w:r w:rsidR="00924455">
                <w:rPr>
                  <w:noProof/>
                  <w:webHidden/>
                </w:rPr>
                <w:t>9</w:t>
              </w:r>
              <w:r w:rsidR="00863B2A">
                <w:rPr>
                  <w:noProof/>
                  <w:webHidden/>
                </w:rPr>
                <w:fldChar w:fldCharType="end"/>
              </w:r>
            </w:hyperlink>
          </w:p>
          <w:p w14:paraId="3FDE21E3" w14:textId="79D353D2" w:rsidR="00863B2A" w:rsidRDefault="00623128">
            <w:pPr>
              <w:pStyle w:val="TOC2"/>
              <w:rPr>
                <w:rFonts w:asciiTheme="minorHAnsi" w:eastAsiaTheme="minorEastAsia" w:hAnsiTheme="minorHAnsi"/>
                <w:noProof/>
                <w:color w:val="auto"/>
                <w:sz w:val="22"/>
                <w:lang w:eastAsia="en-NZ"/>
              </w:rPr>
            </w:pPr>
            <w:hyperlink w:anchor="_Toc522874384" w:history="1">
              <w:r w:rsidR="00863B2A" w:rsidRPr="001C28DA">
                <w:rPr>
                  <w:rStyle w:val="Hyperlink"/>
                  <w:noProof/>
                </w:rPr>
                <w:t>Whanganui Prison</w:t>
              </w:r>
              <w:r w:rsidR="00863B2A">
                <w:rPr>
                  <w:noProof/>
                  <w:webHidden/>
                </w:rPr>
                <w:tab/>
              </w:r>
              <w:r w:rsidR="00863B2A">
                <w:rPr>
                  <w:noProof/>
                  <w:webHidden/>
                </w:rPr>
                <w:fldChar w:fldCharType="begin"/>
              </w:r>
              <w:r w:rsidR="00863B2A">
                <w:rPr>
                  <w:noProof/>
                  <w:webHidden/>
                </w:rPr>
                <w:instrText xml:space="preserve"> PAGEREF _Toc522874384 \h </w:instrText>
              </w:r>
              <w:r w:rsidR="00863B2A">
                <w:rPr>
                  <w:noProof/>
                  <w:webHidden/>
                </w:rPr>
              </w:r>
              <w:r w:rsidR="00863B2A">
                <w:rPr>
                  <w:noProof/>
                  <w:webHidden/>
                </w:rPr>
                <w:fldChar w:fldCharType="separate"/>
              </w:r>
              <w:r w:rsidR="00924455">
                <w:rPr>
                  <w:noProof/>
                  <w:webHidden/>
                </w:rPr>
                <w:t>9</w:t>
              </w:r>
              <w:r w:rsidR="00863B2A">
                <w:rPr>
                  <w:noProof/>
                  <w:webHidden/>
                </w:rPr>
                <w:fldChar w:fldCharType="end"/>
              </w:r>
            </w:hyperlink>
          </w:p>
          <w:p w14:paraId="47C6CF8A" w14:textId="2AA109A9" w:rsidR="00863B2A" w:rsidRDefault="00623128">
            <w:pPr>
              <w:pStyle w:val="TOC2"/>
              <w:rPr>
                <w:rFonts w:asciiTheme="minorHAnsi" w:eastAsiaTheme="minorEastAsia" w:hAnsiTheme="minorHAnsi"/>
                <w:noProof/>
                <w:color w:val="auto"/>
                <w:sz w:val="22"/>
                <w:lang w:eastAsia="en-NZ"/>
              </w:rPr>
            </w:pPr>
            <w:hyperlink w:anchor="_Toc522874385" w:history="1">
              <w:r w:rsidR="00863B2A" w:rsidRPr="001C28DA">
                <w:rPr>
                  <w:rStyle w:val="Hyperlink"/>
                  <w:noProof/>
                </w:rPr>
                <w:t>New Plymouth Remand Centre</w:t>
              </w:r>
              <w:r w:rsidR="00863B2A">
                <w:rPr>
                  <w:noProof/>
                  <w:webHidden/>
                </w:rPr>
                <w:tab/>
              </w:r>
              <w:r w:rsidR="00863B2A">
                <w:rPr>
                  <w:noProof/>
                  <w:webHidden/>
                </w:rPr>
                <w:fldChar w:fldCharType="begin"/>
              </w:r>
              <w:r w:rsidR="00863B2A">
                <w:rPr>
                  <w:noProof/>
                  <w:webHidden/>
                </w:rPr>
                <w:instrText xml:space="preserve"> PAGEREF _Toc522874385 \h </w:instrText>
              </w:r>
              <w:r w:rsidR="00863B2A">
                <w:rPr>
                  <w:noProof/>
                  <w:webHidden/>
                </w:rPr>
              </w:r>
              <w:r w:rsidR="00863B2A">
                <w:rPr>
                  <w:noProof/>
                  <w:webHidden/>
                </w:rPr>
                <w:fldChar w:fldCharType="separate"/>
              </w:r>
              <w:r w:rsidR="00924455">
                <w:rPr>
                  <w:noProof/>
                  <w:webHidden/>
                </w:rPr>
                <w:t>9</w:t>
              </w:r>
              <w:r w:rsidR="00863B2A">
                <w:rPr>
                  <w:noProof/>
                  <w:webHidden/>
                </w:rPr>
                <w:fldChar w:fldCharType="end"/>
              </w:r>
            </w:hyperlink>
          </w:p>
          <w:p w14:paraId="3114C550" w14:textId="361BD4F1" w:rsidR="00863B2A" w:rsidRDefault="00623128">
            <w:pPr>
              <w:pStyle w:val="TOC1"/>
              <w:rPr>
                <w:rFonts w:asciiTheme="minorHAnsi" w:eastAsiaTheme="minorEastAsia" w:hAnsiTheme="minorHAnsi"/>
                <w:noProof/>
                <w:color w:val="auto"/>
                <w:sz w:val="22"/>
                <w:lang w:eastAsia="en-NZ"/>
              </w:rPr>
            </w:pPr>
            <w:hyperlink w:anchor="_Toc522874386" w:history="1">
              <w:r w:rsidR="00863B2A" w:rsidRPr="001C28DA">
                <w:rPr>
                  <w:rStyle w:val="Hyperlink"/>
                  <w:noProof/>
                </w:rPr>
                <w:t>Region</w:t>
              </w:r>
              <w:r w:rsidR="00863B2A">
                <w:rPr>
                  <w:noProof/>
                  <w:webHidden/>
                </w:rPr>
                <w:tab/>
              </w:r>
              <w:r w:rsidR="00863B2A">
                <w:rPr>
                  <w:noProof/>
                  <w:webHidden/>
                </w:rPr>
                <w:fldChar w:fldCharType="begin"/>
              </w:r>
              <w:r w:rsidR="00863B2A">
                <w:rPr>
                  <w:noProof/>
                  <w:webHidden/>
                </w:rPr>
                <w:instrText xml:space="preserve"> PAGEREF _Toc522874386 \h </w:instrText>
              </w:r>
              <w:r w:rsidR="00863B2A">
                <w:rPr>
                  <w:noProof/>
                  <w:webHidden/>
                </w:rPr>
              </w:r>
              <w:r w:rsidR="00863B2A">
                <w:rPr>
                  <w:noProof/>
                  <w:webHidden/>
                </w:rPr>
                <w:fldChar w:fldCharType="separate"/>
              </w:r>
              <w:r w:rsidR="00924455">
                <w:rPr>
                  <w:noProof/>
                  <w:webHidden/>
                </w:rPr>
                <w:t>9</w:t>
              </w:r>
              <w:r w:rsidR="00863B2A">
                <w:rPr>
                  <w:noProof/>
                  <w:webHidden/>
                </w:rPr>
                <w:fldChar w:fldCharType="end"/>
              </w:r>
            </w:hyperlink>
          </w:p>
          <w:p w14:paraId="04E26249" w14:textId="75402DBD" w:rsidR="00863B2A" w:rsidRDefault="00623128">
            <w:pPr>
              <w:pStyle w:val="TOC1"/>
              <w:rPr>
                <w:rFonts w:asciiTheme="minorHAnsi" w:eastAsiaTheme="minorEastAsia" w:hAnsiTheme="minorHAnsi"/>
                <w:noProof/>
                <w:color w:val="auto"/>
                <w:sz w:val="22"/>
                <w:lang w:eastAsia="en-NZ"/>
              </w:rPr>
            </w:pPr>
            <w:hyperlink w:anchor="_Toc522874387" w:history="1">
              <w:r w:rsidR="00863B2A" w:rsidRPr="001C28DA">
                <w:rPr>
                  <w:rStyle w:val="Hyperlink"/>
                  <w:noProof/>
                </w:rPr>
                <w:t>Operating capacity</w:t>
              </w:r>
              <w:r w:rsidR="00863B2A">
                <w:rPr>
                  <w:noProof/>
                  <w:webHidden/>
                </w:rPr>
                <w:tab/>
              </w:r>
              <w:r w:rsidR="00863B2A">
                <w:rPr>
                  <w:noProof/>
                  <w:webHidden/>
                </w:rPr>
                <w:fldChar w:fldCharType="begin"/>
              </w:r>
              <w:r w:rsidR="00863B2A">
                <w:rPr>
                  <w:noProof/>
                  <w:webHidden/>
                </w:rPr>
                <w:instrText xml:space="preserve"> PAGEREF _Toc522874387 \h </w:instrText>
              </w:r>
              <w:r w:rsidR="00863B2A">
                <w:rPr>
                  <w:noProof/>
                  <w:webHidden/>
                </w:rPr>
              </w:r>
              <w:r w:rsidR="00863B2A">
                <w:rPr>
                  <w:noProof/>
                  <w:webHidden/>
                </w:rPr>
                <w:fldChar w:fldCharType="separate"/>
              </w:r>
              <w:r w:rsidR="00924455">
                <w:rPr>
                  <w:noProof/>
                  <w:webHidden/>
                </w:rPr>
                <w:t>9</w:t>
              </w:r>
              <w:r w:rsidR="00863B2A">
                <w:rPr>
                  <w:noProof/>
                  <w:webHidden/>
                </w:rPr>
                <w:fldChar w:fldCharType="end"/>
              </w:r>
            </w:hyperlink>
          </w:p>
          <w:p w14:paraId="7BE14449" w14:textId="1B053C8F" w:rsidR="00863B2A" w:rsidRDefault="00623128">
            <w:pPr>
              <w:pStyle w:val="TOC1"/>
              <w:rPr>
                <w:rFonts w:asciiTheme="minorHAnsi" w:eastAsiaTheme="minorEastAsia" w:hAnsiTheme="minorHAnsi"/>
                <w:noProof/>
                <w:color w:val="auto"/>
                <w:sz w:val="22"/>
                <w:lang w:eastAsia="en-NZ"/>
              </w:rPr>
            </w:pPr>
            <w:hyperlink w:anchor="_Toc522874388" w:history="1">
              <w:r w:rsidR="00863B2A" w:rsidRPr="001C28DA">
                <w:rPr>
                  <w:rStyle w:val="Hyperlink"/>
                  <w:noProof/>
                </w:rPr>
                <w:t>Prison Director</w:t>
              </w:r>
              <w:r w:rsidR="00863B2A">
                <w:rPr>
                  <w:noProof/>
                  <w:webHidden/>
                </w:rPr>
                <w:tab/>
              </w:r>
              <w:r w:rsidR="00863B2A">
                <w:rPr>
                  <w:noProof/>
                  <w:webHidden/>
                </w:rPr>
                <w:fldChar w:fldCharType="begin"/>
              </w:r>
              <w:r w:rsidR="00863B2A">
                <w:rPr>
                  <w:noProof/>
                  <w:webHidden/>
                </w:rPr>
                <w:instrText xml:space="preserve"> PAGEREF _Toc522874388 \h </w:instrText>
              </w:r>
              <w:r w:rsidR="00863B2A">
                <w:rPr>
                  <w:noProof/>
                  <w:webHidden/>
                </w:rPr>
              </w:r>
              <w:r w:rsidR="00863B2A">
                <w:rPr>
                  <w:noProof/>
                  <w:webHidden/>
                </w:rPr>
                <w:fldChar w:fldCharType="separate"/>
              </w:r>
              <w:r w:rsidR="00924455">
                <w:rPr>
                  <w:noProof/>
                  <w:webHidden/>
                </w:rPr>
                <w:t>9</w:t>
              </w:r>
              <w:r w:rsidR="00863B2A">
                <w:rPr>
                  <w:noProof/>
                  <w:webHidden/>
                </w:rPr>
                <w:fldChar w:fldCharType="end"/>
              </w:r>
            </w:hyperlink>
          </w:p>
          <w:p w14:paraId="0C05A673" w14:textId="5FB7616F" w:rsidR="00863B2A" w:rsidRDefault="00623128">
            <w:pPr>
              <w:pStyle w:val="TOC1"/>
              <w:rPr>
                <w:rFonts w:asciiTheme="minorHAnsi" w:eastAsiaTheme="minorEastAsia" w:hAnsiTheme="minorHAnsi"/>
                <w:noProof/>
                <w:color w:val="auto"/>
                <w:sz w:val="22"/>
                <w:lang w:eastAsia="en-NZ"/>
              </w:rPr>
            </w:pPr>
            <w:hyperlink w:anchor="_Toc522874389" w:history="1">
              <w:r w:rsidR="00863B2A" w:rsidRPr="001C28DA">
                <w:rPr>
                  <w:rStyle w:val="Hyperlink"/>
                  <w:noProof/>
                </w:rPr>
                <w:t>Regional Commissioner</w:t>
              </w:r>
              <w:r w:rsidR="00863B2A">
                <w:rPr>
                  <w:noProof/>
                  <w:webHidden/>
                </w:rPr>
                <w:tab/>
              </w:r>
              <w:r w:rsidR="00863B2A">
                <w:rPr>
                  <w:noProof/>
                  <w:webHidden/>
                </w:rPr>
                <w:fldChar w:fldCharType="begin"/>
              </w:r>
              <w:r w:rsidR="00863B2A">
                <w:rPr>
                  <w:noProof/>
                  <w:webHidden/>
                </w:rPr>
                <w:instrText xml:space="preserve"> PAGEREF _Toc522874389 \h </w:instrText>
              </w:r>
              <w:r w:rsidR="00863B2A">
                <w:rPr>
                  <w:noProof/>
                  <w:webHidden/>
                </w:rPr>
              </w:r>
              <w:r w:rsidR="00863B2A">
                <w:rPr>
                  <w:noProof/>
                  <w:webHidden/>
                </w:rPr>
                <w:fldChar w:fldCharType="separate"/>
              </w:r>
              <w:r w:rsidR="00924455">
                <w:rPr>
                  <w:noProof/>
                  <w:webHidden/>
                </w:rPr>
                <w:t>9</w:t>
              </w:r>
              <w:r w:rsidR="00863B2A">
                <w:rPr>
                  <w:noProof/>
                  <w:webHidden/>
                </w:rPr>
                <w:fldChar w:fldCharType="end"/>
              </w:r>
            </w:hyperlink>
          </w:p>
          <w:p w14:paraId="4FCF3C0E" w14:textId="3D8734E8" w:rsidR="00863B2A" w:rsidRDefault="00623128">
            <w:pPr>
              <w:pStyle w:val="TOC1"/>
              <w:rPr>
                <w:rFonts w:asciiTheme="minorHAnsi" w:eastAsiaTheme="minorEastAsia" w:hAnsiTheme="minorHAnsi"/>
                <w:noProof/>
                <w:color w:val="auto"/>
                <w:sz w:val="22"/>
                <w:lang w:eastAsia="en-NZ"/>
              </w:rPr>
            </w:pPr>
            <w:hyperlink w:anchor="_Toc522874390" w:history="1">
              <w:r w:rsidR="00863B2A" w:rsidRPr="001C28DA">
                <w:rPr>
                  <w:rStyle w:val="Hyperlink"/>
                  <w:noProof/>
                </w:rPr>
                <w:t>Previous inspections</w:t>
              </w:r>
              <w:r w:rsidR="00863B2A">
                <w:rPr>
                  <w:noProof/>
                  <w:webHidden/>
                </w:rPr>
                <w:tab/>
              </w:r>
              <w:r w:rsidR="00863B2A">
                <w:rPr>
                  <w:noProof/>
                  <w:webHidden/>
                </w:rPr>
                <w:fldChar w:fldCharType="begin"/>
              </w:r>
              <w:r w:rsidR="00863B2A">
                <w:rPr>
                  <w:noProof/>
                  <w:webHidden/>
                </w:rPr>
                <w:instrText xml:space="preserve"> PAGEREF _Toc522874390 \h </w:instrText>
              </w:r>
              <w:r w:rsidR="00863B2A">
                <w:rPr>
                  <w:noProof/>
                  <w:webHidden/>
                </w:rPr>
              </w:r>
              <w:r w:rsidR="00863B2A">
                <w:rPr>
                  <w:noProof/>
                  <w:webHidden/>
                </w:rPr>
                <w:fldChar w:fldCharType="separate"/>
              </w:r>
              <w:r w:rsidR="00924455">
                <w:rPr>
                  <w:noProof/>
                  <w:webHidden/>
                </w:rPr>
                <w:t>9</w:t>
              </w:r>
              <w:r w:rsidR="00863B2A">
                <w:rPr>
                  <w:noProof/>
                  <w:webHidden/>
                </w:rPr>
                <w:fldChar w:fldCharType="end"/>
              </w:r>
            </w:hyperlink>
          </w:p>
          <w:p w14:paraId="5C3FBA5A" w14:textId="764174C1" w:rsidR="00863B2A" w:rsidRDefault="00623128">
            <w:pPr>
              <w:pStyle w:val="TOC1"/>
              <w:rPr>
                <w:rFonts w:asciiTheme="minorHAnsi" w:eastAsiaTheme="minorEastAsia" w:hAnsiTheme="minorHAnsi"/>
                <w:noProof/>
                <w:color w:val="auto"/>
                <w:sz w:val="22"/>
                <w:lang w:eastAsia="en-NZ"/>
              </w:rPr>
            </w:pPr>
            <w:hyperlink w:anchor="_Toc522874391" w:history="1">
              <w:r w:rsidR="00863B2A" w:rsidRPr="001C28DA">
                <w:rPr>
                  <w:rStyle w:val="Hyperlink"/>
                  <w:noProof/>
                </w:rPr>
                <w:t>The Visit</w:t>
              </w:r>
              <w:r w:rsidR="00863B2A">
                <w:rPr>
                  <w:noProof/>
                  <w:webHidden/>
                </w:rPr>
                <w:tab/>
              </w:r>
              <w:r w:rsidR="00863B2A">
                <w:rPr>
                  <w:noProof/>
                  <w:webHidden/>
                </w:rPr>
                <w:fldChar w:fldCharType="begin"/>
              </w:r>
              <w:r w:rsidR="00863B2A">
                <w:rPr>
                  <w:noProof/>
                  <w:webHidden/>
                </w:rPr>
                <w:instrText xml:space="preserve"> PAGEREF _Toc522874391 \h </w:instrText>
              </w:r>
              <w:r w:rsidR="00863B2A">
                <w:rPr>
                  <w:noProof/>
                  <w:webHidden/>
                </w:rPr>
              </w:r>
              <w:r w:rsidR="00863B2A">
                <w:rPr>
                  <w:noProof/>
                  <w:webHidden/>
                </w:rPr>
                <w:fldChar w:fldCharType="separate"/>
              </w:r>
              <w:r w:rsidR="00924455">
                <w:rPr>
                  <w:noProof/>
                  <w:webHidden/>
                </w:rPr>
                <w:t>10</w:t>
              </w:r>
              <w:r w:rsidR="00863B2A">
                <w:rPr>
                  <w:noProof/>
                  <w:webHidden/>
                </w:rPr>
                <w:fldChar w:fldCharType="end"/>
              </w:r>
            </w:hyperlink>
          </w:p>
          <w:p w14:paraId="13DD03A9" w14:textId="68EB360A" w:rsidR="00863B2A" w:rsidRDefault="00623128">
            <w:pPr>
              <w:pStyle w:val="TOC2"/>
              <w:rPr>
                <w:rFonts w:asciiTheme="minorHAnsi" w:eastAsiaTheme="minorEastAsia" w:hAnsiTheme="minorHAnsi"/>
                <w:noProof/>
                <w:color w:val="auto"/>
                <w:sz w:val="22"/>
                <w:lang w:eastAsia="en-NZ"/>
              </w:rPr>
            </w:pPr>
            <w:hyperlink w:anchor="_Toc522874392" w:history="1">
              <w:r w:rsidR="00863B2A" w:rsidRPr="001C28DA">
                <w:rPr>
                  <w:rStyle w:val="Hyperlink"/>
                  <w:noProof/>
                </w:rPr>
                <w:t>Visit methodology</w:t>
              </w:r>
              <w:r w:rsidR="00863B2A">
                <w:rPr>
                  <w:noProof/>
                  <w:webHidden/>
                </w:rPr>
                <w:tab/>
              </w:r>
              <w:r w:rsidR="00863B2A">
                <w:rPr>
                  <w:noProof/>
                  <w:webHidden/>
                </w:rPr>
                <w:fldChar w:fldCharType="begin"/>
              </w:r>
              <w:r w:rsidR="00863B2A">
                <w:rPr>
                  <w:noProof/>
                  <w:webHidden/>
                </w:rPr>
                <w:instrText xml:space="preserve"> PAGEREF _Toc522874392 \h </w:instrText>
              </w:r>
              <w:r w:rsidR="00863B2A">
                <w:rPr>
                  <w:noProof/>
                  <w:webHidden/>
                </w:rPr>
              </w:r>
              <w:r w:rsidR="00863B2A">
                <w:rPr>
                  <w:noProof/>
                  <w:webHidden/>
                </w:rPr>
                <w:fldChar w:fldCharType="separate"/>
              </w:r>
              <w:r w:rsidR="00924455">
                <w:rPr>
                  <w:noProof/>
                  <w:webHidden/>
                </w:rPr>
                <w:t>10</w:t>
              </w:r>
              <w:r w:rsidR="00863B2A">
                <w:rPr>
                  <w:noProof/>
                  <w:webHidden/>
                </w:rPr>
                <w:fldChar w:fldCharType="end"/>
              </w:r>
            </w:hyperlink>
          </w:p>
          <w:p w14:paraId="20E232A1" w14:textId="626FCA9E" w:rsidR="00863B2A" w:rsidRDefault="00623128">
            <w:pPr>
              <w:pStyle w:val="TOC2"/>
              <w:rPr>
                <w:rFonts w:asciiTheme="minorHAnsi" w:eastAsiaTheme="minorEastAsia" w:hAnsiTheme="minorHAnsi"/>
                <w:noProof/>
                <w:color w:val="auto"/>
                <w:sz w:val="22"/>
                <w:lang w:eastAsia="en-NZ"/>
              </w:rPr>
            </w:pPr>
            <w:hyperlink w:anchor="_Toc522874393" w:history="1">
              <w:r w:rsidR="00863B2A" w:rsidRPr="001C28DA">
                <w:rPr>
                  <w:rStyle w:val="Hyperlink"/>
                  <w:noProof/>
                </w:rPr>
                <w:t>Inspection criteria (the criteria)</w:t>
              </w:r>
              <w:r w:rsidR="00863B2A">
                <w:rPr>
                  <w:noProof/>
                  <w:webHidden/>
                </w:rPr>
                <w:tab/>
              </w:r>
              <w:r w:rsidR="00863B2A">
                <w:rPr>
                  <w:noProof/>
                  <w:webHidden/>
                </w:rPr>
                <w:fldChar w:fldCharType="begin"/>
              </w:r>
              <w:r w:rsidR="00863B2A">
                <w:rPr>
                  <w:noProof/>
                  <w:webHidden/>
                </w:rPr>
                <w:instrText xml:space="preserve"> PAGEREF _Toc522874393 \h </w:instrText>
              </w:r>
              <w:r w:rsidR="00863B2A">
                <w:rPr>
                  <w:noProof/>
                  <w:webHidden/>
                </w:rPr>
              </w:r>
              <w:r w:rsidR="00863B2A">
                <w:rPr>
                  <w:noProof/>
                  <w:webHidden/>
                </w:rPr>
                <w:fldChar w:fldCharType="separate"/>
              </w:r>
              <w:r w:rsidR="00924455">
                <w:rPr>
                  <w:noProof/>
                  <w:webHidden/>
                </w:rPr>
                <w:t>10</w:t>
              </w:r>
              <w:r w:rsidR="00863B2A">
                <w:rPr>
                  <w:noProof/>
                  <w:webHidden/>
                </w:rPr>
                <w:fldChar w:fldCharType="end"/>
              </w:r>
            </w:hyperlink>
          </w:p>
          <w:p w14:paraId="20BD01DD" w14:textId="6F154F3F" w:rsidR="00863B2A" w:rsidRDefault="00623128">
            <w:pPr>
              <w:pStyle w:val="TOC2"/>
              <w:rPr>
                <w:rFonts w:asciiTheme="minorHAnsi" w:eastAsiaTheme="minorEastAsia" w:hAnsiTheme="minorHAnsi"/>
                <w:noProof/>
                <w:color w:val="auto"/>
                <w:sz w:val="22"/>
                <w:lang w:eastAsia="en-NZ"/>
              </w:rPr>
            </w:pPr>
            <w:hyperlink w:anchor="_Toc522874394" w:history="1">
              <w:r w:rsidR="00863B2A" w:rsidRPr="001C28DA">
                <w:rPr>
                  <w:rStyle w:val="Hyperlink"/>
                  <w:noProof/>
                </w:rPr>
                <w:t>Evaluation</w:t>
              </w:r>
              <w:r w:rsidR="00863B2A">
                <w:rPr>
                  <w:noProof/>
                  <w:webHidden/>
                </w:rPr>
                <w:tab/>
              </w:r>
              <w:r w:rsidR="00863B2A">
                <w:rPr>
                  <w:noProof/>
                  <w:webHidden/>
                </w:rPr>
                <w:fldChar w:fldCharType="begin"/>
              </w:r>
              <w:r w:rsidR="00863B2A">
                <w:rPr>
                  <w:noProof/>
                  <w:webHidden/>
                </w:rPr>
                <w:instrText xml:space="preserve"> PAGEREF _Toc522874394 \h </w:instrText>
              </w:r>
              <w:r w:rsidR="00863B2A">
                <w:rPr>
                  <w:noProof/>
                  <w:webHidden/>
                </w:rPr>
              </w:r>
              <w:r w:rsidR="00863B2A">
                <w:rPr>
                  <w:noProof/>
                  <w:webHidden/>
                </w:rPr>
                <w:fldChar w:fldCharType="separate"/>
              </w:r>
              <w:r w:rsidR="00924455">
                <w:rPr>
                  <w:noProof/>
                  <w:webHidden/>
                </w:rPr>
                <w:t>11</w:t>
              </w:r>
              <w:r w:rsidR="00863B2A">
                <w:rPr>
                  <w:noProof/>
                  <w:webHidden/>
                </w:rPr>
                <w:fldChar w:fldCharType="end"/>
              </w:r>
            </w:hyperlink>
          </w:p>
          <w:p w14:paraId="0DFD37AE" w14:textId="29D4E612" w:rsidR="00863B2A" w:rsidRDefault="00623128">
            <w:pPr>
              <w:pStyle w:val="TOC1"/>
              <w:rPr>
                <w:rFonts w:asciiTheme="minorHAnsi" w:eastAsiaTheme="minorEastAsia" w:hAnsiTheme="minorHAnsi"/>
                <w:noProof/>
                <w:color w:val="auto"/>
                <w:sz w:val="22"/>
                <w:lang w:eastAsia="en-NZ"/>
              </w:rPr>
            </w:pPr>
            <w:hyperlink w:anchor="_Toc522874395" w:history="1">
              <w:r w:rsidR="00863B2A" w:rsidRPr="001C28DA">
                <w:rPr>
                  <w:rStyle w:val="Hyperlink"/>
                  <w:noProof/>
                </w:rPr>
                <w:t>Criteria 1: Treatment</w:t>
              </w:r>
              <w:r w:rsidR="00863B2A">
                <w:rPr>
                  <w:noProof/>
                  <w:webHidden/>
                </w:rPr>
                <w:tab/>
              </w:r>
              <w:r w:rsidR="00863B2A">
                <w:rPr>
                  <w:noProof/>
                  <w:webHidden/>
                </w:rPr>
                <w:fldChar w:fldCharType="begin"/>
              </w:r>
              <w:r w:rsidR="00863B2A">
                <w:rPr>
                  <w:noProof/>
                  <w:webHidden/>
                </w:rPr>
                <w:instrText xml:space="preserve"> PAGEREF _Toc522874395 \h </w:instrText>
              </w:r>
              <w:r w:rsidR="00863B2A">
                <w:rPr>
                  <w:noProof/>
                  <w:webHidden/>
                </w:rPr>
              </w:r>
              <w:r w:rsidR="00863B2A">
                <w:rPr>
                  <w:noProof/>
                  <w:webHidden/>
                </w:rPr>
                <w:fldChar w:fldCharType="separate"/>
              </w:r>
              <w:r w:rsidR="00924455">
                <w:rPr>
                  <w:noProof/>
                  <w:webHidden/>
                </w:rPr>
                <w:t>12</w:t>
              </w:r>
              <w:r w:rsidR="00863B2A">
                <w:rPr>
                  <w:noProof/>
                  <w:webHidden/>
                </w:rPr>
                <w:fldChar w:fldCharType="end"/>
              </w:r>
            </w:hyperlink>
          </w:p>
          <w:p w14:paraId="464DD11F" w14:textId="5D2F7C0A" w:rsidR="00863B2A" w:rsidRDefault="00623128">
            <w:pPr>
              <w:pStyle w:val="TOC2"/>
              <w:rPr>
                <w:rFonts w:asciiTheme="minorHAnsi" w:eastAsiaTheme="minorEastAsia" w:hAnsiTheme="minorHAnsi"/>
                <w:noProof/>
                <w:color w:val="auto"/>
                <w:sz w:val="22"/>
                <w:lang w:eastAsia="en-NZ"/>
              </w:rPr>
            </w:pPr>
            <w:hyperlink w:anchor="_Toc522874396" w:history="1">
              <w:r w:rsidR="00863B2A" w:rsidRPr="001C28DA">
                <w:rPr>
                  <w:rStyle w:val="Hyperlink"/>
                  <w:noProof/>
                </w:rPr>
                <w:t>Assessment</w:t>
              </w:r>
              <w:r w:rsidR="00863B2A">
                <w:rPr>
                  <w:noProof/>
                  <w:webHidden/>
                </w:rPr>
                <w:tab/>
              </w:r>
              <w:r w:rsidR="00863B2A">
                <w:rPr>
                  <w:noProof/>
                  <w:webHidden/>
                </w:rPr>
                <w:fldChar w:fldCharType="begin"/>
              </w:r>
              <w:r w:rsidR="00863B2A">
                <w:rPr>
                  <w:noProof/>
                  <w:webHidden/>
                </w:rPr>
                <w:instrText xml:space="preserve"> PAGEREF _Toc522874396 \h </w:instrText>
              </w:r>
              <w:r w:rsidR="00863B2A">
                <w:rPr>
                  <w:noProof/>
                  <w:webHidden/>
                </w:rPr>
              </w:r>
              <w:r w:rsidR="00863B2A">
                <w:rPr>
                  <w:noProof/>
                  <w:webHidden/>
                </w:rPr>
                <w:fldChar w:fldCharType="separate"/>
              </w:r>
              <w:r w:rsidR="00924455">
                <w:rPr>
                  <w:noProof/>
                  <w:webHidden/>
                </w:rPr>
                <w:t>12</w:t>
              </w:r>
              <w:r w:rsidR="00863B2A">
                <w:rPr>
                  <w:noProof/>
                  <w:webHidden/>
                </w:rPr>
                <w:fldChar w:fldCharType="end"/>
              </w:r>
            </w:hyperlink>
          </w:p>
          <w:p w14:paraId="325C73F8" w14:textId="5092DFC5" w:rsidR="00863B2A" w:rsidRDefault="00623128">
            <w:pPr>
              <w:pStyle w:val="TOC3"/>
              <w:rPr>
                <w:rFonts w:asciiTheme="minorHAnsi" w:eastAsiaTheme="minorEastAsia" w:hAnsiTheme="minorHAnsi"/>
                <w:noProof/>
                <w:color w:val="auto"/>
                <w:sz w:val="22"/>
                <w:lang w:eastAsia="en-NZ"/>
              </w:rPr>
            </w:pPr>
            <w:hyperlink w:anchor="_Toc522874397" w:history="1">
              <w:r w:rsidR="00863B2A" w:rsidRPr="001C28DA">
                <w:rPr>
                  <w:rStyle w:val="Hyperlink"/>
                  <w:noProof/>
                </w:rPr>
                <w:t>Use of force (UoF)</w:t>
              </w:r>
              <w:r w:rsidR="00863B2A">
                <w:rPr>
                  <w:noProof/>
                  <w:webHidden/>
                </w:rPr>
                <w:tab/>
              </w:r>
              <w:r w:rsidR="00863B2A">
                <w:rPr>
                  <w:noProof/>
                  <w:webHidden/>
                </w:rPr>
                <w:fldChar w:fldCharType="begin"/>
              </w:r>
              <w:r w:rsidR="00863B2A">
                <w:rPr>
                  <w:noProof/>
                  <w:webHidden/>
                </w:rPr>
                <w:instrText xml:space="preserve"> PAGEREF _Toc522874397 \h </w:instrText>
              </w:r>
              <w:r w:rsidR="00863B2A">
                <w:rPr>
                  <w:noProof/>
                  <w:webHidden/>
                </w:rPr>
              </w:r>
              <w:r w:rsidR="00863B2A">
                <w:rPr>
                  <w:noProof/>
                  <w:webHidden/>
                </w:rPr>
                <w:fldChar w:fldCharType="separate"/>
              </w:r>
              <w:r w:rsidR="00924455">
                <w:rPr>
                  <w:noProof/>
                  <w:webHidden/>
                </w:rPr>
                <w:t>12</w:t>
              </w:r>
              <w:r w:rsidR="00863B2A">
                <w:rPr>
                  <w:noProof/>
                  <w:webHidden/>
                </w:rPr>
                <w:fldChar w:fldCharType="end"/>
              </w:r>
            </w:hyperlink>
          </w:p>
          <w:p w14:paraId="1FD9C58A" w14:textId="58B41FC1" w:rsidR="00863B2A" w:rsidRDefault="00623128">
            <w:pPr>
              <w:pStyle w:val="TOC3"/>
              <w:rPr>
                <w:rFonts w:asciiTheme="minorHAnsi" w:eastAsiaTheme="minorEastAsia" w:hAnsiTheme="minorHAnsi"/>
                <w:noProof/>
                <w:color w:val="auto"/>
                <w:sz w:val="22"/>
                <w:lang w:eastAsia="en-NZ"/>
              </w:rPr>
            </w:pPr>
            <w:hyperlink w:anchor="_Toc522874398" w:history="1">
              <w:r w:rsidR="00863B2A" w:rsidRPr="001C28DA">
                <w:rPr>
                  <w:rStyle w:val="Hyperlink"/>
                  <w:noProof/>
                </w:rPr>
                <w:t>At-Risk Unit (ARU)</w:t>
              </w:r>
              <w:r w:rsidR="00863B2A">
                <w:rPr>
                  <w:noProof/>
                  <w:webHidden/>
                </w:rPr>
                <w:tab/>
              </w:r>
              <w:r w:rsidR="00863B2A">
                <w:rPr>
                  <w:noProof/>
                  <w:webHidden/>
                </w:rPr>
                <w:fldChar w:fldCharType="begin"/>
              </w:r>
              <w:r w:rsidR="00863B2A">
                <w:rPr>
                  <w:noProof/>
                  <w:webHidden/>
                </w:rPr>
                <w:instrText xml:space="preserve"> PAGEREF _Toc522874398 \h </w:instrText>
              </w:r>
              <w:r w:rsidR="00863B2A">
                <w:rPr>
                  <w:noProof/>
                  <w:webHidden/>
                </w:rPr>
              </w:r>
              <w:r w:rsidR="00863B2A">
                <w:rPr>
                  <w:noProof/>
                  <w:webHidden/>
                </w:rPr>
                <w:fldChar w:fldCharType="separate"/>
              </w:r>
              <w:r w:rsidR="00924455">
                <w:rPr>
                  <w:noProof/>
                  <w:webHidden/>
                </w:rPr>
                <w:t>13</w:t>
              </w:r>
              <w:r w:rsidR="00863B2A">
                <w:rPr>
                  <w:noProof/>
                  <w:webHidden/>
                </w:rPr>
                <w:fldChar w:fldCharType="end"/>
              </w:r>
            </w:hyperlink>
          </w:p>
          <w:p w14:paraId="007C0DD0" w14:textId="6F443ACA" w:rsidR="00863B2A" w:rsidRDefault="00623128">
            <w:pPr>
              <w:pStyle w:val="TOC3"/>
              <w:rPr>
                <w:rFonts w:asciiTheme="minorHAnsi" w:eastAsiaTheme="minorEastAsia" w:hAnsiTheme="minorHAnsi"/>
                <w:noProof/>
                <w:color w:val="auto"/>
                <w:sz w:val="22"/>
                <w:lang w:eastAsia="en-NZ"/>
              </w:rPr>
            </w:pPr>
            <w:hyperlink w:anchor="_Toc522874399" w:history="1">
              <w:r w:rsidR="00863B2A" w:rsidRPr="001C28DA">
                <w:rPr>
                  <w:rStyle w:val="Hyperlink"/>
                  <w:rFonts w:eastAsia="Calibri"/>
                  <w:noProof/>
                </w:rPr>
                <w:t>Management of prisoners in the ARU</w:t>
              </w:r>
              <w:r w:rsidR="00863B2A">
                <w:rPr>
                  <w:noProof/>
                  <w:webHidden/>
                </w:rPr>
                <w:tab/>
              </w:r>
              <w:r w:rsidR="00863B2A">
                <w:rPr>
                  <w:noProof/>
                  <w:webHidden/>
                </w:rPr>
                <w:fldChar w:fldCharType="begin"/>
              </w:r>
              <w:r w:rsidR="00863B2A">
                <w:rPr>
                  <w:noProof/>
                  <w:webHidden/>
                </w:rPr>
                <w:instrText xml:space="preserve"> PAGEREF _Toc522874399 \h </w:instrText>
              </w:r>
              <w:r w:rsidR="00863B2A">
                <w:rPr>
                  <w:noProof/>
                  <w:webHidden/>
                </w:rPr>
              </w:r>
              <w:r w:rsidR="00863B2A">
                <w:rPr>
                  <w:noProof/>
                  <w:webHidden/>
                </w:rPr>
                <w:fldChar w:fldCharType="separate"/>
              </w:r>
              <w:r w:rsidR="00924455">
                <w:rPr>
                  <w:noProof/>
                  <w:webHidden/>
                </w:rPr>
                <w:t>14</w:t>
              </w:r>
              <w:r w:rsidR="00863B2A">
                <w:rPr>
                  <w:noProof/>
                  <w:webHidden/>
                </w:rPr>
                <w:fldChar w:fldCharType="end"/>
              </w:r>
            </w:hyperlink>
          </w:p>
          <w:p w14:paraId="322A8D66" w14:textId="680CA0C5" w:rsidR="00863B2A" w:rsidRDefault="00623128">
            <w:pPr>
              <w:pStyle w:val="TOC3"/>
              <w:rPr>
                <w:rFonts w:asciiTheme="minorHAnsi" w:eastAsiaTheme="minorEastAsia" w:hAnsiTheme="minorHAnsi"/>
                <w:noProof/>
                <w:color w:val="auto"/>
                <w:sz w:val="22"/>
                <w:lang w:eastAsia="en-NZ"/>
              </w:rPr>
            </w:pPr>
            <w:hyperlink w:anchor="_Toc522874400" w:history="1">
              <w:r w:rsidR="00863B2A" w:rsidRPr="001C28DA">
                <w:rPr>
                  <w:rStyle w:val="Hyperlink"/>
                  <w:noProof/>
                </w:rPr>
                <w:t>Directed segregation (DS)</w:t>
              </w:r>
              <w:r w:rsidR="00863B2A">
                <w:rPr>
                  <w:noProof/>
                  <w:webHidden/>
                </w:rPr>
                <w:tab/>
              </w:r>
              <w:r w:rsidR="00863B2A">
                <w:rPr>
                  <w:noProof/>
                  <w:webHidden/>
                </w:rPr>
                <w:fldChar w:fldCharType="begin"/>
              </w:r>
              <w:r w:rsidR="00863B2A">
                <w:rPr>
                  <w:noProof/>
                  <w:webHidden/>
                </w:rPr>
                <w:instrText xml:space="preserve"> PAGEREF _Toc522874400 \h </w:instrText>
              </w:r>
              <w:r w:rsidR="00863B2A">
                <w:rPr>
                  <w:noProof/>
                  <w:webHidden/>
                </w:rPr>
              </w:r>
              <w:r w:rsidR="00863B2A">
                <w:rPr>
                  <w:noProof/>
                  <w:webHidden/>
                </w:rPr>
                <w:fldChar w:fldCharType="separate"/>
              </w:r>
              <w:r w:rsidR="00924455">
                <w:rPr>
                  <w:noProof/>
                  <w:webHidden/>
                </w:rPr>
                <w:t>15</w:t>
              </w:r>
              <w:r w:rsidR="00863B2A">
                <w:rPr>
                  <w:noProof/>
                  <w:webHidden/>
                </w:rPr>
                <w:fldChar w:fldCharType="end"/>
              </w:r>
            </w:hyperlink>
          </w:p>
          <w:p w14:paraId="257F5BAC" w14:textId="2C3C358F" w:rsidR="00863B2A" w:rsidRDefault="00623128">
            <w:pPr>
              <w:pStyle w:val="TOC3"/>
              <w:rPr>
                <w:rFonts w:asciiTheme="minorHAnsi" w:eastAsiaTheme="minorEastAsia" w:hAnsiTheme="minorHAnsi"/>
                <w:noProof/>
                <w:color w:val="auto"/>
                <w:sz w:val="22"/>
                <w:lang w:eastAsia="en-NZ"/>
              </w:rPr>
            </w:pPr>
            <w:hyperlink w:anchor="_Toc522874401" w:history="1">
              <w:r w:rsidR="00863B2A" w:rsidRPr="001C28DA">
                <w:rPr>
                  <w:rStyle w:val="Hyperlink"/>
                  <w:noProof/>
                </w:rPr>
                <w:t>Safety</w:t>
              </w:r>
              <w:r w:rsidR="00863B2A">
                <w:rPr>
                  <w:noProof/>
                  <w:webHidden/>
                </w:rPr>
                <w:tab/>
              </w:r>
              <w:r w:rsidR="00863B2A">
                <w:rPr>
                  <w:noProof/>
                  <w:webHidden/>
                </w:rPr>
                <w:fldChar w:fldCharType="begin"/>
              </w:r>
              <w:r w:rsidR="00863B2A">
                <w:rPr>
                  <w:noProof/>
                  <w:webHidden/>
                </w:rPr>
                <w:instrText xml:space="preserve"> PAGEREF _Toc522874401 \h </w:instrText>
              </w:r>
              <w:r w:rsidR="00863B2A">
                <w:rPr>
                  <w:noProof/>
                  <w:webHidden/>
                </w:rPr>
              </w:r>
              <w:r w:rsidR="00863B2A">
                <w:rPr>
                  <w:noProof/>
                  <w:webHidden/>
                </w:rPr>
                <w:fldChar w:fldCharType="separate"/>
              </w:r>
              <w:r w:rsidR="00924455">
                <w:rPr>
                  <w:noProof/>
                  <w:webHidden/>
                </w:rPr>
                <w:t>16</w:t>
              </w:r>
              <w:r w:rsidR="00863B2A">
                <w:rPr>
                  <w:noProof/>
                  <w:webHidden/>
                </w:rPr>
                <w:fldChar w:fldCharType="end"/>
              </w:r>
            </w:hyperlink>
          </w:p>
          <w:p w14:paraId="21EC9DC1" w14:textId="46DD1B90" w:rsidR="00863B2A" w:rsidRDefault="00623128">
            <w:pPr>
              <w:pStyle w:val="TOC3"/>
              <w:rPr>
                <w:rFonts w:asciiTheme="minorHAnsi" w:eastAsiaTheme="minorEastAsia" w:hAnsiTheme="minorHAnsi"/>
                <w:noProof/>
                <w:color w:val="auto"/>
                <w:sz w:val="22"/>
                <w:lang w:eastAsia="en-NZ"/>
              </w:rPr>
            </w:pPr>
            <w:hyperlink w:anchor="_Toc522874402" w:history="1">
              <w:r w:rsidR="00863B2A" w:rsidRPr="001C28DA">
                <w:rPr>
                  <w:rStyle w:val="Hyperlink"/>
                  <w:noProof/>
                </w:rPr>
                <w:t>Voluntary segregation (VS)</w:t>
              </w:r>
              <w:r w:rsidR="00863B2A">
                <w:rPr>
                  <w:noProof/>
                  <w:webHidden/>
                </w:rPr>
                <w:tab/>
              </w:r>
              <w:r w:rsidR="00863B2A">
                <w:rPr>
                  <w:noProof/>
                  <w:webHidden/>
                </w:rPr>
                <w:fldChar w:fldCharType="begin"/>
              </w:r>
              <w:r w:rsidR="00863B2A">
                <w:rPr>
                  <w:noProof/>
                  <w:webHidden/>
                </w:rPr>
                <w:instrText xml:space="preserve"> PAGEREF _Toc522874402 \h </w:instrText>
              </w:r>
              <w:r w:rsidR="00863B2A">
                <w:rPr>
                  <w:noProof/>
                  <w:webHidden/>
                </w:rPr>
              </w:r>
              <w:r w:rsidR="00863B2A">
                <w:rPr>
                  <w:noProof/>
                  <w:webHidden/>
                </w:rPr>
                <w:fldChar w:fldCharType="separate"/>
              </w:r>
              <w:r w:rsidR="00924455">
                <w:rPr>
                  <w:noProof/>
                  <w:webHidden/>
                </w:rPr>
                <w:t>17</w:t>
              </w:r>
              <w:r w:rsidR="00863B2A">
                <w:rPr>
                  <w:noProof/>
                  <w:webHidden/>
                </w:rPr>
                <w:fldChar w:fldCharType="end"/>
              </w:r>
            </w:hyperlink>
          </w:p>
          <w:p w14:paraId="0D6CC328" w14:textId="18F32D06" w:rsidR="00863B2A" w:rsidRDefault="00623128">
            <w:pPr>
              <w:pStyle w:val="TOC3"/>
              <w:rPr>
                <w:rFonts w:asciiTheme="minorHAnsi" w:eastAsiaTheme="minorEastAsia" w:hAnsiTheme="minorHAnsi"/>
                <w:noProof/>
                <w:color w:val="auto"/>
                <w:sz w:val="22"/>
                <w:lang w:eastAsia="en-NZ"/>
              </w:rPr>
            </w:pPr>
            <w:hyperlink w:anchor="_Toc522874403" w:history="1">
              <w:r w:rsidR="00863B2A" w:rsidRPr="001C28DA">
                <w:rPr>
                  <w:rStyle w:val="Hyperlink"/>
                  <w:noProof/>
                </w:rPr>
                <w:t>Drugs</w:t>
              </w:r>
              <w:r w:rsidR="00863B2A">
                <w:rPr>
                  <w:noProof/>
                  <w:webHidden/>
                </w:rPr>
                <w:tab/>
              </w:r>
              <w:r w:rsidR="00863B2A">
                <w:rPr>
                  <w:noProof/>
                  <w:webHidden/>
                </w:rPr>
                <w:fldChar w:fldCharType="begin"/>
              </w:r>
              <w:r w:rsidR="00863B2A">
                <w:rPr>
                  <w:noProof/>
                  <w:webHidden/>
                </w:rPr>
                <w:instrText xml:space="preserve"> PAGEREF _Toc522874403 \h </w:instrText>
              </w:r>
              <w:r w:rsidR="00863B2A">
                <w:rPr>
                  <w:noProof/>
                  <w:webHidden/>
                </w:rPr>
              </w:r>
              <w:r w:rsidR="00863B2A">
                <w:rPr>
                  <w:noProof/>
                  <w:webHidden/>
                </w:rPr>
                <w:fldChar w:fldCharType="separate"/>
              </w:r>
              <w:r w:rsidR="00924455">
                <w:rPr>
                  <w:noProof/>
                  <w:webHidden/>
                </w:rPr>
                <w:t>18</w:t>
              </w:r>
              <w:r w:rsidR="00863B2A">
                <w:rPr>
                  <w:noProof/>
                  <w:webHidden/>
                </w:rPr>
                <w:fldChar w:fldCharType="end"/>
              </w:r>
            </w:hyperlink>
          </w:p>
          <w:p w14:paraId="20877CAF" w14:textId="26D6FE7D" w:rsidR="00863B2A" w:rsidRDefault="00623128">
            <w:pPr>
              <w:pStyle w:val="TOC3"/>
              <w:rPr>
                <w:rFonts w:asciiTheme="minorHAnsi" w:eastAsiaTheme="minorEastAsia" w:hAnsiTheme="minorHAnsi"/>
                <w:noProof/>
                <w:color w:val="auto"/>
                <w:sz w:val="22"/>
                <w:lang w:eastAsia="en-NZ"/>
              </w:rPr>
            </w:pPr>
            <w:hyperlink w:anchor="_Toc522874404" w:history="1">
              <w:r w:rsidR="00863B2A" w:rsidRPr="001C28DA">
                <w:rPr>
                  <w:rStyle w:val="Hyperlink"/>
                  <w:noProof/>
                </w:rPr>
                <w:t>Gangs</w:t>
              </w:r>
              <w:r w:rsidR="00863B2A">
                <w:rPr>
                  <w:noProof/>
                  <w:webHidden/>
                </w:rPr>
                <w:tab/>
              </w:r>
              <w:r w:rsidR="00863B2A">
                <w:rPr>
                  <w:noProof/>
                  <w:webHidden/>
                </w:rPr>
                <w:fldChar w:fldCharType="begin"/>
              </w:r>
              <w:r w:rsidR="00863B2A">
                <w:rPr>
                  <w:noProof/>
                  <w:webHidden/>
                </w:rPr>
                <w:instrText xml:space="preserve"> PAGEREF _Toc522874404 \h </w:instrText>
              </w:r>
              <w:r w:rsidR="00863B2A">
                <w:rPr>
                  <w:noProof/>
                  <w:webHidden/>
                </w:rPr>
              </w:r>
              <w:r w:rsidR="00863B2A">
                <w:rPr>
                  <w:noProof/>
                  <w:webHidden/>
                </w:rPr>
                <w:fldChar w:fldCharType="separate"/>
              </w:r>
              <w:r w:rsidR="00924455">
                <w:rPr>
                  <w:noProof/>
                  <w:webHidden/>
                </w:rPr>
                <w:t>18</w:t>
              </w:r>
              <w:r w:rsidR="00863B2A">
                <w:rPr>
                  <w:noProof/>
                  <w:webHidden/>
                </w:rPr>
                <w:fldChar w:fldCharType="end"/>
              </w:r>
            </w:hyperlink>
          </w:p>
          <w:p w14:paraId="08C708AD" w14:textId="5D23F8E6" w:rsidR="00863B2A" w:rsidRDefault="00623128">
            <w:pPr>
              <w:pStyle w:val="TOC1"/>
              <w:rPr>
                <w:rFonts w:asciiTheme="minorHAnsi" w:eastAsiaTheme="minorEastAsia" w:hAnsiTheme="minorHAnsi"/>
                <w:noProof/>
                <w:color w:val="auto"/>
                <w:sz w:val="22"/>
                <w:lang w:eastAsia="en-NZ"/>
              </w:rPr>
            </w:pPr>
            <w:hyperlink w:anchor="_Toc522874405" w:history="1">
              <w:r w:rsidR="00863B2A" w:rsidRPr="001C28DA">
                <w:rPr>
                  <w:rStyle w:val="Hyperlink"/>
                  <w:noProof/>
                </w:rPr>
                <w:t>Criteria 2: Transition to lawful custody</w:t>
              </w:r>
              <w:r w:rsidR="00863B2A">
                <w:rPr>
                  <w:noProof/>
                  <w:webHidden/>
                </w:rPr>
                <w:tab/>
              </w:r>
              <w:r w:rsidR="00863B2A">
                <w:rPr>
                  <w:noProof/>
                  <w:webHidden/>
                </w:rPr>
                <w:fldChar w:fldCharType="begin"/>
              </w:r>
              <w:r w:rsidR="00863B2A">
                <w:rPr>
                  <w:noProof/>
                  <w:webHidden/>
                </w:rPr>
                <w:instrText xml:space="preserve"> PAGEREF _Toc522874405 \h </w:instrText>
              </w:r>
              <w:r w:rsidR="00863B2A">
                <w:rPr>
                  <w:noProof/>
                  <w:webHidden/>
                </w:rPr>
              </w:r>
              <w:r w:rsidR="00863B2A">
                <w:rPr>
                  <w:noProof/>
                  <w:webHidden/>
                </w:rPr>
                <w:fldChar w:fldCharType="separate"/>
              </w:r>
              <w:r w:rsidR="00924455">
                <w:rPr>
                  <w:noProof/>
                  <w:webHidden/>
                </w:rPr>
                <w:t>21</w:t>
              </w:r>
              <w:r w:rsidR="00863B2A">
                <w:rPr>
                  <w:noProof/>
                  <w:webHidden/>
                </w:rPr>
                <w:fldChar w:fldCharType="end"/>
              </w:r>
            </w:hyperlink>
          </w:p>
          <w:p w14:paraId="56A48E6E" w14:textId="3AD8A025" w:rsidR="00863B2A" w:rsidRDefault="00623128">
            <w:pPr>
              <w:pStyle w:val="TOC2"/>
              <w:rPr>
                <w:rFonts w:asciiTheme="minorHAnsi" w:eastAsiaTheme="minorEastAsia" w:hAnsiTheme="minorHAnsi"/>
                <w:noProof/>
                <w:color w:val="auto"/>
                <w:sz w:val="22"/>
                <w:lang w:eastAsia="en-NZ"/>
              </w:rPr>
            </w:pPr>
            <w:hyperlink w:anchor="_Toc522874406" w:history="1">
              <w:r w:rsidR="00863B2A" w:rsidRPr="001C28DA">
                <w:rPr>
                  <w:rStyle w:val="Hyperlink"/>
                  <w:noProof/>
                </w:rPr>
                <w:t>Assessment</w:t>
              </w:r>
              <w:r w:rsidR="00863B2A">
                <w:rPr>
                  <w:noProof/>
                  <w:webHidden/>
                </w:rPr>
                <w:tab/>
              </w:r>
              <w:r w:rsidR="00863B2A">
                <w:rPr>
                  <w:noProof/>
                  <w:webHidden/>
                </w:rPr>
                <w:fldChar w:fldCharType="begin"/>
              </w:r>
              <w:r w:rsidR="00863B2A">
                <w:rPr>
                  <w:noProof/>
                  <w:webHidden/>
                </w:rPr>
                <w:instrText xml:space="preserve"> PAGEREF _Toc522874406 \h </w:instrText>
              </w:r>
              <w:r w:rsidR="00863B2A">
                <w:rPr>
                  <w:noProof/>
                  <w:webHidden/>
                </w:rPr>
              </w:r>
              <w:r w:rsidR="00863B2A">
                <w:rPr>
                  <w:noProof/>
                  <w:webHidden/>
                </w:rPr>
                <w:fldChar w:fldCharType="separate"/>
              </w:r>
              <w:r w:rsidR="00924455">
                <w:rPr>
                  <w:noProof/>
                  <w:webHidden/>
                </w:rPr>
                <w:t>21</w:t>
              </w:r>
              <w:r w:rsidR="00863B2A">
                <w:rPr>
                  <w:noProof/>
                  <w:webHidden/>
                </w:rPr>
                <w:fldChar w:fldCharType="end"/>
              </w:r>
            </w:hyperlink>
          </w:p>
          <w:p w14:paraId="01F8EF4A" w14:textId="2E364A1D" w:rsidR="00863B2A" w:rsidRDefault="00623128">
            <w:pPr>
              <w:pStyle w:val="TOC3"/>
              <w:rPr>
                <w:rFonts w:asciiTheme="minorHAnsi" w:eastAsiaTheme="minorEastAsia" w:hAnsiTheme="minorHAnsi"/>
                <w:noProof/>
                <w:color w:val="auto"/>
                <w:sz w:val="22"/>
                <w:lang w:eastAsia="en-NZ"/>
              </w:rPr>
            </w:pPr>
            <w:hyperlink w:anchor="_Toc522874407" w:history="1">
              <w:r w:rsidR="00863B2A" w:rsidRPr="001C28DA">
                <w:rPr>
                  <w:rStyle w:val="Hyperlink"/>
                  <w:noProof/>
                </w:rPr>
                <w:t>Receiving Office (RO)</w:t>
              </w:r>
              <w:r w:rsidR="00863B2A">
                <w:rPr>
                  <w:noProof/>
                  <w:webHidden/>
                </w:rPr>
                <w:tab/>
              </w:r>
              <w:r w:rsidR="00863B2A">
                <w:rPr>
                  <w:noProof/>
                  <w:webHidden/>
                </w:rPr>
                <w:fldChar w:fldCharType="begin"/>
              </w:r>
              <w:r w:rsidR="00863B2A">
                <w:rPr>
                  <w:noProof/>
                  <w:webHidden/>
                </w:rPr>
                <w:instrText xml:space="preserve"> PAGEREF _Toc522874407 \h </w:instrText>
              </w:r>
              <w:r w:rsidR="00863B2A">
                <w:rPr>
                  <w:noProof/>
                  <w:webHidden/>
                </w:rPr>
              </w:r>
              <w:r w:rsidR="00863B2A">
                <w:rPr>
                  <w:noProof/>
                  <w:webHidden/>
                </w:rPr>
                <w:fldChar w:fldCharType="separate"/>
              </w:r>
              <w:r w:rsidR="00924455">
                <w:rPr>
                  <w:noProof/>
                  <w:webHidden/>
                </w:rPr>
                <w:t>21</w:t>
              </w:r>
              <w:r w:rsidR="00863B2A">
                <w:rPr>
                  <w:noProof/>
                  <w:webHidden/>
                </w:rPr>
                <w:fldChar w:fldCharType="end"/>
              </w:r>
            </w:hyperlink>
          </w:p>
          <w:p w14:paraId="46009318" w14:textId="0F7EAA45" w:rsidR="00863B2A" w:rsidRDefault="00623128">
            <w:pPr>
              <w:pStyle w:val="TOC3"/>
              <w:rPr>
                <w:rFonts w:asciiTheme="minorHAnsi" w:eastAsiaTheme="minorEastAsia" w:hAnsiTheme="minorHAnsi"/>
                <w:noProof/>
                <w:color w:val="auto"/>
                <w:sz w:val="22"/>
                <w:lang w:eastAsia="en-NZ"/>
              </w:rPr>
            </w:pPr>
            <w:hyperlink w:anchor="_Toc522874408" w:history="1">
              <w:r w:rsidR="00863B2A" w:rsidRPr="001C28DA">
                <w:rPr>
                  <w:rStyle w:val="Hyperlink"/>
                  <w:noProof/>
                </w:rPr>
                <w:t>Induction</w:t>
              </w:r>
              <w:r w:rsidR="00863B2A">
                <w:rPr>
                  <w:noProof/>
                  <w:webHidden/>
                </w:rPr>
                <w:tab/>
              </w:r>
              <w:r w:rsidR="00863B2A">
                <w:rPr>
                  <w:noProof/>
                  <w:webHidden/>
                </w:rPr>
                <w:fldChar w:fldCharType="begin"/>
              </w:r>
              <w:r w:rsidR="00863B2A">
                <w:rPr>
                  <w:noProof/>
                  <w:webHidden/>
                </w:rPr>
                <w:instrText xml:space="preserve"> PAGEREF _Toc522874408 \h </w:instrText>
              </w:r>
              <w:r w:rsidR="00863B2A">
                <w:rPr>
                  <w:noProof/>
                  <w:webHidden/>
                </w:rPr>
              </w:r>
              <w:r w:rsidR="00863B2A">
                <w:rPr>
                  <w:noProof/>
                  <w:webHidden/>
                </w:rPr>
                <w:fldChar w:fldCharType="separate"/>
              </w:r>
              <w:r w:rsidR="00924455">
                <w:rPr>
                  <w:noProof/>
                  <w:webHidden/>
                </w:rPr>
                <w:t>22</w:t>
              </w:r>
              <w:r w:rsidR="00863B2A">
                <w:rPr>
                  <w:noProof/>
                  <w:webHidden/>
                </w:rPr>
                <w:fldChar w:fldCharType="end"/>
              </w:r>
            </w:hyperlink>
          </w:p>
          <w:p w14:paraId="1F17D5D1" w14:textId="60429591" w:rsidR="00863B2A" w:rsidRDefault="00623128">
            <w:pPr>
              <w:pStyle w:val="TOC3"/>
              <w:rPr>
                <w:rFonts w:asciiTheme="minorHAnsi" w:eastAsiaTheme="minorEastAsia" w:hAnsiTheme="minorHAnsi"/>
                <w:noProof/>
                <w:color w:val="auto"/>
                <w:sz w:val="22"/>
                <w:lang w:eastAsia="en-NZ"/>
              </w:rPr>
            </w:pPr>
            <w:hyperlink w:anchor="_Toc522874409" w:history="1">
              <w:r w:rsidR="00863B2A" w:rsidRPr="001C28DA">
                <w:rPr>
                  <w:rStyle w:val="Hyperlink"/>
                  <w:noProof/>
                </w:rPr>
                <w:t>Cell sharing</w:t>
              </w:r>
              <w:r w:rsidR="00863B2A">
                <w:rPr>
                  <w:noProof/>
                  <w:webHidden/>
                </w:rPr>
                <w:tab/>
              </w:r>
              <w:r w:rsidR="00863B2A">
                <w:rPr>
                  <w:noProof/>
                  <w:webHidden/>
                </w:rPr>
                <w:fldChar w:fldCharType="begin"/>
              </w:r>
              <w:r w:rsidR="00863B2A">
                <w:rPr>
                  <w:noProof/>
                  <w:webHidden/>
                </w:rPr>
                <w:instrText xml:space="preserve"> PAGEREF _Toc522874409 \h </w:instrText>
              </w:r>
              <w:r w:rsidR="00863B2A">
                <w:rPr>
                  <w:noProof/>
                  <w:webHidden/>
                </w:rPr>
              </w:r>
              <w:r w:rsidR="00863B2A">
                <w:rPr>
                  <w:noProof/>
                  <w:webHidden/>
                </w:rPr>
                <w:fldChar w:fldCharType="separate"/>
              </w:r>
              <w:r w:rsidR="00924455">
                <w:rPr>
                  <w:noProof/>
                  <w:webHidden/>
                </w:rPr>
                <w:t>22</w:t>
              </w:r>
              <w:r w:rsidR="00863B2A">
                <w:rPr>
                  <w:noProof/>
                  <w:webHidden/>
                </w:rPr>
                <w:fldChar w:fldCharType="end"/>
              </w:r>
            </w:hyperlink>
          </w:p>
          <w:p w14:paraId="70727216" w14:textId="0085D3E7" w:rsidR="00863B2A" w:rsidRDefault="00623128">
            <w:pPr>
              <w:pStyle w:val="TOC1"/>
              <w:rPr>
                <w:rFonts w:asciiTheme="minorHAnsi" w:eastAsiaTheme="minorEastAsia" w:hAnsiTheme="minorHAnsi"/>
                <w:noProof/>
                <w:color w:val="auto"/>
                <w:sz w:val="22"/>
                <w:lang w:eastAsia="en-NZ"/>
              </w:rPr>
            </w:pPr>
            <w:hyperlink w:anchor="_Toc522874410" w:history="1">
              <w:r w:rsidR="00863B2A" w:rsidRPr="001C28DA">
                <w:rPr>
                  <w:rStyle w:val="Hyperlink"/>
                  <w:noProof/>
                </w:rPr>
                <w:t>Criteria 3: Decency, dignity and respect</w:t>
              </w:r>
              <w:r w:rsidR="00863B2A">
                <w:rPr>
                  <w:noProof/>
                  <w:webHidden/>
                </w:rPr>
                <w:tab/>
              </w:r>
              <w:r w:rsidR="00863B2A">
                <w:rPr>
                  <w:noProof/>
                  <w:webHidden/>
                </w:rPr>
                <w:fldChar w:fldCharType="begin"/>
              </w:r>
              <w:r w:rsidR="00863B2A">
                <w:rPr>
                  <w:noProof/>
                  <w:webHidden/>
                </w:rPr>
                <w:instrText xml:space="preserve"> PAGEREF _Toc522874410 \h </w:instrText>
              </w:r>
              <w:r w:rsidR="00863B2A">
                <w:rPr>
                  <w:noProof/>
                  <w:webHidden/>
                </w:rPr>
              </w:r>
              <w:r w:rsidR="00863B2A">
                <w:rPr>
                  <w:noProof/>
                  <w:webHidden/>
                </w:rPr>
                <w:fldChar w:fldCharType="separate"/>
              </w:r>
              <w:r w:rsidR="00924455">
                <w:rPr>
                  <w:noProof/>
                  <w:webHidden/>
                </w:rPr>
                <w:t>24</w:t>
              </w:r>
              <w:r w:rsidR="00863B2A">
                <w:rPr>
                  <w:noProof/>
                  <w:webHidden/>
                </w:rPr>
                <w:fldChar w:fldCharType="end"/>
              </w:r>
            </w:hyperlink>
          </w:p>
          <w:p w14:paraId="718FBAEA" w14:textId="2681F177" w:rsidR="00863B2A" w:rsidRDefault="00623128">
            <w:pPr>
              <w:pStyle w:val="TOC3"/>
              <w:rPr>
                <w:rFonts w:asciiTheme="minorHAnsi" w:eastAsiaTheme="minorEastAsia" w:hAnsiTheme="minorHAnsi"/>
                <w:noProof/>
                <w:color w:val="auto"/>
                <w:sz w:val="22"/>
                <w:lang w:eastAsia="en-NZ"/>
              </w:rPr>
            </w:pPr>
            <w:hyperlink w:anchor="_Toc522874411" w:history="1">
              <w:r w:rsidR="00863B2A" w:rsidRPr="001C28DA">
                <w:rPr>
                  <w:rStyle w:val="Hyperlink"/>
                  <w:noProof/>
                </w:rPr>
                <w:t>Accommodation</w:t>
              </w:r>
              <w:r w:rsidR="00863B2A">
                <w:rPr>
                  <w:noProof/>
                  <w:webHidden/>
                </w:rPr>
                <w:tab/>
              </w:r>
              <w:r w:rsidR="00863B2A">
                <w:rPr>
                  <w:noProof/>
                  <w:webHidden/>
                </w:rPr>
                <w:fldChar w:fldCharType="begin"/>
              </w:r>
              <w:r w:rsidR="00863B2A">
                <w:rPr>
                  <w:noProof/>
                  <w:webHidden/>
                </w:rPr>
                <w:instrText xml:space="preserve"> PAGEREF _Toc522874411 \h </w:instrText>
              </w:r>
              <w:r w:rsidR="00863B2A">
                <w:rPr>
                  <w:noProof/>
                  <w:webHidden/>
                </w:rPr>
              </w:r>
              <w:r w:rsidR="00863B2A">
                <w:rPr>
                  <w:noProof/>
                  <w:webHidden/>
                </w:rPr>
                <w:fldChar w:fldCharType="separate"/>
              </w:r>
              <w:r w:rsidR="00924455">
                <w:rPr>
                  <w:noProof/>
                  <w:webHidden/>
                </w:rPr>
                <w:t>24</w:t>
              </w:r>
              <w:r w:rsidR="00863B2A">
                <w:rPr>
                  <w:noProof/>
                  <w:webHidden/>
                </w:rPr>
                <w:fldChar w:fldCharType="end"/>
              </w:r>
            </w:hyperlink>
          </w:p>
          <w:p w14:paraId="320285D7" w14:textId="7CD063E5" w:rsidR="00863B2A" w:rsidRDefault="00623128">
            <w:pPr>
              <w:pStyle w:val="TOC3"/>
              <w:rPr>
                <w:rFonts w:asciiTheme="minorHAnsi" w:eastAsiaTheme="minorEastAsia" w:hAnsiTheme="minorHAnsi"/>
                <w:noProof/>
                <w:color w:val="auto"/>
                <w:sz w:val="22"/>
                <w:lang w:eastAsia="en-NZ"/>
              </w:rPr>
            </w:pPr>
            <w:hyperlink w:anchor="_Toc522874412" w:history="1">
              <w:r w:rsidR="00863B2A" w:rsidRPr="001C28DA">
                <w:rPr>
                  <w:rStyle w:val="Hyperlink"/>
                  <w:noProof/>
                </w:rPr>
                <w:t>Ventilation and heat</w:t>
              </w:r>
              <w:r w:rsidR="00863B2A">
                <w:rPr>
                  <w:noProof/>
                  <w:webHidden/>
                </w:rPr>
                <w:tab/>
              </w:r>
              <w:r w:rsidR="00863B2A">
                <w:rPr>
                  <w:noProof/>
                  <w:webHidden/>
                </w:rPr>
                <w:fldChar w:fldCharType="begin"/>
              </w:r>
              <w:r w:rsidR="00863B2A">
                <w:rPr>
                  <w:noProof/>
                  <w:webHidden/>
                </w:rPr>
                <w:instrText xml:space="preserve"> PAGEREF _Toc522874412 \h </w:instrText>
              </w:r>
              <w:r w:rsidR="00863B2A">
                <w:rPr>
                  <w:noProof/>
                  <w:webHidden/>
                </w:rPr>
              </w:r>
              <w:r w:rsidR="00863B2A">
                <w:rPr>
                  <w:noProof/>
                  <w:webHidden/>
                </w:rPr>
                <w:fldChar w:fldCharType="separate"/>
              </w:r>
              <w:r w:rsidR="00924455">
                <w:rPr>
                  <w:noProof/>
                  <w:webHidden/>
                </w:rPr>
                <w:t>26</w:t>
              </w:r>
              <w:r w:rsidR="00863B2A">
                <w:rPr>
                  <w:noProof/>
                  <w:webHidden/>
                </w:rPr>
                <w:fldChar w:fldCharType="end"/>
              </w:r>
            </w:hyperlink>
          </w:p>
          <w:p w14:paraId="25D55310" w14:textId="346F1A3D" w:rsidR="00863B2A" w:rsidRDefault="00623128">
            <w:pPr>
              <w:pStyle w:val="TOC3"/>
              <w:rPr>
                <w:rFonts w:asciiTheme="minorHAnsi" w:eastAsiaTheme="minorEastAsia" w:hAnsiTheme="minorHAnsi"/>
                <w:noProof/>
                <w:color w:val="auto"/>
                <w:sz w:val="22"/>
                <w:lang w:eastAsia="en-NZ"/>
              </w:rPr>
            </w:pPr>
            <w:hyperlink w:anchor="_Toc522874413" w:history="1">
              <w:r w:rsidR="00863B2A" w:rsidRPr="001C28DA">
                <w:rPr>
                  <w:rStyle w:val="Hyperlink"/>
                  <w:noProof/>
                </w:rPr>
                <w:t>Clothing and bedding</w:t>
              </w:r>
              <w:r w:rsidR="00863B2A">
                <w:rPr>
                  <w:noProof/>
                  <w:webHidden/>
                </w:rPr>
                <w:tab/>
              </w:r>
              <w:r w:rsidR="00863B2A">
                <w:rPr>
                  <w:noProof/>
                  <w:webHidden/>
                </w:rPr>
                <w:fldChar w:fldCharType="begin"/>
              </w:r>
              <w:r w:rsidR="00863B2A">
                <w:rPr>
                  <w:noProof/>
                  <w:webHidden/>
                </w:rPr>
                <w:instrText xml:space="preserve"> PAGEREF _Toc522874413 \h </w:instrText>
              </w:r>
              <w:r w:rsidR="00863B2A">
                <w:rPr>
                  <w:noProof/>
                  <w:webHidden/>
                </w:rPr>
              </w:r>
              <w:r w:rsidR="00863B2A">
                <w:rPr>
                  <w:noProof/>
                  <w:webHidden/>
                </w:rPr>
                <w:fldChar w:fldCharType="separate"/>
              </w:r>
              <w:r w:rsidR="00924455">
                <w:rPr>
                  <w:noProof/>
                  <w:webHidden/>
                </w:rPr>
                <w:t>26</w:t>
              </w:r>
              <w:r w:rsidR="00863B2A">
                <w:rPr>
                  <w:noProof/>
                  <w:webHidden/>
                </w:rPr>
                <w:fldChar w:fldCharType="end"/>
              </w:r>
            </w:hyperlink>
          </w:p>
          <w:p w14:paraId="03E04B02" w14:textId="4C092EBC" w:rsidR="00863B2A" w:rsidRDefault="00623128">
            <w:pPr>
              <w:pStyle w:val="TOC3"/>
              <w:rPr>
                <w:rFonts w:asciiTheme="minorHAnsi" w:eastAsiaTheme="minorEastAsia" w:hAnsiTheme="minorHAnsi"/>
                <w:noProof/>
                <w:color w:val="auto"/>
                <w:sz w:val="22"/>
                <w:lang w:eastAsia="en-NZ"/>
              </w:rPr>
            </w:pPr>
            <w:hyperlink w:anchor="_Toc522874414" w:history="1">
              <w:r w:rsidR="00863B2A" w:rsidRPr="001C28DA">
                <w:rPr>
                  <w:rStyle w:val="Hyperlink"/>
                  <w:noProof/>
                </w:rPr>
                <w:t>Food and meal times</w:t>
              </w:r>
              <w:r w:rsidR="00863B2A">
                <w:rPr>
                  <w:noProof/>
                  <w:webHidden/>
                </w:rPr>
                <w:tab/>
              </w:r>
              <w:r w:rsidR="00863B2A">
                <w:rPr>
                  <w:noProof/>
                  <w:webHidden/>
                </w:rPr>
                <w:fldChar w:fldCharType="begin"/>
              </w:r>
              <w:r w:rsidR="00863B2A">
                <w:rPr>
                  <w:noProof/>
                  <w:webHidden/>
                </w:rPr>
                <w:instrText xml:space="preserve"> PAGEREF _Toc522874414 \h </w:instrText>
              </w:r>
              <w:r w:rsidR="00863B2A">
                <w:rPr>
                  <w:noProof/>
                  <w:webHidden/>
                </w:rPr>
              </w:r>
              <w:r w:rsidR="00863B2A">
                <w:rPr>
                  <w:noProof/>
                  <w:webHidden/>
                </w:rPr>
                <w:fldChar w:fldCharType="separate"/>
              </w:r>
              <w:r w:rsidR="00924455">
                <w:rPr>
                  <w:noProof/>
                  <w:webHidden/>
                </w:rPr>
                <w:t>27</w:t>
              </w:r>
              <w:r w:rsidR="00863B2A">
                <w:rPr>
                  <w:noProof/>
                  <w:webHidden/>
                </w:rPr>
                <w:fldChar w:fldCharType="end"/>
              </w:r>
            </w:hyperlink>
          </w:p>
          <w:p w14:paraId="4EAA360F" w14:textId="5B19C71F" w:rsidR="00863B2A" w:rsidRDefault="00623128">
            <w:pPr>
              <w:pStyle w:val="TOC3"/>
              <w:rPr>
                <w:rFonts w:asciiTheme="minorHAnsi" w:eastAsiaTheme="minorEastAsia" w:hAnsiTheme="minorHAnsi"/>
                <w:noProof/>
                <w:color w:val="auto"/>
                <w:sz w:val="22"/>
                <w:lang w:eastAsia="en-NZ"/>
              </w:rPr>
            </w:pPr>
            <w:hyperlink w:anchor="_Toc522874415" w:history="1">
              <w:r w:rsidR="00863B2A" w:rsidRPr="001C28DA">
                <w:rPr>
                  <w:rStyle w:val="Hyperlink"/>
                  <w:noProof/>
                </w:rPr>
                <w:t>Staff prisoner relationships</w:t>
              </w:r>
              <w:r w:rsidR="00863B2A">
                <w:rPr>
                  <w:noProof/>
                  <w:webHidden/>
                </w:rPr>
                <w:tab/>
              </w:r>
              <w:r w:rsidR="00863B2A">
                <w:rPr>
                  <w:noProof/>
                  <w:webHidden/>
                </w:rPr>
                <w:fldChar w:fldCharType="begin"/>
              </w:r>
              <w:r w:rsidR="00863B2A">
                <w:rPr>
                  <w:noProof/>
                  <w:webHidden/>
                </w:rPr>
                <w:instrText xml:space="preserve"> PAGEREF _Toc522874415 \h </w:instrText>
              </w:r>
              <w:r w:rsidR="00863B2A">
                <w:rPr>
                  <w:noProof/>
                  <w:webHidden/>
                </w:rPr>
              </w:r>
              <w:r w:rsidR="00863B2A">
                <w:rPr>
                  <w:noProof/>
                  <w:webHidden/>
                </w:rPr>
                <w:fldChar w:fldCharType="separate"/>
              </w:r>
              <w:r w:rsidR="00924455">
                <w:rPr>
                  <w:noProof/>
                  <w:webHidden/>
                </w:rPr>
                <w:t>28</w:t>
              </w:r>
              <w:r w:rsidR="00863B2A">
                <w:rPr>
                  <w:noProof/>
                  <w:webHidden/>
                </w:rPr>
                <w:fldChar w:fldCharType="end"/>
              </w:r>
            </w:hyperlink>
          </w:p>
          <w:p w14:paraId="72E8CF56" w14:textId="10E13F75" w:rsidR="00863B2A" w:rsidRDefault="00623128">
            <w:pPr>
              <w:pStyle w:val="TOC1"/>
              <w:rPr>
                <w:rFonts w:asciiTheme="minorHAnsi" w:eastAsiaTheme="minorEastAsia" w:hAnsiTheme="minorHAnsi"/>
                <w:noProof/>
                <w:color w:val="auto"/>
                <w:sz w:val="22"/>
                <w:lang w:eastAsia="en-NZ"/>
              </w:rPr>
            </w:pPr>
            <w:hyperlink w:anchor="_Toc522874416" w:history="1">
              <w:r w:rsidR="00863B2A" w:rsidRPr="001C28DA">
                <w:rPr>
                  <w:rStyle w:val="Hyperlink"/>
                  <w:noProof/>
                </w:rPr>
                <w:t>Criteria 4: Health and wellbeing</w:t>
              </w:r>
              <w:r w:rsidR="00863B2A">
                <w:rPr>
                  <w:noProof/>
                  <w:webHidden/>
                </w:rPr>
                <w:tab/>
              </w:r>
              <w:r w:rsidR="00863B2A">
                <w:rPr>
                  <w:noProof/>
                  <w:webHidden/>
                </w:rPr>
                <w:fldChar w:fldCharType="begin"/>
              </w:r>
              <w:r w:rsidR="00863B2A">
                <w:rPr>
                  <w:noProof/>
                  <w:webHidden/>
                </w:rPr>
                <w:instrText xml:space="preserve"> PAGEREF _Toc522874416 \h </w:instrText>
              </w:r>
              <w:r w:rsidR="00863B2A">
                <w:rPr>
                  <w:noProof/>
                  <w:webHidden/>
                </w:rPr>
              </w:r>
              <w:r w:rsidR="00863B2A">
                <w:rPr>
                  <w:noProof/>
                  <w:webHidden/>
                </w:rPr>
                <w:fldChar w:fldCharType="separate"/>
              </w:r>
              <w:r w:rsidR="00924455">
                <w:rPr>
                  <w:noProof/>
                  <w:webHidden/>
                </w:rPr>
                <w:t>30</w:t>
              </w:r>
              <w:r w:rsidR="00863B2A">
                <w:rPr>
                  <w:noProof/>
                  <w:webHidden/>
                </w:rPr>
                <w:fldChar w:fldCharType="end"/>
              </w:r>
            </w:hyperlink>
          </w:p>
          <w:p w14:paraId="68671A0A" w14:textId="00C0242D" w:rsidR="00863B2A" w:rsidRDefault="00623128">
            <w:pPr>
              <w:pStyle w:val="TOC2"/>
              <w:rPr>
                <w:rFonts w:asciiTheme="minorHAnsi" w:eastAsiaTheme="minorEastAsia" w:hAnsiTheme="minorHAnsi"/>
                <w:noProof/>
                <w:color w:val="auto"/>
                <w:sz w:val="22"/>
                <w:lang w:eastAsia="en-NZ"/>
              </w:rPr>
            </w:pPr>
            <w:hyperlink w:anchor="_Toc522874417" w:history="1">
              <w:r w:rsidR="00863B2A" w:rsidRPr="001C28DA">
                <w:rPr>
                  <w:rStyle w:val="Hyperlink"/>
                  <w:noProof/>
                </w:rPr>
                <w:t>Assessment</w:t>
              </w:r>
              <w:r w:rsidR="00863B2A">
                <w:rPr>
                  <w:noProof/>
                  <w:webHidden/>
                </w:rPr>
                <w:tab/>
              </w:r>
              <w:r w:rsidR="00863B2A">
                <w:rPr>
                  <w:noProof/>
                  <w:webHidden/>
                </w:rPr>
                <w:fldChar w:fldCharType="begin"/>
              </w:r>
              <w:r w:rsidR="00863B2A">
                <w:rPr>
                  <w:noProof/>
                  <w:webHidden/>
                </w:rPr>
                <w:instrText xml:space="preserve"> PAGEREF _Toc522874417 \h </w:instrText>
              </w:r>
              <w:r w:rsidR="00863B2A">
                <w:rPr>
                  <w:noProof/>
                  <w:webHidden/>
                </w:rPr>
              </w:r>
              <w:r w:rsidR="00863B2A">
                <w:rPr>
                  <w:noProof/>
                  <w:webHidden/>
                </w:rPr>
                <w:fldChar w:fldCharType="separate"/>
              </w:r>
              <w:r w:rsidR="00924455">
                <w:rPr>
                  <w:noProof/>
                  <w:webHidden/>
                </w:rPr>
                <w:t>30</w:t>
              </w:r>
              <w:r w:rsidR="00863B2A">
                <w:rPr>
                  <w:noProof/>
                  <w:webHidden/>
                </w:rPr>
                <w:fldChar w:fldCharType="end"/>
              </w:r>
            </w:hyperlink>
          </w:p>
          <w:p w14:paraId="565EDEF4" w14:textId="223358AA" w:rsidR="00863B2A" w:rsidRDefault="00623128">
            <w:pPr>
              <w:pStyle w:val="TOC3"/>
              <w:rPr>
                <w:rFonts w:asciiTheme="minorHAnsi" w:eastAsiaTheme="minorEastAsia" w:hAnsiTheme="minorHAnsi"/>
                <w:noProof/>
                <w:color w:val="auto"/>
                <w:sz w:val="22"/>
                <w:lang w:eastAsia="en-NZ"/>
              </w:rPr>
            </w:pPr>
            <w:hyperlink w:anchor="_Toc522874418" w:history="1">
              <w:r w:rsidR="00863B2A" w:rsidRPr="001C28DA">
                <w:rPr>
                  <w:rStyle w:val="Hyperlink"/>
                  <w:noProof/>
                </w:rPr>
                <w:t>Overview</w:t>
              </w:r>
              <w:r w:rsidR="00863B2A">
                <w:rPr>
                  <w:noProof/>
                  <w:webHidden/>
                </w:rPr>
                <w:tab/>
              </w:r>
              <w:r w:rsidR="00863B2A">
                <w:rPr>
                  <w:noProof/>
                  <w:webHidden/>
                </w:rPr>
                <w:fldChar w:fldCharType="begin"/>
              </w:r>
              <w:r w:rsidR="00863B2A">
                <w:rPr>
                  <w:noProof/>
                  <w:webHidden/>
                </w:rPr>
                <w:instrText xml:space="preserve"> PAGEREF _Toc522874418 \h </w:instrText>
              </w:r>
              <w:r w:rsidR="00863B2A">
                <w:rPr>
                  <w:noProof/>
                  <w:webHidden/>
                </w:rPr>
              </w:r>
              <w:r w:rsidR="00863B2A">
                <w:rPr>
                  <w:noProof/>
                  <w:webHidden/>
                </w:rPr>
                <w:fldChar w:fldCharType="separate"/>
              </w:r>
              <w:r w:rsidR="00924455">
                <w:rPr>
                  <w:noProof/>
                  <w:webHidden/>
                </w:rPr>
                <w:t>30</w:t>
              </w:r>
              <w:r w:rsidR="00863B2A">
                <w:rPr>
                  <w:noProof/>
                  <w:webHidden/>
                </w:rPr>
                <w:fldChar w:fldCharType="end"/>
              </w:r>
            </w:hyperlink>
          </w:p>
          <w:p w14:paraId="109C1102" w14:textId="0D6E7A86" w:rsidR="00863B2A" w:rsidRDefault="00623128">
            <w:pPr>
              <w:pStyle w:val="TOC3"/>
              <w:rPr>
                <w:rFonts w:asciiTheme="minorHAnsi" w:eastAsiaTheme="minorEastAsia" w:hAnsiTheme="minorHAnsi"/>
                <w:noProof/>
                <w:color w:val="auto"/>
                <w:sz w:val="22"/>
                <w:lang w:eastAsia="en-NZ"/>
              </w:rPr>
            </w:pPr>
            <w:hyperlink w:anchor="_Toc522874419" w:history="1">
              <w:r w:rsidR="00863B2A" w:rsidRPr="001C28DA">
                <w:rPr>
                  <w:rStyle w:val="Hyperlink"/>
                  <w:rFonts w:eastAsia="Times New Roman" w:cs="Times New Roman"/>
                  <w:bCs/>
                  <w:noProof/>
                </w:rPr>
                <w:t>Primary health care</w:t>
              </w:r>
              <w:r w:rsidR="00863B2A">
                <w:rPr>
                  <w:noProof/>
                  <w:webHidden/>
                </w:rPr>
                <w:tab/>
              </w:r>
              <w:r w:rsidR="00863B2A">
                <w:rPr>
                  <w:noProof/>
                  <w:webHidden/>
                </w:rPr>
                <w:fldChar w:fldCharType="begin"/>
              </w:r>
              <w:r w:rsidR="00863B2A">
                <w:rPr>
                  <w:noProof/>
                  <w:webHidden/>
                </w:rPr>
                <w:instrText xml:space="preserve"> PAGEREF _Toc522874419 \h </w:instrText>
              </w:r>
              <w:r w:rsidR="00863B2A">
                <w:rPr>
                  <w:noProof/>
                  <w:webHidden/>
                </w:rPr>
              </w:r>
              <w:r w:rsidR="00863B2A">
                <w:rPr>
                  <w:noProof/>
                  <w:webHidden/>
                </w:rPr>
                <w:fldChar w:fldCharType="separate"/>
              </w:r>
              <w:r w:rsidR="00924455">
                <w:rPr>
                  <w:noProof/>
                  <w:webHidden/>
                </w:rPr>
                <w:t>31</w:t>
              </w:r>
              <w:r w:rsidR="00863B2A">
                <w:rPr>
                  <w:noProof/>
                  <w:webHidden/>
                </w:rPr>
                <w:fldChar w:fldCharType="end"/>
              </w:r>
            </w:hyperlink>
          </w:p>
          <w:p w14:paraId="4E452F73" w14:textId="75C03F19" w:rsidR="00863B2A" w:rsidRDefault="00623128">
            <w:pPr>
              <w:pStyle w:val="TOC3"/>
              <w:rPr>
                <w:rFonts w:asciiTheme="minorHAnsi" w:eastAsiaTheme="minorEastAsia" w:hAnsiTheme="minorHAnsi"/>
                <w:noProof/>
                <w:color w:val="auto"/>
                <w:sz w:val="22"/>
                <w:lang w:eastAsia="en-NZ"/>
              </w:rPr>
            </w:pPr>
            <w:hyperlink w:anchor="_Toc522874420" w:history="1">
              <w:r w:rsidR="00863B2A" w:rsidRPr="001C28DA">
                <w:rPr>
                  <w:rStyle w:val="Hyperlink"/>
                  <w:rFonts w:eastAsia="Times New Roman" w:cs="Times New Roman"/>
                  <w:bCs/>
                  <w:noProof/>
                </w:rPr>
                <w:t>Dental services</w:t>
              </w:r>
              <w:r w:rsidR="00863B2A">
                <w:rPr>
                  <w:noProof/>
                  <w:webHidden/>
                </w:rPr>
                <w:tab/>
              </w:r>
              <w:r w:rsidR="00863B2A">
                <w:rPr>
                  <w:noProof/>
                  <w:webHidden/>
                </w:rPr>
                <w:fldChar w:fldCharType="begin"/>
              </w:r>
              <w:r w:rsidR="00863B2A">
                <w:rPr>
                  <w:noProof/>
                  <w:webHidden/>
                </w:rPr>
                <w:instrText xml:space="preserve"> PAGEREF _Toc522874420 \h </w:instrText>
              </w:r>
              <w:r w:rsidR="00863B2A">
                <w:rPr>
                  <w:noProof/>
                  <w:webHidden/>
                </w:rPr>
              </w:r>
              <w:r w:rsidR="00863B2A">
                <w:rPr>
                  <w:noProof/>
                  <w:webHidden/>
                </w:rPr>
                <w:fldChar w:fldCharType="separate"/>
              </w:r>
              <w:r w:rsidR="00924455">
                <w:rPr>
                  <w:noProof/>
                  <w:webHidden/>
                </w:rPr>
                <w:t>32</w:t>
              </w:r>
              <w:r w:rsidR="00863B2A">
                <w:rPr>
                  <w:noProof/>
                  <w:webHidden/>
                </w:rPr>
                <w:fldChar w:fldCharType="end"/>
              </w:r>
            </w:hyperlink>
          </w:p>
          <w:p w14:paraId="4F3A31AF" w14:textId="4C978353" w:rsidR="00863B2A" w:rsidRDefault="00623128">
            <w:pPr>
              <w:pStyle w:val="TOC3"/>
              <w:rPr>
                <w:rFonts w:asciiTheme="minorHAnsi" w:eastAsiaTheme="minorEastAsia" w:hAnsiTheme="minorHAnsi"/>
                <w:noProof/>
                <w:color w:val="auto"/>
                <w:sz w:val="22"/>
                <w:lang w:eastAsia="en-NZ"/>
              </w:rPr>
            </w:pPr>
            <w:hyperlink w:anchor="_Toc522874421" w:history="1">
              <w:r w:rsidR="00863B2A" w:rsidRPr="001C28DA">
                <w:rPr>
                  <w:rStyle w:val="Hyperlink"/>
                  <w:rFonts w:eastAsia="Times New Roman" w:cs="Times New Roman"/>
                  <w:bCs/>
                  <w:noProof/>
                </w:rPr>
                <w:t>Pharmacy</w:t>
              </w:r>
              <w:r w:rsidR="00863B2A">
                <w:rPr>
                  <w:noProof/>
                  <w:webHidden/>
                </w:rPr>
                <w:tab/>
              </w:r>
              <w:r w:rsidR="00863B2A">
                <w:rPr>
                  <w:noProof/>
                  <w:webHidden/>
                </w:rPr>
                <w:fldChar w:fldCharType="begin"/>
              </w:r>
              <w:r w:rsidR="00863B2A">
                <w:rPr>
                  <w:noProof/>
                  <w:webHidden/>
                </w:rPr>
                <w:instrText xml:space="preserve"> PAGEREF _Toc522874421 \h </w:instrText>
              </w:r>
              <w:r w:rsidR="00863B2A">
                <w:rPr>
                  <w:noProof/>
                  <w:webHidden/>
                </w:rPr>
              </w:r>
              <w:r w:rsidR="00863B2A">
                <w:rPr>
                  <w:noProof/>
                  <w:webHidden/>
                </w:rPr>
                <w:fldChar w:fldCharType="separate"/>
              </w:r>
              <w:r w:rsidR="00924455">
                <w:rPr>
                  <w:noProof/>
                  <w:webHidden/>
                </w:rPr>
                <w:t>33</w:t>
              </w:r>
              <w:r w:rsidR="00863B2A">
                <w:rPr>
                  <w:noProof/>
                  <w:webHidden/>
                </w:rPr>
                <w:fldChar w:fldCharType="end"/>
              </w:r>
            </w:hyperlink>
          </w:p>
          <w:p w14:paraId="0690D76D" w14:textId="6DAC1B8D" w:rsidR="00863B2A" w:rsidRDefault="00623128">
            <w:pPr>
              <w:pStyle w:val="TOC3"/>
              <w:rPr>
                <w:rFonts w:asciiTheme="minorHAnsi" w:eastAsiaTheme="minorEastAsia" w:hAnsiTheme="minorHAnsi"/>
                <w:noProof/>
                <w:color w:val="auto"/>
                <w:sz w:val="22"/>
                <w:lang w:eastAsia="en-NZ"/>
              </w:rPr>
            </w:pPr>
            <w:hyperlink w:anchor="_Toc522874422" w:history="1">
              <w:r w:rsidR="00863B2A" w:rsidRPr="001C28DA">
                <w:rPr>
                  <w:rStyle w:val="Hyperlink"/>
                  <w:rFonts w:eastAsia="Times New Roman" w:cs="Times New Roman"/>
                  <w:bCs/>
                  <w:noProof/>
                </w:rPr>
                <w:t>Mental health</w:t>
              </w:r>
              <w:r w:rsidR="00863B2A">
                <w:rPr>
                  <w:noProof/>
                  <w:webHidden/>
                </w:rPr>
                <w:tab/>
              </w:r>
              <w:r w:rsidR="00863B2A">
                <w:rPr>
                  <w:noProof/>
                  <w:webHidden/>
                </w:rPr>
                <w:fldChar w:fldCharType="begin"/>
              </w:r>
              <w:r w:rsidR="00863B2A">
                <w:rPr>
                  <w:noProof/>
                  <w:webHidden/>
                </w:rPr>
                <w:instrText xml:space="preserve"> PAGEREF _Toc522874422 \h </w:instrText>
              </w:r>
              <w:r w:rsidR="00863B2A">
                <w:rPr>
                  <w:noProof/>
                  <w:webHidden/>
                </w:rPr>
              </w:r>
              <w:r w:rsidR="00863B2A">
                <w:rPr>
                  <w:noProof/>
                  <w:webHidden/>
                </w:rPr>
                <w:fldChar w:fldCharType="separate"/>
              </w:r>
              <w:r w:rsidR="00924455">
                <w:rPr>
                  <w:noProof/>
                  <w:webHidden/>
                </w:rPr>
                <w:t>34</w:t>
              </w:r>
              <w:r w:rsidR="00863B2A">
                <w:rPr>
                  <w:noProof/>
                  <w:webHidden/>
                </w:rPr>
                <w:fldChar w:fldCharType="end"/>
              </w:r>
            </w:hyperlink>
          </w:p>
          <w:p w14:paraId="7DA523B2" w14:textId="5435087D" w:rsidR="00863B2A" w:rsidRDefault="00623128">
            <w:pPr>
              <w:pStyle w:val="TOC1"/>
              <w:rPr>
                <w:rFonts w:asciiTheme="minorHAnsi" w:eastAsiaTheme="minorEastAsia" w:hAnsiTheme="minorHAnsi"/>
                <w:noProof/>
                <w:color w:val="auto"/>
                <w:sz w:val="22"/>
                <w:lang w:eastAsia="en-NZ"/>
              </w:rPr>
            </w:pPr>
            <w:hyperlink w:anchor="_Toc522874423" w:history="1">
              <w:r w:rsidR="00863B2A" w:rsidRPr="001C28DA">
                <w:rPr>
                  <w:rStyle w:val="Hyperlink"/>
                  <w:noProof/>
                </w:rPr>
                <w:t>Criteria 5: Protective measures</w:t>
              </w:r>
              <w:r w:rsidR="00863B2A">
                <w:rPr>
                  <w:noProof/>
                  <w:webHidden/>
                </w:rPr>
                <w:tab/>
              </w:r>
              <w:r w:rsidR="00863B2A">
                <w:rPr>
                  <w:noProof/>
                  <w:webHidden/>
                </w:rPr>
                <w:fldChar w:fldCharType="begin"/>
              </w:r>
              <w:r w:rsidR="00863B2A">
                <w:rPr>
                  <w:noProof/>
                  <w:webHidden/>
                </w:rPr>
                <w:instrText xml:space="preserve"> PAGEREF _Toc522874423 \h </w:instrText>
              </w:r>
              <w:r w:rsidR="00863B2A">
                <w:rPr>
                  <w:noProof/>
                  <w:webHidden/>
                </w:rPr>
              </w:r>
              <w:r w:rsidR="00863B2A">
                <w:rPr>
                  <w:noProof/>
                  <w:webHidden/>
                </w:rPr>
                <w:fldChar w:fldCharType="separate"/>
              </w:r>
              <w:r w:rsidR="00924455">
                <w:rPr>
                  <w:noProof/>
                  <w:webHidden/>
                </w:rPr>
                <w:t>37</w:t>
              </w:r>
              <w:r w:rsidR="00863B2A">
                <w:rPr>
                  <w:noProof/>
                  <w:webHidden/>
                </w:rPr>
                <w:fldChar w:fldCharType="end"/>
              </w:r>
            </w:hyperlink>
          </w:p>
          <w:p w14:paraId="43575F39" w14:textId="622D5270" w:rsidR="00863B2A" w:rsidRDefault="00623128">
            <w:pPr>
              <w:pStyle w:val="TOC2"/>
              <w:rPr>
                <w:rFonts w:asciiTheme="minorHAnsi" w:eastAsiaTheme="minorEastAsia" w:hAnsiTheme="minorHAnsi"/>
                <w:noProof/>
                <w:color w:val="auto"/>
                <w:sz w:val="22"/>
                <w:lang w:eastAsia="en-NZ"/>
              </w:rPr>
            </w:pPr>
            <w:hyperlink w:anchor="_Toc522874424" w:history="1">
              <w:r w:rsidR="00863B2A" w:rsidRPr="001C28DA">
                <w:rPr>
                  <w:rStyle w:val="Hyperlink"/>
                  <w:noProof/>
                </w:rPr>
                <w:t>Assessment</w:t>
              </w:r>
              <w:r w:rsidR="00863B2A">
                <w:rPr>
                  <w:noProof/>
                  <w:webHidden/>
                </w:rPr>
                <w:tab/>
              </w:r>
              <w:r w:rsidR="00863B2A">
                <w:rPr>
                  <w:noProof/>
                  <w:webHidden/>
                </w:rPr>
                <w:fldChar w:fldCharType="begin"/>
              </w:r>
              <w:r w:rsidR="00863B2A">
                <w:rPr>
                  <w:noProof/>
                  <w:webHidden/>
                </w:rPr>
                <w:instrText xml:space="preserve"> PAGEREF _Toc522874424 \h </w:instrText>
              </w:r>
              <w:r w:rsidR="00863B2A">
                <w:rPr>
                  <w:noProof/>
                  <w:webHidden/>
                </w:rPr>
              </w:r>
              <w:r w:rsidR="00863B2A">
                <w:rPr>
                  <w:noProof/>
                  <w:webHidden/>
                </w:rPr>
                <w:fldChar w:fldCharType="separate"/>
              </w:r>
              <w:r w:rsidR="00924455">
                <w:rPr>
                  <w:noProof/>
                  <w:webHidden/>
                </w:rPr>
                <w:t>37</w:t>
              </w:r>
              <w:r w:rsidR="00863B2A">
                <w:rPr>
                  <w:noProof/>
                  <w:webHidden/>
                </w:rPr>
                <w:fldChar w:fldCharType="end"/>
              </w:r>
            </w:hyperlink>
          </w:p>
          <w:p w14:paraId="09ECD56B" w14:textId="16776D0B" w:rsidR="00863B2A" w:rsidRDefault="00623128">
            <w:pPr>
              <w:pStyle w:val="TOC3"/>
              <w:rPr>
                <w:rFonts w:asciiTheme="minorHAnsi" w:eastAsiaTheme="minorEastAsia" w:hAnsiTheme="minorHAnsi"/>
                <w:noProof/>
                <w:color w:val="auto"/>
                <w:sz w:val="22"/>
                <w:lang w:eastAsia="en-NZ"/>
              </w:rPr>
            </w:pPr>
            <w:hyperlink w:anchor="_Toc522874425" w:history="1">
              <w:r w:rsidR="00863B2A" w:rsidRPr="001C28DA">
                <w:rPr>
                  <w:rStyle w:val="Hyperlink"/>
                  <w:noProof/>
                </w:rPr>
                <w:t>Young prisoners</w:t>
              </w:r>
              <w:r w:rsidR="00863B2A">
                <w:rPr>
                  <w:noProof/>
                  <w:webHidden/>
                </w:rPr>
                <w:tab/>
              </w:r>
              <w:r w:rsidR="00863B2A">
                <w:rPr>
                  <w:noProof/>
                  <w:webHidden/>
                </w:rPr>
                <w:fldChar w:fldCharType="begin"/>
              </w:r>
              <w:r w:rsidR="00863B2A">
                <w:rPr>
                  <w:noProof/>
                  <w:webHidden/>
                </w:rPr>
                <w:instrText xml:space="preserve"> PAGEREF _Toc522874425 \h </w:instrText>
              </w:r>
              <w:r w:rsidR="00863B2A">
                <w:rPr>
                  <w:noProof/>
                  <w:webHidden/>
                </w:rPr>
              </w:r>
              <w:r w:rsidR="00863B2A">
                <w:rPr>
                  <w:noProof/>
                  <w:webHidden/>
                </w:rPr>
                <w:fldChar w:fldCharType="separate"/>
              </w:r>
              <w:r w:rsidR="00924455">
                <w:rPr>
                  <w:noProof/>
                  <w:webHidden/>
                </w:rPr>
                <w:t>37</w:t>
              </w:r>
              <w:r w:rsidR="00863B2A">
                <w:rPr>
                  <w:noProof/>
                  <w:webHidden/>
                </w:rPr>
                <w:fldChar w:fldCharType="end"/>
              </w:r>
            </w:hyperlink>
          </w:p>
          <w:p w14:paraId="5DC416D4" w14:textId="32C8DDA1" w:rsidR="00863B2A" w:rsidRDefault="00623128">
            <w:pPr>
              <w:pStyle w:val="TOC3"/>
              <w:rPr>
                <w:rFonts w:asciiTheme="minorHAnsi" w:eastAsiaTheme="minorEastAsia" w:hAnsiTheme="minorHAnsi"/>
                <w:noProof/>
                <w:color w:val="auto"/>
                <w:sz w:val="22"/>
                <w:lang w:eastAsia="en-NZ"/>
              </w:rPr>
            </w:pPr>
            <w:hyperlink w:anchor="_Toc522874426" w:history="1">
              <w:r w:rsidR="00863B2A" w:rsidRPr="001C28DA">
                <w:rPr>
                  <w:rStyle w:val="Hyperlink"/>
                  <w:rFonts w:eastAsia="Times New Roman"/>
                  <w:noProof/>
                </w:rPr>
                <w:t>Remand prisoners</w:t>
              </w:r>
              <w:r w:rsidR="00863B2A">
                <w:rPr>
                  <w:noProof/>
                  <w:webHidden/>
                </w:rPr>
                <w:tab/>
              </w:r>
              <w:r w:rsidR="00863B2A">
                <w:rPr>
                  <w:noProof/>
                  <w:webHidden/>
                </w:rPr>
                <w:fldChar w:fldCharType="begin"/>
              </w:r>
              <w:r w:rsidR="00863B2A">
                <w:rPr>
                  <w:noProof/>
                  <w:webHidden/>
                </w:rPr>
                <w:instrText xml:space="preserve"> PAGEREF _Toc522874426 \h </w:instrText>
              </w:r>
              <w:r w:rsidR="00863B2A">
                <w:rPr>
                  <w:noProof/>
                  <w:webHidden/>
                </w:rPr>
              </w:r>
              <w:r w:rsidR="00863B2A">
                <w:rPr>
                  <w:noProof/>
                  <w:webHidden/>
                </w:rPr>
                <w:fldChar w:fldCharType="separate"/>
              </w:r>
              <w:r w:rsidR="00924455">
                <w:rPr>
                  <w:noProof/>
                  <w:webHidden/>
                </w:rPr>
                <w:t>37</w:t>
              </w:r>
              <w:r w:rsidR="00863B2A">
                <w:rPr>
                  <w:noProof/>
                  <w:webHidden/>
                </w:rPr>
                <w:fldChar w:fldCharType="end"/>
              </w:r>
            </w:hyperlink>
          </w:p>
          <w:p w14:paraId="46AC9C41" w14:textId="02773FB5" w:rsidR="00863B2A" w:rsidRDefault="00623128">
            <w:pPr>
              <w:pStyle w:val="TOC3"/>
              <w:rPr>
                <w:rFonts w:asciiTheme="minorHAnsi" w:eastAsiaTheme="minorEastAsia" w:hAnsiTheme="minorHAnsi"/>
                <w:noProof/>
                <w:color w:val="auto"/>
                <w:sz w:val="22"/>
                <w:lang w:eastAsia="en-NZ"/>
              </w:rPr>
            </w:pPr>
            <w:hyperlink w:anchor="_Toc522874427" w:history="1">
              <w:r w:rsidR="00863B2A" w:rsidRPr="001C28DA">
                <w:rPr>
                  <w:rStyle w:val="Hyperlink"/>
                  <w:noProof/>
                </w:rPr>
                <w:t>Complaints</w:t>
              </w:r>
              <w:r w:rsidR="00863B2A">
                <w:rPr>
                  <w:noProof/>
                  <w:webHidden/>
                </w:rPr>
                <w:tab/>
              </w:r>
              <w:r w:rsidR="00863B2A">
                <w:rPr>
                  <w:noProof/>
                  <w:webHidden/>
                </w:rPr>
                <w:fldChar w:fldCharType="begin"/>
              </w:r>
              <w:r w:rsidR="00863B2A">
                <w:rPr>
                  <w:noProof/>
                  <w:webHidden/>
                </w:rPr>
                <w:instrText xml:space="preserve"> PAGEREF _Toc522874427 \h </w:instrText>
              </w:r>
              <w:r w:rsidR="00863B2A">
                <w:rPr>
                  <w:noProof/>
                  <w:webHidden/>
                </w:rPr>
              </w:r>
              <w:r w:rsidR="00863B2A">
                <w:rPr>
                  <w:noProof/>
                  <w:webHidden/>
                </w:rPr>
                <w:fldChar w:fldCharType="separate"/>
              </w:r>
              <w:r w:rsidR="00924455">
                <w:rPr>
                  <w:noProof/>
                  <w:webHidden/>
                </w:rPr>
                <w:t>38</w:t>
              </w:r>
              <w:r w:rsidR="00863B2A">
                <w:rPr>
                  <w:noProof/>
                  <w:webHidden/>
                </w:rPr>
                <w:fldChar w:fldCharType="end"/>
              </w:r>
            </w:hyperlink>
          </w:p>
          <w:p w14:paraId="66F35043" w14:textId="5E69EB6E" w:rsidR="00863B2A" w:rsidRDefault="00623128">
            <w:pPr>
              <w:pStyle w:val="TOC3"/>
              <w:rPr>
                <w:rFonts w:asciiTheme="minorHAnsi" w:eastAsiaTheme="minorEastAsia" w:hAnsiTheme="minorHAnsi"/>
                <w:noProof/>
                <w:color w:val="auto"/>
                <w:sz w:val="22"/>
                <w:lang w:eastAsia="en-NZ"/>
              </w:rPr>
            </w:pPr>
            <w:hyperlink w:anchor="_Toc522874428" w:history="1">
              <w:r w:rsidR="00863B2A" w:rsidRPr="001C28DA">
                <w:rPr>
                  <w:rStyle w:val="Hyperlink"/>
                  <w:noProof/>
                </w:rPr>
                <w:t>Access to telephones, kiosks and mail</w:t>
              </w:r>
              <w:r w:rsidR="00863B2A">
                <w:rPr>
                  <w:noProof/>
                  <w:webHidden/>
                </w:rPr>
                <w:tab/>
              </w:r>
              <w:r w:rsidR="00863B2A">
                <w:rPr>
                  <w:noProof/>
                  <w:webHidden/>
                </w:rPr>
                <w:fldChar w:fldCharType="begin"/>
              </w:r>
              <w:r w:rsidR="00863B2A">
                <w:rPr>
                  <w:noProof/>
                  <w:webHidden/>
                </w:rPr>
                <w:instrText xml:space="preserve"> PAGEREF _Toc522874428 \h </w:instrText>
              </w:r>
              <w:r w:rsidR="00863B2A">
                <w:rPr>
                  <w:noProof/>
                  <w:webHidden/>
                </w:rPr>
              </w:r>
              <w:r w:rsidR="00863B2A">
                <w:rPr>
                  <w:noProof/>
                  <w:webHidden/>
                </w:rPr>
                <w:fldChar w:fldCharType="separate"/>
              </w:r>
              <w:r w:rsidR="00924455">
                <w:rPr>
                  <w:noProof/>
                  <w:webHidden/>
                </w:rPr>
                <w:t>39</w:t>
              </w:r>
              <w:r w:rsidR="00863B2A">
                <w:rPr>
                  <w:noProof/>
                  <w:webHidden/>
                </w:rPr>
                <w:fldChar w:fldCharType="end"/>
              </w:r>
            </w:hyperlink>
          </w:p>
          <w:p w14:paraId="1F5B14B3" w14:textId="7B8C6670" w:rsidR="00863B2A" w:rsidRDefault="00623128">
            <w:pPr>
              <w:pStyle w:val="TOC3"/>
              <w:rPr>
                <w:rFonts w:asciiTheme="minorHAnsi" w:eastAsiaTheme="minorEastAsia" w:hAnsiTheme="minorHAnsi"/>
                <w:noProof/>
                <w:color w:val="auto"/>
                <w:sz w:val="22"/>
                <w:lang w:eastAsia="en-NZ"/>
              </w:rPr>
            </w:pPr>
            <w:hyperlink w:anchor="_Toc522874429" w:history="1">
              <w:r w:rsidR="00863B2A" w:rsidRPr="001C28DA">
                <w:rPr>
                  <w:rStyle w:val="Hyperlink"/>
                  <w:noProof/>
                </w:rPr>
                <w:t>Misconducts</w:t>
              </w:r>
              <w:r w:rsidR="00863B2A">
                <w:rPr>
                  <w:noProof/>
                  <w:webHidden/>
                </w:rPr>
                <w:tab/>
              </w:r>
              <w:r w:rsidR="00863B2A">
                <w:rPr>
                  <w:noProof/>
                  <w:webHidden/>
                </w:rPr>
                <w:fldChar w:fldCharType="begin"/>
              </w:r>
              <w:r w:rsidR="00863B2A">
                <w:rPr>
                  <w:noProof/>
                  <w:webHidden/>
                </w:rPr>
                <w:instrText xml:space="preserve"> PAGEREF _Toc522874429 \h </w:instrText>
              </w:r>
              <w:r w:rsidR="00863B2A">
                <w:rPr>
                  <w:noProof/>
                  <w:webHidden/>
                </w:rPr>
              </w:r>
              <w:r w:rsidR="00863B2A">
                <w:rPr>
                  <w:noProof/>
                  <w:webHidden/>
                </w:rPr>
                <w:fldChar w:fldCharType="separate"/>
              </w:r>
              <w:r w:rsidR="00924455">
                <w:rPr>
                  <w:noProof/>
                  <w:webHidden/>
                </w:rPr>
                <w:t>40</w:t>
              </w:r>
              <w:r w:rsidR="00863B2A">
                <w:rPr>
                  <w:noProof/>
                  <w:webHidden/>
                </w:rPr>
                <w:fldChar w:fldCharType="end"/>
              </w:r>
            </w:hyperlink>
          </w:p>
          <w:p w14:paraId="0435E242" w14:textId="234919DB" w:rsidR="00863B2A" w:rsidRDefault="00623128">
            <w:pPr>
              <w:pStyle w:val="TOC3"/>
              <w:rPr>
                <w:rFonts w:asciiTheme="minorHAnsi" w:eastAsiaTheme="minorEastAsia" w:hAnsiTheme="minorHAnsi"/>
                <w:noProof/>
                <w:color w:val="auto"/>
                <w:sz w:val="22"/>
                <w:lang w:eastAsia="en-NZ"/>
              </w:rPr>
            </w:pPr>
            <w:hyperlink w:anchor="_Toc522874430" w:history="1">
              <w:r w:rsidR="00863B2A" w:rsidRPr="001C28DA">
                <w:rPr>
                  <w:rStyle w:val="Hyperlink"/>
                  <w:noProof/>
                </w:rPr>
                <w:t>Te Tokorima (internal self-assessment)</w:t>
              </w:r>
              <w:r w:rsidR="00863B2A">
                <w:rPr>
                  <w:noProof/>
                  <w:webHidden/>
                </w:rPr>
                <w:tab/>
              </w:r>
              <w:r w:rsidR="00863B2A">
                <w:rPr>
                  <w:noProof/>
                  <w:webHidden/>
                </w:rPr>
                <w:fldChar w:fldCharType="begin"/>
              </w:r>
              <w:r w:rsidR="00863B2A">
                <w:rPr>
                  <w:noProof/>
                  <w:webHidden/>
                </w:rPr>
                <w:instrText xml:space="preserve"> PAGEREF _Toc522874430 \h </w:instrText>
              </w:r>
              <w:r w:rsidR="00863B2A">
                <w:rPr>
                  <w:noProof/>
                  <w:webHidden/>
                </w:rPr>
              </w:r>
              <w:r w:rsidR="00863B2A">
                <w:rPr>
                  <w:noProof/>
                  <w:webHidden/>
                </w:rPr>
                <w:fldChar w:fldCharType="separate"/>
              </w:r>
              <w:r w:rsidR="00924455">
                <w:rPr>
                  <w:noProof/>
                  <w:webHidden/>
                </w:rPr>
                <w:t>40</w:t>
              </w:r>
              <w:r w:rsidR="00863B2A">
                <w:rPr>
                  <w:noProof/>
                  <w:webHidden/>
                </w:rPr>
                <w:fldChar w:fldCharType="end"/>
              </w:r>
            </w:hyperlink>
          </w:p>
          <w:p w14:paraId="2235BF8A" w14:textId="11C71F12" w:rsidR="00863B2A" w:rsidRDefault="00623128">
            <w:pPr>
              <w:pStyle w:val="TOC3"/>
              <w:rPr>
                <w:rFonts w:asciiTheme="minorHAnsi" w:eastAsiaTheme="minorEastAsia" w:hAnsiTheme="minorHAnsi"/>
                <w:noProof/>
                <w:color w:val="auto"/>
                <w:sz w:val="22"/>
                <w:lang w:eastAsia="en-NZ"/>
              </w:rPr>
            </w:pPr>
            <w:hyperlink w:anchor="_Toc522874431" w:history="1">
              <w:r w:rsidR="00863B2A" w:rsidRPr="001C28DA">
                <w:rPr>
                  <w:rStyle w:val="Hyperlink"/>
                  <w:noProof/>
                </w:rPr>
                <w:t>Staffing</w:t>
              </w:r>
              <w:r w:rsidR="00863B2A">
                <w:rPr>
                  <w:noProof/>
                  <w:webHidden/>
                </w:rPr>
                <w:tab/>
              </w:r>
              <w:r w:rsidR="00863B2A">
                <w:rPr>
                  <w:noProof/>
                  <w:webHidden/>
                </w:rPr>
                <w:fldChar w:fldCharType="begin"/>
              </w:r>
              <w:r w:rsidR="00863B2A">
                <w:rPr>
                  <w:noProof/>
                  <w:webHidden/>
                </w:rPr>
                <w:instrText xml:space="preserve"> PAGEREF _Toc522874431 \h </w:instrText>
              </w:r>
              <w:r w:rsidR="00863B2A">
                <w:rPr>
                  <w:noProof/>
                  <w:webHidden/>
                </w:rPr>
              </w:r>
              <w:r w:rsidR="00863B2A">
                <w:rPr>
                  <w:noProof/>
                  <w:webHidden/>
                </w:rPr>
                <w:fldChar w:fldCharType="separate"/>
              </w:r>
              <w:r w:rsidR="00924455">
                <w:rPr>
                  <w:noProof/>
                  <w:webHidden/>
                </w:rPr>
                <w:t>40</w:t>
              </w:r>
              <w:r w:rsidR="00863B2A">
                <w:rPr>
                  <w:noProof/>
                  <w:webHidden/>
                </w:rPr>
                <w:fldChar w:fldCharType="end"/>
              </w:r>
            </w:hyperlink>
          </w:p>
          <w:p w14:paraId="0301E881" w14:textId="5203A49D" w:rsidR="00863B2A" w:rsidRDefault="00623128">
            <w:pPr>
              <w:pStyle w:val="TOC3"/>
              <w:rPr>
                <w:rFonts w:asciiTheme="minorHAnsi" w:eastAsiaTheme="minorEastAsia" w:hAnsiTheme="minorHAnsi"/>
                <w:noProof/>
                <w:color w:val="auto"/>
                <w:sz w:val="22"/>
                <w:lang w:eastAsia="en-NZ"/>
              </w:rPr>
            </w:pPr>
            <w:hyperlink w:anchor="_Toc522874432" w:history="1">
              <w:r w:rsidR="00863B2A" w:rsidRPr="001C28DA">
                <w:rPr>
                  <w:rStyle w:val="Hyperlink"/>
                  <w:noProof/>
                </w:rPr>
                <w:t>Equality and diversity</w:t>
              </w:r>
              <w:r w:rsidR="00863B2A">
                <w:rPr>
                  <w:noProof/>
                  <w:webHidden/>
                </w:rPr>
                <w:tab/>
              </w:r>
              <w:r w:rsidR="00863B2A">
                <w:rPr>
                  <w:noProof/>
                  <w:webHidden/>
                </w:rPr>
                <w:fldChar w:fldCharType="begin"/>
              </w:r>
              <w:r w:rsidR="00863B2A">
                <w:rPr>
                  <w:noProof/>
                  <w:webHidden/>
                </w:rPr>
                <w:instrText xml:space="preserve"> PAGEREF _Toc522874432 \h </w:instrText>
              </w:r>
              <w:r w:rsidR="00863B2A">
                <w:rPr>
                  <w:noProof/>
                  <w:webHidden/>
                </w:rPr>
              </w:r>
              <w:r w:rsidR="00863B2A">
                <w:rPr>
                  <w:noProof/>
                  <w:webHidden/>
                </w:rPr>
                <w:fldChar w:fldCharType="separate"/>
              </w:r>
              <w:r w:rsidR="00924455">
                <w:rPr>
                  <w:noProof/>
                  <w:webHidden/>
                </w:rPr>
                <w:t>41</w:t>
              </w:r>
              <w:r w:rsidR="00863B2A">
                <w:rPr>
                  <w:noProof/>
                  <w:webHidden/>
                </w:rPr>
                <w:fldChar w:fldCharType="end"/>
              </w:r>
            </w:hyperlink>
          </w:p>
          <w:p w14:paraId="7B414865" w14:textId="510A8AB9" w:rsidR="00863B2A" w:rsidRDefault="00623128">
            <w:pPr>
              <w:pStyle w:val="TOC3"/>
              <w:rPr>
                <w:rFonts w:asciiTheme="minorHAnsi" w:eastAsiaTheme="minorEastAsia" w:hAnsiTheme="minorHAnsi"/>
                <w:noProof/>
                <w:color w:val="auto"/>
                <w:sz w:val="22"/>
                <w:lang w:eastAsia="en-NZ"/>
              </w:rPr>
            </w:pPr>
            <w:hyperlink w:anchor="_Toc522874433" w:history="1">
              <w:r w:rsidR="00863B2A" w:rsidRPr="001C28DA">
                <w:rPr>
                  <w:rStyle w:val="Hyperlink"/>
                  <w:noProof/>
                </w:rPr>
                <w:t>Prisoners with disabilities</w:t>
              </w:r>
              <w:r w:rsidR="00863B2A">
                <w:rPr>
                  <w:noProof/>
                  <w:webHidden/>
                </w:rPr>
                <w:tab/>
              </w:r>
              <w:r w:rsidR="00863B2A">
                <w:rPr>
                  <w:noProof/>
                  <w:webHidden/>
                </w:rPr>
                <w:fldChar w:fldCharType="begin"/>
              </w:r>
              <w:r w:rsidR="00863B2A">
                <w:rPr>
                  <w:noProof/>
                  <w:webHidden/>
                </w:rPr>
                <w:instrText xml:space="preserve"> PAGEREF _Toc522874433 \h </w:instrText>
              </w:r>
              <w:r w:rsidR="00863B2A">
                <w:rPr>
                  <w:noProof/>
                  <w:webHidden/>
                </w:rPr>
              </w:r>
              <w:r w:rsidR="00863B2A">
                <w:rPr>
                  <w:noProof/>
                  <w:webHidden/>
                </w:rPr>
                <w:fldChar w:fldCharType="separate"/>
              </w:r>
              <w:r w:rsidR="00924455">
                <w:rPr>
                  <w:noProof/>
                  <w:webHidden/>
                </w:rPr>
                <w:t>41</w:t>
              </w:r>
              <w:r w:rsidR="00863B2A">
                <w:rPr>
                  <w:noProof/>
                  <w:webHidden/>
                </w:rPr>
                <w:fldChar w:fldCharType="end"/>
              </w:r>
            </w:hyperlink>
          </w:p>
          <w:p w14:paraId="128338FE" w14:textId="60728040" w:rsidR="00863B2A" w:rsidRDefault="00623128">
            <w:pPr>
              <w:pStyle w:val="TOC3"/>
              <w:rPr>
                <w:rFonts w:asciiTheme="minorHAnsi" w:eastAsiaTheme="minorEastAsia" w:hAnsiTheme="minorHAnsi"/>
                <w:noProof/>
                <w:color w:val="auto"/>
                <w:sz w:val="22"/>
                <w:lang w:eastAsia="en-NZ"/>
              </w:rPr>
            </w:pPr>
            <w:hyperlink w:anchor="_Toc522874434" w:history="1">
              <w:r w:rsidR="00863B2A" w:rsidRPr="001C28DA">
                <w:rPr>
                  <w:rStyle w:val="Hyperlink"/>
                  <w:noProof/>
                </w:rPr>
                <w:t>Transgender prisoners</w:t>
              </w:r>
              <w:r w:rsidR="00863B2A">
                <w:rPr>
                  <w:noProof/>
                  <w:webHidden/>
                </w:rPr>
                <w:tab/>
              </w:r>
              <w:r w:rsidR="00863B2A">
                <w:rPr>
                  <w:noProof/>
                  <w:webHidden/>
                </w:rPr>
                <w:fldChar w:fldCharType="begin"/>
              </w:r>
              <w:r w:rsidR="00863B2A">
                <w:rPr>
                  <w:noProof/>
                  <w:webHidden/>
                </w:rPr>
                <w:instrText xml:space="preserve"> PAGEREF _Toc522874434 \h </w:instrText>
              </w:r>
              <w:r w:rsidR="00863B2A">
                <w:rPr>
                  <w:noProof/>
                  <w:webHidden/>
                </w:rPr>
              </w:r>
              <w:r w:rsidR="00863B2A">
                <w:rPr>
                  <w:noProof/>
                  <w:webHidden/>
                </w:rPr>
                <w:fldChar w:fldCharType="separate"/>
              </w:r>
              <w:r w:rsidR="00924455">
                <w:rPr>
                  <w:noProof/>
                  <w:webHidden/>
                </w:rPr>
                <w:t>43</w:t>
              </w:r>
              <w:r w:rsidR="00863B2A">
                <w:rPr>
                  <w:noProof/>
                  <w:webHidden/>
                </w:rPr>
                <w:fldChar w:fldCharType="end"/>
              </w:r>
            </w:hyperlink>
          </w:p>
          <w:p w14:paraId="4F2E1AD9" w14:textId="0BD0B519" w:rsidR="00863B2A" w:rsidRDefault="00623128">
            <w:pPr>
              <w:pStyle w:val="TOC1"/>
              <w:rPr>
                <w:rFonts w:asciiTheme="minorHAnsi" w:eastAsiaTheme="minorEastAsia" w:hAnsiTheme="minorHAnsi"/>
                <w:noProof/>
                <w:color w:val="auto"/>
                <w:sz w:val="22"/>
                <w:lang w:eastAsia="en-NZ"/>
              </w:rPr>
            </w:pPr>
            <w:hyperlink w:anchor="_Toc522874435" w:history="1">
              <w:r w:rsidR="00863B2A" w:rsidRPr="001C28DA">
                <w:rPr>
                  <w:rStyle w:val="Hyperlink"/>
                  <w:noProof/>
                </w:rPr>
                <w:t>Criteria 6: Purposeful activity and transition to the community</w:t>
              </w:r>
              <w:r w:rsidR="00863B2A">
                <w:rPr>
                  <w:noProof/>
                  <w:webHidden/>
                </w:rPr>
                <w:tab/>
              </w:r>
              <w:r w:rsidR="00863B2A">
                <w:rPr>
                  <w:noProof/>
                  <w:webHidden/>
                </w:rPr>
                <w:fldChar w:fldCharType="begin"/>
              </w:r>
              <w:r w:rsidR="00863B2A">
                <w:rPr>
                  <w:noProof/>
                  <w:webHidden/>
                </w:rPr>
                <w:instrText xml:space="preserve"> PAGEREF _Toc522874435 \h </w:instrText>
              </w:r>
              <w:r w:rsidR="00863B2A">
                <w:rPr>
                  <w:noProof/>
                  <w:webHidden/>
                </w:rPr>
              </w:r>
              <w:r w:rsidR="00863B2A">
                <w:rPr>
                  <w:noProof/>
                  <w:webHidden/>
                </w:rPr>
                <w:fldChar w:fldCharType="separate"/>
              </w:r>
              <w:r w:rsidR="00924455">
                <w:rPr>
                  <w:noProof/>
                  <w:webHidden/>
                </w:rPr>
                <w:t>45</w:t>
              </w:r>
              <w:r w:rsidR="00863B2A">
                <w:rPr>
                  <w:noProof/>
                  <w:webHidden/>
                </w:rPr>
                <w:fldChar w:fldCharType="end"/>
              </w:r>
            </w:hyperlink>
          </w:p>
          <w:p w14:paraId="36C8E7FA" w14:textId="474A94D9" w:rsidR="00863B2A" w:rsidRDefault="00623128">
            <w:pPr>
              <w:pStyle w:val="TOC2"/>
              <w:rPr>
                <w:rFonts w:asciiTheme="minorHAnsi" w:eastAsiaTheme="minorEastAsia" w:hAnsiTheme="minorHAnsi"/>
                <w:noProof/>
                <w:color w:val="auto"/>
                <w:sz w:val="22"/>
                <w:lang w:eastAsia="en-NZ"/>
              </w:rPr>
            </w:pPr>
            <w:hyperlink w:anchor="_Toc522874436" w:history="1">
              <w:r w:rsidR="00863B2A" w:rsidRPr="001C28DA">
                <w:rPr>
                  <w:rStyle w:val="Hyperlink"/>
                  <w:noProof/>
                </w:rPr>
                <w:t>Assessment</w:t>
              </w:r>
              <w:r w:rsidR="00863B2A">
                <w:rPr>
                  <w:noProof/>
                  <w:webHidden/>
                </w:rPr>
                <w:tab/>
              </w:r>
              <w:r w:rsidR="00863B2A">
                <w:rPr>
                  <w:noProof/>
                  <w:webHidden/>
                </w:rPr>
                <w:fldChar w:fldCharType="begin"/>
              </w:r>
              <w:r w:rsidR="00863B2A">
                <w:rPr>
                  <w:noProof/>
                  <w:webHidden/>
                </w:rPr>
                <w:instrText xml:space="preserve"> PAGEREF _Toc522874436 \h </w:instrText>
              </w:r>
              <w:r w:rsidR="00863B2A">
                <w:rPr>
                  <w:noProof/>
                  <w:webHidden/>
                </w:rPr>
              </w:r>
              <w:r w:rsidR="00863B2A">
                <w:rPr>
                  <w:noProof/>
                  <w:webHidden/>
                </w:rPr>
                <w:fldChar w:fldCharType="separate"/>
              </w:r>
              <w:r w:rsidR="00924455">
                <w:rPr>
                  <w:noProof/>
                  <w:webHidden/>
                </w:rPr>
                <w:t>45</w:t>
              </w:r>
              <w:r w:rsidR="00863B2A">
                <w:rPr>
                  <w:noProof/>
                  <w:webHidden/>
                </w:rPr>
                <w:fldChar w:fldCharType="end"/>
              </w:r>
            </w:hyperlink>
          </w:p>
          <w:p w14:paraId="54781FEF" w14:textId="2A487F17" w:rsidR="00863B2A" w:rsidRDefault="00623128">
            <w:pPr>
              <w:pStyle w:val="TOC3"/>
              <w:rPr>
                <w:rFonts w:asciiTheme="minorHAnsi" w:eastAsiaTheme="minorEastAsia" w:hAnsiTheme="minorHAnsi"/>
                <w:noProof/>
                <w:color w:val="auto"/>
                <w:sz w:val="22"/>
                <w:lang w:eastAsia="en-NZ"/>
              </w:rPr>
            </w:pPr>
            <w:hyperlink w:anchor="_Toc522874437" w:history="1">
              <w:r w:rsidR="00863B2A" w:rsidRPr="001C28DA">
                <w:rPr>
                  <w:rStyle w:val="Hyperlink"/>
                  <w:rFonts w:eastAsia="Calibri"/>
                  <w:noProof/>
                </w:rPr>
                <w:t>Time out of cell</w:t>
              </w:r>
              <w:r w:rsidR="00863B2A">
                <w:rPr>
                  <w:noProof/>
                  <w:webHidden/>
                </w:rPr>
                <w:tab/>
              </w:r>
              <w:r w:rsidR="00863B2A">
                <w:rPr>
                  <w:noProof/>
                  <w:webHidden/>
                </w:rPr>
                <w:fldChar w:fldCharType="begin"/>
              </w:r>
              <w:r w:rsidR="00863B2A">
                <w:rPr>
                  <w:noProof/>
                  <w:webHidden/>
                </w:rPr>
                <w:instrText xml:space="preserve"> PAGEREF _Toc522874437 \h </w:instrText>
              </w:r>
              <w:r w:rsidR="00863B2A">
                <w:rPr>
                  <w:noProof/>
                  <w:webHidden/>
                </w:rPr>
              </w:r>
              <w:r w:rsidR="00863B2A">
                <w:rPr>
                  <w:noProof/>
                  <w:webHidden/>
                </w:rPr>
                <w:fldChar w:fldCharType="separate"/>
              </w:r>
              <w:r w:rsidR="00924455">
                <w:rPr>
                  <w:noProof/>
                  <w:webHidden/>
                </w:rPr>
                <w:t>45</w:t>
              </w:r>
              <w:r w:rsidR="00863B2A">
                <w:rPr>
                  <w:noProof/>
                  <w:webHidden/>
                </w:rPr>
                <w:fldChar w:fldCharType="end"/>
              </w:r>
            </w:hyperlink>
          </w:p>
          <w:p w14:paraId="1F6E03EB" w14:textId="5369F4AF" w:rsidR="00863B2A" w:rsidRDefault="00623128">
            <w:pPr>
              <w:pStyle w:val="TOC3"/>
              <w:rPr>
                <w:rFonts w:asciiTheme="minorHAnsi" w:eastAsiaTheme="minorEastAsia" w:hAnsiTheme="minorHAnsi"/>
                <w:noProof/>
                <w:color w:val="auto"/>
                <w:sz w:val="22"/>
                <w:lang w:eastAsia="en-NZ"/>
              </w:rPr>
            </w:pPr>
            <w:hyperlink w:anchor="_Toc522874438" w:history="1">
              <w:r w:rsidR="00863B2A" w:rsidRPr="001C28DA">
                <w:rPr>
                  <w:rStyle w:val="Hyperlink"/>
                  <w:noProof/>
                </w:rPr>
                <w:t>Purposeful activities</w:t>
              </w:r>
              <w:r w:rsidR="00863B2A">
                <w:rPr>
                  <w:noProof/>
                  <w:webHidden/>
                </w:rPr>
                <w:tab/>
              </w:r>
              <w:r w:rsidR="00863B2A">
                <w:rPr>
                  <w:noProof/>
                  <w:webHidden/>
                </w:rPr>
                <w:fldChar w:fldCharType="begin"/>
              </w:r>
              <w:r w:rsidR="00863B2A">
                <w:rPr>
                  <w:noProof/>
                  <w:webHidden/>
                </w:rPr>
                <w:instrText xml:space="preserve"> PAGEREF _Toc522874438 \h </w:instrText>
              </w:r>
              <w:r w:rsidR="00863B2A">
                <w:rPr>
                  <w:noProof/>
                  <w:webHidden/>
                </w:rPr>
              </w:r>
              <w:r w:rsidR="00863B2A">
                <w:rPr>
                  <w:noProof/>
                  <w:webHidden/>
                </w:rPr>
                <w:fldChar w:fldCharType="separate"/>
              </w:r>
              <w:r w:rsidR="00924455">
                <w:rPr>
                  <w:noProof/>
                  <w:webHidden/>
                </w:rPr>
                <w:t>46</w:t>
              </w:r>
              <w:r w:rsidR="00863B2A">
                <w:rPr>
                  <w:noProof/>
                  <w:webHidden/>
                </w:rPr>
                <w:fldChar w:fldCharType="end"/>
              </w:r>
            </w:hyperlink>
          </w:p>
          <w:p w14:paraId="5A991E05" w14:textId="07613B99" w:rsidR="00863B2A" w:rsidRDefault="00623128">
            <w:pPr>
              <w:pStyle w:val="TOC3"/>
              <w:rPr>
                <w:rFonts w:asciiTheme="minorHAnsi" w:eastAsiaTheme="minorEastAsia" w:hAnsiTheme="minorHAnsi"/>
                <w:noProof/>
                <w:color w:val="auto"/>
                <w:sz w:val="22"/>
                <w:lang w:eastAsia="en-NZ"/>
              </w:rPr>
            </w:pPr>
            <w:hyperlink w:anchor="_Toc522874439" w:history="1">
              <w:r w:rsidR="00863B2A" w:rsidRPr="001C28DA">
                <w:rPr>
                  <w:rStyle w:val="Hyperlink"/>
                  <w:noProof/>
                </w:rPr>
                <w:t>Outdoor exercise</w:t>
              </w:r>
              <w:r w:rsidR="00863B2A">
                <w:rPr>
                  <w:noProof/>
                  <w:webHidden/>
                </w:rPr>
                <w:tab/>
              </w:r>
              <w:r w:rsidR="00863B2A">
                <w:rPr>
                  <w:noProof/>
                  <w:webHidden/>
                </w:rPr>
                <w:fldChar w:fldCharType="begin"/>
              </w:r>
              <w:r w:rsidR="00863B2A">
                <w:rPr>
                  <w:noProof/>
                  <w:webHidden/>
                </w:rPr>
                <w:instrText xml:space="preserve"> PAGEREF _Toc522874439 \h </w:instrText>
              </w:r>
              <w:r w:rsidR="00863B2A">
                <w:rPr>
                  <w:noProof/>
                  <w:webHidden/>
                </w:rPr>
              </w:r>
              <w:r w:rsidR="00863B2A">
                <w:rPr>
                  <w:noProof/>
                  <w:webHidden/>
                </w:rPr>
                <w:fldChar w:fldCharType="separate"/>
              </w:r>
              <w:r w:rsidR="00924455">
                <w:rPr>
                  <w:noProof/>
                  <w:webHidden/>
                </w:rPr>
                <w:t>46</w:t>
              </w:r>
              <w:r w:rsidR="00863B2A">
                <w:rPr>
                  <w:noProof/>
                  <w:webHidden/>
                </w:rPr>
                <w:fldChar w:fldCharType="end"/>
              </w:r>
            </w:hyperlink>
          </w:p>
          <w:p w14:paraId="3F2182E1" w14:textId="5B878D34" w:rsidR="00863B2A" w:rsidRDefault="00623128">
            <w:pPr>
              <w:pStyle w:val="TOC3"/>
              <w:rPr>
                <w:rFonts w:asciiTheme="minorHAnsi" w:eastAsiaTheme="minorEastAsia" w:hAnsiTheme="minorHAnsi"/>
                <w:noProof/>
                <w:color w:val="auto"/>
                <w:sz w:val="22"/>
                <w:lang w:eastAsia="en-NZ"/>
              </w:rPr>
            </w:pPr>
            <w:hyperlink w:anchor="_Toc522874440" w:history="1">
              <w:r w:rsidR="00863B2A" w:rsidRPr="001C28DA">
                <w:rPr>
                  <w:rStyle w:val="Hyperlink"/>
                  <w:noProof/>
                </w:rPr>
                <w:t>Gymnasium</w:t>
              </w:r>
              <w:r w:rsidR="00863B2A">
                <w:rPr>
                  <w:noProof/>
                  <w:webHidden/>
                </w:rPr>
                <w:tab/>
              </w:r>
              <w:r w:rsidR="00863B2A">
                <w:rPr>
                  <w:noProof/>
                  <w:webHidden/>
                </w:rPr>
                <w:fldChar w:fldCharType="begin"/>
              </w:r>
              <w:r w:rsidR="00863B2A">
                <w:rPr>
                  <w:noProof/>
                  <w:webHidden/>
                </w:rPr>
                <w:instrText xml:space="preserve"> PAGEREF _Toc522874440 \h </w:instrText>
              </w:r>
              <w:r w:rsidR="00863B2A">
                <w:rPr>
                  <w:noProof/>
                  <w:webHidden/>
                </w:rPr>
              </w:r>
              <w:r w:rsidR="00863B2A">
                <w:rPr>
                  <w:noProof/>
                  <w:webHidden/>
                </w:rPr>
                <w:fldChar w:fldCharType="separate"/>
              </w:r>
              <w:r w:rsidR="00924455">
                <w:rPr>
                  <w:noProof/>
                  <w:webHidden/>
                </w:rPr>
                <w:t>47</w:t>
              </w:r>
              <w:r w:rsidR="00863B2A">
                <w:rPr>
                  <w:noProof/>
                  <w:webHidden/>
                </w:rPr>
                <w:fldChar w:fldCharType="end"/>
              </w:r>
            </w:hyperlink>
          </w:p>
          <w:p w14:paraId="03A6BC25" w14:textId="2816831F" w:rsidR="00863B2A" w:rsidRDefault="00623128">
            <w:pPr>
              <w:pStyle w:val="TOC3"/>
              <w:rPr>
                <w:rFonts w:asciiTheme="minorHAnsi" w:eastAsiaTheme="minorEastAsia" w:hAnsiTheme="minorHAnsi"/>
                <w:noProof/>
                <w:color w:val="auto"/>
                <w:sz w:val="22"/>
                <w:lang w:eastAsia="en-NZ"/>
              </w:rPr>
            </w:pPr>
            <w:hyperlink w:anchor="_Toc522874441" w:history="1">
              <w:r w:rsidR="00863B2A" w:rsidRPr="001C28DA">
                <w:rPr>
                  <w:rStyle w:val="Hyperlink"/>
                  <w:rFonts w:eastAsia="Calibri"/>
                  <w:noProof/>
                </w:rPr>
                <w:t>Chaplaincy</w:t>
              </w:r>
              <w:r w:rsidR="00863B2A">
                <w:rPr>
                  <w:noProof/>
                  <w:webHidden/>
                </w:rPr>
                <w:tab/>
              </w:r>
              <w:r w:rsidR="00863B2A">
                <w:rPr>
                  <w:noProof/>
                  <w:webHidden/>
                </w:rPr>
                <w:fldChar w:fldCharType="begin"/>
              </w:r>
              <w:r w:rsidR="00863B2A">
                <w:rPr>
                  <w:noProof/>
                  <w:webHidden/>
                </w:rPr>
                <w:instrText xml:space="preserve"> PAGEREF _Toc522874441 \h </w:instrText>
              </w:r>
              <w:r w:rsidR="00863B2A">
                <w:rPr>
                  <w:noProof/>
                  <w:webHidden/>
                </w:rPr>
              </w:r>
              <w:r w:rsidR="00863B2A">
                <w:rPr>
                  <w:noProof/>
                  <w:webHidden/>
                </w:rPr>
                <w:fldChar w:fldCharType="separate"/>
              </w:r>
              <w:r w:rsidR="00924455">
                <w:rPr>
                  <w:noProof/>
                  <w:webHidden/>
                </w:rPr>
                <w:t>47</w:t>
              </w:r>
              <w:r w:rsidR="00863B2A">
                <w:rPr>
                  <w:noProof/>
                  <w:webHidden/>
                </w:rPr>
                <w:fldChar w:fldCharType="end"/>
              </w:r>
            </w:hyperlink>
          </w:p>
          <w:p w14:paraId="2E8C9914" w14:textId="5BC9D639" w:rsidR="00863B2A" w:rsidRDefault="00623128">
            <w:pPr>
              <w:pStyle w:val="TOC3"/>
              <w:rPr>
                <w:rFonts w:asciiTheme="minorHAnsi" w:eastAsiaTheme="minorEastAsia" w:hAnsiTheme="minorHAnsi"/>
                <w:noProof/>
                <w:color w:val="auto"/>
                <w:sz w:val="22"/>
                <w:lang w:eastAsia="en-NZ"/>
              </w:rPr>
            </w:pPr>
            <w:hyperlink w:anchor="_Toc522874442" w:history="1">
              <w:r w:rsidR="00863B2A" w:rsidRPr="001C28DA">
                <w:rPr>
                  <w:rStyle w:val="Hyperlink"/>
                  <w:rFonts w:eastAsia="Calibri"/>
                  <w:noProof/>
                </w:rPr>
                <w:t>Library services</w:t>
              </w:r>
              <w:r w:rsidR="00863B2A">
                <w:rPr>
                  <w:noProof/>
                  <w:webHidden/>
                </w:rPr>
                <w:tab/>
              </w:r>
              <w:r w:rsidR="00863B2A">
                <w:rPr>
                  <w:noProof/>
                  <w:webHidden/>
                </w:rPr>
                <w:fldChar w:fldCharType="begin"/>
              </w:r>
              <w:r w:rsidR="00863B2A">
                <w:rPr>
                  <w:noProof/>
                  <w:webHidden/>
                </w:rPr>
                <w:instrText xml:space="preserve"> PAGEREF _Toc522874442 \h </w:instrText>
              </w:r>
              <w:r w:rsidR="00863B2A">
                <w:rPr>
                  <w:noProof/>
                  <w:webHidden/>
                </w:rPr>
              </w:r>
              <w:r w:rsidR="00863B2A">
                <w:rPr>
                  <w:noProof/>
                  <w:webHidden/>
                </w:rPr>
                <w:fldChar w:fldCharType="separate"/>
              </w:r>
              <w:r w:rsidR="00924455">
                <w:rPr>
                  <w:noProof/>
                  <w:webHidden/>
                </w:rPr>
                <w:t>47</w:t>
              </w:r>
              <w:r w:rsidR="00863B2A">
                <w:rPr>
                  <w:noProof/>
                  <w:webHidden/>
                </w:rPr>
                <w:fldChar w:fldCharType="end"/>
              </w:r>
            </w:hyperlink>
          </w:p>
          <w:p w14:paraId="62D97299" w14:textId="6004DD33" w:rsidR="00863B2A" w:rsidRDefault="00623128">
            <w:pPr>
              <w:pStyle w:val="TOC3"/>
              <w:rPr>
                <w:rFonts w:asciiTheme="minorHAnsi" w:eastAsiaTheme="minorEastAsia" w:hAnsiTheme="minorHAnsi"/>
                <w:noProof/>
                <w:color w:val="auto"/>
                <w:sz w:val="22"/>
                <w:lang w:eastAsia="en-NZ"/>
              </w:rPr>
            </w:pPr>
            <w:hyperlink w:anchor="_Toc522874443" w:history="1">
              <w:r w:rsidR="00863B2A" w:rsidRPr="001C28DA">
                <w:rPr>
                  <w:rStyle w:val="Hyperlink"/>
                  <w:rFonts w:eastAsia="Calibri"/>
                  <w:noProof/>
                </w:rPr>
                <w:t>Cultural provision</w:t>
              </w:r>
              <w:r w:rsidR="00863B2A">
                <w:rPr>
                  <w:noProof/>
                  <w:webHidden/>
                </w:rPr>
                <w:tab/>
              </w:r>
              <w:r w:rsidR="00863B2A">
                <w:rPr>
                  <w:noProof/>
                  <w:webHidden/>
                </w:rPr>
                <w:fldChar w:fldCharType="begin"/>
              </w:r>
              <w:r w:rsidR="00863B2A">
                <w:rPr>
                  <w:noProof/>
                  <w:webHidden/>
                </w:rPr>
                <w:instrText xml:space="preserve"> PAGEREF _Toc522874443 \h </w:instrText>
              </w:r>
              <w:r w:rsidR="00863B2A">
                <w:rPr>
                  <w:noProof/>
                  <w:webHidden/>
                </w:rPr>
              </w:r>
              <w:r w:rsidR="00863B2A">
                <w:rPr>
                  <w:noProof/>
                  <w:webHidden/>
                </w:rPr>
                <w:fldChar w:fldCharType="separate"/>
              </w:r>
              <w:r w:rsidR="00924455">
                <w:rPr>
                  <w:noProof/>
                  <w:webHidden/>
                </w:rPr>
                <w:t>48</w:t>
              </w:r>
              <w:r w:rsidR="00863B2A">
                <w:rPr>
                  <w:noProof/>
                  <w:webHidden/>
                </w:rPr>
                <w:fldChar w:fldCharType="end"/>
              </w:r>
            </w:hyperlink>
          </w:p>
          <w:p w14:paraId="4B0E4BB8" w14:textId="5F629775" w:rsidR="00863B2A" w:rsidRDefault="00623128">
            <w:pPr>
              <w:pStyle w:val="TOC3"/>
              <w:rPr>
                <w:rFonts w:asciiTheme="minorHAnsi" w:eastAsiaTheme="minorEastAsia" w:hAnsiTheme="minorHAnsi"/>
                <w:noProof/>
                <w:color w:val="auto"/>
                <w:sz w:val="22"/>
                <w:lang w:eastAsia="en-NZ"/>
              </w:rPr>
            </w:pPr>
            <w:hyperlink w:anchor="_Toc522874444" w:history="1">
              <w:r w:rsidR="00863B2A" w:rsidRPr="001C28DA">
                <w:rPr>
                  <w:rStyle w:val="Hyperlink"/>
                  <w:rFonts w:eastAsia="Calibri"/>
                  <w:noProof/>
                </w:rPr>
                <w:t>Visits</w:t>
              </w:r>
              <w:r w:rsidR="00863B2A">
                <w:rPr>
                  <w:noProof/>
                  <w:webHidden/>
                </w:rPr>
                <w:tab/>
              </w:r>
              <w:r w:rsidR="00863B2A">
                <w:rPr>
                  <w:noProof/>
                  <w:webHidden/>
                </w:rPr>
                <w:fldChar w:fldCharType="begin"/>
              </w:r>
              <w:r w:rsidR="00863B2A">
                <w:rPr>
                  <w:noProof/>
                  <w:webHidden/>
                </w:rPr>
                <w:instrText xml:space="preserve"> PAGEREF _Toc522874444 \h </w:instrText>
              </w:r>
              <w:r w:rsidR="00863B2A">
                <w:rPr>
                  <w:noProof/>
                  <w:webHidden/>
                </w:rPr>
              </w:r>
              <w:r w:rsidR="00863B2A">
                <w:rPr>
                  <w:noProof/>
                  <w:webHidden/>
                </w:rPr>
                <w:fldChar w:fldCharType="separate"/>
              </w:r>
              <w:r w:rsidR="00924455">
                <w:rPr>
                  <w:noProof/>
                  <w:webHidden/>
                </w:rPr>
                <w:t>48</w:t>
              </w:r>
              <w:r w:rsidR="00863B2A">
                <w:rPr>
                  <w:noProof/>
                  <w:webHidden/>
                </w:rPr>
                <w:fldChar w:fldCharType="end"/>
              </w:r>
            </w:hyperlink>
          </w:p>
          <w:p w14:paraId="7E7BC082" w14:textId="527E5D81" w:rsidR="00863B2A" w:rsidRDefault="00623128">
            <w:pPr>
              <w:pStyle w:val="TOC3"/>
              <w:rPr>
                <w:rFonts w:asciiTheme="minorHAnsi" w:eastAsiaTheme="minorEastAsia" w:hAnsiTheme="minorHAnsi"/>
                <w:noProof/>
                <w:color w:val="auto"/>
                <w:sz w:val="22"/>
                <w:lang w:eastAsia="en-NZ"/>
              </w:rPr>
            </w:pPr>
            <w:hyperlink w:anchor="_Toc522874445" w:history="1">
              <w:r w:rsidR="00863B2A" w:rsidRPr="001C28DA">
                <w:rPr>
                  <w:rStyle w:val="Hyperlink"/>
                  <w:noProof/>
                </w:rPr>
                <w:t>Searching at visits</w:t>
              </w:r>
              <w:r w:rsidR="00863B2A">
                <w:rPr>
                  <w:noProof/>
                  <w:webHidden/>
                </w:rPr>
                <w:tab/>
              </w:r>
              <w:r w:rsidR="00863B2A">
                <w:rPr>
                  <w:noProof/>
                  <w:webHidden/>
                </w:rPr>
                <w:fldChar w:fldCharType="begin"/>
              </w:r>
              <w:r w:rsidR="00863B2A">
                <w:rPr>
                  <w:noProof/>
                  <w:webHidden/>
                </w:rPr>
                <w:instrText xml:space="preserve"> PAGEREF _Toc522874445 \h </w:instrText>
              </w:r>
              <w:r w:rsidR="00863B2A">
                <w:rPr>
                  <w:noProof/>
                  <w:webHidden/>
                </w:rPr>
              </w:r>
              <w:r w:rsidR="00863B2A">
                <w:rPr>
                  <w:noProof/>
                  <w:webHidden/>
                </w:rPr>
                <w:fldChar w:fldCharType="separate"/>
              </w:r>
              <w:r w:rsidR="00924455">
                <w:rPr>
                  <w:noProof/>
                  <w:webHidden/>
                </w:rPr>
                <w:t>49</w:t>
              </w:r>
              <w:r w:rsidR="00863B2A">
                <w:rPr>
                  <w:noProof/>
                  <w:webHidden/>
                </w:rPr>
                <w:fldChar w:fldCharType="end"/>
              </w:r>
            </w:hyperlink>
          </w:p>
          <w:p w14:paraId="6C95464B" w14:textId="32698516" w:rsidR="00863B2A" w:rsidRDefault="00623128">
            <w:pPr>
              <w:pStyle w:val="TOC3"/>
              <w:rPr>
                <w:rFonts w:asciiTheme="minorHAnsi" w:eastAsiaTheme="minorEastAsia" w:hAnsiTheme="minorHAnsi"/>
                <w:noProof/>
                <w:color w:val="auto"/>
                <w:sz w:val="22"/>
                <w:lang w:eastAsia="en-NZ"/>
              </w:rPr>
            </w:pPr>
            <w:hyperlink w:anchor="_Toc522874446" w:history="1">
              <w:r w:rsidR="00863B2A" w:rsidRPr="001C28DA">
                <w:rPr>
                  <w:rStyle w:val="Hyperlink"/>
                  <w:noProof/>
                </w:rPr>
                <w:t>Training and employment</w:t>
              </w:r>
              <w:r w:rsidR="00863B2A">
                <w:rPr>
                  <w:noProof/>
                  <w:webHidden/>
                </w:rPr>
                <w:tab/>
              </w:r>
              <w:r w:rsidR="00863B2A">
                <w:rPr>
                  <w:noProof/>
                  <w:webHidden/>
                </w:rPr>
                <w:fldChar w:fldCharType="begin"/>
              </w:r>
              <w:r w:rsidR="00863B2A">
                <w:rPr>
                  <w:noProof/>
                  <w:webHidden/>
                </w:rPr>
                <w:instrText xml:space="preserve"> PAGEREF _Toc522874446 \h </w:instrText>
              </w:r>
              <w:r w:rsidR="00863B2A">
                <w:rPr>
                  <w:noProof/>
                  <w:webHidden/>
                </w:rPr>
              </w:r>
              <w:r w:rsidR="00863B2A">
                <w:rPr>
                  <w:noProof/>
                  <w:webHidden/>
                </w:rPr>
                <w:fldChar w:fldCharType="separate"/>
              </w:r>
              <w:r w:rsidR="00924455">
                <w:rPr>
                  <w:noProof/>
                  <w:webHidden/>
                </w:rPr>
                <w:t>50</w:t>
              </w:r>
              <w:r w:rsidR="00863B2A">
                <w:rPr>
                  <w:noProof/>
                  <w:webHidden/>
                </w:rPr>
                <w:fldChar w:fldCharType="end"/>
              </w:r>
            </w:hyperlink>
          </w:p>
          <w:p w14:paraId="35B689E2" w14:textId="0A3F95D3" w:rsidR="00863B2A" w:rsidRDefault="00623128">
            <w:pPr>
              <w:pStyle w:val="TOC3"/>
              <w:rPr>
                <w:rFonts w:asciiTheme="minorHAnsi" w:eastAsiaTheme="minorEastAsia" w:hAnsiTheme="minorHAnsi"/>
                <w:noProof/>
                <w:color w:val="auto"/>
                <w:sz w:val="22"/>
                <w:lang w:eastAsia="en-NZ"/>
              </w:rPr>
            </w:pPr>
            <w:hyperlink w:anchor="_Toc522874447" w:history="1">
              <w:r w:rsidR="00863B2A" w:rsidRPr="001C28DA">
                <w:rPr>
                  <w:rStyle w:val="Hyperlink"/>
                  <w:rFonts w:eastAsia="Calibri"/>
                  <w:noProof/>
                </w:rPr>
                <w:t>Programmes and education</w:t>
              </w:r>
              <w:r w:rsidR="00863B2A">
                <w:rPr>
                  <w:noProof/>
                  <w:webHidden/>
                </w:rPr>
                <w:tab/>
              </w:r>
              <w:r w:rsidR="00863B2A">
                <w:rPr>
                  <w:noProof/>
                  <w:webHidden/>
                </w:rPr>
                <w:fldChar w:fldCharType="begin"/>
              </w:r>
              <w:r w:rsidR="00863B2A">
                <w:rPr>
                  <w:noProof/>
                  <w:webHidden/>
                </w:rPr>
                <w:instrText xml:space="preserve"> PAGEREF _Toc522874447 \h </w:instrText>
              </w:r>
              <w:r w:rsidR="00863B2A">
                <w:rPr>
                  <w:noProof/>
                  <w:webHidden/>
                </w:rPr>
              </w:r>
              <w:r w:rsidR="00863B2A">
                <w:rPr>
                  <w:noProof/>
                  <w:webHidden/>
                </w:rPr>
                <w:fldChar w:fldCharType="separate"/>
              </w:r>
              <w:r w:rsidR="00924455">
                <w:rPr>
                  <w:noProof/>
                  <w:webHidden/>
                </w:rPr>
                <w:t>51</w:t>
              </w:r>
              <w:r w:rsidR="00863B2A">
                <w:rPr>
                  <w:noProof/>
                  <w:webHidden/>
                </w:rPr>
                <w:fldChar w:fldCharType="end"/>
              </w:r>
            </w:hyperlink>
          </w:p>
          <w:p w14:paraId="36D46677" w14:textId="378F1BCA" w:rsidR="00863B2A" w:rsidRDefault="00623128">
            <w:pPr>
              <w:pStyle w:val="TOC3"/>
              <w:rPr>
                <w:rFonts w:asciiTheme="minorHAnsi" w:eastAsiaTheme="minorEastAsia" w:hAnsiTheme="minorHAnsi"/>
                <w:noProof/>
                <w:color w:val="auto"/>
                <w:sz w:val="22"/>
                <w:lang w:eastAsia="en-NZ"/>
              </w:rPr>
            </w:pPr>
            <w:hyperlink w:anchor="_Toc522874448" w:history="1">
              <w:r w:rsidR="00863B2A" w:rsidRPr="001C28DA">
                <w:rPr>
                  <w:rStyle w:val="Hyperlink"/>
                  <w:rFonts w:eastAsia="Calibri"/>
                  <w:iCs/>
                  <w:noProof/>
                </w:rPr>
                <w:t>Case management</w:t>
              </w:r>
              <w:r w:rsidR="00863B2A">
                <w:rPr>
                  <w:noProof/>
                  <w:webHidden/>
                </w:rPr>
                <w:tab/>
              </w:r>
              <w:r w:rsidR="00863B2A">
                <w:rPr>
                  <w:noProof/>
                  <w:webHidden/>
                </w:rPr>
                <w:fldChar w:fldCharType="begin"/>
              </w:r>
              <w:r w:rsidR="00863B2A">
                <w:rPr>
                  <w:noProof/>
                  <w:webHidden/>
                </w:rPr>
                <w:instrText xml:space="preserve"> PAGEREF _Toc522874448 \h </w:instrText>
              </w:r>
              <w:r w:rsidR="00863B2A">
                <w:rPr>
                  <w:noProof/>
                  <w:webHidden/>
                </w:rPr>
              </w:r>
              <w:r w:rsidR="00863B2A">
                <w:rPr>
                  <w:noProof/>
                  <w:webHidden/>
                </w:rPr>
                <w:fldChar w:fldCharType="separate"/>
              </w:r>
              <w:r w:rsidR="00924455">
                <w:rPr>
                  <w:noProof/>
                  <w:webHidden/>
                </w:rPr>
                <w:t>52</w:t>
              </w:r>
              <w:r w:rsidR="00863B2A">
                <w:rPr>
                  <w:noProof/>
                  <w:webHidden/>
                </w:rPr>
                <w:fldChar w:fldCharType="end"/>
              </w:r>
            </w:hyperlink>
          </w:p>
          <w:p w14:paraId="0D6BA206" w14:textId="498B4A90" w:rsidR="00863B2A" w:rsidRDefault="00623128">
            <w:pPr>
              <w:pStyle w:val="TOC3"/>
              <w:rPr>
                <w:rFonts w:asciiTheme="minorHAnsi" w:eastAsiaTheme="minorEastAsia" w:hAnsiTheme="minorHAnsi"/>
                <w:noProof/>
                <w:color w:val="auto"/>
                <w:sz w:val="22"/>
                <w:lang w:eastAsia="en-NZ"/>
              </w:rPr>
            </w:pPr>
            <w:hyperlink w:anchor="_Toc522874449" w:history="1">
              <w:r w:rsidR="00863B2A" w:rsidRPr="001C28DA">
                <w:rPr>
                  <w:rStyle w:val="Hyperlink"/>
                  <w:noProof/>
                </w:rPr>
                <w:t>Release to work (RTW)</w:t>
              </w:r>
              <w:r w:rsidR="00863B2A">
                <w:rPr>
                  <w:noProof/>
                  <w:webHidden/>
                </w:rPr>
                <w:tab/>
              </w:r>
              <w:r w:rsidR="00863B2A">
                <w:rPr>
                  <w:noProof/>
                  <w:webHidden/>
                </w:rPr>
                <w:fldChar w:fldCharType="begin"/>
              </w:r>
              <w:r w:rsidR="00863B2A">
                <w:rPr>
                  <w:noProof/>
                  <w:webHidden/>
                </w:rPr>
                <w:instrText xml:space="preserve"> PAGEREF _Toc522874449 \h </w:instrText>
              </w:r>
              <w:r w:rsidR="00863B2A">
                <w:rPr>
                  <w:noProof/>
                  <w:webHidden/>
                </w:rPr>
              </w:r>
              <w:r w:rsidR="00863B2A">
                <w:rPr>
                  <w:noProof/>
                  <w:webHidden/>
                </w:rPr>
                <w:fldChar w:fldCharType="separate"/>
              </w:r>
              <w:r w:rsidR="00924455">
                <w:rPr>
                  <w:noProof/>
                  <w:webHidden/>
                </w:rPr>
                <w:t>53</w:t>
              </w:r>
              <w:r w:rsidR="00863B2A">
                <w:rPr>
                  <w:noProof/>
                  <w:webHidden/>
                </w:rPr>
                <w:fldChar w:fldCharType="end"/>
              </w:r>
            </w:hyperlink>
          </w:p>
          <w:p w14:paraId="75337BE5" w14:textId="5D57D4CB" w:rsidR="00863B2A" w:rsidRDefault="00623128">
            <w:pPr>
              <w:pStyle w:val="TOC3"/>
              <w:rPr>
                <w:rFonts w:asciiTheme="minorHAnsi" w:eastAsiaTheme="minorEastAsia" w:hAnsiTheme="minorHAnsi"/>
                <w:noProof/>
                <w:color w:val="auto"/>
                <w:sz w:val="22"/>
                <w:lang w:eastAsia="en-NZ"/>
              </w:rPr>
            </w:pPr>
            <w:hyperlink w:anchor="_Toc522874450" w:history="1">
              <w:r w:rsidR="00863B2A" w:rsidRPr="001C28DA">
                <w:rPr>
                  <w:rStyle w:val="Hyperlink"/>
                  <w:noProof/>
                </w:rPr>
                <w:t>Guided release (GR)</w:t>
              </w:r>
              <w:r w:rsidR="00863B2A">
                <w:rPr>
                  <w:noProof/>
                  <w:webHidden/>
                </w:rPr>
                <w:tab/>
              </w:r>
              <w:r w:rsidR="00863B2A">
                <w:rPr>
                  <w:noProof/>
                  <w:webHidden/>
                </w:rPr>
                <w:fldChar w:fldCharType="begin"/>
              </w:r>
              <w:r w:rsidR="00863B2A">
                <w:rPr>
                  <w:noProof/>
                  <w:webHidden/>
                </w:rPr>
                <w:instrText xml:space="preserve"> PAGEREF _Toc522874450 \h </w:instrText>
              </w:r>
              <w:r w:rsidR="00863B2A">
                <w:rPr>
                  <w:noProof/>
                  <w:webHidden/>
                </w:rPr>
              </w:r>
              <w:r w:rsidR="00863B2A">
                <w:rPr>
                  <w:noProof/>
                  <w:webHidden/>
                </w:rPr>
                <w:fldChar w:fldCharType="separate"/>
              </w:r>
              <w:r w:rsidR="00924455">
                <w:rPr>
                  <w:noProof/>
                  <w:webHidden/>
                </w:rPr>
                <w:t>53</w:t>
              </w:r>
              <w:r w:rsidR="00863B2A">
                <w:rPr>
                  <w:noProof/>
                  <w:webHidden/>
                </w:rPr>
                <w:fldChar w:fldCharType="end"/>
              </w:r>
            </w:hyperlink>
          </w:p>
          <w:p w14:paraId="5324F77A" w14:textId="382D5C24" w:rsidR="00863B2A" w:rsidRDefault="00623128">
            <w:pPr>
              <w:pStyle w:val="TOC3"/>
              <w:rPr>
                <w:rFonts w:asciiTheme="minorHAnsi" w:eastAsiaTheme="minorEastAsia" w:hAnsiTheme="minorHAnsi"/>
                <w:noProof/>
                <w:color w:val="auto"/>
                <w:sz w:val="22"/>
                <w:lang w:eastAsia="en-NZ"/>
              </w:rPr>
            </w:pPr>
            <w:hyperlink w:anchor="_Toc522874451" w:history="1">
              <w:r w:rsidR="00863B2A" w:rsidRPr="001C28DA">
                <w:rPr>
                  <w:rStyle w:val="Hyperlink"/>
                  <w:noProof/>
                </w:rPr>
                <w:t>Out of Gate (OoG)</w:t>
              </w:r>
              <w:r w:rsidR="00863B2A">
                <w:rPr>
                  <w:noProof/>
                  <w:webHidden/>
                </w:rPr>
                <w:tab/>
              </w:r>
              <w:r w:rsidR="00863B2A">
                <w:rPr>
                  <w:noProof/>
                  <w:webHidden/>
                </w:rPr>
                <w:fldChar w:fldCharType="begin"/>
              </w:r>
              <w:r w:rsidR="00863B2A">
                <w:rPr>
                  <w:noProof/>
                  <w:webHidden/>
                </w:rPr>
                <w:instrText xml:space="preserve"> PAGEREF _Toc522874451 \h </w:instrText>
              </w:r>
              <w:r w:rsidR="00863B2A">
                <w:rPr>
                  <w:noProof/>
                  <w:webHidden/>
                </w:rPr>
              </w:r>
              <w:r w:rsidR="00863B2A">
                <w:rPr>
                  <w:noProof/>
                  <w:webHidden/>
                </w:rPr>
                <w:fldChar w:fldCharType="separate"/>
              </w:r>
              <w:r w:rsidR="00924455">
                <w:rPr>
                  <w:noProof/>
                  <w:webHidden/>
                </w:rPr>
                <w:t>53</w:t>
              </w:r>
              <w:r w:rsidR="00863B2A">
                <w:rPr>
                  <w:noProof/>
                  <w:webHidden/>
                </w:rPr>
                <w:fldChar w:fldCharType="end"/>
              </w:r>
            </w:hyperlink>
          </w:p>
          <w:p w14:paraId="4C36E3C1" w14:textId="623D4EAA" w:rsidR="00863B2A" w:rsidRDefault="00623128">
            <w:pPr>
              <w:pStyle w:val="TOC3"/>
              <w:rPr>
                <w:rFonts w:asciiTheme="minorHAnsi" w:eastAsiaTheme="minorEastAsia" w:hAnsiTheme="minorHAnsi"/>
                <w:noProof/>
                <w:color w:val="auto"/>
                <w:sz w:val="22"/>
                <w:lang w:eastAsia="en-NZ"/>
              </w:rPr>
            </w:pPr>
            <w:hyperlink w:anchor="_Toc522874452" w:history="1">
              <w:r w:rsidR="00863B2A" w:rsidRPr="001C28DA">
                <w:rPr>
                  <w:rStyle w:val="Hyperlink"/>
                  <w:noProof/>
                </w:rPr>
                <w:t>Prisoners Aid and Rehabilitation Society (PARS)</w:t>
              </w:r>
              <w:r w:rsidR="00863B2A">
                <w:rPr>
                  <w:noProof/>
                  <w:webHidden/>
                </w:rPr>
                <w:tab/>
              </w:r>
              <w:r w:rsidR="00863B2A">
                <w:rPr>
                  <w:noProof/>
                  <w:webHidden/>
                </w:rPr>
                <w:fldChar w:fldCharType="begin"/>
              </w:r>
              <w:r w:rsidR="00863B2A">
                <w:rPr>
                  <w:noProof/>
                  <w:webHidden/>
                </w:rPr>
                <w:instrText xml:space="preserve"> PAGEREF _Toc522874452 \h </w:instrText>
              </w:r>
              <w:r w:rsidR="00863B2A">
                <w:rPr>
                  <w:noProof/>
                  <w:webHidden/>
                </w:rPr>
              </w:r>
              <w:r w:rsidR="00863B2A">
                <w:rPr>
                  <w:noProof/>
                  <w:webHidden/>
                </w:rPr>
                <w:fldChar w:fldCharType="separate"/>
              </w:r>
              <w:r w:rsidR="00924455">
                <w:rPr>
                  <w:noProof/>
                  <w:webHidden/>
                </w:rPr>
                <w:t>54</w:t>
              </w:r>
              <w:r w:rsidR="00863B2A">
                <w:rPr>
                  <w:noProof/>
                  <w:webHidden/>
                </w:rPr>
                <w:fldChar w:fldCharType="end"/>
              </w:r>
            </w:hyperlink>
          </w:p>
          <w:p w14:paraId="70CC342F" w14:textId="3F146483" w:rsidR="00863B2A" w:rsidRDefault="00623128">
            <w:pPr>
              <w:pStyle w:val="TOC3"/>
              <w:rPr>
                <w:rFonts w:asciiTheme="minorHAnsi" w:eastAsiaTheme="minorEastAsia" w:hAnsiTheme="minorHAnsi"/>
                <w:noProof/>
                <w:color w:val="auto"/>
                <w:sz w:val="22"/>
                <w:lang w:eastAsia="en-NZ"/>
              </w:rPr>
            </w:pPr>
            <w:hyperlink w:anchor="_Toc522874453" w:history="1">
              <w:r w:rsidR="00863B2A" w:rsidRPr="001C28DA">
                <w:rPr>
                  <w:rStyle w:val="Hyperlink"/>
                  <w:noProof/>
                </w:rPr>
                <w:t>Tiaki Tangata re-integration service</w:t>
              </w:r>
              <w:r w:rsidR="00863B2A">
                <w:rPr>
                  <w:noProof/>
                  <w:webHidden/>
                </w:rPr>
                <w:tab/>
              </w:r>
              <w:r w:rsidR="00863B2A">
                <w:rPr>
                  <w:noProof/>
                  <w:webHidden/>
                </w:rPr>
                <w:fldChar w:fldCharType="begin"/>
              </w:r>
              <w:r w:rsidR="00863B2A">
                <w:rPr>
                  <w:noProof/>
                  <w:webHidden/>
                </w:rPr>
                <w:instrText xml:space="preserve"> PAGEREF _Toc522874453 \h </w:instrText>
              </w:r>
              <w:r w:rsidR="00863B2A">
                <w:rPr>
                  <w:noProof/>
                  <w:webHidden/>
                </w:rPr>
              </w:r>
              <w:r w:rsidR="00863B2A">
                <w:rPr>
                  <w:noProof/>
                  <w:webHidden/>
                </w:rPr>
                <w:fldChar w:fldCharType="separate"/>
              </w:r>
              <w:r w:rsidR="00924455">
                <w:rPr>
                  <w:noProof/>
                  <w:webHidden/>
                </w:rPr>
                <w:t>54</w:t>
              </w:r>
              <w:r w:rsidR="00863B2A">
                <w:rPr>
                  <w:noProof/>
                  <w:webHidden/>
                </w:rPr>
                <w:fldChar w:fldCharType="end"/>
              </w:r>
            </w:hyperlink>
          </w:p>
          <w:p w14:paraId="64FADD71" w14:textId="7A2D732E" w:rsidR="00863B2A" w:rsidRDefault="00623128">
            <w:pPr>
              <w:pStyle w:val="TOC3"/>
              <w:rPr>
                <w:rFonts w:asciiTheme="minorHAnsi" w:eastAsiaTheme="minorEastAsia" w:hAnsiTheme="minorHAnsi"/>
                <w:noProof/>
                <w:color w:val="auto"/>
                <w:sz w:val="22"/>
                <w:lang w:eastAsia="en-NZ"/>
              </w:rPr>
            </w:pPr>
            <w:hyperlink w:anchor="_Toc522874454" w:history="1">
              <w:r w:rsidR="00863B2A" w:rsidRPr="001C28DA">
                <w:rPr>
                  <w:rStyle w:val="Hyperlink"/>
                  <w:noProof/>
                </w:rPr>
                <w:t xml:space="preserve">Work and Income New Zealand </w:t>
              </w:r>
              <w:r w:rsidR="00863B2A" w:rsidRPr="001C28DA">
                <w:rPr>
                  <w:rStyle w:val="Hyperlink"/>
                  <w:rFonts w:cstheme="minorHAnsi"/>
                  <w:iCs/>
                  <w:noProof/>
                </w:rPr>
                <w:t>reintegration service</w:t>
              </w:r>
              <w:r w:rsidR="00863B2A">
                <w:rPr>
                  <w:noProof/>
                  <w:webHidden/>
                </w:rPr>
                <w:tab/>
              </w:r>
              <w:r w:rsidR="00863B2A">
                <w:rPr>
                  <w:noProof/>
                  <w:webHidden/>
                </w:rPr>
                <w:fldChar w:fldCharType="begin"/>
              </w:r>
              <w:r w:rsidR="00863B2A">
                <w:rPr>
                  <w:noProof/>
                  <w:webHidden/>
                </w:rPr>
                <w:instrText xml:space="preserve"> PAGEREF _Toc522874454 \h </w:instrText>
              </w:r>
              <w:r w:rsidR="00863B2A">
                <w:rPr>
                  <w:noProof/>
                  <w:webHidden/>
                </w:rPr>
              </w:r>
              <w:r w:rsidR="00863B2A">
                <w:rPr>
                  <w:noProof/>
                  <w:webHidden/>
                </w:rPr>
                <w:fldChar w:fldCharType="separate"/>
              </w:r>
              <w:r w:rsidR="00924455">
                <w:rPr>
                  <w:noProof/>
                  <w:webHidden/>
                </w:rPr>
                <w:t>54</w:t>
              </w:r>
              <w:r w:rsidR="00863B2A">
                <w:rPr>
                  <w:noProof/>
                  <w:webHidden/>
                </w:rPr>
                <w:fldChar w:fldCharType="end"/>
              </w:r>
            </w:hyperlink>
          </w:p>
          <w:p w14:paraId="070E2753" w14:textId="2CC9CDEA" w:rsidR="00863B2A" w:rsidRDefault="00623128">
            <w:pPr>
              <w:pStyle w:val="TOC3"/>
              <w:rPr>
                <w:rFonts w:asciiTheme="minorHAnsi" w:eastAsiaTheme="minorEastAsia" w:hAnsiTheme="minorHAnsi"/>
                <w:noProof/>
                <w:color w:val="auto"/>
                <w:sz w:val="22"/>
                <w:lang w:eastAsia="en-NZ"/>
              </w:rPr>
            </w:pPr>
            <w:hyperlink w:anchor="_Toc522874455" w:history="1">
              <w:r w:rsidR="00863B2A" w:rsidRPr="001C28DA">
                <w:rPr>
                  <w:rStyle w:val="Hyperlink"/>
                  <w:noProof/>
                </w:rPr>
                <w:t>Right Track meetings</w:t>
              </w:r>
              <w:r w:rsidR="00863B2A">
                <w:rPr>
                  <w:noProof/>
                  <w:webHidden/>
                </w:rPr>
                <w:tab/>
              </w:r>
              <w:r w:rsidR="00863B2A">
                <w:rPr>
                  <w:noProof/>
                  <w:webHidden/>
                </w:rPr>
                <w:fldChar w:fldCharType="begin"/>
              </w:r>
              <w:r w:rsidR="00863B2A">
                <w:rPr>
                  <w:noProof/>
                  <w:webHidden/>
                </w:rPr>
                <w:instrText xml:space="preserve"> PAGEREF _Toc522874455 \h </w:instrText>
              </w:r>
              <w:r w:rsidR="00863B2A">
                <w:rPr>
                  <w:noProof/>
                  <w:webHidden/>
                </w:rPr>
              </w:r>
              <w:r w:rsidR="00863B2A">
                <w:rPr>
                  <w:noProof/>
                  <w:webHidden/>
                </w:rPr>
                <w:fldChar w:fldCharType="separate"/>
              </w:r>
              <w:r w:rsidR="00924455">
                <w:rPr>
                  <w:noProof/>
                  <w:webHidden/>
                </w:rPr>
                <w:t>55</w:t>
              </w:r>
              <w:r w:rsidR="00863B2A">
                <w:rPr>
                  <w:noProof/>
                  <w:webHidden/>
                </w:rPr>
                <w:fldChar w:fldCharType="end"/>
              </w:r>
            </w:hyperlink>
          </w:p>
          <w:p w14:paraId="61CB26B8" w14:textId="77777777" w:rsidR="00863B2A" w:rsidRDefault="00863B2A">
            <w:pPr>
              <w:pStyle w:val="TOC1"/>
              <w:rPr>
                <w:rStyle w:val="Hyperlink"/>
                <w:noProof/>
              </w:rPr>
            </w:pPr>
          </w:p>
          <w:p w14:paraId="45074483" w14:textId="2DE65E01" w:rsidR="00863B2A" w:rsidRDefault="00623128">
            <w:pPr>
              <w:pStyle w:val="TOC1"/>
              <w:rPr>
                <w:rFonts w:asciiTheme="minorHAnsi" w:eastAsiaTheme="minorEastAsia" w:hAnsiTheme="minorHAnsi"/>
                <w:noProof/>
                <w:color w:val="auto"/>
                <w:sz w:val="22"/>
                <w:lang w:eastAsia="en-NZ"/>
              </w:rPr>
            </w:pPr>
            <w:hyperlink w:anchor="_Toc522874456" w:history="1">
              <w:r w:rsidR="00863B2A" w:rsidRPr="001C28DA">
                <w:rPr>
                  <w:rStyle w:val="Hyperlink"/>
                  <w:noProof/>
                </w:rPr>
                <w:t>New Plymouth Remand Centre (the Centre)</w:t>
              </w:r>
              <w:r w:rsidR="00863B2A">
                <w:rPr>
                  <w:noProof/>
                  <w:webHidden/>
                </w:rPr>
                <w:tab/>
              </w:r>
              <w:r w:rsidR="00863B2A">
                <w:rPr>
                  <w:noProof/>
                  <w:webHidden/>
                </w:rPr>
                <w:fldChar w:fldCharType="begin"/>
              </w:r>
              <w:r w:rsidR="00863B2A">
                <w:rPr>
                  <w:noProof/>
                  <w:webHidden/>
                </w:rPr>
                <w:instrText xml:space="preserve"> PAGEREF _Toc522874456 \h </w:instrText>
              </w:r>
              <w:r w:rsidR="00863B2A">
                <w:rPr>
                  <w:noProof/>
                  <w:webHidden/>
                </w:rPr>
              </w:r>
              <w:r w:rsidR="00863B2A">
                <w:rPr>
                  <w:noProof/>
                  <w:webHidden/>
                </w:rPr>
                <w:fldChar w:fldCharType="separate"/>
              </w:r>
              <w:r w:rsidR="00924455">
                <w:rPr>
                  <w:noProof/>
                  <w:webHidden/>
                </w:rPr>
                <w:t>57</w:t>
              </w:r>
              <w:r w:rsidR="00863B2A">
                <w:rPr>
                  <w:noProof/>
                  <w:webHidden/>
                </w:rPr>
                <w:fldChar w:fldCharType="end"/>
              </w:r>
            </w:hyperlink>
          </w:p>
          <w:p w14:paraId="42DC399F" w14:textId="17E33ACE" w:rsidR="00863B2A" w:rsidRDefault="00623128">
            <w:pPr>
              <w:pStyle w:val="TOC2"/>
              <w:rPr>
                <w:rFonts w:asciiTheme="minorHAnsi" w:eastAsiaTheme="minorEastAsia" w:hAnsiTheme="minorHAnsi"/>
                <w:noProof/>
                <w:color w:val="auto"/>
                <w:sz w:val="22"/>
                <w:lang w:eastAsia="en-NZ"/>
              </w:rPr>
            </w:pPr>
            <w:hyperlink w:anchor="_Toc522874457" w:history="1">
              <w:r w:rsidR="00863B2A" w:rsidRPr="001C28DA">
                <w:rPr>
                  <w:rStyle w:val="Hyperlink"/>
                  <w:noProof/>
                </w:rPr>
                <w:t>Background</w:t>
              </w:r>
              <w:r w:rsidR="00863B2A">
                <w:rPr>
                  <w:noProof/>
                  <w:webHidden/>
                </w:rPr>
                <w:tab/>
              </w:r>
              <w:r w:rsidR="00863B2A">
                <w:rPr>
                  <w:noProof/>
                  <w:webHidden/>
                </w:rPr>
                <w:fldChar w:fldCharType="begin"/>
              </w:r>
              <w:r w:rsidR="00863B2A">
                <w:rPr>
                  <w:noProof/>
                  <w:webHidden/>
                </w:rPr>
                <w:instrText xml:space="preserve"> PAGEREF _Toc522874457 \h </w:instrText>
              </w:r>
              <w:r w:rsidR="00863B2A">
                <w:rPr>
                  <w:noProof/>
                  <w:webHidden/>
                </w:rPr>
              </w:r>
              <w:r w:rsidR="00863B2A">
                <w:rPr>
                  <w:noProof/>
                  <w:webHidden/>
                </w:rPr>
                <w:fldChar w:fldCharType="separate"/>
              </w:r>
              <w:r w:rsidR="00924455">
                <w:rPr>
                  <w:noProof/>
                  <w:webHidden/>
                </w:rPr>
                <w:t>57</w:t>
              </w:r>
              <w:r w:rsidR="00863B2A">
                <w:rPr>
                  <w:noProof/>
                  <w:webHidden/>
                </w:rPr>
                <w:fldChar w:fldCharType="end"/>
              </w:r>
            </w:hyperlink>
          </w:p>
          <w:p w14:paraId="159B4F0C" w14:textId="3B299EDB" w:rsidR="00863B2A" w:rsidRDefault="00623128">
            <w:pPr>
              <w:pStyle w:val="TOC2"/>
              <w:rPr>
                <w:rFonts w:asciiTheme="minorHAnsi" w:eastAsiaTheme="minorEastAsia" w:hAnsiTheme="minorHAnsi"/>
                <w:noProof/>
                <w:color w:val="auto"/>
                <w:sz w:val="22"/>
                <w:lang w:eastAsia="en-NZ"/>
              </w:rPr>
            </w:pPr>
            <w:hyperlink w:anchor="_Toc522874458" w:history="1">
              <w:r w:rsidR="00863B2A" w:rsidRPr="001C28DA">
                <w:rPr>
                  <w:rStyle w:val="Hyperlink"/>
                  <w:noProof/>
                </w:rPr>
                <w:t>Treatment</w:t>
              </w:r>
              <w:r w:rsidR="00863B2A">
                <w:rPr>
                  <w:noProof/>
                  <w:webHidden/>
                </w:rPr>
                <w:tab/>
              </w:r>
              <w:r w:rsidR="00863B2A">
                <w:rPr>
                  <w:noProof/>
                  <w:webHidden/>
                </w:rPr>
                <w:fldChar w:fldCharType="begin"/>
              </w:r>
              <w:r w:rsidR="00863B2A">
                <w:rPr>
                  <w:noProof/>
                  <w:webHidden/>
                </w:rPr>
                <w:instrText xml:space="preserve"> PAGEREF _Toc522874458 \h </w:instrText>
              </w:r>
              <w:r w:rsidR="00863B2A">
                <w:rPr>
                  <w:noProof/>
                  <w:webHidden/>
                </w:rPr>
              </w:r>
              <w:r w:rsidR="00863B2A">
                <w:rPr>
                  <w:noProof/>
                  <w:webHidden/>
                </w:rPr>
                <w:fldChar w:fldCharType="separate"/>
              </w:r>
              <w:r w:rsidR="00924455">
                <w:rPr>
                  <w:noProof/>
                  <w:webHidden/>
                </w:rPr>
                <w:t>58</w:t>
              </w:r>
              <w:r w:rsidR="00863B2A">
                <w:rPr>
                  <w:noProof/>
                  <w:webHidden/>
                </w:rPr>
                <w:fldChar w:fldCharType="end"/>
              </w:r>
            </w:hyperlink>
          </w:p>
          <w:p w14:paraId="02344160" w14:textId="500F6E3F" w:rsidR="00863B2A" w:rsidRDefault="00623128">
            <w:pPr>
              <w:pStyle w:val="TOC3"/>
              <w:rPr>
                <w:rFonts w:asciiTheme="minorHAnsi" w:eastAsiaTheme="minorEastAsia" w:hAnsiTheme="minorHAnsi"/>
                <w:noProof/>
                <w:color w:val="auto"/>
                <w:sz w:val="22"/>
                <w:lang w:eastAsia="en-NZ"/>
              </w:rPr>
            </w:pPr>
            <w:hyperlink w:anchor="_Toc522874459" w:history="1">
              <w:r w:rsidR="00863B2A" w:rsidRPr="001C28DA">
                <w:rPr>
                  <w:rStyle w:val="Hyperlink"/>
                  <w:noProof/>
                </w:rPr>
                <w:t>Use of force/directed segregation</w:t>
              </w:r>
              <w:r w:rsidR="00863B2A">
                <w:rPr>
                  <w:noProof/>
                  <w:webHidden/>
                </w:rPr>
                <w:tab/>
              </w:r>
              <w:r w:rsidR="00863B2A">
                <w:rPr>
                  <w:noProof/>
                  <w:webHidden/>
                </w:rPr>
                <w:fldChar w:fldCharType="begin"/>
              </w:r>
              <w:r w:rsidR="00863B2A">
                <w:rPr>
                  <w:noProof/>
                  <w:webHidden/>
                </w:rPr>
                <w:instrText xml:space="preserve"> PAGEREF _Toc522874459 \h </w:instrText>
              </w:r>
              <w:r w:rsidR="00863B2A">
                <w:rPr>
                  <w:noProof/>
                  <w:webHidden/>
                </w:rPr>
              </w:r>
              <w:r w:rsidR="00863B2A">
                <w:rPr>
                  <w:noProof/>
                  <w:webHidden/>
                </w:rPr>
                <w:fldChar w:fldCharType="separate"/>
              </w:r>
              <w:r w:rsidR="00924455">
                <w:rPr>
                  <w:noProof/>
                  <w:webHidden/>
                </w:rPr>
                <w:t>58</w:t>
              </w:r>
              <w:r w:rsidR="00863B2A">
                <w:rPr>
                  <w:noProof/>
                  <w:webHidden/>
                </w:rPr>
                <w:fldChar w:fldCharType="end"/>
              </w:r>
            </w:hyperlink>
          </w:p>
          <w:p w14:paraId="29BCB454" w14:textId="1742A6B2" w:rsidR="00863B2A" w:rsidRDefault="00623128">
            <w:pPr>
              <w:pStyle w:val="TOC3"/>
              <w:rPr>
                <w:rFonts w:asciiTheme="minorHAnsi" w:eastAsiaTheme="minorEastAsia" w:hAnsiTheme="minorHAnsi"/>
                <w:noProof/>
                <w:color w:val="auto"/>
                <w:sz w:val="22"/>
                <w:lang w:eastAsia="en-NZ"/>
              </w:rPr>
            </w:pPr>
            <w:hyperlink w:anchor="_Toc522874460" w:history="1">
              <w:r w:rsidR="00863B2A" w:rsidRPr="001C28DA">
                <w:rPr>
                  <w:rStyle w:val="Hyperlink"/>
                  <w:noProof/>
                </w:rPr>
                <w:t>At-risk prisoners</w:t>
              </w:r>
              <w:r w:rsidR="00863B2A">
                <w:rPr>
                  <w:noProof/>
                  <w:webHidden/>
                </w:rPr>
                <w:tab/>
              </w:r>
              <w:r w:rsidR="00863B2A">
                <w:rPr>
                  <w:noProof/>
                  <w:webHidden/>
                </w:rPr>
                <w:fldChar w:fldCharType="begin"/>
              </w:r>
              <w:r w:rsidR="00863B2A">
                <w:rPr>
                  <w:noProof/>
                  <w:webHidden/>
                </w:rPr>
                <w:instrText xml:space="preserve"> PAGEREF _Toc522874460 \h </w:instrText>
              </w:r>
              <w:r w:rsidR="00863B2A">
                <w:rPr>
                  <w:noProof/>
                  <w:webHidden/>
                </w:rPr>
              </w:r>
              <w:r w:rsidR="00863B2A">
                <w:rPr>
                  <w:noProof/>
                  <w:webHidden/>
                </w:rPr>
                <w:fldChar w:fldCharType="separate"/>
              </w:r>
              <w:r w:rsidR="00924455">
                <w:rPr>
                  <w:noProof/>
                  <w:webHidden/>
                </w:rPr>
                <w:t>58</w:t>
              </w:r>
              <w:r w:rsidR="00863B2A">
                <w:rPr>
                  <w:noProof/>
                  <w:webHidden/>
                </w:rPr>
                <w:fldChar w:fldCharType="end"/>
              </w:r>
            </w:hyperlink>
          </w:p>
          <w:p w14:paraId="475EB3B0" w14:textId="263CC1D1" w:rsidR="00863B2A" w:rsidRDefault="00623128">
            <w:pPr>
              <w:pStyle w:val="TOC2"/>
              <w:rPr>
                <w:rFonts w:asciiTheme="minorHAnsi" w:eastAsiaTheme="minorEastAsia" w:hAnsiTheme="minorHAnsi"/>
                <w:noProof/>
                <w:color w:val="auto"/>
                <w:sz w:val="22"/>
                <w:lang w:eastAsia="en-NZ"/>
              </w:rPr>
            </w:pPr>
            <w:hyperlink w:anchor="_Toc522874461" w:history="1">
              <w:r w:rsidR="00863B2A" w:rsidRPr="001C28DA">
                <w:rPr>
                  <w:rStyle w:val="Hyperlink"/>
                  <w:noProof/>
                </w:rPr>
                <w:t>Material conditions</w:t>
              </w:r>
              <w:r w:rsidR="00863B2A">
                <w:rPr>
                  <w:noProof/>
                  <w:webHidden/>
                </w:rPr>
                <w:tab/>
              </w:r>
              <w:r w:rsidR="00863B2A">
                <w:rPr>
                  <w:noProof/>
                  <w:webHidden/>
                </w:rPr>
                <w:fldChar w:fldCharType="begin"/>
              </w:r>
              <w:r w:rsidR="00863B2A">
                <w:rPr>
                  <w:noProof/>
                  <w:webHidden/>
                </w:rPr>
                <w:instrText xml:space="preserve"> PAGEREF _Toc522874461 \h </w:instrText>
              </w:r>
              <w:r w:rsidR="00863B2A">
                <w:rPr>
                  <w:noProof/>
                  <w:webHidden/>
                </w:rPr>
              </w:r>
              <w:r w:rsidR="00863B2A">
                <w:rPr>
                  <w:noProof/>
                  <w:webHidden/>
                </w:rPr>
                <w:fldChar w:fldCharType="separate"/>
              </w:r>
              <w:r w:rsidR="00924455">
                <w:rPr>
                  <w:noProof/>
                  <w:webHidden/>
                </w:rPr>
                <w:t>59</w:t>
              </w:r>
              <w:r w:rsidR="00863B2A">
                <w:rPr>
                  <w:noProof/>
                  <w:webHidden/>
                </w:rPr>
                <w:fldChar w:fldCharType="end"/>
              </w:r>
            </w:hyperlink>
          </w:p>
          <w:p w14:paraId="1720481F" w14:textId="63EB855C" w:rsidR="00863B2A" w:rsidRDefault="00623128">
            <w:pPr>
              <w:pStyle w:val="TOC3"/>
              <w:rPr>
                <w:rFonts w:asciiTheme="minorHAnsi" w:eastAsiaTheme="minorEastAsia" w:hAnsiTheme="minorHAnsi"/>
                <w:noProof/>
                <w:color w:val="auto"/>
                <w:sz w:val="22"/>
                <w:lang w:eastAsia="en-NZ"/>
              </w:rPr>
            </w:pPr>
            <w:hyperlink w:anchor="_Toc522874462" w:history="1">
              <w:r w:rsidR="00863B2A" w:rsidRPr="001C28DA">
                <w:rPr>
                  <w:rStyle w:val="Hyperlink"/>
                  <w:noProof/>
                </w:rPr>
                <w:t>Accommodation</w:t>
              </w:r>
              <w:r w:rsidR="00863B2A">
                <w:rPr>
                  <w:noProof/>
                  <w:webHidden/>
                </w:rPr>
                <w:tab/>
              </w:r>
              <w:r w:rsidR="00863B2A">
                <w:rPr>
                  <w:noProof/>
                  <w:webHidden/>
                </w:rPr>
                <w:fldChar w:fldCharType="begin"/>
              </w:r>
              <w:r w:rsidR="00863B2A">
                <w:rPr>
                  <w:noProof/>
                  <w:webHidden/>
                </w:rPr>
                <w:instrText xml:space="preserve"> PAGEREF _Toc522874462 \h </w:instrText>
              </w:r>
              <w:r w:rsidR="00863B2A">
                <w:rPr>
                  <w:noProof/>
                  <w:webHidden/>
                </w:rPr>
              </w:r>
              <w:r w:rsidR="00863B2A">
                <w:rPr>
                  <w:noProof/>
                  <w:webHidden/>
                </w:rPr>
                <w:fldChar w:fldCharType="separate"/>
              </w:r>
              <w:r w:rsidR="00924455">
                <w:rPr>
                  <w:noProof/>
                  <w:webHidden/>
                </w:rPr>
                <w:t>59</w:t>
              </w:r>
              <w:r w:rsidR="00863B2A">
                <w:rPr>
                  <w:noProof/>
                  <w:webHidden/>
                </w:rPr>
                <w:fldChar w:fldCharType="end"/>
              </w:r>
            </w:hyperlink>
          </w:p>
          <w:p w14:paraId="4C7B974A" w14:textId="7D7C01AC" w:rsidR="00863B2A" w:rsidRDefault="00623128">
            <w:pPr>
              <w:pStyle w:val="TOC3"/>
              <w:rPr>
                <w:rFonts w:asciiTheme="minorHAnsi" w:eastAsiaTheme="minorEastAsia" w:hAnsiTheme="minorHAnsi"/>
                <w:noProof/>
                <w:color w:val="auto"/>
                <w:sz w:val="22"/>
                <w:lang w:eastAsia="en-NZ"/>
              </w:rPr>
            </w:pPr>
            <w:hyperlink w:anchor="_Toc522874463" w:history="1">
              <w:r w:rsidR="00863B2A" w:rsidRPr="001C28DA">
                <w:rPr>
                  <w:rStyle w:val="Hyperlink"/>
                  <w:noProof/>
                </w:rPr>
                <w:t>Sanitary conditions</w:t>
              </w:r>
              <w:r w:rsidR="00863B2A">
                <w:rPr>
                  <w:noProof/>
                  <w:webHidden/>
                </w:rPr>
                <w:tab/>
              </w:r>
              <w:r w:rsidR="00863B2A">
                <w:rPr>
                  <w:noProof/>
                  <w:webHidden/>
                </w:rPr>
                <w:fldChar w:fldCharType="begin"/>
              </w:r>
              <w:r w:rsidR="00863B2A">
                <w:rPr>
                  <w:noProof/>
                  <w:webHidden/>
                </w:rPr>
                <w:instrText xml:space="preserve"> PAGEREF _Toc522874463 \h </w:instrText>
              </w:r>
              <w:r w:rsidR="00863B2A">
                <w:rPr>
                  <w:noProof/>
                  <w:webHidden/>
                </w:rPr>
              </w:r>
              <w:r w:rsidR="00863B2A">
                <w:rPr>
                  <w:noProof/>
                  <w:webHidden/>
                </w:rPr>
                <w:fldChar w:fldCharType="separate"/>
              </w:r>
              <w:r w:rsidR="00924455">
                <w:rPr>
                  <w:noProof/>
                  <w:webHidden/>
                </w:rPr>
                <w:t>59</w:t>
              </w:r>
              <w:r w:rsidR="00863B2A">
                <w:rPr>
                  <w:noProof/>
                  <w:webHidden/>
                </w:rPr>
                <w:fldChar w:fldCharType="end"/>
              </w:r>
            </w:hyperlink>
          </w:p>
          <w:p w14:paraId="3C67DD68" w14:textId="0CF15AB8" w:rsidR="00863B2A" w:rsidRDefault="00623128">
            <w:pPr>
              <w:pStyle w:val="TOC3"/>
              <w:rPr>
                <w:rFonts w:asciiTheme="minorHAnsi" w:eastAsiaTheme="minorEastAsia" w:hAnsiTheme="minorHAnsi"/>
                <w:noProof/>
                <w:color w:val="auto"/>
                <w:sz w:val="22"/>
                <w:lang w:eastAsia="en-NZ"/>
              </w:rPr>
            </w:pPr>
            <w:hyperlink w:anchor="_Toc522874464" w:history="1">
              <w:r w:rsidR="00863B2A" w:rsidRPr="001C28DA">
                <w:rPr>
                  <w:rStyle w:val="Hyperlink"/>
                  <w:noProof/>
                </w:rPr>
                <w:t>Food</w:t>
              </w:r>
              <w:r w:rsidR="00863B2A">
                <w:rPr>
                  <w:noProof/>
                  <w:webHidden/>
                </w:rPr>
                <w:tab/>
              </w:r>
              <w:r w:rsidR="00863B2A">
                <w:rPr>
                  <w:noProof/>
                  <w:webHidden/>
                </w:rPr>
                <w:fldChar w:fldCharType="begin"/>
              </w:r>
              <w:r w:rsidR="00863B2A">
                <w:rPr>
                  <w:noProof/>
                  <w:webHidden/>
                </w:rPr>
                <w:instrText xml:space="preserve"> PAGEREF _Toc522874464 \h </w:instrText>
              </w:r>
              <w:r w:rsidR="00863B2A">
                <w:rPr>
                  <w:noProof/>
                  <w:webHidden/>
                </w:rPr>
              </w:r>
              <w:r w:rsidR="00863B2A">
                <w:rPr>
                  <w:noProof/>
                  <w:webHidden/>
                </w:rPr>
                <w:fldChar w:fldCharType="separate"/>
              </w:r>
              <w:r w:rsidR="00924455">
                <w:rPr>
                  <w:noProof/>
                  <w:webHidden/>
                </w:rPr>
                <w:t>59</w:t>
              </w:r>
              <w:r w:rsidR="00863B2A">
                <w:rPr>
                  <w:noProof/>
                  <w:webHidden/>
                </w:rPr>
                <w:fldChar w:fldCharType="end"/>
              </w:r>
            </w:hyperlink>
          </w:p>
          <w:p w14:paraId="77A5AB5B" w14:textId="7554ADD3" w:rsidR="00863B2A" w:rsidRDefault="00623128">
            <w:pPr>
              <w:pStyle w:val="TOC2"/>
              <w:rPr>
                <w:rFonts w:asciiTheme="minorHAnsi" w:eastAsiaTheme="minorEastAsia" w:hAnsiTheme="minorHAnsi"/>
                <w:noProof/>
                <w:color w:val="auto"/>
                <w:sz w:val="22"/>
                <w:lang w:eastAsia="en-NZ"/>
              </w:rPr>
            </w:pPr>
            <w:hyperlink w:anchor="_Toc522874465" w:history="1">
              <w:r w:rsidR="00863B2A" w:rsidRPr="001C28DA">
                <w:rPr>
                  <w:rStyle w:val="Hyperlink"/>
                  <w:noProof/>
                </w:rPr>
                <w:t>Activities and communications</w:t>
              </w:r>
              <w:r w:rsidR="00863B2A">
                <w:rPr>
                  <w:noProof/>
                  <w:webHidden/>
                </w:rPr>
                <w:tab/>
              </w:r>
              <w:r w:rsidR="00863B2A">
                <w:rPr>
                  <w:noProof/>
                  <w:webHidden/>
                </w:rPr>
                <w:fldChar w:fldCharType="begin"/>
              </w:r>
              <w:r w:rsidR="00863B2A">
                <w:rPr>
                  <w:noProof/>
                  <w:webHidden/>
                </w:rPr>
                <w:instrText xml:space="preserve"> PAGEREF _Toc522874465 \h </w:instrText>
              </w:r>
              <w:r w:rsidR="00863B2A">
                <w:rPr>
                  <w:noProof/>
                  <w:webHidden/>
                </w:rPr>
              </w:r>
              <w:r w:rsidR="00863B2A">
                <w:rPr>
                  <w:noProof/>
                  <w:webHidden/>
                </w:rPr>
                <w:fldChar w:fldCharType="separate"/>
              </w:r>
              <w:r w:rsidR="00924455">
                <w:rPr>
                  <w:noProof/>
                  <w:webHidden/>
                </w:rPr>
                <w:t>60</w:t>
              </w:r>
              <w:r w:rsidR="00863B2A">
                <w:rPr>
                  <w:noProof/>
                  <w:webHidden/>
                </w:rPr>
                <w:fldChar w:fldCharType="end"/>
              </w:r>
            </w:hyperlink>
          </w:p>
          <w:p w14:paraId="29ABB453" w14:textId="4E7C5035" w:rsidR="00863B2A" w:rsidRDefault="00623128">
            <w:pPr>
              <w:pStyle w:val="TOC3"/>
              <w:rPr>
                <w:rFonts w:asciiTheme="minorHAnsi" w:eastAsiaTheme="minorEastAsia" w:hAnsiTheme="minorHAnsi"/>
                <w:noProof/>
                <w:color w:val="auto"/>
                <w:sz w:val="22"/>
                <w:lang w:eastAsia="en-NZ"/>
              </w:rPr>
            </w:pPr>
            <w:hyperlink w:anchor="_Toc522874466" w:history="1">
              <w:r w:rsidR="00863B2A" w:rsidRPr="001C28DA">
                <w:rPr>
                  <w:rStyle w:val="Hyperlink"/>
                  <w:noProof/>
                </w:rPr>
                <w:t>Outdoor exercise/constructive activity</w:t>
              </w:r>
              <w:r w:rsidR="00863B2A">
                <w:rPr>
                  <w:noProof/>
                  <w:webHidden/>
                </w:rPr>
                <w:tab/>
              </w:r>
              <w:r w:rsidR="00863B2A">
                <w:rPr>
                  <w:noProof/>
                  <w:webHidden/>
                </w:rPr>
                <w:fldChar w:fldCharType="begin"/>
              </w:r>
              <w:r w:rsidR="00863B2A">
                <w:rPr>
                  <w:noProof/>
                  <w:webHidden/>
                </w:rPr>
                <w:instrText xml:space="preserve"> PAGEREF _Toc522874466 \h </w:instrText>
              </w:r>
              <w:r w:rsidR="00863B2A">
                <w:rPr>
                  <w:noProof/>
                  <w:webHidden/>
                </w:rPr>
              </w:r>
              <w:r w:rsidR="00863B2A">
                <w:rPr>
                  <w:noProof/>
                  <w:webHidden/>
                </w:rPr>
                <w:fldChar w:fldCharType="separate"/>
              </w:r>
              <w:r w:rsidR="00924455">
                <w:rPr>
                  <w:noProof/>
                  <w:webHidden/>
                </w:rPr>
                <w:t>60</w:t>
              </w:r>
              <w:r w:rsidR="00863B2A">
                <w:rPr>
                  <w:noProof/>
                  <w:webHidden/>
                </w:rPr>
                <w:fldChar w:fldCharType="end"/>
              </w:r>
            </w:hyperlink>
          </w:p>
          <w:p w14:paraId="3B31AE24" w14:textId="1DF51EB2" w:rsidR="00863B2A" w:rsidRDefault="00623128">
            <w:pPr>
              <w:pStyle w:val="TOC3"/>
              <w:rPr>
                <w:rFonts w:asciiTheme="minorHAnsi" w:eastAsiaTheme="minorEastAsia" w:hAnsiTheme="minorHAnsi"/>
                <w:noProof/>
                <w:color w:val="auto"/>
                <w:sz w:val="22"/>
                <w:lang w:eastAsia="en-NZ"/>
              </w:rPr>
            </w:pPr>
            <w:hyperlink w:anchor="_Toc522874467" w:history="1">
              <w:r w:rsidR="00863B2A" w:rsidRPr="001C28DA">
                <w:rPr>
                  <w:rStyle w:val="Hyperlink"/>
                  <w:noProof/>
                </w:rPr>
                <w:t>Remand prisoners</w:t>
              </w:r>
              <w:r w:rsidR="00863B2A">
                <w:rPr>
                  <w:noProof/>
                  <w:webHidden/>
                </w:rPr>
                <w:tab/>
              </w:r>
              <w:r w:rsidR="00863B2A">
                <w:rPr>
                  <w:noProof/>
                  <w:webHidden/>
                </w:rPr>
                <w:fldChar w:fldCharType="begin"/>
              </w:r>
              <w:r w:rsidR="00863B2A">
                <w:rPr>
                  <w:noProof/>
                  <w:webHidden/>
                </w:rPr>
                <w:instrText xml:space="preserve"> PAGEREF _Toc522874467 \h </w:instrText>
              </w:r>
              <w:r w:rsidR="00863B2A">
                <w:rPr>
                  <w:noProof/>
                  <w:webHidden/>
                </w:rPr>
              </w:r>
              <w:r w:rsidR="00863B2A">
                <w:rPr>
                  <w:noProof/>
                  <w:webHidden/>
                </w:rPr>
                <w:fldChar w:fldCharType="separate"/>
              </w:r>
              <w:r w:rsidR="00924455">
                <w:rPr>
                  <w:noProof/>
                  <w:webHidden/>
                </w:rPr>
                <w:t>60</w:t>
              </w:r>
              <w:r w:rsidR="00863B2A">
                <w:rPr>
                  <w:noProof/>
                  <w:webHidden/>
                </w:rPr>
                <w:fldChar w:fldCharType="end"/>
              </w:r>
            </w:hyperlink>
          </w:p>
          <w:p w14:paraId="7BF27AAF" w14:textId="317C6AC2" w:rsidR="00863B2A" w:rsidRDefault="00623128">
            <w:pPr>
              <w:pStyle w:val="TOC3"/>
              <w:rPr>
                <w:rFonts w:asciiTheme="minorHAnsi" w:eastAsiaTheme="minorEastAsia" w:hAnsiTheme="minorHAnsi"/>
                <w:noProof/>
                <w:color w:val="auto"/>
                <w:sz w:val="22"/>
                <w:lang w:eastAsia="en-NZ"/>
              </w:rPr>
            </w:pPr>
            <w:hyperlink w:anchor="_Toc522874468" w:history="1">
              <w:r w:rsidR="00863B2A" w:rsidRPr="001C28DA">
                <w:rPr>
                  <w:rStyle w:val="Hyperlink"/>
                  <w:noProof/>
                </w:rPr>
                <w:t>Legal visits</w:t>
              </w:r>
              <w:r w:rsidR="00863B2A">
                <w:rPr>
                  <w:noProof/>
                  <w:webHidden/>
                </w:rPr>
                <w:tab/>
              </w:r>
              <w:r w:rsidR="00863B2A">
                <w:rPr>
                  <w:noProof/>
                  <w:webHidden/>
                </w:rPr>
                <w:fldChar w:fldCharType="begin"/>
              </w:r>
              <w:r w:rsidR="00863B2A">
                <w:rPr>
                  <w:noProof/>
                  <w:webHidden/>
                </w:rPr>
                <w:instrText xml:space="preserve"> PAGEREF _Toc522874468 \h </w:instrText>
              </w:r>
              <w:r w:rsidR="00863B2A">
                <w:rPr>
                  <w:noProof/>
                  <w:webHidden/>
                </w:rPr>
              </w:r>
              <w:r w:rsidR="00863B2A">
                <w:rPr>
                  <w:noProof/>
                  <w:webHidden/>
                </w:rPr>
                <w:fldChar w:fldCharType="separate"/>
              </w:r>
              <w:r w:rsidR="00924455">
                <w:rPr>
                  <w:noProof/>
                  <w:webHidden/>
                </w:rPr>
                <w:t>60</w:t>
              </w:r>
              <w:r w:rsidR="00863B2A">
                <w:rPr>
                  <w:noProof/>
                  <w:webHidden/>
                </w:rPr>
                <w:fldChar w:fldCharType="end"/>
              </w:r>
            </w:hyperlink>
          </w:p>
          <w:p w14:paraId="20598316" w14:textId="79D4B30E" w:rsidR="00863B2A" w:rsidRDefault="00623128">
            <w:pPr>
              <w:pStyle w:val="TOC3"/>
              <w:rPr>
                <w:rFonts w:asciiTheme="minorHAnsi" w:eastAsiaTheme="minorEastAsia" w:hAnsiTheme="minorHAnsi"/>
                <w:noProof/>
                <w:color w:val="auto"/>
                <w:sz w:val="22"/>
                <w:lang w:eastAsia="en-NZ"/>
              </w:rPr>
            </w:pPr>
            <w:hyperlink w:anchor="_Toc522874469" w:history="1">
              <w:r w:rsidR="00863B2A" w:rsidRPr="001C28DA">
                <w:rPr>
                  <w:rStyle w:val="Hyperlink"/>
                  <w:noProof/>
                </w:rPr>
                <w:t>Visits</w:t>
              </w:r>
              <w:r w:rsidR="00863B2A">
                <w:rPr>
                  <w:noProof/>
                  <w:webHidden/>
                </w:rPr>
                <w:tab/>
              </w:r>
              <w:r w:rsidR="00863B2A">
                <w:rPr>
                  <w:noProof/>
                  <w:webHidden/>
                </w:rPr>
                <w:fldChar w:fldCharType="begin"/>
              </w:r>
              <w:r w:rsidR="00863B2A">
                <w:rPr>
                  <w:noProof/>
                  <w:webHidden/>
                </w:rPr>
                <w:instrText xml:space="preserve"> PAGEREF _Toc522874469 \h </w:instrText>
              </w:r>
              <w:r w:rsidR="00863B2A">
                <w:rPr>
                  <w:noProof/>
                  <w:webHidden/>
                </w:rPr>
              </w:r>
              <w:r w:rsidR="00863B2A">
                <w:rPr>
                  <w:noProof/>
                  <w:webHidden/>
                </w:rPr>
                <w:fldChar w:fldCharType="separate"/>
              </w:r>
              <w:r w:rsidR="00924455">
                <w:rPr>
                  <w:noProof/>
                  <w:webHidden/>
                </w:rPr>
                <w:t>61</w:t>
              </w:r>
              <w:r w:rsidR="00863B2A">
                <w:rPr>
                  <w:noProof/>
                  <w:webHidden/>
                </w:rPr>
                <w:fldChar w:fldCharType="end"/>
              </w:r>
            </w:hyperlink>
          </w:p>
          <w:p w14:paraId="2506B20B" w14:textId="6B7CDC86" w:rsidR="00863B2A" w:rsidRDefault="00623128">
            <w:pPr>
              <w:pStyle w:val="TOC3"/>
              <w:rPr>
                <w:rFonts w:asciiTheme="minorHAnsi" w:eastAsiaTheme="minorEastAsia" w:hAnsiTheme="minorHAnsi"/>
                <w:noProof/>
                <w:color w:val="auto"/>
                <w:sz w:val="22"/>
                <w:lang w:eastAsia="en-NZ"/>
              </w:rPr>
            </w:pPr>
            <w:hyperlink w:anchor="_Toc522874470" w:history="1">
              <w:r w:rsidR="00863B2A" w:rsidRPr="001C28DA">
                <w:rPr>
                  <w:rStyle w:val="Hyperlink"/>
                  <w:noProof/>
                </w:rPr>
                <w:t>Telephones</w:t>
              </w:r>
              <w:r w:rsidR="00863B2A">
                <w:rPr>
                  <w:noProof/>
                  <w:webHidden/>
                </w:rPr>
                <w:tab/>
              </w:r>
              <w:r w:rsidR="00863B2A">
                <w:rPr>
                  <w:noProof/>
                  <w:webHidden/>
                </w:rPr>
                <w:fldChar w:fldCharType="begin"/>
              </w:r>
              <w:r w:rsidR="00863B2A">
                <w:rPr>
                  <w:noProof/>
                  <w:webHidden/>
                </w:rPr>
                <w:instrText xml:space="preserve"> PAGEREF _Toc522874470 \h </w:instrText>
              </w:r>
              <w:r w:rsidR="00863B2A">
                <w:rPr>
                  <w:noProof/>
                  <w:webHidden/>
                </w:rPr>
              </w:r>
              <w:r w:rsidR="00863B2A">
                <w:rPr>
                  <w:noProof/>
                  <w:webHidden/>
                </w:rPr>
                <w:fldChar w:fldCharType="separate"/>
              </w:r>
              <w:r w:rsidR="00924455">
                <w:rPr>
                  <w:noProof/>
                  <w:webHidden/>
                </w:rPr>
                <w:t>61</w:t>
              </w:r>
              <w:r w:rsidR="00863B2A">
                <w:rPr>
                  <w:noProof/>
                  <w:webHidden/>
                </w:rPr>
                <w:fldChar w:fldCharType="end"/>
              </w:r>
            </w:hyperlink>
          </w:p>
          <w:p w14:paraId="0CE91BAD" w14:textId="169FAFDA" w:rsidR="00863B2A" w:rsidRDefault="00623128">
            <w:pPr>
              <w:pStyle w:val="TOC2"/>
              <w:rPr>
                <w:rFonts w:asciiTheme="minorHAnsi" w:eastAsiaTheme="minorEastAsia" w:hAnsiTheme="minorHAnsi"/>
                <w:noProof/>
                <w:color w:val="auto"/>
                <w:sz w:val="22"/>
                <w:lang w:eastAsia="en-NZ"/>
              </w:rPr>
            </w:pPr>
            <w:hyperlink w:anchor="_Toc522874471" w:history="1">
              <w:r w:rsidR="00863B2A" w:rsidRPr="001C28DA">
                <w:rPr>
                  <w:rStyle w:val="Hyperlink"/>
                  <w:noProof/>
                </w:rPr>
                <w:t>Health care</w:t>
              </w:r>
              <w:r w:rsidR="00863B2A">
                <w:rPr>
                  <w:noProof/>
                  <w:webHidden/>
                </w:rPr>
                <w:tab/>
              </w:r>
              <w:r w:rsidR="00863B2A">
                <w:rPr>
                  <w:noProof/>
                  <w:webHidden/>
                </w:rPr>
                <w:fldChar w:fldCharType="begin"/>
              </w:r>
              <w:r w:rsidR="00863B2A">
                <w:rPr>
                  <w:noProof/>
                  <w:webHidden/>
                </w:rPr>
                <w:instrText xml:space="preserve"> PAGEREF _Toc522874471 \h </w:instrText>
              </w:r>
              <w:r w:rsidR="00863B2A">
                <w:rPr>
                  <w:noProof/>
                  <w:webHidden/>
                </w:rPr>
              </w:r>
              <w:r w:rsidR="00863B2A">
                <w:rPr>
                  <w:noProof/>
                  <w:webHidden/>
                </w:rPr>
                <w:fldChar w:fldCharType="separate"/>
              </w:r>
              <w:r w:rsidR="00924455">
                <w:rPr>
                  <w:noProof/>
                  <w:webHidden/>
                </w:rPr>
                <w:t>62</w:t>
              </w:r>
              <w:r w:rsidR="00863B2A">
                <w:rPr>
                  <w:noProof/>
                  <w:webHidden/>
                </w:rPr>
                <w:fldChar w:fldCharType="end"/>
              </w:r>
            </w:hyperlink>
          </w:p>
          <w:p w14:paraId="65D780DB" w14:textId="702339E7" w:rsidR="00863B2A" w:rsidRDefault="00623128">
            <w:pPr>
              <w:pStyle w:val="TOC3"/>
              <w:rPr>
                <w:rFonts w:asciiTheme="minorHAnsi" w:eastAsiaTheme="minorEastAsia" w:hAnsiTheme="minorHAnsi"/>
                <w:noProof/>
                <w:color w:val="auto"/>
                <w:sz w:val="22"/>
                <w:lang w:eastAsia="en-NZ"/>
              </w:rPr>
            </w:pPr>
            <w:hyperlink w:anchor="_Toc522874472" w:history="1">
              <w:r w:rsidR="00863B2A" w:rsidRPr="001C28DA">
                <w:rPr>
                  <w:rStyle w:val="Hyperlink"/>
                  <w:noProof/>
                </w:rPr>
                <w:t>Overview</w:t>
              </w:r>
              <w:r w:rsidR="00863B2A">
                <w:rPr>
                  <w:noProof/>
                  <w:webHidden/>
                </w:rPr>
                <w:tab/>
              </w:r>
              <w:r w:rsidR="00863B2A">
                <w:rPr>
                  <w:noProof/>
                  <w:webHidden/>
                </w:rPr>
                <w:fldChar w:fldCharType="begin"/>
              </w:r>
              <w:r w:rsidR="00863B2A">
                <w:rPr>
                  <w:noProof/>
                  <w:webHidden/>
                </w:rPr>
                <w:instrText xml:space="preserve"> PAGEREF _Toc522874472 \h </w:instrText>
              </w:r>
              <w:r w:rsidR="00863B2A">
                <w:rPr>
                  <w:noProof/>
                  <w:webHidden/>
                </w:rPr>
              </w:r>
              <w:r w:rsidR="00863B2A">
                <w:rPr>
                  <w:noProof/>
                  <w:webHidden/>
                </w:rPr>
                <w:fldChar w:fldCharType="separate"/>
              </w:r>
              <w:r w:rsidR="00924455">
                <w:rPr>
                  <w:noProof/>
                  <w:webHidden/>
                </w:rPr>
                <w:t>62</w:t>
              </w:r>
              <w:r w:rsidR="00863B2A">
                <w:rPr>
                  <w:noProof/>
                  <w:webHidden/>
                </w:rPr>
                <w:fldChar w:fldCharType="end"/>
              </w:r>
            </w:hyperlink>
          </w:p>
          <w:p w14:paraId="17773691" w14:textId="1E80959A" w:rsidR="00863B2A" w:rsidRDefault="00623128">
            <w:pPr>
              <w:pStyle w:val="TOC3"/>
              <w:rPr>
                <w:rFonts w:asciiTheme="minorHAnsi" w:eastAsiaTheme="minorEastAsia" w:hAnsiTheme="minorHAnsi"/>
                <w:noProof/>
                <w:color w:val="auto"/>
                <w:sz w:val="22"/>
                <w:lang w:eastAsia="en-NZ"/>
              </w:rPr>
            </w:pPr>
            <w:hyperlink w:anchor="_Toc522874473" w:history="1">
              <w:r w:rsidR="00863B2A" w:rsidRPr="001C28DA">
                <w:rPr>
                  <w:rStyle w:val="Hyperlink"/>
                  <w:noProof/>
                </w:rPr>
                <w:t>Primary health care</w:t>
              </w:r>
              <w:r w:rsidR="00863B2A">
                <w:rPr>
                  <w:noProof/>
                  <w:webHidden/>
                </w:rPr>
                <w:tab/>
              </w:r>
              <w:r w:rsidR="00863B2A">
                <w:rPr>
                  <w:noProof/>
                  <w:webHidden/>
                </w:rPr>
                <w:fldChar w:fldCharType="begin"/>
              </w:r>
              <w:r w:rsidR="00863B2A">
                <w:rPr>
                  <w:noProof/>
                  <w:webHidden/>
                </w:rPr>
                <w:instrText xml:space="preserve"> PAGEREF _Toc522874473 \h </w:instrText>
              </w:r>
              <w:r w:rsidR="00863B2A">
                <w:rPr>
                  <w:noProof/>
                  <w:webHidden/>
                </w:rPr>
              </w:r>
              <w:r w:rsidR="00863B2A">
                <w:rPr>
                  <w:noProof/>
                  <w:webHidden/>
                </w:rPr>
                <w:fldChar w:fldCharType="separate"/>
              </w:r>
              <w:r w:rsidR="00924455">
                <w:rPr>
                  <w:noProof/>
                  <w:webHidden/>
                </w:rPr>
                <w:t>62</w:t>
              </w:r>
              <w:r w:rsidR="00863B2A">
                <w:rPr>
                  <w:noProof/>
                  <w:webHidden/>
                </w:rPr>
                <w:fldChar w:fldCharType="end"/>
              </w:r>
            </w:hyperlink>
          </w:p>
          <w:p w14:paraId="53750675" w14:textId="5653BE19" w:rsidR="00863B2A" w:rsidRDefault="00623128">
            <w:pPr>
              <w:pStyle w:val="TOC3"/>
              <w:rPr>
                <w:rFonts w:asciiTheme="minorHAnsi" w:eastAsiaTheme="minorEastAsia" w:hAnsiTheme="minorHAnsi"/>
                <w:noProof/>
                <w:color w:val="auto"/>
                <w:sz w:val="22"/>
                <w:lang w:eastAsia="en-NZ"/>
              </w:rPr>
            </w:pPr>
            <w:hyperlink w:anchor="_Toc522874474" w:history="1">
              <w:r w:rsidR="00863B2A" w:rsidRPr="001C28DA">
                <w:rPr>
                  <w:rStyle w:val="Hyperlink"/>
                  <w:rFonts w:eastAsia="Times New Roman"/>
                  <w:noProof/>
                </w:rPr>
                <w:t>Pharmacy</w:t>
              </w:r>
              <w:r w:rsidR="00863B2A">
                <w:rPr>
                  <w:noProof/>
                  <w:webHidden/>
                </w:rPr>
                <w:tab/>
              </w:r>
              <w:r w:rsidR="00863B2A">
                <w:rPr>
                  <w:noProof/>
                  <w:webHidden/>
                </w:rPr>
                <w:fldChar w:fldCharType="begin"/>
              </w:r>
              <w:r w:rsidR="00863B2A">
                <w:rPr>
                  <w:noProof/>
                  <w:webHidden/>
                </w:rPr>
                <w:instrText xml:space="preserve"> PAGEREF _Toc522874474 \h </w:instrText>
              </w:r>
              <w:r w:rsidR="00863B2A">
                <w:rPr>
                  <w:noProof/>
                  <w:webHidden/>
                </w:rPr>
              </w:r>
              <w:r w:rsidR="00863B2A">
                <w:rPr>
                  <w:noProof/>
                  <w:webHidden/>
                </w:rPr>
                <w:fldChar w:fldCharType="separate"/>
              </w:r>
              <w:r w:rsidR="00924455">
                <w:rPr>
                  <w:noProof/>
                  <w:webHidden/>
                </w:rPr>
                <w:t>63</w:t>
              </w:r>
              <w:r w:rsidR="00863B2A">
                <w:rPr>
                  <w:noProof/>
                  <w:webHidden/>
                </w:rPr>
                <w:fldChar w:fldCharType="end"/>
              </w:r>
            </w:hyperlink>
          </w:p>
          <w:p w14:paraId="4B858FAB" w14:textId="4648D8D3" w:rsidR="00863B2A" w:rsidRDefault="00623128">
            <w:pPr>
              <w:pStyle w:val="TOC1"/>
              <w:rPr>
                <w:rFonts w:asciiTheme="minorHAnsi" w:eastAsiaTheme="minorEastAsia" w:hAnsiTheme="minorHAnsi"/>
                <w:noProof/>
                <w:color w:val="auto"/>
                <w:sz w:val="22"/>
                <w:lang w:eastAsia="en-NZ"/>
              </w:rPr>
            </w:pPr>
            <w:hyperlink w:anchor="_Toc522874475" w:history="1">
              <w:r w:rsidR="00863B2A" w:rsidRPr="001C28DA">
                <w:rPr>
                  <w:rStyle w:val="Hyperlink"/>
                  <w:noProof/>
                </w:rPr>
                <w:t>Appendix 1. The Department of Corrections’ comments on recommendations that were accepted</w:t>
              </w:r>
              <w:r w:rsidR="00863B2A">
                <w:rPr>
                  <w:noProof/>
                  <w:webHidden/>
                </w:rPr>
                <w:tab/>
              </w:r>
              <w:r w:rsidR="00863B2A">
                <w:rPr>
                  <w:noProof/>
                  <w:webHidden/>
                </w:rPr>
                <w:fldChar w:fldCharType="begin"/>
              </w:r>
              <w:r w:rsidR="00863B2A">
                <w:rPr>
                  <w:noProof/>
                  <w:webHidden/>
                </w:rPr>
                <w:instrText xml:space="preserve"> PAGEREF _Toc522874475 \h </w:instrText>
              </w:r>
              <w:r w:rsidR="00863B2A">
                <w:rPr>
                  <w:noProof/>
                  <w:webHidden/>
                </w:rPr>
              </w:r>
              <w:r w:rsidR="00863B2A">
                <w:rPr>
                  <w:noProof/>
                  <w:webHidden/>
                </w:rPr>
                <w:fldChar w:fldCharType="separate"/>
              </w:r>
              <w:r w:rsidR="00924455">
                <w:rPr>
                  <w:noProof/>
                  <w:webHidden/>
                </w:rPr>
                <w:t>64</w:t>
              </w:r>
              <w:r w:rsidR="00863B2A">
                <w:rPr>
                  <w:noProof/>
                  <w:webHidden/>
                </w:rPr>
                <w:fldChar w:fldCharType="end"/>
              </w:r>
            </w:hyperlink>
          </w:p>
          <w:p w14:paraId="5DE572CE" w14:textId="342DF306" w:rsidR="00863B2A" w:rsidRDefault="00623128">
            <w:pPr>
              <w:pStyle w:val="TOC1"/>
              <w:rPr>
                <w:rFonts w:asciiTheme="minorHAnsi" w:eastAsiaTheme="minorEastAsia" w:hAnsiTheme="minorHAnsi"/>
                <w:noProof/>
                <w:color w:val="auto"/>
                <w:sz w:val="22"/>
                <w:lang w:eastAsia="en-NZ"/>
              </w:rPr>
            </w:pPr>
            <w:hyperlink w:anchor="_Toc522874476" w:history="1">
              <w:r w:rsidR="00863B2A" w:rsidRPr="001C28DA">
                <w:rPr>
                  <w:rStyle w:val="Hyperlink"/>
                  <w:noProof/>
                </w:rPr>
                <w:t>Appendix 2. Unit names - Whanganui Prison</w:t>
              </w:r>
              <w:r w:rsidR="00863B2A">
                <w:rPr>
                  <w:noProof/>
                  <w:webHidden/>
                </w:rPr>
                <w:tab/>
              </w:r>
              <w:r w:rsidR="00863B2A">
                <w:rPr>
                  <w:noProof/>
                  <w:webHidden/>
                </w:rPr>
                <w:fldChar w:fldCharType="begin"/>
              </w:r>
              <w:r w:rsidR="00863B2A">
                <w:rPr>
                  <w:noProof/>
                  <w:webHidden/>
                </w:rPr>
                <w:instrText xml:space="preserve"> PAGEREF _Toc522874476 \h </w:instrText>
              </w:r>
              <w:r w:rsidR="00863B2A">
                <w:rPr>
                  <w:noProof/>
                  <w:webHidden/>
                </w:rPr>
              </w:r>
              <w:r w:rsidR="00863B2A">
                <w:rPr>
                  <w:noProof/>
                  <w:webHidden/>
                </w:rPr>
                <w:fldChar w:fldCharType="separate"/>
              </w:r>
              <w:r w:rsidR="00924455">
                <w:rPr>
                  <w:noProof/>
                  <w:webHidden/>
                </w:rPr>
                <w:t>75</w:t>
              </w:r>
              <w:r w:rsidR="00863B2A">
                <w:rPr>
                  <w:noProof/>
                  <w:webHidden/>
                </w:rPr>
                <w:fldChar w:fldCharType="end"/>
              </w:r>
            </w:hyperlink>
          </w:p>
          <w:p w14:paraId="467220F4" w14:textId="274707AF" w:rsidR="00863B2A" w:rsidRDefault="00623128">
            <w:pPr>
              <w:pStyle w:val="TOC1"/>
              <w:rPr>
                <w:rFonts w:asciiTheme="minorHAnsi" w:eastAsiaTheme="minorEastAsia" w:hAnsiTheme="minorHAnsi"/>
                <w:noProof/>
                <w:color w:val="auto"/>
                <w:sz w:val="22"/>
                <w:lang w:eastAsia="en-NZ"/>
              </w:rPr>
            </w:pPr>
            <w:hyperlink w:anchor="_Toc522874477" w:history="1">
              <w:r w:rsidR="00863B2A" w:rsidRPr="001C28DA">
                <w:rPr>
                  <w:rStyle w:val="Hyperlink"/>
                  <w:noProof/>
                </w:rPr>
                <w:t>Appendix 3. Survey feedback: Whanganui Prison</w:t>
              </w:r>
              <w:r w:rsidR="00863B2A">
                <w:rPr>
                  <w:noProof/>
                  <w:webHidden/>
                </w:rPr>
                <w:tab/>
              </w:r>
              <w:r w:rsidR="00863B2A">
                <w:rPr>
                  <w:noProof/>
                  <w:webHidden/>
                </w:rPr>
                <w:fldChar w:fldCharType="begin"/>
              </w:r>
              <w:r w:rsidR="00863B2A">
                <w:rPr>
                  <w:noProof/>
                  <w:webHidden/>
                </w:rPr>
                <w:instrText xml:space="preserve"> PAGEREF _Toc522874477 \h </w:instrText>
              </w:r>
              <w:r w:rsidR="00863B2A">
                <w:rPr>
                  <w:noProof/>
                  <w:webHidden/>
                </w:rPr>
              </w:r>
              <w:r w:rsidR="00863B2A">
                <w:rPr>
                  <w:noProof/>
                  <w:webHidden/>
                </w:rPr>
                <w:fldChar w:fldCharType="separate"/>
              </w:r>
              <w:r w:rsidR="00924455">
                <w:rPr>
                  <w:noProof/>
                  <w:webHidden/>
                </w:rPr>
                <w:t>76</w:t>
              </w:r>
              <w:r w:rsidR="00863B2A">
                <w:rPr>
                  <w:noProof/>
                  <w:webHidden/>
                </w:rPr>
                <w:fldChar w:fldCharType="end"/>
              </w:r>
            </w:hyperlink>
          </w:p>
          <w:p w14:paraId="2366FB7F" w14:textId="444CA2F9" w:rsidR="00863B2A" w:rsidRDefault="00623128">
            <w:pPr>
              <w:pStyle w:val="TOC2"/>
              <w:rPr>
                <w:rFonts w:asciiTheme="minorHAnsi" w:eastAsiaTheme="minorEastAsia" w:hAnsiTheme="minorHAnsi"/>
                <w:noProof/>
                <w:color w:val="auto"/>
                <w:sz w:val="22"/>
                <w:lang w:eastAsia="en-NZ"/>
              </w:rPr>
            </w:pPr>
            <w:hyperlink w:anchor="_Toc522874478" w:history="1">
              <w:r w:rsidR="00863B2A" w:rsidRPr="001C28DA">
                <w:rPr>
                  <w:rStyle w:val="Hyperlink"/>
                  <w:noProof/>
                </w:rPr>
                <w:t>Section 1: About you</w:t>
              </w:r>
              <w:r w:rsidR="00863B2A">
                <w:rPr>
                  <w:noProof/>
                  <w:webHidden/>
                </w:rPr>
                <w:tab/>
              </w:r>
              <w:r w:rsidR="00863B2A">
                <w:rPr>
                  <w:noProof/>
                  <w:webHidden/>
                </w:rPr>
                <w:fldChar w:fldCharType="begin"/>
              </w:r>
              <w:r w:rsidR="00863B2A">
                <w:rPr>
                  <w:noProof/>
                  <w:webHidden/>
                </w:rPr>
                <w:instrText xml:space="preserve"> PAGEREF _Toc522874478 \h </w:instrText>
              </w:r>
              <w:r w:rsidR="00863B2A">
                <w:rPr>
                  <w:noProof/>
                  <w:webHidden/>
                </w:rPr>
              </w:r>
              <w:r w:rsidR="00863B2A">
                <w:rPr>
                  <w:noProof/>
                  <w:webHidden/>
                </w:rPr>
                <w:fldChar w:fldCharType="separate"/>
              </w:r>
              <w:r w:rsidR="00924455">
                <w:rPr>
                  <w:noProof/>
                  <w:webHidden/>
                </w:rPr>
                <w:t>76</w:t>
              </w:r>
              <w:r w:rsidR="00863B2A">
                <w:rPr>
                  <w:noProof/>
                  <w:webHidden/>
                </w:rPr>
                <w:fldChar w:fldCharType="end"/>
              </w:r>
            </w:hyperlink>
          </w:p>
          <w:p w14:paraId="40CAFC39" w14:textId="020795A1" w:rsidR="00863B2A" w:rsidRDefault="00623128">
            <w:pPr>
              <w:pStyle w:val="TOC2"/>
              <w:rPr>
                <w:rFonts w:asciiTheme="minorHAnsi" w:eastAsiaTheme="minorEastAsia" w:hAnsiTheme="minorHAnsi"/>
                <w:noProof/>
                <w:color w:val="auto"/>
                <w:sz w:val="22"/>
                <w:lang w:eastAsia="en-NZ"/>
              </w:rPr>
            </w:pPr>
            <w:hyperlink w:anchor="_Toc522874479" w:history="1">
              <w:r w:rsidR="00863B2A" w:rsidRPr="001C28DA">
                <w:rPr>
                  <w:rStyle w:val="Hyperlink"/>
                  <w:noProof/>
                </w:rPr>
                <w:t>Section 2: Arrival and reception</w:t>
              </w:r>
              <w:r w:rsidR="00863B2A">
                <w:rPr>
                  <w:noProof/>
                  <w:webHidden/>
                </w:rPr>
                <w:tab/>
              </w:r>
              <w:r w:rsidR="00863B2A">
                <w:rPr>
                  <w:noProof/>
                  <w:webHidden/>
                </w:rPr>
                <w:fldChar w:fldCharType="begin"/>
              </w:r>
              <w:r w:rsidR="00863B2A">
                <w:rPr>
                  <w:noProof/>
                  <w:webHidden/>
                </w:rPr>
                <w:instrText xml:space="preserve"> PAGEREF _Toc522874479 \h </w:instrText>
              </w:r>
              <w:r w:rsidR="00863B2A">
                <w:rPr>
                  <w:noProof/>
                  <w:webHidden/>
                </w:rPr>
              </w:r>
              <w:r w:rsidR="00863B2A">
                <w:rPr>
                  <w:noProof/>
                  <w:webHidden/>
                </w:rPr>
                <w:fldChar w:fldCharType="separate"/>
              </w:r>
              <w:r w:rsidR="00924455">
                <w:rPr>
                  <w:noProof/>
                  <w:webHidden/>
                </w:rPr>
                <w:t>77</w:t>
              </w:r>
              <w:r w:rsidR="00863B2A">
                <w:rPr>
                  <w:noProof/>
                  <w:webHidden/>
                </w:rPr>
                <w:fldChar w:fldCharType="end"/>
              </w:r>
            </w:hyperlink>
          </w:p>
          <w:p w14:paraId="463ADC51" w14:textId="48E54FE8" w:rsidR="00863B2A" w:rsidRDefault="00623128">
            <w:pPr>
              <w:pStyle w:val="TOC2"/>
              <w:rPr>
                <w:rFonts w:asciiTheme="minorHAnsi" w:eastAsiaTheme="minorEastAsia" w:hAnsiTheme="minorHAnsi"/>
                <w:noProof/>
                <w:color w:val="auto"/>
                <w:sz w:val="22"/>
                <w:lang w:eastAsia="en-NZ"/>
              </w:rPr>
            </w:pPr>
            <w:hyperlink w:anchor="_Toc522874480" w:history="1">
              <w:r w:rsidR="00863B2A" w:rsidRPr="001C28DA">
                <w:rPr>
                  <w:rStyle w:val="Hyperlink"/>
                  <w:noProof/>
                </w:rPr>
                <w:t>Section 3: Unit/Wing induction</w:t>
              </w:r>
              <w:r w:rsidR="00863B2A">
                <w:rPr>
                  <w:noProof/>
                  <w:webHidden/>
                </w:rPr>
                <w:tab/>
              </w:r>
              <w:r w:rsidR="00863B2A">
                <w:rPr>
                  <w:noProof/>
                  <w:webHidden/>
                </w:rPr>
                <w:fldChar w:fldCharType="begin"/>
              </w:r>
              <w:r w:rsidR="00863B2A">
                <w:rPr>
                  <w:noProof/>
                  <w:webHidden/>
                </w:rPr>
                <w:instrText xml:space="preserve"> PAGEREF _Toc522874480 \h </w:instrText>
              </w:r>
              <w:r w:rsidR="00863B2A">
                <w:rPr>
                  <w:noProof/>
                  <w:webHidden/>
                </w:rPr>
              </w:r>
              <w:r w:rsidR="00863B2A">
                <w:rPr>
                  <w:noProof/>
                  <w:webHidden/>
                </w:rPr>
                <w:fldChar w:fldCharType="separate"/>
              </w:r>
              <w:r w:rsidR="00924455">
                <w:rPr>
                  <w:noProof/>
                  <w:webHidden/>
                </w:rPr>
                <w:t>78</w:t>
              </w:r>
              <w:r w:rsidR="00863B2A">
                <w:rPr>
                  <w:noProof/>
                  <w:webHidden/>
                </w:rPr>
                <w:fldChar w:fldCharType="end"/>
              </w:r>
            </w:hyperlink>
          </w:p>
          <w:p w14:paraId="5B22DF73" w14:textId="06CDD150" w:rsidR="00863B2A" w:rsidRDefault="00623128">
            <w:pPr>
              <w:pStyle w:val="TOC2"/>
              <w:rPr>
                <w:rFonts w:asciiTheme="minorHAnsi" w:eastAsiaTheme="minorEastAsia" w:hAnsiTheme="minorHAnsi"/>
                <w:noProof/>
                <w:color w:val="auto"/>
                <w:sz w:val="22"/>
                <w:lang w:eastAsia="en-NZ"/>
              </w:rPr>
            </w:pPr>
            <w:hyperlink w:anchor="_Toc522874481" w:history="1">
              <w:r w:rsidR="00863B2A" w:rsidRPr="001C28DA">
                <w:rPr>
                  <w:rStyle w:val="Hyperlink"/>
                  <w:noProof/>
                </w:rPr>
                <w:t>Section 4: On the Unit/Wing</w:t>
              </w:r>
              <w:r w:rsidR="00863B2A">
                <w:rPr>
                  <w:noProof/>
                  <w:webHidden/>
                </w:rPr>
                <w:tab/>
              </w:r>
              <w:r w:rsidR="00863B2A">
                <w:rPr>
                  <w:noProof/>
                  <w:webHidden/>
                </w:rPr>
                <w:fldChar w:fldCharType="begin"/>
              </w:r>
              <w:r w:rsidR="00863B2A">
                <w:rPr>
                  <w:noProof/>
                  <w:webHidden/>
                </w:rPr>
                <w:instrText xml:space="preserve"> PAGEREF _Toc522874481 \h </w:instrText>
              </w:r>
              <w:r w:rsidR="00863B2A">
                <w:rPr>
                  <w:noProof/>
                  <w:webHidden/>
                </w:rPr>
              </w:r>
              <w:r w:rsidR="00863B2A">
                <w:rPr>
                  <w:noProof/>
                  <w:webHidden/>
                </w:rPr>
                <w:fldChar w:fldCharType="separate"/>
              </w:r>
              <w:r w:rsidR="00924455">
                <w:rPr>
                  <w:noProof/>
                  <w:webHidden/>
                </w:rPr>
                <w:t>79</w:t>
              </w:r>
              <w:r w:rsidR="00863B2A">
                <w:rPr>
                  <w:noProof/>
                  <w:webHidden/>
                </w:rPr>
                <w:fldChar w:fldCharType="end"/>
              </w:r>
            </w:hyperlink>
          </w:p>
          <w:p w14:paraId="63E31851" w14:textId="5A1C2667" w:rsidR="00863B2A" w:rsidRDefault="00623128">
            <w:pPr>
              <w:pStyle w:val="TOC2"/>
              <w:rPr>
                <w:rFonts w:asciiTheme="minorHAnsi" w:eastAsiaTheme="minorEastAsia" w:hAnsiTheme="minorHAnsi"/>
                <w:noProof/>
                <w:color w:val="auto"/>
                <w:sz w:val="22"/>
                <w:lang w:eastAsia="en-NZ"/>
              </w:rPr>
            </w:pPr>
            <w:hyperlink w:anchor="_Toc522874482" w:history="1">
              <w:r w:rsidR="00863B2A" w:rsidRPr="001C28DA">
                <w:rPr>
                  <w:rStyle w:val="Hyperlink"/>
                  <w:noProof/>
                </w:rPr>
                <w:t>Section 5: Food and P119 (canteen)</w:t>
              </w:r>
              <w:r w:rsidR="00863B2A">
                <w:rPr>
                  <w:noProof/>
                  <w:webHidden/>
                </w:rPr>
                <w:tab/>
              </w:r>
              <w:r w:rsidR="00863B2A">
                <w:rPr>
                  <w:noProof/>
                  <w:webHidden/>
                </w:rPr>
                <w:fldChar w:fldCharType="begin"/>
              </w:r>
              <w:r w:rsidR="00863B2A">
                <w:rPr>
                  <w:noProof/>
                  <w:webHidden/>
                </w:rPr>
                <w:instrText xml:space="preserve"> PAGEREF _Toc522874482 \h </w:instrText>
              </w:r>
              <w:r w:rsidR="00863B2A">
                <w:rPr>
                  <w:noProof/>
                  <w:webHidden/>
                </w:rPr>
              </w:r>
              <w:r w:rsidR="00863B2A">
                <w:rPr>
                  <w:noProof/>
                  <w:webHidden/>
                </w:rPr>
                <w:fldChar w:fldCharType="separate"/>
              </w:r>
              <w:r w:rsidR="00924455">
                <w:rPr>
                  <w:noProof/>
                  <w:webHidden/>
                </w:rPr>
                <w:t>80</w:t>
              </w:r>
              <w:r w:rsidR="00863B2A">
                <w:rPr>
                  <w:noProof/>
                  <w:webHidden/>
                </w:rPr>
                <w:fldChar w:fldCharType="end"/>
              </w:r>
            </w:hyperlink>
          </w:p>
          <w:p w14:paraId="1A28B797" w14:textId="0BBC753C" w:rsidR="00863B2A" w:rsidRDefault="00623128">
            <w:pPr>
              <w:pStyle w:val="TOC2"/>
              <w:rPr>
                <w:rFonts w:asciiTheme="minorHAnsi" w:eastAsiaTheme="minorEastAsia" w:hAnsiTheme="minorHAnsi"/>
                <w:noProof/>
                <w:color w:val="auto"/>
                <w:sz w:val="22"/>
                <w:lang w:eastAsia="en-NZ"/>
              </w:rPr>
            </w:pPr>
            <w:hyperlink w:anchor="_Toc522874483" w:history="1">
              <w:r w:rsidR="00863B2A" w:rsidRPr="001C28DA">
                <w:rPr>
                  <w:rStyle w:val="Hyperlink"/>
                  <w:noProof/>
                </w:rPr>
                <w:t>Section 6: Relationships with staff</w:t>
              </w:r>
              <w:r w:rsidR="00863B2A">
                <w:rPr>
                  <w:noProof/>
                  <w:webHidden/>
                </w:rPr>
                <w:tab/>
              </w:r>
              <w:r w:rsidR="00863B2A">
                <w:rPr>
                  <w:noProof/>
                  <w:webHidden/>
                </w:rPr>
                <w:fldChar w:fldCharType="begin"/>
              </w:r>
              <w:r w:rsidR="00863B2A">
                <w:rPr>
                  <w:noProof/>
                  <w:webHidden/>
                </w:rPr>
                <w:instrText xml:space="preserve"> PAGEREF _Toc522874483 \h </w:instrText>
              </w:r>
              <w:r w:rsidR="00863B2A">
                <w:rPr>
                  <w:noProof/>
                  <w:webHidden/>
                </w:rPr>
              </w:r>
              <w:r w:rsidR="00863B2A">
                <w:rPr>
                  <w:noProof/>
                  <w:webHidden/>
                </w:rPr>
                <w:fldChar w:fldCharType="separate"/>
              </w:r>
              <w:r w:rsidR="00924455">
                <w:rPr>
                  <w:noProof/>
                  <w:webHidden/>
                </w:rPr>
                <w:t>80</w:t>
              </w:r>
              <w:r w:rsidR="00863B2A">
                <w:rPr>
                  <w:noProof/>
                  <w:webHidden/>
                </w:rPr>
                <w:fldChar w:fldCharType="end"/>
              </w:r>
            </w:hyperlink>
          </w:p>
          <w:p w14:paraId="2717DF5E" w14:textId="4FD3AAE0" w:rsidR="00863B2A" w:rsidRDefault="00623128">
            <w:pPr>
              <w:pStyle w:val="TOC2"/>
              <w:rPr>
                <w:rFonts w:asciiTheme="minorHAnsi" w:eastAsiaTheme="minorEastAsia" w:hAnsiTheme="minorHAnsi"/>
                <w:noProof/>
                <w:color w:val="auto"/>
                <w:sz w:val="22"/>
                <w:lang w:eastAsia="en-NZ"/>
              </w:rPr>
            </w:pPr>
            <w:hyperlink w:anchor="_Toc522874484" w:history="1">
              <w:r w:rsidR="00863B2A" w:rsidRPr="001C28DA">
                <w:rPr>
                  <w:rStyle w:val="Hyperlink"/>
                  <w:noProof/>
                </w:rPr>
                <w:t>Section 7: Religion and culture</w:t>
              </w:r>
              <w:r w:rsidR="00863B2A">
                <w:rPr>
                  <w:noProof/>
                  <w:webHidden/>
                </w:rPr>
                <w:tab/>
              </w:r>
              <w:r w:rsidR="00863B2A">
                <w:rPr>
                  <w:noProof/>
                  <w:webHidden/>
                </w:rPr>
                <w:fldChar w:fldCharType="begin"/>
              </w:r>
              <w:r w:rsidR="00863B2A">
                <w:rPr>
                  <w:noProof/>
                  <w:webHidden/>
                </w:rPr>
                <w:instrText xml:space="preserve"> PAGEREF _Toc522874484 \h </w:instrText>
              </w:r>
              <w:r w:rsidR="00863B2A">
                <w:rPr>
                  <w:noProof/>
                  <w:webHidden/>
                </w:rPr>
              </w:r>
              <w:r w:rsidR="00863B2A">
                <w:rPr>
                  <w:noProof/>
                  <w:webHidden/>
                </w:rPr>
                <w:fldChar w:fldCharType="separate"/>
              </w:r>
              <w:r w:rsidR="00924455">
                <w:rPr>
                  <w:noProof/>
                  <w:webHidden/>
                </w:rPr>
                <w:t>81</w:t>
              </w:r>
              <w:r w:rsidR="00863B2A">
                <w:rPr>
                  <w:noProof/>
                  <w:webHidden/>
                </w:rPr>
                <w:fldChar w:fldCharType="end"/>
              </w:r>
            </w:hyperlink>
          </w:p>
          <w:p w14:paraId="59E0E5E0" w14:textId="27835D46" w:rsidR="00863B2A" w:rsidRDefault="00623128">
            <w:pPr>
              <w:pStyle w:val="TOC2"/>
              <w:rPr>
                <w:rFonts w:asciiTheme="minorHAnsi" w:eastAsiaTheme="minorEastAsia" w:hAnsiTheme="minorHAnsi"/>
                <w:noProof/>
                <w:color w:val="auto"/>
                <w:sz w:val="22"/>
                <w:lang w:eastAsia="en-NZ"/>
              </w:rPr>
            </w:pPr>
            <w:hyperlink w:anchor="_Toc522874485" w:history="1">
              <w:r w:rsidR="00863B2A" w:rsidRPr="001C28DA">
                <w:rPr>
                  <w:rStyle w:val="Hyperlink"/>
                  <w:noProof/>
                </w:rPr>
                <w:t>Section 8: Contact with family and friends</w:t>
              </w:r>
              <w:r w:rsidR="00863B2A">
                <w:rPr>
                  <w:noProof/>
                  <w:webHidden/>
                </w:rPr>
                <w:tab/>
              </w:r>
              <w:r w:rsidR="00863B2A">
                <w:rPr>
                  <w:noProof/>
                  <w:webHidden/>
                </w:rPr>
                <w:fldChar w:fldCharType="begin"/>
              </w:r>
              <w:r w:rsidR="00863B2A">
                <w:rPr>
                  <w:noProof/>
                  <w:webHidden/>
                </w:rPr>
                <w:instrText xml:space="preserve"> PAGEREF _Toc522874485 \h </w:instrText>
              </w:r>
              <w:r w:rsidR="00863B2A">
                <w:rPr>
                  <w:noProof/>
                  <w:webHidden/>
                </w:rPr>
              </w:r>
              <w:r w:rsidR="00863B2A">
                <w:rPr>
                  <w:noProof/>
                  <w:webHidden/>
                </w:rPr>
                <w:fldChar w:fldCharType="separate"/>
              </w:r>
              <w:r w:rsidR="00924455">
                <w:rPr>
                  <w:noProof/>
                  <w:webHidden/>
                </w:rPr>
                <w:t>82</w:t>
              </w:r>
              <w:r w:rsidR="00863B2A">
                <w:rPr>
                  <w:noProof/>
                  <w:webHidden/>
                </w:rPr>
                <w:fldChar w:fldCharType="end"/>
              </w:r>
            </w:hyperlink>
          </w:p>
          <w:p w14:paraId="23DF9C37" w14:textId="4B9CA784" w:rsidR="00863B2A" w:rsidRDefault="00623128">
            <w:pPr>
              <w:pStyle w:val="TOC2"/>
              <w:rPr>
                <w:rFonts w:asciiTheme="minorHAnsi" w:eastAsiaTheme="minorEastAsia" w:hAnsiTheme="minorHAnsi"/>
                <w:noProof/>
                <w:color w:val="auto"/>
                <w:sz w:val="22"/>
                <w:lang w:eastAsia="en-NZ"/>
              </w:rPr>
            </w:pPr>
            <w:hyperlink w:anchor="_Toc522874486" w:history="1">
              <w:r w:rsidR="00863B2A" w:rsidRPr="001C28DA">
                <w:rPr>
                  <w:rStyle w:val="Hyperlink"/>
                  <w:noProof/>
                </w:rPr>
                <w:t>Section 9: Time out of cell</w:t>
              </w:r>
              <w:r w:rsidR="00863B2A">
                <w:rPr>
                  <w:noProof/>
                  <w:webHidden/>
                </w:rPr>
                <w:tab/>
              </w:r>
              <w:r w:rsidR="00863B2A">
                <w:rPr>
                  <w:noProof/>
                  <w:webHidden/>
                </w:rPr>
                <w:fldChar w:fldCharType="begin"/>
              </w:r>
              <w:r w:rsidR="00863B2A">
                <w:rPr>
                  <w:noProof/>
                  <w:webHidden/>
                </w:rPr>
                <w:instrText xml:space="preserve"> PAGEREF _Toc522874486 \h </w:instrText>
              </w:r>
              <w:r w:rsidR="00863B2A">
                <w:rPr>
                  <w:noProof/>
                  <w:webHidden/>
                </w:rPr>
              </w:r>
              <w:r w:rsidR="00863B2A">
                <w:rPr>
                  <w:noProof/>
                  <w:webHidden/>
                </w:rPr>
                <w:fldChar w:fldCharType="separate"/>
              </w:r>
              <w:r w:rsidR="00924455">
                <w:rPr>
                  <w:noProof/>
                  <w:webHidden/>
                </w:rPr>
                <w:t>83</w:t>
              </w:r>
              <w:r w:rsidR="00863B2A">
                <w:rPr>
                  <w:noProof/>
                  <w:webHidden/>
                </w:rPr>
                <w:fldChar w:fldCharType="end"/>
              </w:r>
            </w:hyperlink>
          </w:p>
          <w:p w14:paraId="5478BBA7" w14:textId="6F6634B0" w:rsidR="00863B2A" w:rsidRDefault="00623128">
            <w:pPr>
              <w:pStyle w:val="TOC2"/>
              <w:rPr>
                <w:rFonts w:asciiTheme="minorHAnsi" w:eastAsiaTheme="minorEastAsia" w:hAnsiTheme="minorHAnsi"/>
                <w:noProof/>
                <w:color w:val="auto"/>
                <w:sz w:val="22"/>
                <w:lang w:eastAsia="en-NZ"/>
              </w:rPr>
            </w:pPr>
            <w:hyperlink w:anchor="_Toc522874487" w:history="1">
              <w:r w:rsidR="00863B2A" w:rsidRPr="001C28DA">
                <w:rPr>
                  <w:rStyle w:val="Hyperlink"/>
                  <w:noProof/>
                </w:rPr>
                <w:t>Section 10: Complaints and legal rights</w:t>
              </w:r>
              <w:r w:rsidR="00863B2A">
                <w:rPr>
                  <w:noProof/>
                  <w:webHidden/>
                </w:rPr>
                <w:tab/>
              </w:r>
              <w:r w:rsidR="00863B2A">
                <w:rPr>
                  <w:noProof/>
                  <w:webHidden/>
                </w:rPr>
                <w:fldChar w:fldCharType="begin"/>
              </w:r>
              <w:r w:rsidR="00863B2A">
                <w:rPr>
                  <w:noProof/>
                  <w:webHidden/>
                </w:rPr>
                <w:instrText xml:space="preserve"> PAGEREF _Toc522874487 \h </w:instrText>
              </w:r>
              <w:r w:rsidR="00863B2A">
                <w:rPr>
                  <w:noProof/>
                  <w:webHidden/>
                </w:rPr>
              </w:r>
              <w:r w:rsidR="00863B2A">
                <w:rPr>
                  <w:noProof/>
                  <w:webHidden/>
                </w:rPr>
                <w:fldChar w:fldCharType="separate"/>
              </w:r>
              <w:r w:rsidR="00924455">
                <w:rPr>
                  <w:noProof/>
                  <w:webHidden/>
                </w:rPr>
                <w:t>84</w:t>
              </w:r>
              <w:r w:rsidR="00863B2A">
                <w:rPr>
                  <w:noProof/>
                  <w:webHidden/>
                </w:rPr>
                <w:fldChar w:fldCharType="end"/>
              </w:r>
            </w:hyperlink>
          </w:p>
          <w:p w14:paraId="36C3CF0F" w14:textId="05464D3B" w:rsidR="00863B2A" w:rsidRDefault="00623128">
            <w:pPr>
              <w:pStyle w:val="TOC2"/>
              <w:rPr>
                <w:rFonts w:asciiTheme="minorHAnsi" w:eastAsiaTheme="minorEastAsia" w:hAnsiTheme="minorHAnsi"/>
                <w:noProof/>
                <w:color w:val="auto"/>
                <w:sz w:val="22"/>
                <w:lang w:eastAsia="en-NZ"/>
              </w:rPr>
            </w:pPr>
            <w:hyperlink w:anchor="_Toc522874488" w:history="1">
              <w:r w:rsidR="00863B2A" w:rsidRPr="001C28DA">
                <w:rPr>
                  <w:rStyle w:val="Hyperlink"/>
                  <w:noProof/>
                </w:rPr>
                <w:t>Section 11: Health care</w:t>
              </w:r>
              <w:r w:rsidR="00863B2A">
                <w:rPr>
                  <w:noProof/>
                  <w:webHidden/>
                </w:rPr>
                <w:tab/>
              </w:r>
              <w:r w:rsidR="00863B2A">
                <w:rPr>
                  <w:noProof/>
                  <w:webHidden/>
                </w:rPr>
                <w:fldChar w:fldCharType="begin"/>
              </w:r>
              <w:r w:rsidR="00863B2A">
                <w:rPr>
                  <w:noProof/>
                  <w:webHidden/>
                </w:rPr>
                <w:instrText xml:space="preserve"> PAGEREF _Toc522874488 \h </w:instrText>
              </w:r>
              <w:r w:rsidR="00863B2A">
                <w:rPr>
                  <w:noProof/>
                  <w:webHidden/>
                </w:rPr>
              </w:r>
              <w:r w:rsidR="00863B2A">
                <w:rPr>
                  <w:noProof/>
                  <w:webHidden/>
                </w:rPr>
                <w:fldChar w:fldCharType="separate"/>
              </w:r>
              <w:r w:rsidR="00924455">
                <w:rPr>
                  <w:noProof/>
                  <w:webHidden/>
                </w:rPr>
                <w:t>86</w:t>
              </w:r>
              <w:r w:rsidR="00863B2A">
                <w:rPr>
                  <w:noProof/>
                  <w:webHidden/>
                </w:rPr>
                <w:fldChar w:fldCharType="end"/>
              </w:r>
            </w:hyperlink>
          </w:p>
          <w:p w14:paraId="10EB40AD" w14:textId="2111C443" w:rsidR="00863B2A" w:rsidRDefault="00623128">
            <w:pPr>
              <w:pStyle w:val="TOC2"/>
              <w:rPr>
                <w:rFonts w:asciiTheme="minorHAnsi" w:eastAsiaTheme="minorEastAsia" w:hAnsiTheme="minorHAnsi"/>
                <w:noProof/>
                <w:color w:val="auto"/>
                <w:sz w:val="22"/>
                <w:lang w:eastAsia="en-NZ"/>
              </w:rPr>
            </w:pPr>
            <w:hyperlink w:anchor="_Toc522874489" w:history="1">
              <w:r w:rsidR="00863B2A" w:rsidRPr="001C28DA">
                <w:rPr>
                  <w:rStyle w:val="Hyperlink"/>
                  <w:noProof/>
                </w:rPr>
                <w:t>Section 12: Other support needs</w:t>
              </w:r>
              <w:r w:rsidR="00863B2A">
                <w:rPr>
                  <w:noProof/>
                  <w:webHidden/>
                </w:rPr>
                <w:tab/>
              </w:r>
              <w:r w:rsidR="00863B2A">
                <w:rPr>
                  <w:noProof/>
                  <w:webHidden/>
                </w:rPr>
                <w:fldChar w:fldCharType="begin"/>
              </w:r>
              <w:r w:rsidR="00863B2A">
                <w:rPr>
                  <w:noProof/>
                  <w:webHidden/>
                </w:rPr>
                <w:instrText xml:space="preserve"> PAGEREF _Toc522874489 \h </w:instrText>
              </w:r>
              <w:r w:rsidR="00863B2A">
                <w:rPr>
                  <w:noProof/>
                  <w:webHidden/>
                </w:rPr>
              </w:r>
              <w:r w:rsidR="00863B2A">
                <w:rPr>
                  <w:noProof/>
                  <w:webHidden/>
                </w:rPr>
                <w:fldChar w:fldCharType="separate"/>
              </w:r>
              <w:r w:rsidR="00924455">
                <w:rPr>
                  <w:noProof/>
                  <w:webHidden/>
                </w:rPr>
                <w:t>88</w:t>
              </w:r>
              <w:r w:rsidR="00863B2A">
                <w:rPr>
                  <w:noProof/>
                  <w:webHidden/>
                </w:rPr>
                <w:fldChar w:fldCharType="end"/>
              </w:r>
            </w:hyperlink>
          </w:p>
          <w:p w14:paraId="2C1CF89A" w14:textId="237FAC76" w:rsidR="00863B2A" w:rsidRDefault="00623128">
            <w:pPr>
              <w:pStyle w:val="TOC2"/>
              <w:rPr>
                <w:rFonts w:asciiTheme="minorHAnsi" w:eastAsiaTheme="minorEastAsia" w:hAnsiTheme="minorHAnsi"/>
                <w:noProof/>
                <w:color w:val="auto"/>
                <w:sz w:val="22"/>
                <w:lang w:eastAsia="en-NZ"/>
              </w:rPr>
            </w:pPr>
            <w:hyperlink w:anchor="_Toc522874490" w:history="1">
              <w:r w:rsidR="00863B2A" w:rsidRPr="001C28DA">
                <w:rPr>
                  <w:rStyle w:val="Hyperlink"/>
                  <w:noProof/>
                </w:rPr>
                <w:t>Section 13: Alcohol and drugs</w:t>
              </w:r>
              <w:r w:rsidR="00863B2A">
                <w:rPr>
                  <w:noProof/>
                  <w:webHidden/>
                </w:rPr>
                <w:tab/>
              </w:r>
              <w:r w:rsidR="00863B2A">
                <w:rPr>
                  <w:noProof/>
                  <w:webHidden/>
                </w:rPr>
                <w:fldChar w:fldCharType="begin"/>
              </w:r>
              <w:r w:rsidR="00863B2A">
                <w:rPr>
                  <w:noProof/>
                  <w:webHidden/>
                </w:rPr>
                <w:instrText xml:space="preserve"> PAGEREF _Toc522874490 \h </w:instrText>
              </w:r>
              <w:r w:rsidR="00863B2A">
                <w:rPr>
                  <w:noProof/>
                  <w:webHidden/>
                </w:rPr>
              </w:r>
              <w:r w:rsidR="00863B2A">
                <w:rPr>
                  <w:noProof/>
                  <w:webHidden/>
                </w:rPr>
                <w:fldChar w:fldCharType="separate"/>
              </w:r>
              <w:r w:rsidR="00924455">
                <w:rPr>
                  <w:noProof/>
                  <w:webHidden/>
                </w:rPr>
                <w:t>89</w:t>
              </w:r>
              <w:r w:rsidR="00863B2A">
                <w:rPr>
                  <w:noProof/>
                  <w:webHidden/>
                </w:rPr>
                <w:fldChar w:fldCharType="end"/>
              </w:r>
            </w:hyperlink>
          </w:p>
          <w:p w14:paraId="6E79F7EC" w14:textId="7014432B" w:rsidR="00863B2A" w:rsidRDefault="00623128">
            <w:pPr>
              <w:pStyle w:val="TOC2"/>
              <w:rPr>
                <w:rFonts w:asciiTheme="minorHAnsi" w:eastAsiaTheme="minorEastAsia" w:hAnsiTheme="minorHAnsi"/>
                <w:noProof/>
                <w:color w:val="auto"/>
                <w:sz w:val="22"/>
                <w:lang w:eastAsia="en-NZ"/>
              </w:rPr>
            </w:pPr>
            <w:hyperlink w:anchor="_Toc522874491" w:history="1">
              <w:r w:rsidR="00863B2A" w:rsidRPr="001C28DA">
                <w:rPr>
                  <w:rStyle w:val="Hyperlink"/>
                  <w:noProof/>
                </w:rPr>
                <w:t>Section 14: Safety</w:t>
              </w:r>
              <w:r w:rsidR="00863B2A">
                <w:rPr>
                  <w:noProof/>
                  <w:webHidden/>
                </w:rPr>
                <w:tab/>
              </w:r>
              <w:r w:rsidR="00863B2A">
                <w:rPr>
                  <w:noProof/>
                  <w:webHidden/>
                </w:rPr>
                <w:fldChar w:fldCharType="begin"/>
              </w:r>
              <w:r w:rsidR="00863B2A">
                <w:rPr>
                  <w:noProof/>
                  <w:webHidden/>
                </w:rPr>
                <w:instrText xml:space="preserve"> PAGEREF _Toc522874491 \h </w:instrText>
              </w:r>
              <w:r w:rsidR="00863B2A">
                <w:rPr>
                  <w:noProof/>
                  <w:webHidden/>
                </w:rPr>
              </w:r>
              <w:r w:rsidR="00863B2A">
                <w:rPr>
                  <w:noProof/>
                  <w:webHidden/>
                </w:rPr>
                <w:fldChar w:fldCharType="separate"/>
              </w:r>
              <w:r w:rsidR="00924455">
                <w:rPr>
                  <w:noProof/>
                  <w:webHidden/>
                </w:rPr>
                <w:t>89</w:t>
              </w:r>
              <w:r w:rsidR="00863B2A">
                <w:rPr>
                  <w:noProof/>
                  <w:webHidden/>
                </w:rPr>
                <w:fldChar w:fldCharType="end"/>
              </w:r>
            </w:hyperlink>
          </w:p>
          <w:p w14:paraId="5828F99E" w14:textId="44A1AC93" w:rsidR="00863B2A" w:rsidRDefault="00623128">
            <w:pPr>
              <w:pStyle w:val="TOC2"/>
              <w:rPr>
                <w:rFonts w:asciiTheme="minorHAnsi" w:eastAsiaTheme="minorEastAsia" w:hAnsiTheme="minorHAnsi"/>
                <w:noProof/>
                <w:color w:val="auto"/>
                <w:sz w:val="22"/>
                <w:lang w:eastAsia="en-NZ"/>
              </w:rPr>
            </w:pPr>
            <w:hyperlink w:anchor="_Toc522874492" w:history="1">
              <w:r w:rsidR="00863B2A" w:rsidRPr="001C28DA">
                <w:rPr>
                  <w:rStyle w:val="Hyperlink"/>
                  <w:noProof/>
                </w:rPr>
                <w:t>Section 15: Behaviour management</w:t>
              </w:r>
              <w:r w:rsidR="00863B2A">
                <w:rPr>
                  <w:noProof/>
                  <w:webHidden/>
                </w:rPr>
                <w:tab/>
              </w:r>
              <w:r w:rsidR="00863B2A">
                <w:rPr>
                  <w:noProof/>
                  <w:webHidden/>
                </w:rPr>
                <w:fldChar w:fldCharType="begin"/>
              </w:r>
              <w:r w:rsidR="00863B2A">
                <w:rPr>
                  <w:noProof/>
                  <w:webHidden/>
                </w:rPr>
                <w:instrText xml:space="preserve"> PAGEREF _Toc522874492 \h </w:instrText>
              </w:r>
              <w:r w:rsidR="00863B2A">
                <w:rPr>
                  <w:noProof/>
                  <w:webHidden/>
                </w:rPr>
              </w:r>
              <w:r w:rsidR="00863B2A">
                <w:rPr>
                  <w:noProof/>
                  <w:webHidden/>
                </w:rPr>
                <w:fldChar w:fldCharType="separate"/>
              </w:r>
              <w:r w:rsidR="00924455">
                <w:rPr>
                  <w:noProof/>
                  <w:webHidden/>
                </w:rPr>
                <w:t>91</w:t>
              </w:r>
              <w:r w:rsidR="00863B2A">
                <w:rPr>
                  <w:noProof/>
                  <w:webHidden/>
                </w:rPr>
                <w:fldChar w:fldCharType="end"/>
              </w:r>
            </w:hyperlink>
          </w:p>
          <w:p w14:paraId="36FCF6FE" w14:textId="36A989FB" w:rsidR="00863B2A" w:rsidRDefault="00623128">
            <w:pPr>
              <w:pStyle w:val="TOC2"/>
              <w:rPr>
                <w:rFonts w:asciiTheme="minorHAnsi" w:eastAsiaTheme="minorEastAsia" w:hAnsiTheme="minorHAnsi"/>
                <w:noProof/>
                <w:color w:val="auto"/>
                <w:sz w:val="22"/>
                <w:lang w:eastAsia="en-NZ"/>
              </w:rPr>
            </w:pPr>
            <w:hyperlink w:anchor="_Toc522874493" w:history="1">
              <w:r w:rsidR="00863B2A" w:rsidRPr="001C28DA">
                <w:rPr>
                  <w:rStyle w:val="Hyperlink"/>
                  <w:noProof/>
                </w:rPr>
                <w:t>Section 16: Education, skills and work</w:t>
              </w:r>
              <w:r w:rsidR="00863B2A">
                <w:rPr>
                  <w:noProof/>
                  <w:webHidden/>
                </w:rPr>
                <w:tab/>
              </w:r>
              <w:r w:rsidR="00863B2A">
                <w:rPr>
                  <w:noProof/>
                  <w:webHidden/>
                </w:rPr>
                <w:fldChar w:fldCharType="begin"/>
              </w:r>
              <w:r w:rsidR="00863B2A">
                <w:rPr>
                  <w:noProof/>
                  <w:webHidden/>
                </w:rPr>
                <w:instrText xml:space="preserve"> PAGEREF _Toc522874493 \h </w:instrText>
              </w:r>
              <w:r w:rsidR="00863B2A">
                <w:rPr>
                  <w:noProof/>
                  <w:webHidden/>
                </w:rPr>
              </w:r>
              <w:r w:rsidR="00863B2A">
                <w:rPr>
                  <w:noProof/>
                  <w:webHidden/>
                </w:rPr>
                <w:fldChar w:fldCharType="separate"/>
              </w:r>
              <w:r w:rsidR="00924455">
                <w:rPr>
                  <w:noProof/>
                  <w:webHidden/>
                </w:rPr>
                <w:t>92</w:t>
              </w:r>
              <w:r w:rsidR="00863B2A">
                <w:rPr>
                  <w:noProof/>
                  <w:webHidden/>
                </w:rPr>
                <w:fldChar w:fldCharType="end"/>
              </w:r>
            </w:hyperlink>
          </w:p>
          <w:p w14:paraId="219C4AE3" w14:textId="4617E64F" w:rsidR="00863B2A" w:rsidRDefault="00623128">
            <w:pPr>
              <w:pStyle w:val="TOC2"/>
              <w:rPr>
                <w:rFonts w:asciiTheme="minorHAnsi" w:eastAsiaTheme="minorEastAsia" w:hAnsiTheme="minorHAnsi"/>
                <w:noProof/>
                <w:color w:val="auto"/>
                <w:sz w:val="22"/>
                <w:lang w:eastAsia="en-NZ"/>
              </w:rPr>
            </w:pPr>
            <w:hyperlink w:anchor="_Toc522874494" w:history="1">
              <w:r w:rsidR="00863B2A" w:rsidRPr="001C28DA">
                <w:rPr>
                  <w:rStyle w:val="Hyperlink"/>
                  <w:noProof/>
                </w:rPr>
                <w:t>Section 17: Planning and progression</w:t>
              </w:r>
              <w:r w:rsidR="00863B2A">
                <w:rPr>
                  <w:noProof/>
                  <w:webHidden/>
                </w:rPr>
                <w:tab/>
              </w:r>
              <w:r w:rsidR="00863B2A">
                <w:rPr>
                  <w:noProof/>
                  <w:webHidden/>
                </w:rPr>
                <w:fldChar w:fldCharType="begin"/>
              </w:r>
              <w:r w:rsidR="00863B2A">
                <w:rPr>
                  <w:noProof/>
                  <w:webHidden/>
                </w:rPr>
                <w:instrText xml:space="preserve"> PAGEREF _Toc522874494 \h </w:instrText>
              </w:r>
              <w:r w:rsidR="00863B2A">
                <w:rPr>
                  <w:noProof/>
                  <w:webHidden/>
                </w:rPr>
              </w:r>
              <w:r w:rsidR="00863B2A">
                <w:rPr>
                  <w:noProof/>
                  <w:webHidden/>
                </w:rPr>
                <w:fldChar w:fldCharType="separate"/>
              </w:r>
              <w:r w:rsidR="00924455">
                <w:rPr>
                  <w:noProof/>
                  <w:webHidden/>
                </w:rPr>
                <w:t>93</w:t>
              </w:r>
              <w:r w:rsidR="00863B2A">
                <w:rPr>
                  <w:noProof/>
                  <w:webHidden/>
                </w:rPr>
                <w:fldChar w:fldCharType="end"/>
              </w:r>
            </w:hyperlink>
          </w:p>
          <w:p w14:paraId="03F1AD6D" w14:textId="64F623DD" w:rsidR="00863B2A" w:rsidRDefault="00623128">
            <w:pPr>
              <w:pStyle w:val="TOC2"/>
              <w:rPr>
                <w:rFonts w:asciiTheme="minorHAnsi" w:eastAsiaTheme="minorEastAsia" w:hAnsiTheme="minorHAnsi"/>
                <w:noProof/>
                <w:color w:val="auto"/>
                <w:sz w:val="22"/>
                <w:lang w:eastAsia="en-NZ"/>
              </w:rPr>
            </w:pPr>
            <w:hyperlink w:anchor="_Toc522874495" w:history="1">
              <w:r w:rsidR="00863B2A" w:rsidRPr="001C28DA">
                <w:rPr>
                  <w:rStyle w:val="Hyperlink"/>
                  <w:noProof/>
                </w:rPr>
                <w:t>Section 18: Preparation for release</w:t>
              </w:r>
              <w:r w:rsidR="00863B2A">
                <w:rPr>
                  <w:noProof/>
                  <w:webHidden/>
                </w:rPr>
                <w:tab/>
              </w:r>
              <w:r w:rsidR="00863B2A">
                <w:rPr>
                  <w:noProof/>
                  <w:webHidden/>
                </w:rPr>
                <w:fldChar w:fldCharType="begin"/>
              </w:r>
              <w:r w:rsidR="00863B2A">
                <w:rPr>
                  <w:noProof/>
                  <w:webHidden/>
                </w:rPr>
                <w:instrText xml:space="preserve"> PAGEREF _Toc522874495 \h </w:instrText>
              </w:r>
              <w:r w:rsidR="00863B2A">
                <w:rPr>
                  <w:noProof/>
                  <w:webHidden/>
                </w:rPr>
              </w:r>
              <w:r w:rsidR="00863B2A">
                <w:rPr>
                  <w:noProof/>
                  <w:webHidden/>
                </w:rPr>
                <w:fldChar w:fldCharType="separate"/>
              </w:r>
              <w:r w:rsidR="00924455">
                <w:rPr>
                  <w:noProof/>
                  <w:webHidden/>
                </w:rPr>
                <w:t>93</w:t>
              </w:r>
              <w:r w:rsidR="00863B2A">
                <w:rPr>
                  <w:noProof/>
                  <w:webHidden/>
                </w:rPr>
                <w:fldChar w:fldCharType="end"/>
              </w:r>
            </w:hyperlink>
          </w:p>
          <w:p w14:paraId="6996E298" w14:textId="69D7F756" w:rsidR="00863B2A" w:rsidRDefault="00623128">
            <w:pPr>
              <w:pStyle w:val="TOC1"/>
              <w:rPr>
                <w:rFonts w:asciiTheme="minorHAnsi" w:eastAsiaTheme="minorEastAsia" w:hAnsiTheme="minorHAnsi"/>
                <w:noProof/>
                <w:color w:val="auto"/>
                <w:sz w:val="22"/>
                <w:lang w:eastAsia="en-NZ"/>
              </w:rPr>
            </w:pPr>
            <w:hyperlink w:anchor="_Toc522874496" w:history="1">
              <w:r w:rsidR="00863B2A" w:rsidRPr="001C28DA">
                <w:rPr>
                  <w:rStyle w:val="Hyperlink"/>
                  <w:noProof/>
                </w:rPr>
                <w:t>Appendix 4. Prison population demographic</w:t>
              </w:r>
              <w:r w:rsidR="00863B2A">
                <w:rPr>
                  <w:noProof/>
                  <w:webHidden/>
                </w:rPr>
                <w:tab/>
              </w:r>
              <w:r w:rsidR="00863B2A">
                <w:rPr>
                  <w:noProof/>
                  <w:webHidden/>
                </w:rPr>
                <w:fldChar w:fldCharType="begin"/>
              </w:r>
              <w:r w:rsidR="00863B2A">
                <w:rPr>
                  <w:noProof/>
                  <w:webHidden/>
                </w:rPr>
                <w:instrText xml:space="preserve"> PAGEREF _Toc522874496 \h </w:instrText>
              </w:r>
              <w:r w:rsidR="00863B2A">
                <w:rPr>
                  <w:noProof/>
                  <w:webHidden/>
                </w:rPr>
              </w:r>
              <w:r w:rsidR="00863B2A">
                <w:rPr>
                  <w:noProof/>
                  <w:webHidden/>
                </w:rPr>
                <w:fldChar w:fldCharType="separate"/>
              </w:r>
              <w:r w:rsidR="00924455">
                <w:rPr>
                  <w:noProof/>
                  <w:webHidden/>
                </w:rPr>
                <w:t>96</w:t>
              </w:r>
              <w:r w:rsidR="00863B2A">
                <w:rPr>
                  <w:noProof/>
                  <w:webHidden/>
                </w:rPr>
                <w:fldChar w:fldCharType="end"/>
              </w:r>
            </w:hyperlink>
          </w:p>
          <w:p w14:paraId="5C7FE3AB" w14:textId="1BDC1E5D" w:rsidR="00863B2A" w:rsidRDefault="00623128">
            <w:pPr>
              <w:pStyle w:val="TOC1"/>
              <w:rPr>
                <w:rFonts w:asciiTheme="minorHAnsi" w:eastAsiaTheme="minorEastAsia" w:hAnsiTheme="minorHAnsi"/>
                <w:noProof/>
                <w:color w:val="auto"/>
                <w:sz w:val="22"/>
                <w:lang w:eastAsia="en-NZ"/>
              </w:rPr>
            </w:pPr>
            <w:hyperlink w:anchor="_Toc522874497" w:history="1">
              <w:r w:rsidR="00863B2A" w:rsidRPr="001C28DA">
                <w:rPr>
                  <w:rStyle w:val="Hyperlink"/>
                  <w:noProof/>
                </w:rPr>
                <w:t>Appendix 5. Double bunked cell dimensions</w:t>
              </w:r>
              <w:r w:rsidR="00863B2A">
                <w:rPr>
                  <w:noProof/>
                  <w:webHidden/>
                </w:rPr>
                <w:tab/>
              </w:r>
              <w:r w:rsidR="00863B2A">
                <w:rPr>
                  <w:noProof/>
                  <w:webHidden/>
                </w:rPr>
                <w:fldChar w:fldCharType="begin"/>
              </w:r>
              <w:r w:rsidR="00863B2A">
                <w:rPr>
                  <w:noProof/>
                  <w:webHidden/>
                </w:rPr>
                <w:instrText xml:space="preserve"> PAGEREF _Toc522874497 \h </w:instrText>
              </w:r>
              <w:r w:rsidR="00863B2A">
                <w:rPr>
                  <w:noProof/>
                  <w:webHidden/>
                </w:rPr>
              </w:r>
              <w:r w:rsidR="00863B2A">
                <w:rPr>
                  <w:noProof/>
                  <w:webHidden/>
                </w:rPr>
                <w:fldChar w:fldCharType="separate"/>
              </w:r>
              <w:r w:rsidR="00924455">
                <w:rPr>
                  <w:noProof/>
                  <w:webHidden/>
                </w:rPr>
                <w:t>99</w:t>
              </w:r>
              <w:r w:rsidR="00863B2A">
                <w:rPr>
                  <w:noProof/>
                  <w:webHidden/>
                </w:rPr>
                <w:fldChar w:fldCharType="end"/>
              </w:r>
            </w:hyperlink>
          </w:p>
          <w:p w14:paraId="314DFA07" w14:textId="2B740693" w:rsidR="00863B2A" w:rsidRDefault="00623128">
            <w:pPr>
              <w:pStyle w:val="TOC1"/>
              <w:rPr>
                <w:rFonts w:asciiTheme="minorHAnsi" w:eastAsiaTheme="minorEastAsia" w:hAnsiTheme="minorHAnsi"/>
                <w:noProof/>
                <w:color w:val="auto"/>
                <w:sz w:val="22"/>
                <w:lang w:eastAsia="en-NZ"/>
              </w:rPr>
            </w:pPr>
            <w:hyperlink w:anchor="_Toc522874498" w:history="1">
              <w:r w:rsidR="00863B2A" w:rsidRPr="001C28DA">
                <w:rPr>
                  <w:rStyle w:val="Hyperlink"/>
                  <w:noProof/>
                </w:rPr>
                <w:t>Appendix 6. Overview of OPCAT – Prisons</w:t>
              </w:r>
              <w:r w:rsidR="00863B2A">
                <w:rPr>
                  <w:noProof/>
                  <w:webHidden/>
                </w:rPr>
                <w:tab/>
              </w:r>
              <w:r w:rsidR="00863B2A">
                <w:rPr>
                  <w:noProof/>
                  <w:webHidden/>
                </w:rPr>
                <w:fldChar w:fldCharType="begin"/>
              </w:r>
              <w:r w:rsidR="00863B2A">
                <w:rPr>
                  <w:noProof/>
                  <w:webHidden/>
                </w:rPr>
                <w:instrText xml:space="preserve"> PAGEREF _Toc522874498 \h </w:instrText>
              </w:r>
              <w:r w:rsidR="00863B2A">
                <w:rPr>
                  <w:noProof/>
                  <w:webHidden/>
                </w:rPr>
              </w:r>
              <w:r w:rsidR="00863B2A">
                <w:rPr>
                  <w:noProof/>
                  <w:webHidden/>
                </w:rPr>
                <w:fldChar w:fldCharType="separate"/>
              </w:r>
              <w:r w:rsidR="00924455">
                <w:rPr>
                  <w:noProof/>
                  <w:webHidden/>
                </w:rPr>
                <w:t>100</w:t>
              </w:r>
              <w:r w:rsidR="00863B2A">
                <w:rPr>
                  <w:noProof/>
                  <w:webHidden/>
                </w:rPr>
                <w:fldChar w:fldCharType="end"/>
              </w:r>
            </w:hyperlink>
          </w:p>
          <w:p w14:paraId="000B3E6F" w14:textId="075747E0" w:rsidR="006E4016" w:rsidRPr="00B64125" w:rsidRDefault="006E4016" w:rsidP="00AC205A">
            <w:pPr>
              <w:pStyle w:val="Whitespace"/>
            </w:pPr>
            <w:r w:rsidRPr="00B64125">
              <w:fldChar w:fldCharType="end"/>
            </w:r>
          </w:p>
          <w:p w14:paraId="4A66DBCD" w14:textId="77777777" w:rsidR="006E4016" w:rsidRPr="00B64125" w:rsidRDefault="006E4016" w:rsidP="00AC205A">
            <w:pPr>
              <w:pStyle w:val="Whitespace"/>
            </w:pPr>
          </w:p>
          <w:p w14:paraId="670B1925" w14:textId="77777777" w:rsidR="006E4016" w:rsidRPr="00B64125" w:rsidRDefault="006E4016" w:rsidP="00AC205A">
            <w:pPr>
              <w:pStyle w:val="HeadingTableofTablesFigures"/>
            </w:pPr>
            <w:bookmarkStart w:id="0" w:name="TOCSection"/>
            <w:r w:rsidRPr="00B64125">
              <w:t>Tables</w:t>
            </w:r>
          </w:p>
          <w:p w14:paraId="70AD8E0D" w14:textId="391E284A" w:rsidR="00863B2A" w:rsidRDefault="004E1860">
            <w:pPr>
              <w:pStyle w:val="TableofFigures"/>
              <w:rPr>
                <w:rFonts w:asciiTheme="minorHAnsi" w:eastAsiaTheme="minorEastAsia" w:hAnsiTheme="minorHAnsi"/>
                <w:noProof/>
                <w:color w:val="auto"/>
                <w:sz w:val="22"/>
                <w:lang w:eastAsia="en-NZ"/>
              </w:rPr>
            </w:pPr>
            <w:r>
              <w:fldChar w:fldCharType="begin"/>
            </w:r>
            <w:r>
              <w:instrText xml:space="preserve"> TOC \c  "Table" \h </w:instrText>
            </w:r>
            <w:r>
              <w:fldChar w:fldCharType="separate"/>
            </w:r>
            <w:hyperlink w:anchor="_Toc522874499" w:history="1">
              <w:r w:rsidR="00863B2A" w:rsidRPr="001A5140">
                <w:rPr>
                  <w:rStyle w:val="Hyperlink"/>
                  <w:noProof/>
                </w:rPr>
                <w:t>Table 1: Prisoner employment Wednesday, 14 February 2018</w:t>
              </w:r>
              <w:r w:rsidR="00863B2A">
                <w:rPr>
                  <w:noProof/>
                </w:rPr>
                <w:tab/>
              </w:r>
              <w:r w:rsidR="00863B2A">
                <w:rPr>
                  <w:noProof/>
                </w:rPr>
                <w:fldChar w:fldCharType="begin"/>
              </w:r>
              <w:r w:rsidR="00863B2A">
                <w:rPr>
                  <w:noProof/>
                </w:rPr>
                <w:instrText xml:space="preserve"> PAGEREF _Toc522874499 \h </w:instrText>
              </w:r>
              <w:r w:rsidR="00863B2A">
                <w:rPr>
                  <w:noProof/>
                </w:rPr>
              </w:r>
              <w:r w:rsidR="00863B2A">
                <w:rPr>
                  <w:noProof/>
                </w:rPr>
                <w:fldChar w:fldCharType="separate"/>
              </w:r>
              <w:r w:rsidR="00924455">
                <w:rPr>
                  <w:noProof/>
                </w:rPr>
                <w:t>50</w:t>
              </w:r>
              <w:r w:rsidR="00863B2A">
                <w:rPr>
                  <w:noProof/>
                </w:rPr>
                <w:fldChar w:fldCharType="end"/>
              </w:r>
            </w:hyperlink>
          </w:p>
          <w:p w14:paraId="4D2F78F7" w14:textId="70BF3045" w:rsidR="00863B2A" w:rsidRDefault="00623128">
            <w:pPr>
              <w:pStyle w:val="TableofFigures"/>
              <w:rPr>
                <w:rFonts w:asciiTheme="minorHAnsi" w:eastAsiaTheme="minorEastAsia" w:hAnsiTheme="minorHAnsi"/>
                <w:noProof/>
                <w:color w:val="auto"/>
                <w:sz w:val="22"/>
                <w:lang w:eastAsia="en-NZ"/>
              </w:rPr>
            </w:pPr>
            <w:hyperlink w:anchor="_Toc522874500" w:history="1">
              <w:r w:rsidR="00863B2A" w:rsidRPr="001A5140">
                <w:rPr>
                  <w:rStyle w:val="Hyperlink"/>
                  <w:noProof/>
                </w:rPr>
                <w:t>Table 2: Whanganui prison population profile, 12 February 2018</w:t>
              </w:r>
              <w:r w:rsidR="00863B2A">
                <w:rPr>
                  <w:noProof/>
                </w:rPr>
                <w:tab/>
              </w:r>
              <w:r w:rsidR="00863B2A">
                <w:rPr>
                  <w:noProof/>
                </w:rPr>
                <w:fldChar w:fldCharType="begin"/>
              </w:r>
              <w:r w:rsidR="00863B2A">
                <w:rPr>
                  <w:noProof/>
                </w:rPr>
                <w:instrText xml:space="preserve"> PAGEREF _Toc522874500 \h </w:instrText>
              </w:r>
              <w:r w:rsidR="00863B2A">
                <w:rPr>
                  <w:noProof/>
                </w:rPr>
              </w:r>
              <w:r w:rsidR="00863B2A">
                <w:rPr>
                  <w:noProof/>
                </w:rPr>
                <w:fldChar w:fldCharType="separate"/>
              </w:r>
              <w:r w:rsidR="00924455">
                <w:rPr>
                  <w:noProof/>
                </w:rPr>
                <w:t>96</w:t>
              </w:r>
              <w:r w:rsidR="00863B2A">
                <w:rPr>
                  <w:noProof/>
                </w:rPr>
                <w:fldChar w:fldCharType="end"/>
              </w:r>
            </w:hyperlink>
          </w:p>
          <w:p w14:paraId="3EEC842A" w14:textId="1EAD128E" w:rsidR="006E4016" w:rsidRPr="00B64125" w:rsidRDefault="004E1860" w:rsidP="00AC205A">
            <w:pPr>
              <w:pStyle w:val="Whitespace"/>
            </w:pPr>
            <w:r>
              <w:rPr>
                <w:b/>
                <w:bCs/>
                <w:noProof/>
                <w:lang w:val="en-US"/>
              </w:rPr>
              <w:fldChar w:fldCharType="end"/>
            </w:r>
          </w:p>
          <w:p w14:paraId="129702C5" w14:textId="77777777" w:rsidR="006E4016" w:rsidRPr="00B64125" w:rsidRDefault="006E4016" w:rsidP="00AC205A">
            <w:pPr>
              <w:pStyle w:val="HeadingTableofTablesFigures"/>
            </w:pPr>
            <w:r w:rsidRPr="00B64125">
              <w:t>Figures</w:t>
            </w:r>
          </w:p>
          <w:p w14:paraId="3B99413C" w14:textId="64452831" w:rsidR="00863B2A" w:rsidRDefault="00C534CB">
            <w:pPr>
              <w:pStyle w:val="TableofFigures"/>
              <w:rPr>
                <w:rFonts w:asciiTheme="minorHAnsi" w:eastAsiaTheme="minorEastAsia" w:hAnsiTheme="minorHAnsi"/>
                <w:noProof/>
                <w:color w:val="auto"/>
                <w:sz w:val="22"/>
                <w:lang w:eastAsia="en-NZ"/>
              </w:rPr>
            </w:pPr>
            <w:r>
              <w:fldChar w:fldCharType="begin"/>
            </w:r>
            <w:r>
              <w:instrText xml:space="preserve"> TOC \c  "Figure" \h </w:instrText>
            </w:r>
            <w:r>
              <w:fldChar w:fldCharType="separate"/>
            </w:r>
            <w:hyperlink w:anchor="_Toc522874501" w:history="1">
              <w:r w:rsidR="00863B2A" w:rsidRPr="00AA0781">
                <w:rPr>
                  <w:rStyle w:val="Hyperlink"/>
                  <w:noProof/>
                </w:rPr>
                <w:t>Figure 1: ARU dry cell</w:t>
              </w:r>
              <w:r w:rsidR="00863B2A">
                <w:rPr>
                  <w:noProof/>
                </w:rPr>
                <w:tab/>
              </w:r>
              <w:r w:rsidR="00863B2A">
                <w:rPr>
                  <w:noProof/>
                </w:rPr>
                <w:fldChar w:fldCharType="begin"/>
              </w:r>
              <w:r w:rsidR="00863B2A">
                <w:rPr>
                  <w:noProof/>
                </w:rPr>
                <w:instrText xml:space="preserve"> PAGEREF _Toc522874501 \h </w:instrText>
              </w:r>
              <w:r w:rsidR="00863B2A">
                <w:rPr>
                  <w:noProof/>
                </w:rPr>
              </w:r>
              <w:r w:rsidR="00863B2A">
                <w:rPr>
                  <w:noProof/>
                </w:rPr>
                <w:fldChar w:fldCharType="separate"/>
              </w:r>
              <w:r w:rsidR="00924455">
                <w:rPr>
                  <w:noProof/>
                </w:rPr>
                <w:t>13</w:t>
              </w:r>
              <w:r w:rsidR="00863B2A">
                <w:rPr>
                  <w:noProof/>
                </w:rPr>
                <w:fldChar w:fldCharType="end"/>
              </w:r>
            </w:hyperlink>
          </w:p>
          <w:p w14:paraId="0168789C" w14:textId="12D78BC5" w:rsidR="00863B2A" w:rsidRDefault="00623128">
            <w:pPr>
              <w:pStyle w:val="TableofFigures"/>
              <w:rPr>
                <w:rFonts w:asciiTheme="minorHAnsi" w:eastAsiaTheme="minorEastAsia" w:hAnsiTheme="minorHAnsi"/>
                <w:noProof/>
                <w:color w:val="auto"/>
                <w:sz w:val="22"/>
                <w:lang w:eastAsia="en-NZ"/>
              </w:rPr>
            </w:pPr>
            <w:hyperlink w:anchor="_Toc522874502" w:history="1">
              <w:r w:rsidR="00863B2A" w:rsidRPr="00AA0781">
                <w:rPr>
                  <w:rStyle w:val="Hyperlink"/>
                  <w:noProof/>
                </w:rPr>
                <w:t>Figure 2: ARU exercise yard</w:t>
              </w:r>
              <w:r w:rsidR="00863B2A">
                <w:rPr>
                  <w:noProof/>
                </w:rPr>
                <w:tab/>
              </w:r>
              <w:r w:rsidR="00863B2A">
                <w:rPr>
                  <w:noProof/>
                </w:rPr>
                <w:fldChar w:fldCharType="begin"/>
              </w:r>
              <w:r w:rsidR="00863B2A">
                <w:rPr>
                  <w:noProof/>
                </w:rPr>
                <w:instrText xml:space="preserve"> PAGEREF _Toc522874502 \h </w:instrText>
              </w:r>
              <w:r w:rsidR="00863B2A">
                <w:rPr>
                  <w:noProof/>
                </w:rPr>
              </w:r>
              <w:r w:rsidR="00863B2A">
                <w:rPr>
                  <w:noProof/>
                </w:rPr>
                <w:fldChar w:fldCharType="separate"/>
              </w:r>
              <w:r w:rsidR="00924455">
                <w:rPr>
                  <w:noProof/>
                </w:rPr>
                <w:t>13</w:t>
              </w:r>
              <w:r w:rsidR="00863B2A">
                <w:rPr>
                  <w:noProof/>
                </w:rPr>
                <w:fldChar w:fldCharType="end"/>
              </w:r>
            </w:hyperlink>
          </w:p>
          <w:p w14:paraId="1FE7BC09" w14:textId="5F771283" w:rsidR="00863B2A" w:rsidRDefault="00623128">
            <w:pPr>
              <w:pStyle w:val="TableofFigures"/>
              <w:rPr>
                <w:rFonts w:asciiTheme="minorHAnsi" w:eastAsiaTheme="minorEastAsia" w:hAnsiTheme="minorHAnsi"/>
                <w:noProof/>
                <w:color w:val="auto"/>
                <w:sz w:val="22"/>
                <w:lang w:eastAsia="en-NZ"/>
              </w:rPr>
            </w:pPr>
            <w:hyperlink w:anchor="_Toc522874503" w:history="1">
              <w:r w:rsidR="00863B2A" w:rsidRPr="00AA0781">
                <w:rPr>
                  <w:rStyle w:val="Hyperlink"/>
                  <w:noProof/>
                </w:rPr>
                <w:t>Figure 3: Separates Unit</w:t>
              </w:r>
              <w:r w:rsidR="00863B2A">
                <w:rPr>
                  <w:noProof/>
                </w:rPr>
                <w:tab/>
              </w:r>
              <w:r w:rsidR="00863B2A">
                <w:rPr>
                  <w:noProof/>
                </w:rPr>
                <w:fldChar w:fldCharType="begin"/>
              </w:r>
              <w:r w:rsidR="00863B2A">
                <w:rPr>
                  <w:noProof/>
                </w:rPr>
                <w:instrText xml:space="preserve"> PAGEREF _Toc522874503 \h </w:instrText>
              </w:r>
              <w:r w:rsidR="00863B2A">
                <w:rPr>
                  <w:noProof/>
                </w:rPr>
              </w:r>
              <w:r w:rsidR="00863B2A">
                <w:rPr>
                  <w:noProof/>
                </w:rPr>
                <w:fldChar w:fldCharType="separate"/>
              </w:r>
              <w:r w:rsidR="00924455">
                <w:rPr>
                  <w:noProof/>
                </w:rPr>
                <w:t>16</w:t>
              </w:r>
              <w:r w:rsidR="00863B2A">
                <w:rPr>
                  <w:noProof/>
                </w:rPr>
                <w:fldChar w:fldCharType="end"/>
              </w:r>
            </w:hyperlink>
          </w:p>
          <w:p w14:paraId="18256410" w14:textId="14F8875B" w:rsidR="00863B2A" w:rsidRDefault="00623128">
            <w:pPr>
              <w:pStyle w:val="TableofFigures"/>
              <w:rPr>
                <w:rFonts w:asciiTheme="minorHAnsi" w:eastAsiaTheme="minorEastAsia" w:hAnsiTheme="minorHAnsi"/>
                <w:noProof/>
                <w:color w:val="auto"/>
                <w:sz w:val="22"/>
                <w:lang w:eastAsia="en-NZ"/>
              </w:rPr>
            </w:pPr>
            <w:hyperlink w:anchor="_Toc522874504" w:history="1">
              <w:r w:rsidR="00863B2A" w:rsidRPr="00AA0781">
                <w:rPr>
                  <w:rStyle w:val="Hyperlink"/>
                  <w:noProof/>
                </w:rPr>
                <w:t>Figure 4: Separates Unit cell</w:t>
              </w:r>
              <w:r w:rsidR="00863B2A">
                <w:rPr>
                  <w:noProof/>
                </w:rPr>
                <w:tab/>
              </w:r>
              <w:r w:rsidR="00863B2A">
                <w:rPr>
                  <w:noProof/>
                </w:rPr>
                <w:fldChar w:fldCharType="begin"/>
              </w:r>
              <w:r w:rsidR="00863B2A">
                <w:rPr>
                  <w:noProof/>
                </w:rPr>
                <w:instrText xml:space="preserve"> PAGEREF _Toc522874504 \h </w:instrText>
              </w:r>
              <w:r w:rsidR="00863B2A">
                <w:rPr>
                  <w:noProof/>
                </w:rPr>
              </w:r>
              <w:r w:rsidR="00863B2A">
                <w:rPr>
                  <w:noProof/>
                </w:rPr>
                <w:fldChar w:fldCharType="separate"/>
              </w:r>
              <w:r w:rsidR="00924455">
                <w:rPr>
                  <w:noProof/>
                </w:rPr>
                <w:t>16</w:t>
              </w:r>
              <w:r w:rsidR="00863B2A">
                <w:rPr>
                  <w:noProof/>
                </w:rPr>
                <w:fldChar w:fldCharType="end"/>
              </w:r>
            </w:hyperlink>
          </w:p>
          <w:p w14:paraId="6D7C8108" w14:textId="0C096AFE" w:rsidR="00863B2A" w:rsidRDefault="00623128">
            <w:pPr>
              <w:pStyle w:val="TableofFigures"/>
              <w:rPr>
                <w:rFonts w:asciiTheme="minorHAnsi" w:eastAsiaTheme="minorEastAsia" w:hAnsiTheme="minorHAnsi"/>
                <w:noProof/>
                <w:color w:val="auto"/>
                <w:sz w:val="22"/>
                <w:lang w:eastAsia="en-NZ"/>
              </w:rPr>
            </w:pPr>
            <w:hyperlink w:anchor="_Toc522874505" w:history="1">
              <w:r w:rsidR="00863B2A" w:rsidRPr="00AA0781">
                <w:rPr>
                  <w:rStyle w:val="Hyperlink"/>
                  <w:noProof/>
                </w:rPr>
                <w:t>Figure 5: Te Moenga Unit</w:t>
              </w:r>
              <w:r w:rsidR="00863B2A">
                <w:rPr>
                  <w:noProof/>
                </w:rPr>
                <w:tab/>
              </w:r>
              <w:r w:rsidR="00863B2A">
                <w:rPr>
                  <w:noProof/>
                </w:rPr>
                <w:fldChar w:fldCharType="begin"/>
              </w:r>
              <w:r w:rsidR="00863B2A">
                <w:rPr>
                  <w:noProof/>
                </w:rPr>
                <w:instrText xml:space="preserve"> PAGEREF _Toc522874505 \h </w:instrText>
              </w:r>
              <w:r w:rsidR="00863B2A">
                <w:rPr>
                  <w:noProof/>
                </w:rPr>
              </w:r>
              <w:r w:rsidR="00863B2A">
                <w:rPr>
                  <w:noProof/>
                </w:rPr>
                <w:fldChar w:fldCharType="separate"/>
              </w:r>
              <w:r w:rsidR="00924455">
                <w:rPr>
                  <w:noProof/>
                </w:rPr>
                <w:t>25</w:t>
              </w:r>
              <w:r w:rsidR="00863B2A">
                <w:rPr>
                  <w:noProof/>
                </w:rPr>
                <w:fldChar w:fldCharType="end"/>
              </w:r>
            </w:hyperlink>
          </w:p>
          <w:p w14:paraId="5C6EEF7A" w14:textId="01976F69" w:rsidR="00863B2A" w:rsidRDefault="00623128">
            <w:pPr>
              <w:pStyle w:val="TableofFigures"/>
              <w:rPr>
                <w:rFonts w:asciiTheme="minorHAnsi" w:eastAsiaTheme="minorEastAsia" w:hAnsiTheme="minorHAnsi"/>
                <w:noProof/>
                <w:color w:val="auto"/>
                <w:sz w:val="22"/>
                <w:lang w:eastAsia="en-NZ"/>
              </w:rPr>
            </w:pPr>
            <w:hyperlink w:anchor="_Toc522874506" w:history="1">
              <w:r w:rsidR="00863B2A" w:rsidRPr="00AA0781">
                <w:rPr>
                  <w:rStyle w:val="Hyperlink"/>
                  <w:noProof/>
                </w:rPr>
                <w:t>Figure 6: Te Moenga Unit double bunked cell</w:t>
              </w:r>
              <w:r w:rsidR="00863B2A">
                <w:rPr>
                  <w:noProof/>
                </w:rPr>
                <w:tab/>
              </w:r>
              <w:r w:rsidR="00863B2A">
                <w:rPr>
                  <w:noProof/>
                </w:rPr>
                <w:fldChar w:fldCharType="begin"/>
              </w:r>
              <w:r w:rsidR="00863B2A">
                <w:rPr>
                  <w:noProof/>
                </w:rPr>
                <w:instrText xml:space="preserve"> PAGEREF _Toc522874506 \h </w:instrText>
              </w:r>
              <w:r w:rsidR="00863B2A">
                <w:rPr>
                  <w:noProof/>
                </w:rPr>
              </w:r>
              <w:r w:rsidR="00863B2A">
                <w:rPr>
                  <w:noProof/>
                </w:rPr>
                <w:fldChar w:fldCharType="separate"/>
              </w:r>
              <w:r w:rsidR="00924455">
                <w:rPr>
                  <w:noProof/>
                </w:rPr>
                <w:t>25</w:t>
              </w:r>
              <w:r w:rsidR="00863B2A">
                <w:rPr>
                  <w:noProof/>
                </w:rPr>
                <w:fldChar w:fldCharType="end"/>
              </w:r>
            </w:hyperlink>
          </w:p>
          <w:p w14:paraId="26E5FC34" w14:textId="0995AD68" w:rsidR="00863B2A" w:rsidRDefault="00623128">
            <w:pPr>
              <w:pStyle w:val="TableofFigures"/>
              <w:rPr>
                <w:rFonts w:asciiTheme="minorHAnsi" w:eastAsiaTheme="minorEastAsia" w:hAnsiTheme="minorHAnsi"/>
                <w:noProof/>
                <w:color w:val="auto"/>
                <w:sz w:val="22"/>
                <w:lang w:eastAsia="en-NZ"/>
              </w:rPr>
            </w:pPr>
            <w:hyperlink w:anchor="_Toc522874507" w:history="1">
              <w:r w:rsidR="00863B2A" w:rsidRPr="00AA0781">
                <w:rPr>
                  <w:rStyle w:val="Hyperlink"/>
                  <w:noProof/>
                </w:rPr>
                <w:t>Figure 7: Te Moenga vestibule area</w:t>
              </w:r>
              <w:r w:rsidR="00863B2A">
                <w:rPr>
                  <w:noProof/>
                </w:rPr>
                <w:tab/>
              </w:r>
              <w:r w:rsidR="00863B2A">
                <w:rPr>
                  <w:noProof/>
                </w:rPr>
                <w:fldChar w:fldCharType="begin"/>
              </w:r>
              <w:r w:rsidR="00863B2A">
                <w:rPr>
                  <w:noProof/>
                </w:rPr>
                <w:instrText xml:space="preserve"> PAGEREF _Toc522874507 \h </w:instrText>
              </w:r>
              <w:r w:rsidR="00863B2A">
                <w:rPr>
                  <w:noProof/>
                </w:rPr>
              </w:r>
              <w:r w:rsidR="00863B2A">
                <w:rPr>
                  <w:noProof/>
                </w:rPr>
                <w:fldChar w:fldCharType="separate"/>
              </w:r>
              <w:r w:rsidR="00924455">
                <w:rPr>
                  <w:noProof/>
                </w:rPr>
                <w:t>27</w:t>
              </w:r>
              <w:r w:rsidR="00863B2A">
                <w:rPr>
                  <w:noProof/>
                </w:rPr>
                <w:fldChar w:fldCharType="end"/>
              </w:r>
            </w:hyperlink>
          </w:p>
          <w:p w14:paraId="60092B68" w14:textId="40CEA6F5" w:rsidR="00863B2A" w:rsidRDefault="00623128">
            <w:pPr>
              <w:pStyle w:val="TableofFigures"/>
              <w:rPr>
                <w:rFonts w:asciiTheme="minorHAnsi" w:eastAsiaTheme="minorEastAsia" w:hAnsiTheme="minorHAnsi"/>
                <w:noProof/>
                <w:color w:val="auto"/>
                <w:sz w:val="22"/>
                <w:lang w:eastAsia="en-NZ"/>
              </w:rPr>
            </w:pPr>
            <w:hyperlink w:anchor="_Toc522874508" w:history="1">
              <w:r w:rsidR="00863B2A" w:rsidRPr="00AA0781">
                <w:rPr>
                  <w:rStyle w:val="Hyperlink"/>
                  <w:noProof/>
                </w:rPr>
                <w:t>Figure 8: Torn bedding</w:t>
              </w:r>
              <w:r w:rsidR="00863B2A">
                <w:rPr>
                  <w:noProof/>
                </w:rPr>
                <w:tab/>
              </w:r>
              <w:r w:rsidR="00863B2A">
                <w:rPr>
                  <w:noProof/>
                </w:rPr>
                <w:fldChar w:fldCharType="begin"/>
              </w:r>
              <w:r w:rsidR="00863B2A">
                <w:rPr>
                  <w:noProof/>
                </w:rPr>
                <w:instrText xml:space="preserve"> PAGEREF _Toc522874508 \h </w:instrText>
              </w:r>
              <w:r w:rsidR="00863B2A">
                <w:rPr>
                  <w:noProof/>
                </w:rPr>
              </w:r>
              <w:r w:rsidR="00863B2A">
                <w:rPr>
                  <w:noProof/>
                </w:rPr>
                <w:fldChar w:fldCharType="separate"/>
              </w:r>
              <w:r w:rsidR="00924455">
                <w:rPr>
                  <w:noProof/>
                </w:rPr>
                <w:t>27</w:t>
              </w:r>
              <w:r w:rsidR="00863B2A">
                <w:rPr>
                  <w:noProof/>
                </w:rPr>
                <w:fldChar w:fldCharType="end"/>
              </w:r>
            </w:hyperlink>
          </w:p>
          <w:p w14:paraId="5AD330C9" w14:textId="21D05380" w:rsidR="00863B2A" w:rsidRDefault="00623128">
            <w:pPr>
              <w:pStyle w:val="TableofFigures"/>
              <w:rPr>
                <w:rFonts w:asciiTheme="minorHAnsi" w:eastAsiaTheme="minorEastAsia" w:hAnsiTheme="minorHAnsi"/>
                <w:noProof/>
                <w:color w:val="auto"/>
                <w:sz w:val="22"/>
                <w:lang w:eastAsia="en-NZ"/>
              </w:rPr>
            </w:pPr>
            <w:hyperlink w:anchor="_Toc522874509" w:history="1">
              <w:r w:rsidR="00863B2A" w:rsidRPr="00AA0781">
                <w:rPr>
                  <w:rStyle w:val="Hyperlink"/>
                  <w:noProof/>
                </w:rPr>
                <w:t>Figure 9: Te Moenga yard</w:t>
              </w:r>
              <w:r w:rsidR="00863B2A">
                <w:rPr>
                  <w:noProof/>
                </w:rPr>
                <w:tab/>
              </w:r>
              <w:r w:rsidR="00863B2A">
                <w:rPr>
                  <w:noProof/>
                </w:rPr>
                <w:fldChar w:fldCharType="begin"/>
              </w:r>
              <w:r w:rsidR="00863B2A">
                <w:rPr>
                  <w:noProof/>
                </w:rPr>
                <w:instrText xml:space="preserve"> PAGEREF _Toc522874509 \h </w:instrText>
              </w:r>
              <w:r w:rsidR="00863B2A">
                <w:rPr>
                  <w:noProof/>
                </w:rPr>
              </w:r>
              <w:r w:rsidR="00863B2A">
                <w:rPr>
                  <w:noProof/>
                </w:rPr>
                <w:fldChar w:fldCharType="separate"/>
              </w:r>
              <w:r w:rsidR="00924455">
                <w:rPr>
                  <w:noProof/>
                </w:rPr>
                <w:t>46</w:t>
              </w:r>
              <w:r w:rsidR="00863B2A">
                <w:rPr>
                  <w:noProof/>
                </w:rPr>
                <w:fldChar w:fldCharType="end"/>
              </w:r>
            </w:hyperlink>
          </w:p>
          <w:p w14:paraId="73038075" w14:textId="7A2A37CA" w:rsidR="00863B2A" w:rsidRDefault="00623128">
            <w:pPr>
              <w:pStyle w:val="TableofFigures"/>
              <w:rPr>
                <w:rFonts w:asciiTheme="minorHAnsi" w:eastAsiaTheme="minorEastAsia" w:hAnsiTheme="minorHAnsi"/>
                <w:noProof/>
                <w:color w:val="auto"/>
                <w:sz w:val="22"/>
                <w:lang w:eastAsia="en-NZ"/>
              </w:rPr>
            </w:pPr>
            <w:hyperlink w:anchor="_Toc522874510" w:history="1">
              <w:r w:rsidR="00863B2A" w:rsidRPr="00AA0781">
                <w:rPr>
                  <w:rStyle w:val="Hyperlink"/>
                  <w:noProof/>
                </w:rPr>
                <w:t>Figure 10: High-security yard</w:t>
              </w:r>
              <w:r w:rsidR="00863B2A">
                <w:rPr>
                  <w:noProof/>
                </w:rPr>
                <w:tab/>
              </w:r>
              <w:r w:rsidR="00863B2A">
                <w:rPr>
                  <w:noProof/>
                </w:rPr>
                <w:fldChar w:fldCharType="begin"/>
              </w:r>
              <w:r w:rsidR="00863B2A">
                <w:rPr>
                  <w:noProof/>
                </w:rPr>
                <w:instrText xml:space="preserve"> PAGEREF _Toc522874510 \h </w:instrText>
              </w:r>
              <w:r w:rsidR="00863B2A">
                <w:rPr>
                  <w:noProof/>
                </w:rPr>
              </w:r>
              <w:r w:rsidR="00863B2A">
                <w:rPr>
                  <w:noProof/>
                </w:rPr>
                <w:fldChar w:fldCharType="separate"/>
              </w:r>
              <w:r w:rsidR="00924455">
                <w:rPr>
                  <w:noProof/>
                </w:rPr>
                <w:t>46</w:t>
              </w:r>
              <w:r w:rsidR="00863B2A">
                <w:rPr>
                  <w:noProof/>
                </w:rPr>
                <w:fldChar w:fldCharType="end"/>
              </w:r>
            </w:hyperlink>
          </w:p>
          <w:p w14:paraId="686408DB" w14:textId="01CE8F37" w:rsidR="00863B2A" w:rsidRDefault="00623128">
            <w:pPr>
              <w:pStyle w:val="TableofFigures"/>
              <w:rPr>
                <w:rFonts w:asciiTheme="minorHAnsi" w:eastAsiaTheme="minorEastAsia" w:hAnsiTheme="minorHAnsi"/>
                <w:noProof/>
                <w:color w:val="auto"/>
                <w:sz w:val="22"/>
                <w:lang w:eastAsia="en-NZ"/>
              </w:rPr>
            </w:pPr>
            <w:hyperlink w:anchor="_Toc522874511" w:history="1">
              <w:r w:rsidR="00863B2A" w:rsidRPr="00AA0781">
                <w:rPr>
                  <w:rStyle w:val="Hyperlink"/>
                  <w:noProof/>
                </w:rPr>
                <w:t>Figure 11: Child area in visits</w:t>
              </w:r>
              <w:r w:rsidR="00863B2A">
                <w:rPr>
                  <w:noProof/>
                </w:rPr>
                <w:tab/>
              </w:r>
              <w:r w:rsidR="00863B2A">
                <w:rPr>
                  <w:noProof/>
                </w:rPr>
                <w:fldChar w:fldCharType="begin"/>
              </w:r>
              <w:r w:rsidR="00863B2A">
                <w:rPr>
                  <w:noProof/>
                </w:rPr>
                <w:instrText xml:space="preserve"> PAGEREF _Toc522874511 \h </w:instrText>
              </w:r>
              <w:r w:rsidR="00863B2A">
                <w:rPr>
                  <w:noProof/>
                </w:rPr>
              </w:r>
              <w:r w:rsidR="00863B2A">
                <w:rPr>
                  <w:noProof/>
                </w:rPr>
                <w:fldChar w:fldCharType="separate"/>
              </w:r>
              <w:r w:rsidR="00924455">
                <w:rPr>
                  <w:noProof/>
                </w:rPr>
                <w:t>49</w:t>
              </w:r>
              <w:r w:rsidR="00863B2A">
                <w:rPr>
                  <w:noProof/>
                </w:rPr>
                <w:fldChar w:fldCharType="end"/>
              </w:r>
            </w:hyperlink>
          </w:p>
          <w:p w14:paraId="60B4993E" w14:textId="29D3C796" w:rsidR="00863B2A" w:rsidRDefault="00623128">
            <w:pPr>
              <w:pStyle w:val="TableofFigures"/>
              <w:rPr>
                <w:rFonts w:asciiTheme="minorHAnsi" w:eastAsiaTheme="minorEastAsia" w:hAnsiTheme="minorHAnsi"/>
                <w:noProof/>
                <w:color w:val="auto"/>
                <w:sz w:val="22"/>
                <w:lang w:eastAsia="en-NZ"/>
              </w:rPr>
            </w:pPr>
            <w:hyperlink w:anchor="_Toc522874512" w:history="1">
              <w:r w:rsidR="00863B2A" w:rsidRPr="00AA0781">
                <w:rPr>
                  <w:rStyle w:val="Hyperlink"/>
                  <w:noProof/>
                </w:rPr>
                <w:t>Figure 12: Visits area</w:t>
              </w:r>
              <w:r w:rsidR="00863B2A">
                <w:rPr>
                  <w:noProof/>
                </w:rPr>
                <w:tab/>
              </w:r>
              <w:r w:rsidR="00863B2A">
                <w:rPr>
                  <w:noProof/>
                </w:rPr>
                <w:fldChar w:fldCharType="begin"/>
              </w:r>
              <w:r w:rsidR="00863B2A">
                <w:rPr>
                  <w:noProof/>
                </w:rPr>
                <w:instrText xml:space="preserve"> PAGEREF _Toc522874512 \h </w:instrText>
              </w:r>
              <w:r w:rsidR="00863B2A">
                <w:rPr>
                  <w:noProof/>
                </w:rPr>
              </w:r>
              <w:r w:rsidR="00863B2A">
                <w:rPr>
                  <w:noProof/>
                </w:rPr>
                <w:fldChar w:fldCharType="separate"/>
              </w:r>
              <w:r w:rsidR="00924455">
                <w:rPr>
                  <w:noProof/>
                </w:rPr>
                <w:t>49</w:t>
              </w:r>
              <w:r w:rsidR="00863B2A">
                <w:rPr>
                  <w:noProof/>
                </w:rPr>
                <w:fldChar w:fldCharType="end"/>
              </w:r>
            </w:hyperlink>
          </w:p>
          <w:p w14:paraId="415A4BA0" w14:textId="3AF09BE4" w:rsidR="006E4016" w:rsidRPr="00B64125" w:rsidRDefault="00C534CB" w:rsidP="00AC205A">
            <w:pPr>
              <w:pStyle w:val="TableofFigures"/>
            </w:pPr>
            <w:r>
              <w:rPr>
                <w:b/>
                <w:bCs/>
                <w:noProof/>
                <w:lang w:val="en-US"/>
              </w:rPr>
              <w:fldChar w:fldCharType="end"/>
            </w:r>
            <w:bookmarkEnd w:id="0"/>
          </w:p>
        </w:tc>
      </w:tr>
    </w:tbl>
    <w:p w14:paraId="5CB84472" w14:textId="77777777" w:rsidR="00524222" w:rsidRDefault="00524222" w:rsidP="0038471E">
      <w:pPr>
        <w:pStyle w:val="BodyText"/>
      </w:pPr>
    </w:p>
    <w:p w14:paraId="2426AA13" w14:textId="77777777" w:rsidR="0038471E" w:rsidRPr="0038471E" w:rsidRDefault="0038471E" w:rsidP="00524222">
      <w:pPr>
        <w:pStyle w:val="Number1"/>
        <w:numPr>
          <w:ilvl w:val="0"/>
          <w:numId w:val="0"/>
        </w:numPr>
        <w:ind w:left="567" w:hanging="567"/>
        <w:sectPr w:rsidR="0038471E" w:rsidRPr="0038471E" w:rsidSect="00AD22CF">
          <w:headerReference w:type="first" r:id="rId13"/>
          <w:footerReference w:type="first" r:id="rId14"/>
          <w:endnotePr>
            <w:numFmt w:val="decimal"/>
          </w:endnotePr>
          <w:type w:val="oddPage"/>
          <w:pgSz w:w="11906" w:h="16838" w:code="9"/>
          <w:pgMar w:top="1701" w:right="1304" w:bottom="1701" w:left="1304" w:header="680" w:footer="680" w:gutter="0"/>
          <w:cols w:space="708"/>
          <w:docGrid w:linePitch="360"/>
        </w:sectPr>
      </w:pPr>
    </w:p>
    <w:p w14:paraId="7A575A83" w14:textId="77777777" w:rsidR="00FA3D80" w:rsidRDefault="00FA3D80" w:rsidP="00FA3D80">
      <w:pPr>
        <w:keepNext/>
        <w:keepLines/>
        <w:spacing w:after="140" w:line="240" w:lineRule="auto"/>
        <w:ind w:right="284"/>
        <w:outlineLvl w:val="0"/>
        <w:rPr>
          <w:rFonts w:eastAsiaTheme="majorEastAsia" w:cstheme="majorBidi"/>
          <w:bCs/>
          <w:color w:val="9561CC"/>
          <w:sz w:val="38"/>
          <w:szCs w:val="28"/>
        </w:rPr>
      </w:pPr>
      <w:bookmarkStart w:id="1" w:name="_Toc363332971"/>
      <w:bookmarkStart w:id="2" w:name="_Toc463356850"/>
      <w:bookmarkStart w:id="3" w:name="_Toc463617496"/>
      <w:bookmarkStart w:id="4" w:name="_Toc522874382"/>
      <w:r w:rsidRPr="004E5E83">
        <w:rPr>
          <w:rFonts w:eastAsiaTheme="majorEastAsia" w:cstheme="majorBidi"/>
          <w:bCs/>
          <w:color w:val="9561CC"/>
          <w:sz w:val="38"/>
          <w:szCs w:val="28"/>
        </w:rPr>
        <w:t>Foreword</w:t>
      </w:r>
      <w:bookmarkEnd w:id="1"/>
      <w:bookmarkEnd w:id="2"/>
      <w:bookmarkEnd w:id="3"/>
      <w:bookmarkEnd w:id="4"/>
    </w:p>
    <w:p w14:paraId="04385BF7" w14:textId="77777777" w:rsidR="00D17F25" w:rsidRPr="004E5E83" w:rsidRDefault="00D17F25" w:rsidP="00955F32">
      <w:pPr>
        <w:pStyle w:val="BodyText"/>
        <w:rPr>
          <w:rFonts w:eastAsiaTheme="majorEastAsia" w:cstheme="majorBidi"/>
          <w:bCs/>
          <w:color w:val="9561CC"/>
          <w:sz w:val="38"/>
          <w:szCs w:val="28"/>
        </w:rPr>
      </w:pPr>
      <w:r>
        <w:t>The following report has been prepared in my capacity as a National Preventive Mechanism under the Crimes of Torture Act 1989 (COTA). My function under the COTA is to examine and make any recommendations that I consider appropriate to improve the treatment and conditions of detained persons in a number of places of detention, including prisons. This report examines the treatment and conditions of persons detained in Whanganui Prison</w:t>
      </w:r>
      <w:r w:rsidR="00670AC4">
        <w:t>.</w:t>
      </w:r>
    </w:p>
    <w:p w14:paraId="012CB653" w14:textId="2836DB00" w:rsidR="00CB2702" w:rsidRDefault="00FA3D80" w:rsidP="00CB2702">
      <w:r w:rsidRPr="004E5E83">
        <w:t>Wh</w:t>
      </w:r>
      <w:r>
        <w:t xml:space="preserve">anganui Prison (the Prison) </w:t>
      </w:r>
      <w:r w:rsidRPr="004E5E83">
        <w:t>accommodates male prisoners with security classifications ranging from minimum to high, as well as having management responsibility for New Plymouth Remand Centre (NPRC</w:t>
      </w:r>
      <w:r w:rsidR="00C6350A">
        <w:t>) which</w:t>
      </w:r>
      <w:r w:rsidR="00955F32">
        <w:t xml:space="preserve"> accommodates male and female prisoners. </w:t>
      </w:r>
      <w:r w:rsidR="00022832">
        <w:t>T</w:t>
      </w:r>
      <w:r w:rsidRPr="004E5E83">
        <w:t xml:space="preserve">he </w:t>
      </w:r>
      <w:r w:rsidR="00DC7BCF">
        <w:t>P</w:t>
      </w:r>
      <w:r w:rsidRPr="004E5E83">
        <w:t>rison has an operating capacity of 581</w:t>
      </w:r>
      <w:r w:rsidR="00022832">
        <w:t>, including 24 at the NPRC</w:t>
      </w:r>
      <w:r w:rsidR="00D84784">
        <w:t xml:space="preserve">. It has </w:t>
      </w:r>
      <w:r w:rsidR="00491E42" w:rsidRPr="004E5E83">
        <w:t>a large M</w:t>
      </w:r>
      <w:r w:rsidR="00595E94">
        <w:t>ā</w:t>
      </w:r>
      <w:r w:rsidR="00491E42" w:rsidRPr="004E5E83">
        <w:t>ori pop</w:t>
      </w:r>
      <w:r w:rsidR="00491E42">
        <w:t>ulation (60 percent</w:t>
      </w:r>
      <w:r w:rsidR="00536428">
        <w:t>)</w:t>
      </w:r>
      <w:r w:rsidR="00491E42">
        <w:t>.</w:t>
      </w:r>
      <w:r w:rsidR="00955F32">
        <w:t xml:space="preserve"> </w:t>
      </w:r>
    </w:p>
    <w:p w14:paraId="2B5B4C58" w14:textId="77777777" w:rsidR="00237E58" w:rsidRDefault="00237E58" w:rsidP="00CB2702">
      <w:r>
        <w:t xml:space="preserve">My Inspectors observed generally positive interactions between staff and prisoners. Staff spoke positively about the generally collaborative approach at Whanganui, and described co-operation between groups as </w:t>
      </w:r>
      <w:r w:rsidRPr="007B72C5">
        <w:rPr>
          <w:i/>
        </w:rPr>
        <w:t>‘</w:t>
      </w:r>
      <w:r>
        <w:rPr>
          <w:i/>
        </w:rPr>
        <w:t>better than in some other p</w:t>
      </w:r>
      <w:r w:rsidRPr="007B72C5">
        <w:rPr>
          <w:i/>
        </w:rPr>
        <w:t>l</w:t>
      </w:r>
      <w:r>
        <w:rPr>
          <w:i/>
        </w:rPr>
        <w:t>a</w:t>
      </w:r>
      <w:r w:rsidRPr="007B72C5">
        <w:rPr>
          <w:i/>
        </w:rPr>
        <w:t>ces’</w:t>
      </w:r>
      <w:r>
        <w:rPr>
          <w:i/>
        </w:rPr>
        <w:t xml:space="preserve">. </w:t>
      </w:r>
      <w:r>
        <w:t xml:space="preserve">This was particularly valued as pressures resulting from increased prisoner numbers were identified as raising stress and fatigue issues for staff. Case managers provided a timely and satisfactory level of service to their prisoners. </w:t>
      </w:r>
    </w:p>
    <w:p w14:paraId="688C9CAA" w14:textId="77777777" w:rsidR="00CB2702" w:rsidRDefault="00CB2702" w:rsidP="00CB2702">
      <w:pPr>
        <w:pStyle w:val="BodyText"/>
        <w:rPr>
          <w:bCs/>
        </w:rPr>
      </w:pPr>
      <w:r>
        <w:t>Admission processes were carried out in a calm and measured manner, facilitated by well-established liaison with the Police and Courts. Muster pressures were placing additional strain on systems and resources, most notably staff, vehicles</w:t>
      </w:r>
      <w:r w:rsidR="008472D3">
        <w:t>,</w:t>
      </w:r>
      <w:r>
        <w:t xml:space="preserve"> sentence calculation checks and prop</w:t>
      </w:r>
      <w:r w:rsidR="008472D3">
        <w:t>erty management. Inspectors were</w:t>
      </w:r>
      <w:r>
        <w:t xml:space="preserve"> concerned that arrangements for health screening on admission were inadequate and f</w:t>
      </w:r>
      <w:r w:rsidRPr="00DA2390">
        <w:rPr>
          <w:bCs/>
        </w:rPr>
        <w:t>oreign nationals and non-English speakers had</w:t>
      </w:r>
      <w:r>
        <w:rPr>
          <w:bCs/>
        </w:rPr>
        <w:t xml:space="preserve"> limited access to support. </w:t>
      </w:r>
    </w:p>
    <w:p w14:paraId="75632326" w14:textId="77777777" w:rsidR="00CB2702" w:rsidRPr="00237E58" w:rsidRDefault="00CB2702" w:rsidP="00237E58">
      <w:r>
        <w:t xml:space="preserve">Overall, health </w:t>
      </w:r>
      <w:r>
        <w:rPr>
          <w:rFonts w:eastAsia="Calibri" w:cs="Times New Roman"/>
        </w:rPr>
        <w:t>s</w:t>
      </w:r>
      <w:r w:rsidRPr="00085EF8">
        <w:rPr>
          <w:rFonts w:eastAsia="Calibri" w:cs="Times New Roman"/>
        </w:rPr>
        <w:t xml:space="preserve">ervices were </w:t>
      </w:r>
      <w:r w:rsidR="008472D3">
        <w:rPr>
          <w:rFonts w:eastAsia="Calibri" w:cs="Times New Roman"/>
        </w:rPr>
        <w:t>adequate</w:t>
      </w:r>
      <w:r w:rsidR="00237E58">
        <w:rPr>
          <w:rFonts w:eastAsia="Calibri" w:cs="Times New Roman"/>
        </w:rPr>
        <w:t xml:space="preserve"> and I welcome the addition of Improving Mental Health Clinicians to the Prison team. </w:t>
      </w:r>
      <w:r w:rsidR="00237E58">
        <w:t>Both c</w:t>
      </w:r>
      <w:r w:rsidR="00237E58" w:rsidRPr="004E5E83">
        <w:t>ustodial staff and prison</w:t>
      </w:r>
      <w:r w:rsidR="00237E58">
        <w:t>ers welcomed</w:t>
      </w:r>
      <w:r w:rsidR="008472D3">
        <w:t xml:space="preserve"> this</w:t>
      </w:r>
      <w:r w:rsidR="00237E58">
        <w:t xml:space="preserve"> support</w:t>
      </w:r>
      <w:r w:rsidR="00237E58" w:rsidRPr="004E5E83">
        <w:t xml:space="preserve"> to address mental health challenges in the </w:t>
      </w:r>
      <w:r w:rsidR="00237E58">
        <w:t>prison.</w:t>
      </w:r>
      <w:r w:rsidR="00237E58">
        <w:rPr>
          <w:rFonts w:eastAsia="Calibri" w:cs="Times New Roman"/>
        </w:rPr>
        <w:t xml:space="preserve"> H</w:t>
      </w:r>
      <w:r w:rsidRPr="00992AEB">
        <w:rPr>
          <w:rFonts w:eastAsia="Calibri" w:cs="Times New Roman"/>
        </w:rPr>
        <w:t>owever,</w:t>
      </w:r>
      <w:r w:rsidR="00237E58">
        <w:rPr>
          <w:rFonts w:eastAsia="Calibri" w:cs="Times New Roman"/>
        </w:rPr>
        <w:t xml:space="preserve"> my Inspectors found no evidence that the prison sought to identify </w:t>
      </w:r>
      <w:r w:rsidRPr="00992AEB">
        <w:rPr>
          <w:rFonts w:eastAsia="Calibri" w:cs="Times New Roman"/>
        </w:rPr>
        <w:t xml:space="preserve">emerging trends </w:t>
      </w:r>
      <w:r>
        <w:rPr>
          <w:rFonts w:eastAsia="Calibri" w:cs="Times New Roman"/>
        </w:rPr>
        <w:t xml:space="preserve">to </w:t>
      </w:r>
      <w:r w:rsidRPr="00992AEB">
        <w:rPr>
          <w:rFonts w:eastAsia="Calibri" w:cs="Times New Roman"/>
        </w:rPr>
        <w:t xml:space="preserve">inform </w:t>
      </w:r>
      <w:r>
        <w:rPr>
          <w:rFonts w:eastAsia="Calibri" w:cs="Times New Roman"/>
        </w:rPr>
        <w:t xml:space="preserve">service </w:t>
      </w:r>
      <w:r w:rsidR="00237E58">
        <w:rPr>
          <w:rFonts w:eastAsia="Calibri" w:cs="Times New Roman"/>
        </w:rPr>
        <w:t>delivery</w:t>
      </w:r>
      <w:r>
        <w:rPr>
          <w:rFonts w:eastAsia="Calibri" w:cs="Times New Roman"/>
        </w:rPr>
        <w:t xml:space="preserve">. At times, staffing shortages and increased demand had contributed to </w:t>
      </w:r>
      <w:r w:rsidRPr="00085EF8">
        <w:rPr>
          <w:rFonts w:eastAsia="Calibri" w:cs="Times New Roman"/>
        </w:rPr>
        <w:t xml:space="preserve">service delivery standards </w:t>
      </w:r>
      <w:r>
        <w:rPr>
          <w:rFonts w:eastAsia="Calibri" w:cs="Times New Roman"/>
        </w:rPr>
        <w:t xml:space="preserve">not being </w:t>
      </w:r>
      <w:r w:rsidR="00C07AB2">
        <w:rPr>
          <w:rFonts w:eastAsia="Calibri" w:cs="Times New Roman"/>
        </w:rPr>
        <w:t>met</w:t>
      </w:r>
      <w:r>
        <w:rPr>
          <w:rFonts w:eastAsia="Calibri" w:cs="Times New Roman"/>
        </w:rPr>
        <w:t>. There was little evidence of care planning for patients with complex, long-term conditions</w:t>
      </w:r>
      <w:r w:rsidR="00237E58">
        <w:rPr>
          <w:rFonts w:eastAsia="Calibri" w:cs="Times New Roman"/>
        </w:rPr>
        <w:t xml:space="preserve">. </w:t>
      </w:r>
    </w:p>
    <w:p w14:paraId="774854D9" w14:textId="3CF6ACE3" w:rsidR="009857A8" w:rsidRDefault="00774CAB" w:rsidP="00237E58">
      <w:r>
        <w:t xml:space="preserve">With the exception of the Te Tirohanga programme, cultural provision across the site was limited. There had been a decline in interactions </w:t>
      </w:r>
      <w:r w:rsidR="00955F32">
        <w:t>across</w:t>
      </w:r>
      <w:r>
        <w:t xml:space="preserve"> the Prison</w:t>
      </w:r>
      <w:r w:rsidR="00955F32">
        <w:t xml:space="preserve"> with</w:t>
      </w:r>
      <w:r>
        <w:t xml:space="preserve"> </w:t>
      </w:r>
      <w:r w:rsidR="00F3308C">
        <w:t>k</w:t>
      </w:r>
      <w:r>
        <w:t xml:space="preserve">aumātua and iwi </w:t>
      </w:r>
      <w:r w:rsidR="00595E94">
        <w:t>in the past</w:t>
      </w:r>
      <w:r>
        <w:t xml:space="preserve"> few years </w:t>
      </w:r>
      <w:r w:rsidRPr="00847FED">
        <w:t>although</w:t>
      </w:r>
      <w:r w:rsidR="00955F32">
        <w:t>,</w:t>
      </w:r>
      <w:r w:rsidRPr="00847FED">
        <w:t xml:space="preserve"> </w:t>
      </w:r>
      <w:r w:rsidR="00955F32">
        <w:t xml:space="preserve">on an individual level, </w:t>
      </w:r>
      <w:r w:rsidRPr="00847FED">
        <w:t xml:space="preserve">relationships with the Prison Director were </w:t>
      </w:r>
      <w:r w:rsidR="008472D3" w:rsidRPr="00847FED">
        <w:t>good</w:t>
      </w:r>
      <w:r w:rsidR="008472D3">
        <w:t xml:space="preserve">. </w:t>
      </w:r>
      <w:r w:rsidR="008472D3" w:rsidRPr="004E5E83">
        <w:t>The</w:t>
      </w:r>
      <w:r w:rsidR="00237E58" w:rsidRPr="004E5E83">
        <w:t xml:space="preserve"> </w:t>
      </w:r>
      <w:r w:rsidR="00237E58">
        <w:t>P</w:t>
      </w:r>
      <w:r w:rsidR="00237E58" w:rsidRPr="004E5E83">
        <w:t>rison did not</w:t>
      </w:r>
      <w:r w:rsidR="00237E58">
        <w:t xml:space="preserve"> always</w:t>
      </w:r>
      <w:r w:rsidR="00237E58" w:rsidRPr="004E5E83">
        <w:t xml:space="preserve"> </w:t>
      </w:r>
      <w:r w:rsidR="00237E58">
        <w:t>manage</w:t>
      </w:r>
      <w:r w:rsidR="00237E58" w:rsidRPr="004E5E83">
        <w:t xml:space="preserve"> the needs of vulnerable prisoners</w:t>
      </w:r>
      <w:r w:rsidR="00237E58">
        <w:t xml:space="preserve"> </w:t>
      </w:r>
      <w:r w:rsidR="00237E58" w:rsidRPr="004E5E83">
        <w:t>effective</w:t>
      </w:r>
      <w:r w:rsidR="00237E58">
        <w:t xml:space="preserve">ly or </w:t>
      </w:r>
      <w:r w:rsidR="00237E58" w:rsidRPr="004E5E83">
        <w:t>appropriately</w:t>
      </w:r>
      <w:r w:rsidR="00237E58">
        <w:t xml:space="preserve">, and </w:t>
      </w:r>
      <w:r w:rsidR="00D17F25">
        <w:t>some prisoners with</w:t>
      </w:r>
      <w:r w:rsidR="00237E58" w:rsidRPr="004E5E83">
        <w:t xml:space="preserve"> physical disabilities </w:t>
      </w:r>
      <w:r w:rsidR="00237E58">
        <w:t xml:space="preserve">did not </w:t>
      </w:r>
      <w:r w:rsidR="00895234">
        <w:t xml:space="preserve">always </w:t>
      </w:r>
      <w:r w:rsidR="00237E58">
        <w:t>have</w:t>
      </w:r>
      <w:r w:rsidR="00237E58" w:rsidRPr="004E5E83">
        <w:t xml:space="preserve"> their basic needs met. The lack of </w:t>
      </w:r>
      <w:r w:rsidR="00237E58">
        <w:t>a N</w:t>
      </w:r>
      <w:r w:rsidR="00237E58" w:rsidRPr="004E5E83">
        <w:t xml:space="preserve">ational </w:t>
      </w:r>
      <w:r w:rsidR="00237E58">
        <w:t>E</w:t>
      </w:r>
      <w:r w:rsidR="00237E58" w:rsidRPr="004E5E83">
        <w:t xml:space="preserve">quality and </w:t>
      </w:r>
      <w:r w:rsidR="00237E58">
        <w:t>D</w:t>
      </w:r>
      <w:r w:rsidR="00237E58" w:rsidRPr="004E5E83">
        <w:t xml:space="preserve">iversity </w:t>
      </w:r>
      <w:r w:rsidR="00237E58">
        <w:t>S</w:t>
      </w:r>
      <w:r w:rsidR="00237E58" w:rsidRPr="004E5E83">
        <w:t>trategy w</w:t>
      </w:r>
      <w:r w:rsidR="00237E58">
        <w:t>as</w:t>
      </w:r>
      <w:r w:rsidR="00237E58" w:rsidRPr="004E5E83">
        <w:t xml:space="preserve"> apparent to my Inspectors. </w:t>
      </w:r>
    </w:p>
    <w:p w14:paraId="2CEC0657" w14:textId="3ADA1716" w:rsidR="00237E58" w:rsidRDefault="00237E58" w:rsidP="00237E58">
      <w:r>
        <w:t xml:space="preserve">At the time of inspection, the At-Risk Unit (ARU) was not being used for its intended purpose as none of the prisoners it housed were assessed as being at risk of self-harm or suicide. The </w:t>
      </w:r>
      <w:r w:rsidR="00B31A5B">
        <w:t>ARU</w:t>
      </w:r>
      <w:r>
        <w:t xml:space="preserve"> had become a default facility for prisoners who were difficult to place</w:t>
      </w:r>
      <w:r w:rsidRPr="004E5E83">
        <w:t xml:space="preserve"> </w:t>
      </w:r>
      <w:r>
        <w:t>due to behavioural issues and vulnerabilities, and for de-escalation following use of force.</w:t>
      </w:r>
    </w:p>
    <w:p w14:paraId="75BBF4AB" w14:textId="4191F63B" w:rsidR="00FA3D80" w:rsidRDefault="00237E58" w:rsidP="00FA3D80">
      <w:r>
        <w:t>I consider there is a clear</w:t>
      </w:r>
      <w:r w:rsidR="00DF5161">
        <w:t xml:space="preserve"> and urgent need for the Prison to address </w:t>
      </w:r>
      <w:r w:rsidR="00595E94">
        <w:t xml:space="preserve">the </w:t>
      </w:r>
      <w:r w:rsidR="00DF5161">
        <w:t>levels of violence and intimidation</w:t>
      </w:r>
      <w:r w:rsidR="00FA3D80" w:rsidRPr="004E5E83">
        <w:t>. Levels of notifiable incidents of violence each month were high. Non-notifiable incidents such as fighting, sparring and unexplained injuries were also high.</w:t>
      </w:r>
      <w:r>
        <w:t xml:space="preserve"> </w:t>
      </w:r>
      <w:r w:rsidRPr="004E5E83">
        <w:t>Prisoners reported that stand-</w:t>
      </w:r>
      <w:r>
        <w:t>overs and bullying were common.</w:t>
      </w:r>
      <w:r w:rsidR="00FA3D80" w:rsidRPr="004E5E83">
        <w:t xml:space="preserve"> </w:t>
      </w:r>
      <w:r w:rsidR="00F3308C">
        <w:t xml:space="preserve">More than </w:t>
      </w:r>
      <w:r w:rsidR="00B31A5B">
        <w:t xml:space="preserve">40 </w:t>
      </w:r>
      <w:r w:rsidR="00FA3D80" w:rsidRPr="004E5E83">
        <w:t>percent of prisoners</w:t>
      </w:r>
      <w:r w:rsidR="00FA3D80">
        <w:t xml:space="preserve"> were gang member</w:t>
      </w:r>
      <w:r w:rsidR="00D17F25">
        <w:t>s</w:t>
      </w:r>
      <w:r w:rsidR="00FA3D80">
        <w:t xml:space="preserve"> or affiliates, yet the Prison did not have an active gang management strategy. </w:t>
      </w:r>
    </w:p>
    <w:p w14:paraId="46A645BF" w14:textId="377488A9" w:rsidR="00237E58" w:rsidRDefault="00237E58" w:rsidP="00FA3D80">
      <w:pPr>
        <w:rPr>
          <w:rFonts w:eastAsia="Calibri" w:cs="Times New Roman"/>
        </w:rPr>
      </w:pPr>
      <w:r w:rsidRPr="00085EF8">
        <w:rPr>
          <w:rFonts w:eastAsia="Calibri" w:cs="Times New Roman"/>
        </w:rPr>
        <w:t>At the time</w:t>
      </w:r>
      <w:r>
        <w:rPr>
          <w:rFonts w:eastAsia="Calibri" w:cs="Times New Roman"/>
        </w:rPr>
        <w:t xml:space="preserve"> of the inspection, 127</w:t>
      </w:r>
      <w:r w:rsidRPr="00085EF8">
        <w:rPr>
          <w:rFonts w:eastAsia="Calibri" w:cs="Times New Roman"/>
        </w:rPr>
        <w:t xml:space="preserve"> remand-accused prisoners were held at the Prison</w:t>
      </w:r>
      <w:r>
        <w:rPr>
          <w:rFonts w:eastAsia="Calibri" w:cs="Times New Roman"/>
        </w:rPr>
        <w:t xml:space="preserve"> (</w:t>
      </w:r>
      <w:r w:rsidRPr="00F57C70">
        <w:rPr>
          <w:rFonts w:eastAsia="Calibri" w:cs="Times New Roman"/>
        </w:rPr>
        <w:t>22 percent of the Prison population),</w:t>
      </w:r>
      <w:r>
        <w:rPr>
          <w:rFonts w:eastAsia="Calibri" w:cs="Times New Roman"/>
        </w:rPr>
        <w:t xml:space="preserve"> and these prisoners</w:t>
      </w:r>
      <w:r w:rsidRPr="004334D2">
        <w:rPr>
          <w:rFonts w:eastAsia="Calibri" w:cs="Times New Roman"/>
        </w:rPr>
        <w:t xml:space="preserve"> </w:t>
      </w:r>
      <w:r>
        <w:rPr>
          <w:rFonts w:eastAsia="Calibri" w:cs="Times New Roman"/>
        </w:rPr>
        <w:t>were</w:t>
      </w:r>
      <w:r w:rsidRPr="004334D2">
        <w:rPr>
          <w:rFonts w:eastAsia="Calibri" w:cs="Times New Roman"/>
        </w:rPr>
        <w:t xml:space="preserve"> locked</w:t>
      </w:r>
      <w:r w:rsidR="00D17F25">
        <w:rPr>
          <w:rFonts w:eastAsia="Calibri" w:cs="Times New Roman"/>
        </w:rPr>
        <w:t xml:space="preserve"> in their cells</w:t>
      </w:r>
      <w:r w:rsidRPr="004334D2">
        <w:rPr>
          <w:rFonts w:eastAsia="Calibri" w:cs="Times New Roman"/>
        </w:rPr>
        <w:t xml:space="preserve"> for prolonged periods. During the course of the inspection</w:t>
      </w:r>
      <w:r>
        <w:rPr>
          <w:rFonts w:eastAsia="Calibri" w:cs="Times New Roman"/>
        </w:rPr>
        <w:t>,</w:t>
      </w:r>
      <w:r w:rsidRPr="004334D2">
        <w:rPr>
          <w:rFonts w:eastAsia="Calibri" w:cs="Times New Roman"/>
        </w:rPr>
        <w:t xml:space="preserve"> we noted that prisoners in the Extension Unit</w:t>
      </w:r>
      <w:r>
        <w:rPr>
          <w:rFonts w:eastAsia="Calibri" w:cs="Times New Roman"/>
        </w:rPr>
        <w:t xml:space="preserve">, who were not subject to any segregation direction under the </w:t>
      </w:r>
      <w:r w:rsidR="00DC4A70">
        <w:rPr>
          <w:rFonts w:eastAsia="Calibri" w:cs="Times New Roman"/>
        </w:rPr>
        <w:t>Corrections Act 2004</w:t>
      </w:r>
      <w:r>
        <w:rPr>
          <w:rFonts w:eastAsia="Calibri" w:cs="Times New Roman"/>
        </w:rPr>
        <w:t>,</w:t>
      </w:r>
      <w:r w:rsidRPr="004334D2">
        <w:rPr>
          <w:rFonts w:eastAsia="Calibri" w:cs="Times New Roman"/>
        </w:rPr>
        <w:t xml:space="preserve"> were locked for up to 22 hours a day</w:t>
      </w:r>
      <w:r>
        <w:rPr>
          <w:rFonts w:eastAsia="Calibri" w:cs="Times New Roman"/>
        </w:rPr>
        <w:t>.</w:t>
      </w:r>
    </w:p>
    <w:p w14:paraId="73CE9384" w14:textId="77777777" w:rsidR="00237E58" w:rsidRPr="00237E58" w:rsidRDefault="00237E58" w:rsidP="00C07AB2">
      <w:pPr>
        <w:ind w:right="-58"/>
        <w:rPr>
          <w:rFonts w:eastAsia="Calibri" w:cs="Times New Roman"/>
        </w:rPr>
      </w:pPr>
      <w:r>
        <w:rPr>
          <w:rFonts w:eastAsia="Calibri" w:cs="Times New Roman"/>
        </w:rPr>
        <w:t xml:space="preserve">My </w:t>
      </w:r>
      <w:r w:rsidRPr="00556864">
        <w:rPr>
          <w:rFonts w:eastAsia="Calibri" w:cs="Times New Roman"/>
        </w:rPr>
        <w:t>Inspectors considered the constructive activities for remand</w:t>
      </w:r>
      <w:r>
        <w:rPr>
          <w:rFonts w:eastAsia="Calibri" w:cs="Times New Roman"/>
        </w:rPr>
        <w:t>-</w:t>
      </w:r>
      <w:r w:rsidRPr="00556864">
        <w:rPr>
          <w:rFonts w:eastAsia="Calibri" w:cs="Times New Roman"/>
        </w:rPr>
        <w:t xml:space="preserve">accused </w:t>
      </w:r>
      <w:r>
        <w:rPr>
          <w:rFonts w:eastAsia="Calibri" w:cs="Times New Roman"/>
        </w:rPr>
        <w:t xml:space="preserve">and voluntary segregated </w:t>
      </w:r>
      <w:r w:rsidRPr="00556864">
        <w:rPr>
          <w:rFonts w:eastAsia="Calibri" w:cs="Times New Roman"/>
        </w:rPr>
        <w:t>prisoners to be of a lower standard than that of sentenced prisoners.</w:t>
      </w:r>
      <w:r>
        <w:rPr>
          <w:rFonts w:eastAsia="Calibri" w:cs="Times New Roman"/>
        </w:rPr>
        <w:t xml:space="preserve"> </w:t>
      </w:r>
      <w:r w:rsidRPr="00733DFA">
        <w:rPr>
          <w:rFonts w:asciiTheme="minorHAnsi" w:hAnsiTheme="minorHAnsi" w:cstheme="minorHAnsi"/>
          <w:szCs w:val="24"/>
        </w:rPr>
        <w:t xml:space="preserve">Both prisoners and staff reported that </w:t>
      </w:r>
      <w:r w:rsidR="00C07AB2">
        <w:rPr>
          <w:rFonts w:asciiTheme="minorHAnsi" w:hAnsiTheme="minorHAnsi" w:cstheme="minorHAnsi"/>
          <w:szCs w:val="24"/>
        </w:rPr>
        <w:t>these</w:t>
      </w:r>
      <w:r w:rsidRPr="00733DFA">
        <w:rPr>
          <w:rFonts w:asciiTheme="minorHAnsi" w:hAnsiTheme="minorHAnsi" w:cstheme="minorHAnsi"/>
          <w:szCs w:val="24"/>
        </w:rPr>
        <w:t xml:space="preserve"> activities </w:t>
      </w:r>
      <w:r w:rsidR="00C07AB2">
        <w:rPr>
          <w:rFonts w:asciiTheme="minorHAnsi" w:hAnsiTheme="minorHAnsi" w:cstheme="minorHAnsi"/>
          <w:szCs w:val="24"/>
        </w:rPr>
        <w:t>w</w:t>
      </w:r>
      <w:r>
        <w:rPr>
          <w:rFonts w:asciiTheme="minorHAnsi" w:hAnsiTheme="minorHAnsi" w:cstheme="minorHAnsi"/>
          <w:szCs w:val="24"/>
        </w:rPr>
        <w:t>ere limited. Most</w:t>
      </w:r>
      <w:r w:rsidRPr="00733DFA">
        <w:rPr>
          <w:rFonts w:asciiTheme="minorHAnsi" w:hAnsiTheme="minorHAnsi" w:cstheme="minorHAnsi"/>
          <w:szCs w:val="24"/>
        </w:rPr>
        <w:t xml:space="preserve"> time out of cell, particularly in the high</w:t>
      </w:r>
      <w:r>
        <w:rPr>
          <w:rFonts w:asciiTheme="minorHAnsi" w:hAnsiTheme="minorHAnsi" w:cstheme="minorHAnsi"/>
          <w:szCs w:val="24"/>
        </w:rPr>
        <w:t>-</w:t>
      </w:r>
      <w:r w:rsidRPr="00733DFA">
        <w:rPr>
          <w:rFonts w:asciiTheme="minorHAnsi" w:hAnsiTheme="minorHAnsi" w:cstheme="minorHAnsi"/>
          <w:szCs w:val="24"/>
        </w:rPr>
        <w:t>security units, was non-productive</w:t>
      </w:r>
      <w:r>
        <w:rPr>
          <w:rFonts w:asciiTheme="minorHAnsi" w:hAnsiTheme="minorHAnsi" w:cstheme="minorHAnsi"/>
          <w:szCs w:val="24"/>
        </w:rPr>
        <w:t xml:space="preserve"> due to this lack of available activities.</w:t>
      </w:r>
    </w:p>
    <w:p w14:paraId="56FE14B4" w14:textId="614E32FE" w:rsidR="00FA3D80" w:rsidRDefault="00FA3D80" w:rsidP="00FA3D80">
      <w:r>
        <w:t>Accommodation was generally clean</w:t>
      </w:r>
      <w:r w:rsidR="00536428">
        <w:t>,</w:t>
      </w:r>
      <w:r>
        <w:t xml:space="preserve"> well maintained and of a reasonable standard with the exception</w:t>
      </w:r>
      <w:r w:rsidR="005634EC">
        <w:t xml:space="preserve"> of</w:t>
      </w:r>
      <w:r>
        <w:t xml:space="preserve"> the </w:t>
      </w:r>
      <w:r w:rsidR="005634EC">
        <w:t>E</w:t>
      </w:r>
      <w:r>
        <w:t xml:space="preserve">xtension </w:t>
      </w:r>
      <w:r w:rsidR="005634EC">
        <w:t>U</w:t>
      </w:r>
      <w:r w:rsidR="000B6B70">
        <w:t>nit</w:t>
      </w:r>
      <w:r w:rsidR="00C6350A">
        <w:t>,</w:t>
      </w:r>
      <w:r w:rsidR="000B6B70">
        <w:t xml:space="preserve"> which had limited natural light and a lack of communal space, and Te Moenga</w:t>
      </w:r>
      <w:r w:rsidR="00C6350A">
        <w:t>,</w:t>
      </w:r>
      <w:r w:rsidR="000B6B70">
        <w:t xml:space="preserve"> which was</w:t>
      </w:r>
      <w:r>
        <w:t xml:space="preserve"> cramped and did not afford appropriate levels of privacy.</w:t>
      </w:r>
    </w:p>
    <w:p w14:paraId="6C6D3101" w14:textId="77777777" w:rsidR="00237E58" w:rsidRDefault="00FA3D80" w:rsidP="00FA3D80">
      <w:r>
        <w:t xml:space="preserve">Ventilation in both high and low-security units was inadequate. Staff and prisoners reported </w:t>
      </w:r>
      <w:r w:rsidR="00D17F25">
        <w:t xml:space="preserve">that </w:t>
      </w:r>
      <w:r>
        <w:t xml:space="preserve">the temperatures in the </w:t>
      </w:r>
      <w:r w:rsidR="00D17F25">
        <w:t>P</w:t>
      </w:r>
      <w:r>
        <w:t xml:space="preserve">rison over </w:t>
      </w:r>
      <w:r w:rsidR="005634EC">
        <w:t>the previous</w:t>
      </w:r>
      <w:r>
        <w:t xml:space="preserve"> three months (December-February) </w:t>
      </w:r>
      <w:r w:rsidR="00022832">
        <w:t>were the hottest</w:t>
      </w:r>
      <w:r w:rsidR="000B6B70">
        <w:t xml:space="preserve"> they had known. Food was generally wholesome, but meal times</w:t>
      </w:r>
      <w:r>
        <w:t xml:space="preserve"> did</w:t>
      </w:r>
      <w:r w:rsidR="00536428">
        <w:t xml:space="preserve"> not reflect </w:t>
      </w:r>
      <w:r w:rsidR="000B6B70">
        <w:t xml:space="preserve">normal </w:t>
      </w:r>
      <w:r w:rsidR="00536428">
        <w:t>meal</w:t>
      </w:r>
      <w:r w:rsidR="000B6B70">
        <w:t xml:space="preserve"> </w:t>
      </w:r>
      <w:r w:rsidR="00536428">
        <w:t>times,</w:t>
      </w:r>
      <w:r>
        <w:t xml:space="preserve"> an issue that is refl</w:t>
      </w:r>
      <w:r w:rsidR="00237E58">
        <w:t>ected across the prison estate.</w:t>
      </w:r>
    </w:p>
    <w:p w14:paraId="33FDD79E" w14:textId="3329012B" w:rsidR="001D7F75" w:rsidRDefault="00FA3D80" w:rsidP="00FA3D80">
      <w:pPr>
        <w:autoSpaceDE w:val="0"/>
        <w:autoSpaceDN w:val="0"/>
        <w:adjustRightInd w:val="0"/>
        <w:spacing w:after="0" w:line="240" w:lineRule="auto"/>
      </w:pPr>
      <w:r w:rsidRPr="004E5E83">
        <w:t xml:space="preserve">Inspectors focus on what they find at the time of the inspection, and </w:t>
      </w:r>
      <w:r w:rsidR="00794812">
        <w:t>while</w:t>
      </w:r>
      <w:r w:rsidR="00C246AC">
        <w:t xml:space="preserve"> </w:t>
      </w:r>
      <w:r w:rsidRPr="004E5E83">
        <w:t xml:space="preserve">I am always </w:t>
      </w:r>
      <w:r w:rsidR="00C246AC">
        <w:t xml:space="preserve">prepared to acknowledge good intentions, I remain </w:t>
      </w:r>
      <w:r w:rsidRPr="004E5E83">
        <w:t xml:space="preserve">cautious about future plans that may or may not come to fruition in terms of improving outcomes for prisoners. </w:t>
      </w:r>
      <w:r w:rsidR="00C246AC">
        <w:t>The Prison</w:t>
      </w:r>
      <w:r w:rsidR="00D17F25">
        <w:t xml:space="preserve"> is constrained in terms of the </w:t>
      </w:r>
      <w:r w:rsidR="001D7F75">
        <w:t xml:space="preserve">progressing </w:t>
      </w:r>
      <w:r w:rsidR="00C246AC">
        <w:t>national initiatives</w:t>
      </w:r>
      <w:r w:rsidR="001D7F75">
        <w:t xml:space="preserve"> which have yet to be finalised</w:t>
      </w:r>
      <w:r w:rsidR="00C246AC">
        <w:t xml:space="preserve">. </w:t>
      </w:r>
      <w:r w:rsidRPr="004E5E83">
        <w:t>This report refers to</w:t>
      </w:r>
      <w:r w:rsidR="00830DA6">
        <w:t xml:space="preserve"> t</w:t>
      </w:r>
      <w:r w:rsidR="00022832">
        <w:t>he Department of</w:t>
      </w:r>
      <w:r w:rsidRPr="004E5E83">
        <w:t xml:space="preserve"> </w:t>
      </w:r>
      <w:r w:rsidR="00C246AC">
        <w:t>Corrections</w:t>
      </w:r>
      <w:r w:rsidR="00830DA6">
        <w:t>’</w:t>
      </w:r>
      <w:r w:rsidRPr="004E5E83">
        <w:t xml:space="preserve"> plans for </w:t>
      </w:r>
      <w:r>
        <w:t xml:space="preserve">the development of </w:t>
      </w:r>
      <w:r w:rsidRPr="004E5E83">
        <w:t>At</w:t>
      </w:r>
      <w:r w:rsidR="00141DBA">
        <w:t>-</w:t>
      </w:r>
      <w:r w:rsidRPr="004E5E83">
        <w:t>Risk Units, the publication of a national eq</w:t>
      </w:r>
      <w:r>
        <w:t>uality and diversity strategy</w:t>
      </w:r>
      <w:r w:rsidR="00C246AC">
        <w:t>, development of a gang management strategy</w:t>
      </w:r>
      <w:r w:rsidR="007E6D27">
        <w:t>,</w:t>
      </w:r>
      <w:r>
        <w:t xml:space="preserve"> and a </w:t>
      </w:r>
      <w:r w:rsidRPr="004E5E83">
        <w:t>national review of prisone</w:t>
      </w:r>
      <w:r>
        <w:t>r meal times</w:t>
      </w:r>
      <w:r w:rsidR="00022832">
        <w:t xml:space="preserve"> as part of a project reviewing staff shift patterns</w:t>
      </w:r>
      <w:r>
        <w:t xml:space="preserve">. </w:t>
      </w:r>
      <w:r w:rsidRPr="004E5E83">
        <w:t xml:space="preserve">My Inspectors and I will continue to monitor progress in these </w:t>
      </w:r>
      <w:r>
        <w:t xml:space="preserve">specific </w:t>
      </w:r>
      <w:r w:rsidRPr="004E5E83">
        <w:t>a</w:t>
      </w:r>
      <w:r w:rsidR="009857A8">
        <w:t xml:space="preserve">reas </w:t>
      </w:r>
      <w:r w:rsidRPr="004E5E83">
        <w:t>both national</w:t>
      </w:r>
      <w:r w:rsidR="00C246AC">
        <w:t xml:space="preserve">ly and at a local </w:t>
      </w:r>
      <w:r w:rsidRPr="004E5E83">
        <w:t xml:space="preserve">level. </w:t>
      </w:r>
    </w:p>
    <w:p w14:paraId="2C45A3BD" w14:textId="77777777" w:rsidR="001D7F75" w:rsidRDefault="001D7F75" w:rsidP="00FA3D80">
      <w:pPr>
        <w:autoSpaceDE w:val="0"/>
        <w:autoSpaceDN w:val="0"/>
        <w:adjustRightInd w:val="0"/>
        <w:spacing w:after="0" w:line="240" w:lineRule="auto"/>
      </w:pPr>
    </w:p>
    <w:p w14:paraId="06A74D40" w14:textId="78A66E7D" w:rsidR="001D7F75" w:rsidRDefault="001D7F75" w:rsidP="001D7F75">
      <w:pPr>
        <w:pStyle w:val="BodyText"/>
      </w:pPr>
      <w:r>
        <w:t xml:space="preserve">In conclusion, I wish to acknowledge and express my appreciation to the managers and staff of the </w:t>
      </w:r>
      <w:r w:rsidR="00794812">
        <w:t>P</w:t>
      </w:r>
      <w:r>
        <w:t xml:space="preserve">rison and NPRC for the full co-operation they extended to my Inspectors. I also welcome the Department of Corrections’ responses to my findings and recommendations, which I include in this report. To </w:t>
      </w:r>
      <w:r w:rsidR="00C07AB2">
        <w:t>accept</w:t>
      </w:r>
      <w:r>
        <w:t xml:space="preserve"> 33 out of 37 recommendations reflects our mutual desire to </w:t>
      </w:r>
      <w:r w:rsidRPr="00397107">
        <w:t>strengthen protections against ill treatment and improv</w:t>
      </w:r>
      <w:r>
        <w:t>e</w:t>
      </w:r>
      <w:r w:rsidRPr="00397107">
        <w:t xml:space="preserve"> conditions of detention</w:t>
      </w:r>
      <w:r w:rsidR="00EE2A30">
        <w:t>.</w:t>
      </w:r>
    </w:p>
    <w:p w14:paraId="50916C04" w14:textId="64F4B523" w:rsidR="00955F32" w:rsidRDefault="00955F32" w:rsidP="00955F32">
      <w:pPr>
        <w:pStyle w:val="BodyText"/>
        <w:keepNext/>
        <w:rPr>
          <w:noProof/>
          <w:lang w:eastAsia="en-NZ"/>
        </w:rPr>
      </w:pPr>
    </w:p>
    <w:p w14:paraId="1AD5F368" w14:textId="599E5C76" w:rsidR="00401F96" w:rsidRDefault="00401F96" w:rsidP="00955F32">
      <w:pPr>
        <w:pStyle w:val="BodyText"/>
        <w:keepNext/>
        <w:rPr>
          <w:noProof/>
          <w:lang w:eastAsia="en-NZ"/>
        </w:rPr>
      </w:pPr>
    </w:p>
    <w:p w14:paraId="75E9B309" w14:textId="3712E88A" w:rsidR="00955F32" w:rsidRPr="00C6350A" w:rsidRDefault="00955F32" w:rsidP="00C6350A">
      <w:pPr>
        <w:pStyle w:val="ChiefOmbudsmansignatureblock"/>
        <w:spacing w:before="0" w:line="240" w:lineRule="auto"/>
        <w:rPr>
          <w:sz w:val="20"/>
        </w:rPr>
      </w:pPr>
      <w:r w:rsidRPr="00C6350A">
        <w:rPr>
          <w:sz w:val="20"/>
        </w:rPr>
        <w:t>Peter Boshier</w:t>
      </w:r>
    </w:p>
    <w:p w14:paraId="3A6F3C4B" w14:textId="2C35DF63" w:rsidR="00955F32" w:rsidRPr="001411AD" w:rsidRDefault="00955F32" w:rsidP="00955F32">
      <w:pPr>
        <w:pStyle w:val="ChiefOmbudsmantitle"/>
        <w:rPr>
          <w:color w:val="auto"/>
          <w:sz w:val="20"/>
        </w:rPr>
      </w:pPr>
      <w:r w:rsidRPr="001411AD">
        <w:rPr>
          <w:color w:val="auto"/>
          <w:sz w:val="20"/>
        </w:rPr>
        <w:t>Chief Ombudsman</w:t>
      </w:r>
      <w:r w:rsidR="00C6350A" w:rsidRPr="001411AD">
        <w:rPr>
          <w:color w:val="auto"/>
          <w:sz w:val="20"/>
        </w:rPr>
        <w:t xml:space="preserve">, </w:t>
      </w:r>
      <w:r w:rsidRPr="001411AD">
        <w:rPr>
          <w:color w:val="auto"/>
          <w:sz w:val="20"/>
        </w:rPr>
        <w:t>National Preventive Mechanism</w:t>
      </w:r>
    </w:p>
    <w:p w14:paraId="27BA1BA3" w14:textId="77777777" w:rsidR="007006D0" w:rsidRPr="00906F05" w:rsidRDefault="007006D0" w:rsidP="007006D0">
      <w:pPr>
        <w:pStyle w:val="Heading1"/>
      </w:pPr>
      <w:bookmarkStart w:id="5" w:name="_Toc363332979"/>
      <w:bookmarkStart w:id="6" w:name="_Toc463356858"/>
      <w:bookmarkStart w:id="7" w:name="_Toc463617504"/>
      <w:bookmarkStart w:id="8" w:name="_Toc522874383"/>
      <w:r>
        <w:t xml:space="preserve">Facility </w:t>
      </w:r>
      <w:r w:rsidR="000135D3">
        <w:t>f</w:t>
      </w:r>
      <w:r w:rsidRPr="00906F05">
        <w:t>act</w:t>
      </w:r>
      <w:r>
        <w:t>s</w:t>
      </w:r>
      <w:bookmarkEnd w:id="5"/>
      <w:bookmarkEnd w:id="6"/>
      <w:bookmarkEnd w:id="7"/>
      <w:bookmarkEnd w:id="8"/>
    </w:p>
    <w:bookmarkStart w:id="9" w:name="_Toc363332980"/>
    <w:p w14:paraId="29C2F2D7" w14:textId="07746313" w:rsidR="00FF7F1E" w:rsidRPr="00FF7F1E" w:rsidRDefault="000D2178" w:rsidP="00FF7F1E">
      <w:pPr>
        <w:pStyle w:val="Heading2"/>
        <w:spacing w:before="240"/>
      </w:pPr>
      <w:r w:rsidRPr="000877DA">
        <w:fldChar w:fldCharType="begin"/>
      </w:r>
      <w:r w:rsidR="00B56A37" w:rsidRPr="000877DA">
        <w:instrText xml:space="preserve"> DOCVARIABLE  rptNamePrison  \* MERGEFORMAT </w:instrText>
      </w:r>
      <w:r w:rsidRPr="000877DA">
        <w:fldChar w:fldCharType="separate"/>
      </w:r>
      <w:bookmarkStart w:id="10" w:name="_Toc522874384"/>
      <w:r w:rsidR="0048758B">
        <w:t>Whanganui Prison</w:t>
      </w:r>
      <w:bookmarkEnd w:id="10"/>
      <w:r w:rsidRPr="000877DA">
        <w:fldChar w:fldCharType="end"/>
      </w:r>
      <w:r w:rsidR="007006D0">
        <w:t xml:space="preserve"> </w:t>
      </w:r>
      <w:bookmarkEnd w:id="9"/>
    </w:p>
    <w:p w14:paraId="71E542BB" w14:textId="16B64B09" w:rsidR="00C6350A" w:rsidRDefault="00FF7F1E" w:rsidP="00C6350A">
      <w:pPr>
        <w:jc w:val="both"/>
      </w:pPr>
      <w:r w:rsidRPr="009C67F2">
        <w:t xml:space="preserve">Whanganui Prison, </w:t>
      </w:r>
      <w:r w:rsidR="00D84784">
        <w:t>previously</w:t>
      </w:r>
      <w:r w:rsidRPr="009C67F2">
        <w:t xml:space="preserve"> know</w:t>
      </w:r>
      <w:r w:rsidR="009C67F2" w:rsidRPr="009C67F2">
        <w:t>n</w:t>
      </w:r>
      <w:r w:rsidRPr="009C67F2">
        <w:t xml:space="preserve"> as </w:t>
      </w:r>
      <w:r w:rsidR="009C67F2" w:rsidRPr="009C67F2">
        <w:t>Kaitoke Prison, accommodates 557</w:t>
      </w:r>
      <w:r w:rsidRPr="009C67F2">
        <w:t xml:space="preserve"> male prisoners with</w:t>
      </w:r>
      <w:r w:rsidR="00D13724">
        <w:t xml:space="preserve"> security classifications</w:t>
      </w:r>
      <w:r w:rsidRPr="009C67F2">
        <w:t xml:space="preserve"> ranging from minimum to high.</w:t>
      </w:r>
      <w:r w:rsidR="004E1860">
        <w:t xml:space="preserve"> </w:t>
      </w:r>
      <w:r w:rsidR="00C6350A">
        <w:t xml:space="preserve">It </w:t>
      </w:r>
      <w:r w:rsidR="00C6350A" w:rsidRPr="009C67F2">
        <w:t xml:space="preserve">is situated </w:t>
      </w:r>
      <w:r w:rsidR="00C6350A">
        <w:t xml:space="preserve">seven kilometres </w:t>
      </w:r>
      <w:r w:rsidR="00C6350A" w:rsidRPr="009C67F2">
        <w:t>south</w:t>
      </w:r>
      <w:r w:rsidR="00C6350A">
        <w:t>east</w:t>
      </w:r>
      <w:r w:rsidR="00C6350A" w:rsidRPr="009C67F2">
        <w:t xml:space="preserve"> of Whanganui</w:t>
      </w:r>
      <w:r w:rsidR="00C6350A">
        <w:t xml:space="preserve">. </w:t>
      </w:r>
    </w:p>
    <w:p w14:paraId="36EAE58B" w14:textId="1942BE3F" w:rsidR="00FF7F1E" w:rsidRPr="009C67F2" w:rsidRDefault="00EB1469" w:rsidP="00FF7F1E">
      <w:pPr>
        <w:jc w:val="both"/>
      </w:pPr>
      <w:r>
        <w:t xml:space="preserve">The prison </w:t>
      </w:r>
      <w:r w:rsidR="00022832">
        <w:t>comprises</w:t>
      </w:r>
      <w:r>
        <w:t xml:space="preserve"> eight</w:t>
      </w:r>
      <w:r w:rsidR="00FF7F1E" w:rsidRPr="009C67F2">
        <w:t xml:space="preserve"> different complexes – </w:t>
      </w:r>
      <w:r w:rsidRPr="00AB3C1C">
        <w:t>Whakapakari</w:t>
      </w:r>
      <w:r w:rsidR="00FF7F1E" w:rsidRPr="00EB1469">
        <w:t>, Te Moenga</w:t>
      </w:r>
      <w:r w:rsidR="00FF7F1E" w:rsidRPr="009C67F2">
        <w:t>, Te Whakataa,</w:t>
      </w:r>
      <w:r w:rsidR="00D7542D">
        <w:t xml:space="preserve"> </w:t>
      </w:r>
      <w:r>
        <w:t>Te Waimarie,</w:t>
      </w:r>
      <w:r w:rsidR="00FF7F1E" w:rsidRPr="009C67F2">
        <w:t xml:space="preserve"> </w:t>
      </w:r>
      <w:r w:rsidR="007E6D27" w:rsidRPr="009C67F2">
        <w:t>Wh</w:t>
      </w:r>
      <w:r w:rsidR="007E6D27">
        <w:t>ā</w:t>
      </w:r>
      <w:r w:rsidR="007E6D27" w:rsidRPr="009C67F2">
        <w:t>nui</w:t>
      </w:r>
      <w:r w:rsidR="00FF7F1E" w:rsidRPr="009C67F2">
        <w:t>, Sou</w:t>
      </w:r>
      <w:r w:rsidR="002649B3">
        <w:t>thwood and two self-care units.</w:t>
      </w:r>
      <w:r w:rsidR="009C67F2">
        <w:t xml:space="preserve"> </w:t>
      </w:r>
      <w:r w:rsidR="00960955">
        <w:t>(</w:t>
      </w:r>
      <w:r w:rsidR="002649B3">
        <w:t xml:space="preserve">Units were </w:t>
      </w:r>
      <w:r w:rsidR="00D13724">
        <w:t>referred to</w:t>
      </w:r>
      <w:r w:rsidR="003F7073">
        <w:t xml:space="preserve"> by several</w:t>
      </w:r>
      <w:r>
        <w:t xml:space="preserve"> n</w:t>
      </w:r>
      <w:r w:rsidR="009C67F2">
        <w:t>ames</w:t>
      </w:r>
      <w:r w:rsidR="00C07AB2">
        <w:t>. A</w:t>
      </w:r>
      <w:r w:rsidR="009C67F2">
        <w:t xml:space="preserve"> list of Unit n</w:t>
      </w:r>
      <w:r w:rsidR="002649B3">
        <w:t xml:space="preserve">ames can be found at </w:t>
      </w:r>
      <w:r w:rsidR="00022832">
        <w:t>Appendix 2</w:t>
      </w:r>
      <w:r w:rsidR="00536428">
        <w:t>.</w:t>
      </w:r>
      <w:r w:rsidR="00960955">
        <w:t>)</w:t>
      </w:r>
      <w:r w:rsidR="009C67F2">
        <w:t xml:space="preserve"> </w:t>
      </w:r>
    </w:p>
    <w:p w14:paraId="6C74CB40" w14:textId="01DB0963" w:rsidR="00FF7F1E" w:rsidRDefault="00FF7F1E" w:rsidP="009C67F2">
      <w:r w:rsidRPr="009C67F2">
        <w:t>The oldest part of the prison, the main Kaitoke complex, was built in 1978</w:t>
      </w:r>
      <w:r w:rsidR="00536428">
        <w:t>,</w:t>
      </w:r>
      <w:r w:rsidRPr="009C67F2">
        <w:t xml:space="preserve"> while the </w:t>
      </w:r>
      <w:r w:rsidR="00D84784">
        <w:br/>
      </w:r>
      <w:r w:rsidRPr="009C67F2">
        <w:t xml:space="preserve">Te Whakataa minimum </w:t>
      </w:r>
      <w:r w:rsidR="009C67F2">
        <w:t xml:space="preserve">security units opened in 2005. </w:t>
      </w:r>
      <w:r w:rsidRPr="009C67F2">
        <w:t>The high-security Te</w:t>
      </w:r>
      <w:r w:rsidR="009C67F2">
        <w:t xml:space="preserve"> Moenga Unit was double-bunked in 201</w:t>
      </w:r>
      <w:r w:rsidR="00C246AC">
        <w:t>7</w:t>
      </w:r>
      <w:r w:rsidR="009C67F2">
        <w:t xml:space="preserve">. </w:t>
      </w:r>
    </w:p>
    <w:p w14:paraId="110475EB" w14:textId="5A66F411" w:rsidR="00C6350A" w:rsidRDefault="00C6350A" w:rsidP="00C6350A">
      <w:pPr>
        <w:pStyle w:val="Heading2"/>
        <w:spacing w:before="240"/>
      </w:pPr>
      <w:bookmarkStart w:id="11" w:name="_Toc522874385"/>
      <w:r>
        <w:t>New Plymouth Remand Centre</w:t>
      </w:r>
      <w:bookmarkEnd w:id="11"/>
    </w:p>
    <w:p w14:paraId="57A65A92" w14:textId="6238D158" w:rsidR="007006D0" w:rsidRPr="009C67F2" w:rsidRDefault="00FF7F1E" w:rsidP="00FF7F1E">
      <w:pPr>
        <w:jc w:val="both"/>
      </w:pPr>
      <w:r w:rsidRPr="009C67F2">
        <w:t>The Prison</w:t>
      </w:r>
      <w:r w:rsidR="00C32779">
        <w:t xml:space="preserve"> also manages</w:t>
      </w:r>
      <w:r w:rsidR="0075708C">
        <w:t xml:space="preserve"> the</w:t>
      </w:r>
      <w:r w:rsidRPr="009C67F2">
        <w:t xml:space="preserve"> New Plymouth Remand Centre</w:t>
      </w:r>
      <w:r w:rsidR="00536428">
        <w:t xml:space="preserve"> (NPRC</w:t>
      </w:r>
      <w:r w:rsidR="008433F0">
        <w:t>), which</w:t>
      </w:r>
      <w:r w:rsidR="00C6350A">
        <w:t xml:space="preserve"> houses both male and female prisoners.</w:t>
      </w:r>
      <w:r w:rsidR="00D84784">
        <w:t xml:space="preserve"> </w:t>
      </w:r>
      <w:r w:rsidR="00C46D13">
        <w:t xml:space="preserve">The NPRC </w:t>
      </w:r>
      <w:r w:rsidR="00C6350A">
        <w:t xml:space="preserve">is co-located with the Police Station in New Plymouth </w:t>
      </w:r>
    </w:p>
    <w:p w14:paraId="23ED8ADA" w14:textId="77777777" w:rsidR="007006D0" w:rsidRPr="00906F05" w:rsidRDefault="007006D0" w:rsidP="00AC205A">
      <w:pPr>
        <w:pStyle w:val="Heading1"/>
      </w:pPr>
      <w:bookmarkStart w:id="12" w:name="_Toc363332981"/>
      <w:bookmarkStart w:id="13" w:name="_Toc463356860"/>
      <w:bookmarkStart w:id="14" w:name="_Toc463617506"/>
      <w:bookmarkStart w:id="15" w:name="_Toc522874386"/>
      <w:r w:rsidRPr="00906F05">
        <w:t>Region</w:t>
      </w:r>
      <w:bookmarkEnd w:id="12"/>
      <w:bookmarkEnd w:id="13"/>
      <w:bookmarkEnd w:id="14"/>
      <w:bookmarkEnd w:id="15"/>
    </w:p>
    <w:p w14:paraId="6AF491AD" w14:textId="662763DD" w:rsidR="007006D0" w:rsidRDefault="007006D0" w:rsidP="00C41705">
      <w:pPr>
        <w:pStyle w:val="BodyText"/>
      </w:pPr>
      <w:r w:rsidRPr="00906F05">
        <w:t xml:space="preserve">The Prison </w:t>
      </w:r>
      <w:r w:rsidRPr="00C41705">
        <w:t>is</w:t>
      </w:r>
      <w:r w:rsidRPr="00906F05">
        <w:t xml:space="preserve"> part </w:t>
      </w:r>
      <w:r w:rsidRPr="00C41705">
        <w:t>of</w:t>
      </w:r>
      <w:r w:rsidRPr="00906F05">
        <w:t xml:space="preserve"> the </w:t>
      </w:r>
      <w:r w:rsidR="00C41231">
        <w:t>Department of Corrections</w:t>
      </w:r>
      <w:r w:rsidR="00C46D13">
        <w:t>’</w:t>
      </w:r>
      <w:r w:rsidRPr="00906F05">
        <w:t xml:space="preserve"> </w:t>
      </w:r>
      <w:r w:rsidR="00AC205A">
        <w:t>Lower North</w:t>
      </w:r>
      <w:r w:rsidRPr="00906F05">
        <w:t xml:space="preserve"> Region.</w:t>
      </w:r>
    </w:p>
    <w:p w14:paraId="43859ACD" w14:textId="77777777" w:rsidR="007006D0" w:rsidRPr="00906F05" w:rsidRDefault="007006D0" w:rsidP="00AC205A">
      <w:pPr>
        <w:pStyle w:val="Heading1"/>
      </w:pPr>
      <w:bookmarkStart w:id="16" w:name="_Toc363332982"/>
      <w:bookmarkStart w:id="17" w:name="_Toc463356861"/>
      <w:bookmarkStart w:id="18" w:name="_Toc463617507"/>
      <w:bookmarkStart w:id="19" w:name="_Toc522874387"/>
      <w:r w:rsidRPr="00906F05">
        <w:t>Operating capacity</w:t>
      </w:r>
      <w:bookmarkEnd w:id="16"/>
      <w:bookmarkEnd w:id="17"/>
      <w:bookmarkEnd w:id="18"/>
      <w:bookmarkEnd w:id="19"/>
    </w:p>
    <w:p w14:paraId="7790752C" w14:textId="77777777" w:rsidR="003475E2" w:rsidRDefault="00AD39BD" w:rsidP="00C41705">
      <w:pPr>
        <w:pStyle w:val="BodyText"/>
      </w:pPr>
      <w:r>
        <w:t xml:space="preserve">There are </w:t>
      </w:r>
      <w:r w:rsidR="003475E2" w:rsidRPr="00AD39BD">
        <w:t>5</w:t>
      </w:r>
      <w:r w:rsidR="00120ACC" w:rsidRPr="00AD39BD">
        <w:t xml:space="preserve">81 </w:t>
      </w:r>
      <w:r w:rsidRPr="00AD39BD">
        <w:t>b</w:t>
      </w:r>
      <w:r>
        <w:t xml:space="preserve">eds, </w:t>
      </w:r>
      <w:r w:rsidR="003475E2">
        <w:t>including 24</w:t>
      </w:r>
      <w:r w:rsidR="00EB1469">
        <w:t xml:space="preserve"> </w:t>
      </w:r>
      <w:r w:rsidR="003475E2">
        <w:t xml:space="preserve">at </w:t>
      </w:r>
      <w:r w:rsidR="00F96742">
        <w:t xml:space="preserve">the </w:t>
      </w:r>
      <w:r w:rsidR="003475E2">
        <w:t>N</w:t>
      </w:r>
      <w:r>
        <w:t xml:space="preserve">PRC, made up of </w:t>
      </w:r>
      <w:r w:rsidR="00136844">
        <w:t>281 high</w:t>
      </w:r>
      <w:r w:rsidR="00A31759">
        <w:t>-</w:t>
      </w:r>
      <w:r w:rsidR="00136844">
        <w:t xml:space="preserve">security beds and </w:t>
      </w:r>
      <w:r w:rsidR="003475E2">
        <w:t>300 low</w:t>
      </w:r>
      <w:r w:rsidR="00A31759">
        <w:t>-</w:t>
      </w:r>
      <w:r w:rsidR="003475E2">
        <w:t xml:space="preserve">security beds. </w:t>
      </w:r>
    </w:p>
    <w:p w14:paraId="7BEC1CDB" w14:textId="77777777" w:rsidR="00C41705" w:rsidRPr="00906F05" w:rsidRDefault="00C41705" w:rsidP="00AC205A">
      <w:pPr>
        <w:pStyle w:val="Heading1"/>
      </w:pPr>
      <w:bookmarkStart w:id="20" w:name="_Toc463356862"/>
      <w:bookmarkStart w:id="21" w:name="_Toc463617508"/>
      <w:bookmarkStart w:id="22" w:name="_Toc522874388"/>
      <w:r>
        <w:t>Prison Director</w:t>
      </w:r>
      <w:bookmarkEnd w:id="20"/>
      <w:bookmarkEnd w:id="21"/>
      <w:bookmarkEnd w:id="22"/>
    </w:p>
    <w:p w14:paraId="2C1BF1C6" w14:textId="77777777" w:rsidR="00C41705" w:rsidRDefault="005F1423" w:rsidP="00C41705">
      <w:pPr>
        <w:pStyle w:val="BodyText"/>
      </w:pPr>
      <w:r>
        <w:t>Reti Pears</w:t>
      </w:r>
      <w:r w:rsidR="00AC205A">
        <w:t>e</w:t>
      </w:r>
    </w:p>
    <w:p w14:paraId="47170847" w14:textId="77777777" w:rsidR="00C41705" w:rsidRPr="00906F05" w:rsidRDefault="00C41705" w:rsidP="00AC205A">
      <w:pPr>
        <w:pStyle w:val="Heading1"/>
      </w:pPr>
      <w:bookmarkStart w:id="23" w:name="_Toc463356863"/>
      <w:bookmarkStart w:id="24" w:name="_Toc463617509"/>
      <w:bookmarkStart w:id="25" w:name="_Toc522874389"/>
      <w:r>
        <w:t>Regional</w:t>
      </w:r>
      <w:r w:rsidRPr="00906F05">
        <w:t xml:space="preserve"> </w:t>
      </w:r>
      <w:r>
        <w:t>Commissioner</w:t>
      </w:r>
      <w:bookmarkEnd w:id="23"/>
      <w:bookmarkEnd w:id="24"/>
      <w:bookmarkEnd w:id="25"/>
    </w:p>
    <w:p w14:paraId="59A57358" w14:textId="77777777" w:rsidR="00C41705" w:rsidRDefault="00AC205A" w:rsidP="00C41705">
      <w:pPr>
        <w:pStyle w:val="BodyText"/>
      </w:pPr>
      <w:r>
        <w:t>Paul Tomlinson</w:t>
      </w:r>
    </w:p>
    <w:p w14:paraId="3B46D1DB" w14:textId="77777777" w:rsidR="007006D0" w:rsidRPr="00906F05" w:rsidRDefault="00AC205A" w:rsidP="00AC205A">
      <w:pPr>
        <w:pStyle w:val="Heading1"/>
      </w:pPr>
      <w:bookmarkStart w:id="26" w:name="_Toc363332983"/>
      <w:bookmarkStart w:id="27" w:name="_Toc463356864"/>
      <w:bookmarkStart w:id="28" w:name="_Toc463617510"/>
      <w:bookmarkStart w:id="29" w:name="_Toc522874390"/>
      <w:r>
        <w:t>Previous</w:t>
      </w:r>
      <w:r w:rsidR="007006D0" w:rsidRPr="00906F05">
        <w:t xml:space="preserve"> inspection</w:t>
      </w:r>
      <w:bookmarkEnd w:id="26"/>
      <w:bookmarkEnd w:id="27"/>
      <w:bookmarkEnd w:id="28"/>
      <w:r w:rsidR="005E29BF">
        <w:t>s</w:t>
      </w:r>
      <w:bookmarkEnd w:id="29"/>
    </w:p>
    <w:p w14:paraId="26EDA510" w14:textId="5D7E9BA9" w:rsidR="00AC205A" w:rsidRDefault="00120ACC" w:rsidP="00C41705">
      <w:pPr>
        <w:pStyle w:val="BodyText"/>
      </w:pPr>
      <w:r>
        <w:t>A</w:t>
      </w:r>
      <w:r w:rsidR="00D84784">
        <w:t>n</w:t>
      </w:r>
      <w:r w:rsidR="00FF7F1E">
        <w:t xml:space="preserve"> inspection of Whanganui Prison was conducted in June 2011. </w:t>
      </w:r>
    </w:p>
    <w:p w14:paraId="05E21CE0" w14:textId="77777777" w:rsidR="004E1860" w:rsidRDefault="004E1860" w:rsidP="00C41705">
      <w:pPr>
        <w:pStyle w:val="BodyText"/>
      </w:pPr>
      <w:r>
        <w:t>A</w:t>
      </w:r>
      <w:r w:rsidR="00D7542D">
        <w:t>n</w:t>
      </w:r>
      <w:r>
        <w:t xml:space="preserve"> inspection of </w:t>
      </w:r>
      <w:r w:rsidR="00AD39BD">
        <w:t xml:space="preserve">the </w:t>
      </w:r>
      <w:r>
        <w:t xml:space="preserve">New Plymouth Remand Centre was conducted in March 2017. </w:t>
      </w:r>
    </w:p>
    <w:p w14:paraId="4953D7DC" w14:textId="77777777" w:rsidR="007006D0" w:rsidRDefault="007006D0" w:rsidP="007006D0">
      <w:pPr>
        <w:pStyle w:val="Heading1"/>
      </w:pPr>
      <w:bookmarkStart w:id="30" w:name="_Toc363332984"/>
      <w:bookmarkStart w:id="31" w:name="_Toc463356865"/>
      <w:bookmarkStart w:id="32" w:name="_Toc463617511"/>
      <w:bookmarkStart w:id="33" w:name="_Toc522874391"/>
      <w:r>
        <w:t>The V</w:t>
      </w:r>
      <w:r w:rsidRPr="00906F05">
        <w:t>isit</w:t>
      </w:r>
      <w:bookmarkEnd w:id="30"/>
      <w:bookmarkEnd w:id="31"/>
      <w:bookmarkEnd w:id="32"/>
      <w:bookmarkEnd w:id="33"/>
    </w:p>
    <w:p w14:paraId="308CF155" w14:textId="77777777" w:rsidR="00AC205A" w:rsidRPr="00564C54" w:rsidRDefault="00AC205A" w:rsidP="00AC205A">
      <w:pPr>
        <w:pStyle w:val="BodyText"/>
      </w:pPr>
      <w:r w:rsidRPr="00564C54">
        <w:t xml:space="preserve">In 2007, the Ombudsmen were designated as one of the National Preventive Mechanisms (NPMs) under the Crimes of Torture Act (COTA), with responsibility for examining and monitoring the general conditions and treatment of detainees in </w:t>
      </w:r>
      <w:r>
        <w:t>New Zealand</w:t>
      </w:r>
      <w:r w:rsidRPr="00564C54">
        <w:t xml:space="preserve"> prisons.</w:t>
      </w:r>
    </w:p>
    <w:p w14:paraId="2A131EA0" w14:textId="2C27C3F5" w:rsidR="00AC205A" w:rsidRDefault="00A812EE" w:rsidP="00AC205A">
      <w:pPr>
        <w:pStyle w:val="BodyText"/>
      </w:pPr>
      <w:r>
        <w:t>From 12 February to 19</w:t>
      </w:r>
      <w:r w:rsidR="00DD1DF1">
        <w:t xml:space="preserve"> February 2018</w:t>
      </w:r>
      <w:r w:rsidR="00AC205A" w:rsidRPr="00564C54">
        <w:t>, a team of eight Inspectors and specialist contractors (to whom I delegated authority to carry out visits to places of detention under COTA)</w:t>
      </w:r>
      <w:r w:rsidR="00AC205A">
        <w:t xml:space="preserve"> </w:t>
      </w:r>
      <w:r w:rsidR="00AD39BD">
        <w:t xml:space="preserve">made an unannounced </w:t>
      </w:r>
      <w:r w:rsidR="00AC205A" w:rsidRPr="00564C54">
        <w:t>visit</w:t>
      </w:r>
      <w:r w:rsidR="00AD39BD">
        <w:t xml:space="preserve"> to</w:t>
      </w:r>
      <w:r w:rsidR="00AC205A" w:rsidRPr="00564C54">
        <w:t xml:space="preserve"> </w:t>
      </w:r>
      <w:r w:rsidR="00EB1469">
        <w:t>Whanganui</w:t>
      </w:r>
      <w:r w:rsidR="00AC205A" w:rsidRPr="00564C54">
        <w:t xml:space="preserve"> Prison.</w:t>
      </w:r>
    </w:p>
    <w:p w14:paraId="3A8AA44F" w14:textId="77777777" w:rsidR="00AC205A" w:rsidRDefault="00AC205A" w:rsidP="00AC205A">
      <w:pPr>
        <w:pStyle w:val="Heading2"/>
      </w:pPr>
      <w:bookmarkStart w:id="34" w:name="_Toc522874392"/>
      <w:r>
        <w:t>Visit methodology</w:t>
      </w:r>
      <w:bookmarkEnd w:id="34"/>
    </w:p>
    <w:p w14:paraId="73CE4FC6" w14:textId="45D4A9CF" w:rsidR="00AC205A" w:rsidRPr="00B30D78" w:rsidRDefault="00AC205A" w:rsidP="00AC205A">
      <w:pPr>
        <w:pStyle w:val="BodyText"/>
      </w:pPr>
      <w:r w:rsidRPr="00B30D78">
        <w:t>At the</w:t>
      </w:r>
      <w:r w:rsidR="00022832">
        <w:t xml:space="preserve"> start</w:t>
      </w:r>
      <w:r w:rsidRPr="00B30D78">
        <w:t xml:space="preserve"> of the visit</w:t>
      </w:r>
      <w:r w:rsidR="00AD39BD">
        <w:t>,</w:t>
      </w:r>
      <w:r w:rsidRPr="00B30D78">
        <w:t xml:space="preserve"> the inspection team (the Team) met with the Prison Director before inspecting the site. On the first d</w:t>
      </w:r>
      <w:r w:rsidR="00FF7F1E">
        <w:t xml:space="preserve">ay of the inspection, </w:t>
      </w:r>
      <w:r w:rsidR="00C46D13">
        <w:t xml:space="preserve">the team was </w:t>
      </w:r>
      <w:r w:rsidR="00FF7F1E">
        <w:t>informed there were</w:t>
      </w:r>
      <w:r w:rsidRPr="00B30D78">
        <w:t xml:space="preserve"> </w:t>
      </w:r>
      <w:r w:rsidR="00FF7F1E" w:rsidRPr="00FF7F1E">
        <w:t>573</w:t>
      </w:r>
      <w:r w:rsidRPr="00B30D78">
        <w:t xml:space="preserve"> prisoners in the Prison.</w:t>
      </w:r>
      <w:r w:rsidR="00924EA7" w:rsidRPr="00924EA7">
        <w:rPr>
          <w:rStyle w:val="FootnoteReference"/>
        </w:rPr>
        <w:t xml:space="preserve"> </w:t>
      </w:r>
      <w:r w:rsidR="00924EA7">
        <w:rPr>
          <w:rStyle w:val="FootnoteReference"/>
        </w:rPr>
        <w:footnoteReference w:id="2"/>
      </w:r>
    </w:p>
    <w:p w14:paraId="4CD76068" w14:textId="77777777" w:rsidR="00AC205A" w:rsidRPr="00B30D78" w:rsidRDefault="00AC205A" w:rsidP="00AC205A">
      <w:pPr>
        <w:pStyle w:val="BodyText"/>
      </w:pPr>
      <w:r w:rsidRPr="00B30D78">
        <w:t>A voluntary, confidential and anonymous prisoners</w:t>
      </w:r>
      <w:r>
        <w:t>’</w:t>
      </w:r>
      <w:r w:rsidRPr="00B30D78">
        <w:t xml:space="preserve"> </w:t>
      </w:r>
      <w:r w:rsidR="00636D98">
        <w:t>survey</w:t>
      </w:r>
      <w:r w:rsidRPr="00B30D78">
        <w:t xml:space="preserve"> was distributed. The </w:t>
      </w:r>
      <w:r w:rsidR="00636D98">
        <w:t>survey</w:t>
      </w:r>
      <w:r w:rsidRPr="00B30D78">
        <w:t xml:space="preserve"> is designed to capture prisoners</w:t>
      </w:r>
      <w:r>
        <w:t>’</w:t>
      </w:r>
      <w:r w:rsidRPr="00B30D78">
        <w:t xml:space="preserve"> experiences and perceptions. The Team spoke with prisoners individually and in groups to explain the purpose of the </w:t>
      </w:r>
      <w:r w:rsidR="00636D98">
        <w:t>survey</w:t>
      </w:r>
      <w:r w:rsidRPr="00B30D78">
        <w:t xml:space="preserve">. </w:t>
      </w:r>
      <w:r w:rsidR="009942CC">
        <w:t>The Survey r</w:t>
      </w:r>
      <w:r w:rsidRPr="00B30D78">
        <w:t>esults are just one of several sources of evidence used and triangulated by Inspectors to help them form judgements about the Prison.</w:t>
      </w:r>
      <w:r w:rsidR="00636D98">
        <w:rPr>
          <w:rStyle w:val="FootnoteReference"/>
        </w:rPr>
        <w:footnoteReference w:id="3"/>
      </w:r>
      <w:r w:rsidRPr="00B30D78">
        <w:t xml:space="preserve"> </w:t>
      </w:r>
    </w:p>
    <w:p w14:paraId="7D9A4AD2" w14:textId="1BE2C492" w:rsidR="00AC205A" w:rsidRPr="00B30D78" w:rsidRDefault="00A9235B" w:rsidP="00AC205A">
      <w:pPr>
        <w:pStyle w:val="BodyText"/>
      </w:pPr>
      <w:r w:rsidRPr="00D438C4">
        <w:t>Five</w:t>
      </w:r>
      <w:r w:rsidR="00602A07">
        <w:t>-</w:t>
      </w:r>
      <w:r w:rsidRPr="00D438C4">
        <w:t>hundred and</w:t>
      </w:r>
      <w:r w:rsidR="00AC205A" w:rsidRPr="00D438C4">
        <w:t xml:space="preserve"> </w:t>
      </w:r>
      <w:r w:rsidRPr="00D438C4">
        <w:t>forty</w:t>
      </w:r>
      <w:r w:rsidR="00A31759" w:rsidRPr="00D438C4">
        <w:t xml:space="preserve"> </w:t>
      </w:r>
      <w:r w:rsidR="00636D98" w:rsidRPr="00D438C4">
        <w:t>surveys</w:t>
      </w:r>
      <w:r w:rsidR="00AC205A" w:rsidRPr="00D438C4">
        <w:t xml:space="preserve"> were given out</w:t>
      </w:r>
      <w:r w:rsidR="00602A07">
        <w:t>,</w:t>
      </w:r>
      <w:r w:rsidR="00AC205A" w:rsidRPr="00D438C4">
        <w:t xml:space="preserve"> and </w:t>
      </w:r>
      <w:r w:rsidR="00EC3E3D" w:rsidRPr="00D438C4">
        <w:t>295</w:t>
      </w:r>
      <w:r w:rsidR="00AC205A" w:rsidRPr="00D438C4">
        <w:t xml:space="preserve"> were returned (</w:t>
      </w:r>
      <w:r w:rsidR="00EC3E3D" w:rsidRPr="00D438C4">
        <w:t>5</w:t>
      </w:r>
      <w:r w:rsidR="00A31759" w:rsidRPr="00D438C4">
        <w:t xml:space="preserve">5 </w:t>
      </w:r>
      <w:r w:rsidR="00AC205A" w:rsidRPr="00D438C4">
        <w:t>percent)</w:t>
      </w:r>
      <w:r w:rsidR="00A31759" w:rsidRPr="00D438C4">
        <w:t>.</w:t>
      </w:r>
      <w:r w:rsidR="00D438C4" w:rsidRPr="00D438C4">
        <w:t xml:space="preserve"> </w:t>
      </w:r>
      <w:r w:rsidR="00AC205A" w:rsidRPr="00D438C4">
        <w:t xml:space="preserve">A copy of the </w:t>
      </w:r>
      <w:r w:rsidR="00636D98" w:rsidRPr="00D438C4">
        <w:t>survey</w:t>
      </w:r>
      <w:r w:rsidR="00AC205A" w:rsidRPr="00D438C4">
        <w:t xml:space="preserve"> and responses is </w:t>
      </w:r>
      <w:r w:rsidR="00602A07">
        <w:t>in</w:t>
      </w:r>
      <w:r w:rsidR="00BC7DDA">
        <w:t xml:space="preserve"> </w:t>
      </w:r>
      <w:r w:rsidR="00BC7DDA">
        <w:fldChar w:fldCharType="begin"/>
      </w:r>
      <w:r w:rsidR="00BC7DDA">
        <w:instrText xml:space="preserve"> REF _Ref522869034 \r \h </w:instrText>
      </w:r>
      <w:r w:rsidR="00BC7DDA">
        <w:fldChar w:fldCharType="separate"/>
      </w:r>
      <w:r w:rsidR="00924455">
        <w:t>Appendix 3</w:t>
      </w:r>
      <w:r w:rsidR="00BC7DDA">
        <w:fldChar w:fldCharType="end"/>
      </w:r>
      <w:r w:rsidR="00AC205A" w:rsidRPr="00D438C4">
        <w:t>.</w:t>
      </w:r>
      <w:r w:rsidR="00636D98" w:rsidRPr="00D438C4">
        <w:rPr>
          <w:rStyle w:val="FootnoteReference"/>
        </w:rPr>
        <w:footnoteReference w:id="4"/>
      </w:r>
    </w:p>
    <w:p w14:paraId="233560B6" w14:textId="77777777" w:rsidR="00AC205A" w:rsidRPr="00B30D78" w:rsidRDefault="00AC205A" w:rsidP="00636D98">
      <w:pPr>
        <w:pStyle w:val="Heading2"/>
      </w:pPr>
      <w:bookmarkStart w:id="35" w:name="_Toc478565675"/>
      <w:bookmarkStart w:id="36" w:name="_Toc500143503"/>
      <w:bookmarkStart w:id="37" w:name="_Toc522874393"/>
      <w:r w:rsidRPr="00B30D78">
        <w:t>Inspection criteria (the criteria)</w:t>
      </w:r>
      <w:bookmarkEnd w:id="35"/>
      <w:bookmarkEnd w:id="36"/>
      <w:bookmarkEnd w:id="37"/>
    </w:p>
    <w:p w14:paraId="2B93B642" w14:textId="77777777" w:rsidR="0020336D" w:rsidRDefault="00AC205A" w:rsidP="00AC205A">
      <w:pPr>
        <w:pStyle w:val="BodyText"/>
      </w:pPr>
      <w:r w:rsidRPr="00CB0D6A">
        <w:t xml:space="preserve">I have developed </w:t>
      </w:r>
      <w:r w:rsidR="00636D98" w:rsidRPr="00CB0D6A">
        <w:t>six</w:t>
      </w:r>
      <w:r w:rsidRPr="00CB0D6A">
        <w:t xml:space="preserve"> core criteria, each of which describes the standards of treatment and conditions a prison is expected to achieve.</w:t>
      </w:r>
      <w:r w:rsidRPr="00B30D78">
        <w:t xml:space="preserve"> These criteria are underpinned by a series of indicators that describe the evidence Inspectors look for to determine whether there is anything that could be considered to be torture, or cruel, inhuman or degrading treatment or punishment, or any other issues impacting adversely on detainees. The list of indicators underpinning the criteria is not exhaustive, and does not </w:t>
      </w:r>
      <w:r w:rsidR="00536428">
        <w:t>preclude</w:t>
      </w:r>
      <w:r w:rsidR="00536428" w:rsidRPr="00B30D78">
        <w:t xml:space="preserve"> </w:t>
      </w:r>
      <w:r w:rsidRPr="00B30D78">
        <w:t>an establishment demonstrating that the expectation has been met in other ways.</w:t>
      </w:r>
    </w:p>
    <w:p w14:paraId="1963B479" w14:textId="5B49717D" w:rsidR="00AC205A" w:rsidRPr="00B30D78" w:rsidRDefault="00AC205A" w:rsidP="00AC205A">
      <w:pPr>
        <w:pStyle w:val="BodyText"/>
      </w:pPr>
      <w:r w:rsidRPr="00B30D78">
        <w:t xml:space="preserve">This was the </w:t>
      </w:r>
      <w:r w:rsidR="00636D98">
        <w:t>fifth</w:t>
      </w:r>
      <w:r w:rsidRPr="00B30D78">
        <w:t xml:space="preserve"> full inspection undertaken using my new inspection criteria. These criteria will be trialled and refined as necessary. On completion of the trial we will publish the final criteria on the Ombudsman</w:t>
      </w:r>
      <w:r>
        <w:t>’</w:t>
      </w:r>
      <w:r w:rsidRPr="00B30D78">
        <w:t>s website.</w:t>
      </w:r>
    </w:p>
    <w:p w14:paraId="210F44AD" w14:textId="77777777" w:rsidR="00AC205A" w:rsidRPr="00B30D78" w:rsidRDefault="00AC205A" w:rsidP="00AC205A">
      <w:pPr>
        <w:pStyle w:val="BodyText"/>
      </w:pPr>
      <w:r w:rsidRPr="00B30D78">
        <w:t xml:space="preserve">The following criteria were examined during the </w:t>
      </w:r>
      <w:r w:rsidR="00825E7D">
        <w:t>10</w:t>
      </w:r>
      <w:r w:rsidRPr="00B30D78">
        <w:t>-day inspection:</w:t>
      </w:r>
      <w:r w:rsidR="00B521B5">
        <w:rPr>
          <w:rStyle w:val="FootnoteReference"/>
        </w:rPr>
        <w:footnoteReference w:id="5"/>
      </w:r>
    </w:p>
    <w:p w14:paraId="61CA5598" w14:textId="77777777" w:rsidR="00AC205A" w:rsidRPr="00B30D78" w:rsidRDefault="00636D98" w:rsidP="00D84784">
      <w:pPr>
        <w:pStyle w:val="BodyText"/>
        <w:ind w:left="567"/>
      </w:pPr>
      <w:r>
        <w:t>Criteria</w:t>
      </w:r>
      <w:r w:rsidR="00AC205A" w:rsidRPr="00B30D78">
        <w:t xml:space="preserve"> 1: Treatment</w:t>
      </w:r>
    </w:p>
    <w:p w14:paraId="2A42A3A1" w14:textId="77777777" w:rsidR="00AC205A" w:rsidRPr="00B30D78" w:rsidRDefault="00636D98" w:rsidP="00D84784">
      <w:pPr>
        <w:pStyle w:val="BodyText"/>
        <w:ind w:left="567"/>
      </w:pPr>
      <w:r>
        <w:t>Criteria</w:t>
      </w:r>
      <w:r w:rsidR="00AC205A" w:rsidRPr="00B30D78">
        <w:t xml:space="preserve"> 2: Transition to lawful custody</w:t>
      </w:r>
    </w:p>
    <w:p w14:paraId="598C112F" w14:textId="77777777" w:rsidR="00AC205A" w:rsidRPr="00B30D78" w:rsidRDefault="00636D98" w:rsidP="00D84784">
      <w:pPr>
        <w:pStyle w:val="BodyText"/>
        <w:ind w:left="567"/>
      </w:pPr>
      <w:r>
        <w:t>Criteria 3</w:t>
      </w:r>
      <w:r w:rsidR="00AC205A" w:rsidRPr="00B30D78">
        <w:t>: Decency, dignity and respect</w:t>
      </w:r>
    </w:p>
    <w:p w14:paraId="6D7C0CAA" w14:textId="77777777" w:rsidR="00AC205A" w:rsidRPr="00B30D78" w:rsidRDefault="00636D98" w:rsidP="00D84784">
      <w:pPr>
        <w:pStyle w:val="BodyText"/>
        <w:ind w:left="567"/>
      </w:pPr>
      <w:r>
        <w:t>Criteria 4</w:t>
      </w:r>
      <w:r w:rsidR="00AC205A" w:rsidRPr="00B30D78">
        <w:t xml:space="preserve">: </w:t>
      </w:r>
      <w:r>
        <w:t>Health and wellbeing</w:t>
      </w:r>
      <w:r w:rsidR="00AC205A" w:rsidRPr="00B30D78">
        <w:t xml:space="preserve"> </w:t>
      </w:r>
    </w:p>
    <w:p w14:paraId="4AFED8BB" w14:textId="77777777" w:rsidR="00AC205A" w:rsidRPr="00B30D78" w:rsidRDefault="00636D98" w:rsidP="00D84784">
      <w:pPr>
        <w:pStyle w:val="BodyText"/>
        <w:ind w:left="567"/>
      </w:pPr>
      <w:r>
        <w:t>Criteria</w:t>
      </w:r>
      <w:r w:rsidR="00AC205A" w:rsidRPr="00B30D78">
        <w:t xml:space="preserve"> 5: </w:t>
      </w:r>
      <w:r>
        <w:t>Protective measures</w:t>
      </w:r>
    </w:p>
    <w:p w14:paraId="2DCD6B41" w14:textId="77777777" w:rsidR="00AC205A" w:rsidRPr="00B30D78" w:rsidRDefault="00636D98" w:rsidP="00D84784">
      <w:pPr>
        <w:pStyle w:val="BodyText"/>
        <w:ind w:left="567"/>
      </w:pPr>
      <w:r>
        <w:t>Criteria</w:t>
      </w:r>
      <w:r w:rsidR="00AC205A" w:rsidRPr="00B30D78">
        <w:t xml:space="preserve"> 6: </w:t>
      </w:r>
      <w:r w:rsidR="00334A9B">
        <w:t>Purposeful activity and transition to the community</w:t>
      </w:r>
      <w:r w:rsidR="00F94EB4">
        <w:t>.</w:t>
      </w:r>
    </w:p>
    <w:p w14:paraId="3C9876FA" w14:textId="77777777" w:rsidR="00AC205A" w:rsidRPr="00B30D78" w:rsidRDefault="00AC205A" w:rsidP="00636D98">
      <w:pPr>
        <w:pStyle w:val="Heading2"/>
      </w:pPr>
      <w:bookmarkStart w:id="38" w:name="_Toc467061653"/>
      <w:bookmarkStart w:id="39" w:name="_Toc468890433"/>
      <w:bookmarkStart w:id="40" w:name="_Toc478565676"/>
      <w:bookmarkStart w:id="41" w:name="_Toc500143504"/>
      <w:bookmarkStart w:id="42" w:name="_Toc522874394"/>
      <w:r w:rsidRPr="00B30D78">
        <w:t>Evaluation</w:t>
      </w:r>
      <w:bookmarkEnd w:id="38"/>
      <w:bookmarkEnd w:id="39"/>
      <w:bookmarkEnd w:id="40"/>
      <w:bookmarkEnd w:id="41"/>
      <w:bookmarkEnd w:id="42"/>
      <w:r w:rsidRPr="00B30D78">
        <w:t xml:space="preserve"> </w:t>
      </w:r>
    </w:p>
    <w:p w14:paraId="401930E8" w14:textId="77777777" w:rsidR="00AC205A" w:rsidRPr="00B30D78" w:rsidRDefault="00AC205A" w:rsidP="00AC205A">
      <w:pPr>
        <w:pStyle w:val="BodyText"/>
      </w:pPr>
      <w:r w:rsidRPr="00B30D78">
        <w:t>Inspectors assess information resulting in evidence-based findings, using techniques</w:t>
      </w:r>
      <w:r w:rsidR="00C07AB2">
        <w:t xml:space="preserve"> including:</w:t>
      </w:r>
      <w:r w:rsidRPr="00B30D78">
        <w:t xml:space="preserve"> </w:t>
      </w:r>
    </w:p>
    <w:p w14:paraId="21761730" w14:textId="77777777" w:rsidR="00AC205A" w:rsidRPr="00B30D78" w:rsidRDefault="00AC205A" w:rsidP="00636D98">
      <w:pPr>
        <w:pStyle w:val="Bullet1"/>
      </w:pPr>
      <w:r w:rsidRPr="00B30D78">
        <w:t xml:space="preserve">obtaining information and documents from the Department of Corrections and the </w:t>
      </w:r>
      <w:r w:rsidR="00C07AB2">
        <w:t>P</w:t>
      </w:r>
      <w:r w:rsidRPr="00B30D78">
        <w:t>rison;</w:t>
      </w:r>
    </w:p>
    <w:p w14:paraId="4A645D49" w14:textId="77777777" w:rsidR="00AC205A" w:rsidRPr="00B30D78" w:rsidRDefault="00AC205A" w:rsidP="00636D98">
      <w:pPr>
        <w:pStyle w:val="Bullet1"/>
      </w:pPr>
      <w:r w:rsidRPr="00B30D78">
        <w:t xml:space="preserve">conducting a </w:t>
      </w:r>
      <w:r w:rsidR="00A31759">
        <w:t>survey</w:t>
      </w:r>
      <w:r w:rsidRPr="00B30D78">
        <w:t xml:space="preserve"> of prisoners;</w:t>
      </w:r>
    </w:p>
    <w:p w14:paraId="075B92FD" w14:textId="77777777" w:rsidR="00AC205A" w:rsidRPr="00B30D78" w:rsidRDefault="00AC205A" w:rsidP="00636D98">
      <w:pPr>
        <w:pStyle w:val="Bullet1"/>
      </w:pPr>
      <w:r w:rsidRPr="00B30D78">
        <w:t xml:space="preserve">shadowing and observing Corrections Officers and other specialist staff as they perform their duties within the Prison; </w:t>
      </w:r>
    </w:p>
    <w:p w14:paraId="5F22A2BD" w14:textId="77777777" w:rsidR="00AC205A" w:rsidRPr="00B30D78" w:rsidRDefault="00AC205A" w:rsidP="00636D98">
      <w:pPr>
        <w:pStyle w:val="Bullet1"/>
      </w:pPr>
      <w:r w:rsidRPr="00B30D78">
        <w:t>interviewing prisoners, visitors and staff on a one</w:t>
      </w:r>
      <w:r w:rsidRPr="00B30D78">
        <w:noBreakHyphen/>
        <w:t>to</w:t>
      </w:r>
      <w:r w:rsidRPr="00B30D78">
        <w:noBreakHyphen/>
        <w:t>one basis;</w:t>
      </w:r>
    </w:p>
    <w:p w14:paraId="4ECA1AA8" w14:textId="77777777" w:rsidR="00AC205A" w:rsidRPr="00B30D78" w:rsidRDefault="00AC205A" w:rsidP="00636D98">
      <w:pPr>
        <w:pStyle w:val="Bullet1"/>
      </w:pPr>
      <w:r w:rsidRPr="00B30D78">
        <w:t>conducting focus groups with prisoners and staff;</w:t>
      </w:r>
    </w:p>
    <w:p w14:paraId="3A6D6B62" w14:textId="77777777" w:rsidR="00AC205A" w:rsidRPr="00B30D78" w:rsidRDefault="00AC205A" w:rsidP="00636D98">
      <w:pPr>
        <w:pStyle w:val="Bullet1"/>
      </w:pPr>
      <w:r w:rsidRPr="00B30D78">
        <w:t>observing the range of services delivered within the Prison at the point of delivery;</w:t>
      </w:r>
    </w:p>
    <w:p w14:paraId="12BD6BF7" w14:textId="77777777" w:rsidR="00AC205A" w:rsidRPr="00B30D78" w:rsidRDefault="00AC205A" w:rsidP="00636D98">
      <w:pPr>
        <w:pStyle w:val="Bullet1"/>
      </w:pPr>
      <w:r w:rsidRPr="00B30D78">
        <w:t>inspecting a wide range of facilities impacting on both prisoners and staff;</w:t>
      </w:r>
    </w:p>
    <w:p w14:paraId="07E3A2A6" w14:textId="77777777" w:rsidR="00AC205A" w:rsidRPr="00B30D78" w:rsidRDefault="00AC205A" w:rsidP="00636D98">
      <w:pPr>
        <w:pStyle w:val="Bullet1"/>
      </w:pPr>
      <w:r w:rsidRPr="00B30D78">
        <w:t>attending and observing relevant meetings impacting on both the management of the Prison and the future of the prisoners, such as case conferences;</w:t>
      </w:r>
    </w:p>
    <w:p w14:paraId="42E36B75" w14:textId="4C0D16CF" w:rsidR="00AC205A" w:rsidRPr="00B30D78" w:rsidRDefault="00AC205A" w:rsidP="00636D98">
      <w:pPr>
        <w:pStyle w:val="Bullet1"/>
      </w:pPr>
      <w:r w:rsidRPr="00B30D78">
        <w:t>reviewing policies, procedures and per</w:t>
      </w:r>
      <w:r w:rsidR="00C46D13">
        <w:t xml:space="preserve">formance reports produced both the Prison </w:t>
      </w:r>
      <w:r w:rsidRPr="00B30D78">
        <w:t xml:space="preserve">and by the Department of Corrections; and </w:t>
      </w:r>
    </w:p>
    <w:p w14:paraId="299E4757" w14:textId="77777777" w:rsidR="00AC205A" w:rsidRPr="00B30D78" w:rsidRDefault="00AC205A" w:rsidP="00636D98">
      <w:pPr>
        <w:pStyle w:val="Bullet1"/>
      </w:pPr>
      <w:r w:rsidRPr="00B30D78">
        <w:t>observing early morning, evening and weekend routines.</w:t>
      </w:r>
    </w:p>
    <w:p w14:paraId="3823944C" w14:textId="1B1F561C" w:rsidR="00AC205A" w:rsidRDefault="009942CC" w:rsidP="00AC205A">
      <w:pPr>
        <w:pStyle w:val="BodyText"/>
      </w:pPr>
      <w:r>
        <w:t xml:space="preserve">Future </w:t>
      </w:r>
      <w:r w:rsidR="00C46D13">
        <w:t>f</w:t>
      </w:r>
      <w:r w:rsidR="00AC205A" w:rsidRPr="00B30D78">
        <w:t>ollow-up visits will be made as necessary to monitor</w:t>
      </w:r>
      <w:r w:rsidR="00F94EB4">
        <w:t xml:space="preserve"> the</w:t>
      </w:r>
      <w:r w:rsidR="00AC205A" w:rsidRPr="00B30D78">
        <w:t xml:space="preserve"> implementation of </w:t>
      </w:r>
      <w:r w:rsidR="00C46D13">
        <w:t xml:space="preserve">my </w:t>
      </w:r>
      <w:r w:rsidR="00AC205A" w:rsidRPr="00B30D78">
        <w:t>recommendations.</w:t>
      </w:r>
    </w:p>
    <w:p w14:paraId="47FCEA38" w14:textId="77777777" w:rsidR="00334A9B" w:rsidRDefault="00334A9B" w:rsidP="00334A9B">
      <w:pPr>
        <w:pStyle w:val="Heading1"/>
      </w:pPr>
      <w:bookmarkStart w:id="43" w:name="_Toc500143505"/>
      <w:bookmarkStart w:id="44" w:name="_Toc522874395"/>
      <w:r w:rsidRPr="00D44FBB">
        <w:t>Criteria 1: Treatment</w:t>
      </w:r>
      <w:bookmarkEnd w:id="43"/>
      <w:bookmarkEnd w:id="44"/>
    </w:p>
    <w:tbl>
      <w:tblPr>
        <w:tblStyle w:val="TableBox"/>
        <w:tblW w:w="9297" w:type="dxa"/>
        <w:tblLayout w:type="fixed"/>
        <w:tblLook w:val="0620" w:firstRow="1" w:lastRow="0" w:firstColumn="0" w:lastColumn="0" w:noHBand="1" w:noVBand="1"/>
        <w:tblCaption w:val="Table for formatting purposes"/>
      </w:tblPr>
      <w:tblGrid>
        <w:gridCol w:w="9297"/>
      </w:tblGrid>
      <w:tr w:rsidR="00334A9B" w14:paraId="5A92F658" w14:textId="77777777" w:rsidTr="00334A9B">
        <w:tc>
          <w:tcPr>
            <w:tcW w:w="9297" w:type="dxa"/>
          </w:tcPr>
          <w:p w14:paraId="4CB2528A" w14:textId="77777777" w:rsidR="00334A9B" w:rsidRDefault="00334A9B" w:rsidP="00334A9B">
            <w:pPr>
              <w:pStyle w:val="Headingboxtexttop"/>
            </w:pPr>
            <w:r>
              <w:t>Expected outcomes – treatment</w:t>
            </w:r>
          </w:p>
          <w:p w14:paraId="70155D0F" w14:textId="77777777" w:rsidR="00825E7D" w:rsidRPr="00E233D9" w:rsidRDefault="00825E7D" w:rsidP="00825E7D">
            <w:pPr>
              <w:pStyle w:val="BodyText"/>
            </w:pPr>
            <w:r w:rsidRPr="00E233D9">
              <w:t xml:space="preserve">The Prison has robust oversight measures and </w:t>
            </w:r>
            <w:r>
              <w:t>standards</w:t>
            </w:r>
            <w:r w:rsidRPr="00E233D9">
              <w:t xml:space="preserve"> in place for preventing torture and other cruel, inhuman or degrading treatment or punishment. Such protection measures are subject to regular review by senior managers to ensure </w:t>
            </w:r>
            <w:r>
              <w:t xml:space="preserve">standards </w:t>
            </w:r>
            <w:r w:rsidRPr="00E233D9">
              <w:t xml:space="preserve">are consistently achieved. </w:t>
            </w:r>
          </w:p>
          <w:p w14:paraId="7E9FFBFC" w14:textId="77777777" w:rsidR="00334A9B" w:rsidRDefault="00825E7D" w:rsidP="00825E7D">
            <w:pPr>
              <w:pStyle w:val="BodyText"/>
            </w:pPr>
            <w:r w:rsidRPr="006F11E0">
              <w:t>The Prison takes all reasonable steps to ensure the safety of all prisoners. Prisoners live in a safe and well-ordered environment where positive behaviour is encouraged and rewarded. Unacceptable behaviour is dealt with in an objective, fair and consistent manner. There is regular and responsive consultation with prisoners about their safety.</w:t>
            </w:r>
          </w:p>
        </w:tc>
      </w:tr>
    </w:tbl>
    <w:p w14:paraId="7AE3A03E" w14:textId="77777777" w:rsidR="00334A9B" w:rsidRPr="00D44FBB" w:rsidRDefault="00334A9B" w:rsidP="00334A9B">
      <w:pPr>
        <w:pStyle w:val="Heading2"/>
        <w:spacing w:after="240"/>
      </w:pPr>
      <w:bookmarkStart w:id="45" w:name="_Toc500143506"/>
      <w:bookmarkStart w:id="46" w:name="_Toc522874396"/>
      <w:r w:rsidRPr="00D44FBB">
        <w:t>Assessment</w:t>
      </w:r>
      <w:bookmarkEnd w:id="45"/>
      <w:bookmarkEnd w:id="46"/>
    </w:p>
    <w:p w14:paraId="09876CFA" w14:textId="77777777" w:rsidR="00334A9B" w:rsidRPr="00D44FBB" w:rsidRDefault="00334A9B" w:rsidP="00334A9B">
      <w:pPr>
        <w:pStyle w:val="Heading3"/>
        <w:spacing w:before="240"/>
      </w:pPr>
      <w:bookmarkStart w:id="47" w:name="_Toc500143507"/>
      <w:bookmarkStart w:id="48" w:name="_Toc522874397"/>
      <w:r w:rsidRPr="00D44FBB">
        <w:t xml:space="preserve">Use of </w:t>
      </w:r>
      <w:r w:rsidR="00825E7D">
        <w:t>f</w:t>
      </w:r>
      <w:r w:rsidRPr="00D44FBB">
        <w:t>orce</w:t>
      </w:r>
      <w:bookmarkEnd w:id="47"/>
      <w:r w:rsidRPr="00D44FBB">
        <w:t xml:space="preserve"> </w:t>
      </w:r>
      <w:r w:rsidR="003830FB">
        <w:t>(UoF)</w:t>
      </w:r>
      <w:bookmarkEnd w:id="48"/>
    </w:p>
    <w:p w14:paraId="2B6C6F70" w14:textId="77777777" w:rsidR="00334A9B" w:rsidRDefault="00334A9B" w:rsidP="00334A9B">
      <w:pPr>
        <w:pStyle w:val="BodyText"/>
      </w:pPr>
      <w:r w:rsidRPr="00D44FBB">
        <w:t xml:space="preserve">The use of force in prisons is regulated by section 83 of the Corrections Act 2004. Under section 83, physical force can only be used in prescribed circumstances and if reasonably necessary. </w:t>
      </w:r>
      <w:r w:rsidR="00536428">
        <w:t>T</w:t>
      </w:r>
      <w:r w:rsidRPr="00D44FBB">
        <w:t>he level of force used must be reasonable. Where force has been used, prisoners must be examined by a registered health professional</w:t>
      </w:r>
      <w:r w:rsidR="00F94EB4">
        <w:t xml:space="preserve"> as soon as practicable</w:t>
      </w:r>
      <w:r w:rsidRPr="00D44FBB">
        <w:t>.</w:t>
      </w:r>
    </w:p>
    <w:p w14:paraId="79FBF380" w14:textId="77777777" w:rsidR="00A22CC5" w:rsidRDefault="003830FB" w:rsidP="00334A9B">
      <w:pPr>
        <w:pStyle w:val="BodyText"/>
      </w:pPr>
      <w:r>
        <w:t>There had been 36 i</w:t>
      </w:r>
      <w:r w:rsidR="009942CC">
        <w:t xml:space="preserve">nstances of UoF in the </w:t>
      </w:r>
      <w:r>
        <w:t>12 months</w:t>
      </w:r>
      <w:r w:rsidR="009942CC">
        <w:t xml:space="preserve"> leading up to the inspection</w:t>
      </w:r>
      <w:r>
        <w:t xml:space="preserve">. </w:t>
      </w:r>
      <w:r w:rsidR="009942CC">
        <w:t xml:space="preserve">Force was </w:t>
      </w:r>
      <w:r w:rsidR="00A22CC5">
        <w:t>most fre</w:t>
      </w:r>
      <w:r w:rsidR="009942CC">
        <w:t>quently used in</w:t>
      </w:r>
      <w:r w:rsidR="00CC0B06">
        <w:t xml:space="preserve"> Whakapakari Unit (eight</w:t>
      </w:r>
      <w:r w:rsidR="00A22CC5">
        <w:t xml:space="preserve"> incidents), which accommodates prisoners on remand, the </w:t>
      </w:r>
      <w:r w:rsidR="00416A02">
        <w:t>R</w:t>
      </w:r>
      <w:r w:rsidR="00CC0B06">
        <w:t>eceiving Office (seven</w:t>
      </w:r>
      <w:r w:rsidR="00A22CC5">
        <w:t xml:space="preserve"> incidents)</w:t>
      </w:r>
      <w:r w:rsidR="00F94EB4">
        <w:t>,</w:t>
      </w:r>
      <w:r w:rsidR="00A22CC5">
        <w:t xml:space="preserve"> and the </w:t>
      </w:r>
      <w:r w:rsidR="00536428">
        <w:t>NPRC</w:t>
      </w:r>
      <w:r w:rsidR="00CC0B06">
        <w:t xml:space="preserve"> (six</w:t>
      </w:r>
      <w:r w:rsidR="00A22CC5">
        <w:t xml:space="preserve"> incidents). </w:t>
      </w:r>
    </w:p>
    <w:p w14:paraId="51B97135" w14:textId="77777777" w:rsidR="00F43337" w:rsidRDefault="003830FB" w:rsidP="00334A9B">
      <w:pPr>
        <w:pStyle w:val="BodyText"/>
      </w:pPr>
      <w:r>
        <w:t>Record keeping and paperwork was of a consistently high standard. There was clear evidence of managerial oversight, which ensured that the recording processes were comprehensive</w:t>
      </w:r>
      <w:r w:rsidR="00536428">
        <w:t xml:space="preserve"> and</w:t>
      </w:r>
      <w:r w:rsidR="005D158F">
        <w:t xml:space="preserve"> </w:t>
      </w:r>
      <w:r>
        <w:t xml:space="preserve">completed within </w:t>
      </w:r>
      <w:r w:rsidR="00536428">
        <w:t>timeframes</w:t>
      </w:r>
      <w:r w:rsidR="00A22CC5">
        <w:t xml:space="preserve">, </w:t>
      </w:r>
      <w:r w:rsidR="005D158F">
        <w:t>procedures were followed diligently</w:t>
      </w:r>
      <w:r w:rsidR="00536428">
        <w:t>,</w:t>
      </w:r>
      <w:r w:rsidR="00A22CC5">
        <w:t xml:space="preserve"> and ‘lessons learned’ were disseminated to staff</w:t>
      </w:r>
      <w:r w:rsidR="000C489D">
        <w:t>.</w:t>
      </w:r>
    </w:p>
    <w:p w14:paraId="5238D3E5" w14:textId="77777777" w:rsidR="00F43337" w:rsidRDefault="003830FB" w:rsidP="00334A9B">
      <w:pPr>
        <w:pStyle w:val="BodyText"/>
      </w:pPr>
      <w:r>
        <w:t>Two incidents had been reported to the Police for investigation</w:t>
      </w:r>
      <w:r w:rsidR="00A31759">
        <w:t>;</w:t>
      </w:r>
      <w:r>
        <w:t xml:space="preserve"> one involved a </w:t>
      </w:r>
      <w:r w:rsidR="002F49FB">
        <w:t xml:space="preserve">UoF </w:t>
      </w:r>
      <w:r>
        <w:t>that resulted in a spiral fracture of the prisoner’s arm</w:t>
      </w:r>
      <w:r w:rsidR="005D158F">
        <w:t>. The prisoner did not wish to make a complaint to the Police</w:t>
      </w:r>
      <w:r w:rsidR="00F94EB4">
        <w:t>,</w:t>
      </w:r>
      <w:r w:rsidR="005D158F">
        <w:t xml:space="preserve"> but the Prison’s policy was that </w:t>
      </w:r>
      <w:r w:rsidR="00416A02">
        <w:t xml:space="preserve">all </w:t>
      </w:r>
      <w:r w:rsidR="005D158F">
        <w:t xml:space="preserve">such injuries should be referred to the Police for independent investigation. The Police responded promptly and following an investigation decided that no further action was appropriate. </w:t>
      </w:r>
    </w:p>
    <w:p w14:paraId="6925E9A1" w14:textId="77777777" w:rsidR="003830FB" w:rsidRDefault="005D158F" w:rsidP="00334A9B">
      <w:pPr>
        <w:pStyle w:val="BodyText"/>
      </w:pPr>
      <w:r>
        <w:t xml:space="preserve">The </w:t>
      </w:r>
      <w:r w:rsidR="00A31759">
        <w:t>second</w:t>
      </w:r>
      <w:r>
        <w:t xml:space="preserve"> incident resulted from a UoF where the prisoner alleged that he had been assaulted in his cell </w:t>
      </w:r>
      <w:r w:rsidR="00D554C4">
        <w:t xml:space="preserve">by a member of staff who </w:t>
      </w:r>
      <w:r w:rsidR="0054280B">
        <w:t xml:space="preserve">had </w:t>
      </w:r>
      <w:r w:rsidR="00D554C4">
        <w:t xml:space="preserve">challenged him to a fight. The </w:t>
      </w:r>
      <w:r w:rsidR="00504335">
        <w:t xml:space="preserve">prisoner admitted that he had struck </w:t>
      </w:r>
      <w:r w:rsidR="00F43337">
        <w:t>the first blow</w:t>
      </w:r>
      <w:r w:rsidR="00504335">
        <w:t xml:space="preserve"> and</w:t>
      </w:r>
      <w:r w:rsidR="00F43337">
        <w:t xml:space="preserve"> claimed that he had been assaulted while restrained by staff during the subsequent use of force. </w:t>
      </w:r>
      <w:r w:rsidR="00504335">
        <w:t xml:space="preserve">A </w:t>
      </w:r>
      <w:r w:rsidR="00D554C4">
        <w:t xml:space="preserve">Police investigation </w:t>
      </w:r>
      <w:r w:rsidR="00504335">
        <w:t xml:space="preserve">concluded that there was insufficient evidence to support a charge against either party involved in the incident. </w:t>
      </w:r>
    </w:p>
    <w:p w14:paraId="6E80C5D7" w14:textId="77777777" w:rsidR="00504335" w:rsidRDefault="00536428" w:rsidP="00334A9B">
      <w:pPr>
        <w:pStyle w:val="BodyText"/>
      </w:pPr>
      <w:r>
        <w:t>The u</w:t>
      </w:r>
      <w:r w:rsidR="00504335">
        <w:t>se of on-body cameras</w:t>
      </w:r>
      <w:r w:rsidR="00A22CC5">
        <w:t xml:space="preserve"> (OBC</w:t>
      </w:r>
      <w:r w:rsidR="002F49FB">
        <w:t>) to record incidents</w:t>
      </w:r>
      <w:r w:rsidR="00A22CC5">
        <w:t xml:space="preserve"> had been erratic</w:t>
      </w:r>
      <w:r w:rsidR="00F94EB4">
        <w:t>,</w:t>
      </w:r>
      <w:r w:rsidR="00A22CC5">
        <w:t xml:space="preserve"> and a number of reminders had been issued by managers. Inspectors observed a spontaneous </w:t>
      </w:r>
      <w:r w:rsidR="002F49FB">
        <w:t>U</w:t>
      </w:r>
      <w:r w:rsidR="00A22CC5">
        <w:t>o</w:t>
      </w:r>
      <w:r w:rsidR="002F49FB">
        <w:t>F</w:t>
      </w:r>
      <w:r w:rsidR="00A22CC5">
        <w:t xml:space="preserve"> during the course of the inspection and were satisfied that proc</w:t>
      </w:r>
      <w:r w:rsidR="000C489D">
        <w:t xml:space="preserve">edures were followed, including </w:t>
      </w:r>
      <w:r w:rsidR="00A22CC5">
        <w:t>use of OBC.</w:t>
      </w:r>
    </w:p>
    <w:p w14:paraId="5D32A8B6" w14:textId="77777777" w:rsidR="00397E63" w:rsidRDefault="00397E63" w:rsidP="00334A9B">
      <w:pPr>
        <w:pStyle w:val="BodyText"/>
      </w:pPr>
      <w:r>
        <w:t xml:space="preserve">Thirteen members of staff were </w:t>
      </w:r>
      <w:r w:rsidR="00FE468A">
        <w:t>out-of-date with their</w:t>
      </w:r>
      <w:r>
        <w:t xml:space="preserve"> Control and Restraint training. Inspectors were informed </w:t>
      </w:r>
      <w:r w:rsidR="00536428">
        <w:t xml:space="preserve">that </w:t>
      </w:r>
      <w:r>
        <w:t>these staff were booked on</w:t>
      </w:r>
      <w:r w:rsidR="00FE468A">
        <w:t xml:space="preserve"> </w:t>
      </w:r>
      <w:r w:rsidR="009925F3">
        <w:t xml:space="preserve">future training sessions. </w:t>
      </w:r>
    </w:p>
    <w:p w14:paraId="7B7F45A0" w14:textId="135D2AA2" w:rsidR="009925F3" w:rsidRDefault="00334A9B" w:rsidP="009925F3">
      <w:pPr>
        <w:pStyle w:val="Heading3"/>
      </w:pPr>
      <w:bookmarkStart w:id="49" w:name="_Toc522874398"/>
      <w:bookmarkStart w:id="50" w:name="_Ref522874832"/>
      <w:bookmarkStart w:id="51" w:name="_Ref522874905"/>
      <w:r>
        <w:t>At</w:t>
      </w:r>
      <w:r w:rsidR="005F0EA8">
        <w:t>-</w:t>
      </w:r>
      <w:r>
        <w:t>Risk Unit (ARU)</w:t>
      </w:r>
      <w:bookmarkEnd w:id="49"/>
      <w:bookmarkEnd w:id="50"/>
      <w:bookmarkEnd w:id="51"/>
      <w:r w:rsidR="00120ACC">
        <w:t xml:space="preserve">  </w:t>
      </w:r>
    </w:p>
    <w:p w14:paraId="5C9F0076" w14:textId="2949DB39" w:rsidR="009925F3" w:rsidRDefault="009925F3" w:rsidP="009925F3">
      <w:pPr>
        <w:pStyle w:val="BodyText"/>
      </w:pPr>
      <w:r>
        <w:t xml:space="preserve">The </w:t>
      </w:r>
      <w:r w:rsidR="00924EA7">
        <w:t>At-Risk Unit (</w:t>
      </w:r>
      <w:r>
        <w:t>ARU</w:t>
      </w:r>
      <w:r w:rsidR="00924EA7">
        <w:t>)</w:t>
      </w:r>
      <w:r w:rsidR="001E60E3">
        <w:t>,</w:t>
      </w:r>
      <w:r w:rsidR="001E60E3">
        <w:rPr>
          <w:rStyle w:val="FootnoteReference"/>
        </w:rPr>
        <w:footnoteReference w:id="6"/>
      </w:r>
      <w:r>
        <w:t xml:space="preserve"> </w:t>
      </w:r>
      <w:r w:rsidR="001E60E3">
        <w:t>also referred to as Te Atawhai Unit</w:t>
      </w:r>
      <w:r w:rsidR="00924EA7">
        <w:t xml:space="preserve"> (the Unit)</w:t>
      </w:r>
      <w:r w:rsidR="001E60E3">
        <w:t>, was</w:t>
      </w:r>
      <w:r w:rsidR="005F4F8D">
        <w:t xml:space="preserve"> split into two</w:t>
      </w:r>
      <w:r w:rsidR="00295153">
        <w:t xml:space="preserve"> </w:t>
      </w:r>
      <w:r w:rsidR="00FA3437">
        <w:t>sections</w:t>
      </w:r>
      <w:r w:rsidR="005F4F8D">
        <w:t xml:space="preserve">; a de-escalation </w:t>
      </w:r>
      <w:r w:rsidR="00FA3437">
        <w:t>area</w:t>
      </w:r>
      <w:r w:rsidR="005F4F8D">
        <w:t xml:space="preserve"> containing three dry rooms</w:t>
      </w:r>
      <w:r w:rsidR="00A63181">
        <w:t>,</w:t>
      </w:r>
      <w:r w:rsidR="00D511BF">
        <w:rPr>
          <w:rStyle w:val="FootnoteReference"/>
        </w:rPr>
        <w:footnoteReference w:id="7"/>
      </w:r>
      <w:r w:rsidR="00752A15">
        <w:t xml:space="preserve"> </w:t>
      </w:r>
      <w:r w:rsidR="005F4F8D">
        <w:t>and a nine</w:t>
      </w:r>
      <w:r w:rsidR="00752A15">
        <w:t xml:space="preserve"> </w:t>
      </w:r>
      <w:r w:rsidR="005F4F8D">
        <w:t xml:space="preserve">bed at-risk </w:t>
      </w:r>
      <w:r w:rsidR="00FA3437">
        <w:t xml:space="preserve">facility </w:t>
      </w:r>
      <w:r w:rsidR="005F4F8D">
        <w:t>designed to enable the observation and safe management of prisoners at</w:t>
      </w:r>
      <w:r w:rsidR="00752A15">
        <w:t xml:space="preserve"> </w:t>
      </w:r>
      <w:r w:rsidR="005F4F8D">
        <w:t xml:space="preserve">risk of </w:t>
      </w:r>
      <w:r w:rsidR="00B50DFA">
        <w:t>self-harming</w:t>
      </w:r>
      <w:r w:rsidR="005F4F8D">
        <w:t xml:space="preserve">. </w:t>
      </w:r>
      <w:r w:rsidR="00FA3437">
        <w:t>Both areas were</w:t>
      </w:r>
      <w:r w:rsidR="001E60E3">
        <w:t xml:space="preserve"> </w:t>
      </w:r>
      <w:r w:rsidR="005F4F8D">
        <w:t>austere</w:t>
      </w:r>
      <w:r w:rsidR="001E60E3">
        <w:t xml:space="preserve"> with limited communal space</w:t>
      </w:r>
      <w:r w:rsidR="00D511BF">
        <w:t>.</w:t>
      </w:r>
      <w:r w:rsidR="008729F2">
        <w:t xml:space="preserve"> </w:t>
      </w:r>
      <w:r w:rsidR="0073350F">
        <w:t>All cells had natural light</w:t>
      </w:r>
      <w:r w:rsidR="005F4F8D">
        <w:t>, heating and ventilation</w:t>
      </w:r>
      <w:r w:rsidR="0073350F">
        <w:t>.</w:t>
      </w:r>
      <w:r>
        <w:t xml:space="preserve"> </w:t>
      </w:r>
      <w:r w:rsidR="00D511BF">
        <w:t xml:space="preserve">Showers were available in both areas. </w:t>
      </w:r>
      <w:r w:rsidR="0073350F">
        <w:t>A</w:t>
      </w:r>
      <w:r>
        <w:t xml:space="preserve"> sparsely furnished day room with a television and plastic chairs</w:t>
      </w:r>
      <w:r w:rsidR="0073350F">
        <w:t xml:space="preserve"> </w:t>
      </w:r>
      <w:r w:rsidR="00D511BF">
        <w:t xml:space="preserve">was available for those prisoners considered suitable to access it. Two small exercise yards had been recently </w:t>
      </w:r>
      <w:r w:rsidR="00C46988">
        <w:t xml:space="preserve">painted, by prisoners, </w:t>
      </w:r>
      <w:r w:rsidR="00D511BF" w:rsidRPr="00C46988">
        <w:t>with colourful murals</w:t>
      </w:r>
      <w:r w:rsidR="00D511BF">
        <w:t>.</w:t>
      </w:r>
    </w:p>
    <w:tbl>
      <w:tblPr>
        <w:tblStyle w:val="TableGridnoborders"/>
        <w:tblW w:w="9299" w:type="dxa"/>
        <w:tblInd w:w="0"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07"/>
        <w:gridCol w:w="284"/>
        <w:gridCol w:w="4508"/>
      </w:tblGrid>
      <w:tr w:rsidR="008C3FDC" w14:paraId="75B9FE2D" w14:textId="77777777" w:rsidTr="008C3FDC">
        <w:trPr>
          <w:cantSplit/>
        </w:trPr>
        <w:tc>
          <w:tcPr>
            <w:tcW w:w="4507" w:type="dxa"/>
          </w:tcPr>
          <w:p w14:paraId="5AE19A17" w14:textId="77777777" w:rsidR="008C3FDC" w:rsidRDefault="008C3FDC" w:rsidP="008C3FDC">
            <w:pPr>
              <w:pStyle w:val="Pictureindent"/>
            </w:pPr>
            <w:r>
              <w:rPr>
                <w:noProof/>
                <w:lang w:eastAsia="en-NZ"/>
              </w:rPr>
              <w:drawing>
                <wp:inline distT="0" distB="0" distL="0" distR="0" wp14:anchorId="66F57647" wp14:editId="71C77C00">
                  <wp:extent cx="3180387" cy="2331106"/>
                  <wp:effectExtent l="24447" t="13653" r="25718" b="25717"/>
                  <wp:docPr id="6" name="Picture 6" descr="https://wakacs.ooto.ombudsmen.govt.nz/otcs/llisapi.dll/api/v1/nodes/379082/content?action=open&amp;token=78552%2F379082%2F159065%2F30134%2F6e21855ef99e37065ab33aada079c5a0166fa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akacs.ooto.ombudsmen.govt.nz/otcs/llisapi.dll/api/v1/nodes/379082/content?action=open&amp;token=78552%2F379082%2F159065%2F30134%2F6e21855ef99e37065ab33aada079c5a0166fa1a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rot="16200000">
                            <a:off x="0" y="0"/>
                            <a:ext cx="3195687" cy="2342321"/>
                          </a:xfrm>
                          <a:prstGeom prst="rect">
                            <a:avLst/>
                          </a:prstGeom>
                          <a:noFill/>
                          <a:ln>
                            <a:solidFill>
                              <a:schemeClr val="accent5">
                                <a:lumMod val="75000"/>
                              </a:schemeClr>
                            </a:solidFill>
                          </a:ln>
                          <a:extLst>
                            <a:ext uri="{53640926-AAD7-44D8-BBD7-CCE9431645EC}">
                              <a14:shadowObscured xmlns:a14="http://schemas.microsoft.com/office/drawing/2010/main"/>
                            </a:ext>
                          </a:extLst>
                        </pic:spPr>
                      </pic:pic>
                    </a:graphicData>
                  </a:graphic>
                </wp:inline>
              </w:drawing>
            </w:r>
          </w:p>
        </w:tc>
        <w:tc>
          <w:tcPr>
            <w:tcW w:w="284" w:type="dxa"/>
            <w:tcBorders>
              <w:right w:val="nil"/>
            </w:tcBorders>
          </w:tcPr>
          <w:p w14:paraId="1BE13B6D" w14:textId="77777777" w:rsidR="008C3FDC" w:rsidRDefault="008C3FDC" w:rsidP="008C3FDC">
            <w:pPr>
              <w:pStyle w:val="Indent1"/>
              <w:ind w:left="0"/>
            </w:pPr>
          </w:p>
        </w:tc>
        <w:tc>
          <w:tcPr>
            <w:tcW w:w="4508" w:type="dxa"/>
            <w:tcBorders>
              <w:left w:val="nil"/>
            </w:tcBorders>
          </w:tcPr>
          <w:p w14:paraId="2AB17A9F" w14:textId="77777777" w:rsidR="008C3FDC" w:rsidRDefault="007E3DBE" w:rsidP="008C3FDC">
            <w:pPr>
              <w:pStyle w:val="Pictureindent"/>
            </w:pPr>
            <w:r>
              <w:rPr>
                <w:noProof/>
                <w:lang w:eastAsia="en-NZ"/>
              </w:rPr>
              <w:drawing>
                <wp:inline distT="0" distB="0" distL="0" distR="0" wp14:anchorId="0CECEFA8" wp14:editId="78B2C9FB">
                  <wp:extent cx="3179720" cy="2212340"/>
                  <wp:effectExtent l="26353" t="11747" r="28257" b="28258"/>
                  <wp:docPr id="9" name="Picture 9" descr="https://wakacs.ooto.ombudsmen.govt.nz/otcs/llisapi.dll/api/v1/nodes/391624/content?action=open&amp;token=78552%2F391624%2F159065%2F30550%2F76003129489b9a25d08ec083f63037023dfdc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akacs.ooto.ombudsmen.govt.nz/otcs/llisapi.dll/api/v1/nodes/391624/content?action=open&amp;token=78552%2F391624%2F159065%2F30550%2F76003129489b9a25d08ec083f63037023dfdce6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rot="16200000">
                            <a:off x="0" y="0"/>
                            <a:ext cx="3194209" cy="2222421"/>
                          </a:xfrm>
                          <a:prstGeom prst="rect">
                            <a:avLst/>
                          </a:prstGeom>
                          <a:noFill/>
                          <a:ln>
                            <a:solidFill>
                              <a:schemeClr val="accent5">
                                <a:lumMod val="75000"/>
                              </a:schemeClr>
                            </a:solidFill>
                          </a:ln>
                          <a:extLst>
                            <a:ext uri="{53640926-AAD7-44D8-BBD7-CCE9431645EC}">
                              <a14:shadowObscured xmlns:a14="http://schemas.microsoft.com/office/drawing/2010/main"/>
                            </a:ext>
                          </a:extLst>
                        </pic:spPr>
                      </pic:pic>
                    </a:graphicData>
                  </a:graphic>
                </wp:inline>
              </w:drawing>
            </w:r>
          </w:p>
        </w:tc>
      </w:tr>
      <w:tr w:rsidR="008C3FDC" w14:paraId="339E3F2D" w14:textId="77777777" w:rsidTr="008C3FDC">
        <w:trPr>
          <w:cantSplit/>
        </w:trPr>
        <w:tc>
          <w:tcPr>
            <w:tcW w:w="4507" w:type="dxa"/>
          </w:tcPr>
          <w:p w14:paraId="7B58EB12" w14:textId="2D98F877" w:rsidR="008C3FDC" w:rsidRDefault="008C3FDC" w:rsidP="00924EA7">
            <w:pPr>
              <w:pStyle w:val="FigureCaption"/>
            </w:pPr>
            <w:bookmarkStart w:id="52" w:name="_Toc522874501"/>
            <w:r>
              <w:t xml:space="preserve">Figure </w:t>
            </w:r>
            <w:r w:rsidR="00F24211">
              <w:rPr>
                <w:noProof/>
              </w:rPr>
              <w:fldChar w:fldCharType="begin"/>
            </w:r>
            <w:r w:rsidR="00F24211">
              <w:rPr>
                <w:noProof/>
              </w:rPr>
              <w:instrText xml:space="preserve"> SEQ Figure \* ARABIC </w:instrText>
            </w:r>
            <w:r w:rsidR="00F24211">
              <w:rPr>
                <w:noProof/>
              </w:rPr>
              <w:fldChar w:fldCharType="separate"/>
            </w:r>
            <w:r w:rsidR="00924455">
              <w:rPr>
                <w:noProof/>
              </w:rPr>
              <w:t>1</w:t>
            </w:r>
            <w:r w:rsidR="00F24211">
              <w:rPr>
                <w:noProof/>
              </w:rPr>
              <w:fldChar w:fldCharType="end"/>
            </w:r>
            <w:r>
              <w:rPr>
                <w:noProof/>
              </w:rPr>
              <w:t>:</w:t>
            </w:r>
            <w:r w:rsidR="00924EA7">
              <w:rPr>
                <w:noProof/>
              </w:rPr>
              <w:t xml:space="preserve"> ARU</w:t>
            </w:r>
            <w:r>
              <w:rPr>
                <w:noProof/>
              </w:rPr>
              <w:t xml:space="preserve"> </w:t>
            </w:r>
            <w:r w:rsidR="00924EA7">
              <w:rPr>
                <w:noProof/>
              </w:rPr>
              <w:t>d</w:t>
            </w:r>
            <w:r>
              <w:rPr>
                <w:noProof/>
              </w:rPr>
              <w:t>ry cell</w:t>
            </w:r>
            <w:bookmarkEnd w:id="52"/>
          </w:p>
        </w:tc>
        <w:tc>
          <w:tcPr>
            <w:tcW w:w="284" w:type="dxa"/>
          </w:tcPr>
          <w:p w14:paraId="1D3F12F1" w14:textId="77777777" w:rsidR="008C3FDC" w:rsidRDefault="008C3FDC" w:rsidP="008C3FDC">
            <w:pPr>
              <w:pStyle w:val="FigureCaption"/>
            </w:pPr>
          </w:p>
        </w:tc>
        <w:tc>
          <w:tcPr>
            <w:tcW w:w="4508" w:type="dxa"/>
          </w:tcPr>
          <w:p w14:paraId="17C675B4" w14:textId="0FB76DAF" w:rsidR="008C3FDC" w:rsidRDefault="008C3FDC" w:rsidP="00F2586C">
            <w:pPr>
              <w:pStyle w:val="FigureCaption"/>
            </w:pPr>
            <w:bookmarkStart w:id="53" w:name="_Toc522874502"/>
            <w:r>
              <w:t xml:space="preserve">Figure </w:t>
            </w:r>
            <w:r w:rsidR="00F24211">
              <w:rPr>
                <w:noProof/>
              </w:rPr>
              <w:fldChar w:fldCharType="begin"/>
            </w:r>
            <w:r w:rsidR="00F24211">
              <w:rPr>
                <w:noProof/>
              </w:rPr>
              <w:instrText xml:space="preserve"> SEQ Figure \* ARABIC </w:instrText>
            </w:r>
            <w:r w:rsidR="00F24211">
              <w:rPr>
                <w:noProof/>
              </w:rPr>
              <w:fldChar w:fldCharType="separate"/>
            </w:r>
            <w:r w:rsidR="00924455">
              <w:rPr>
                <w:noProof/>
              </w:rPr>
              <w:t>2</w:t>
            </w:r>
            <w:r w:rsidR="00F24211">
              <w:rPr>
                <w:noProof/>
              </w:rPr>
              <w:fldChar w:fldCharType="end"/>
            </w:r>
            <w:r>
              <w:rPr>
                <w:noProof/>
              </w:rPr>
              <w:t xml:space="preserve">: </w:t>
            </w:r>
            <w:r w:rsidR="00924EA7">
              <w:rPr>
                <w:noProof/>
              </w:rPr>
              <w:t xml:space="preserve">ARU </w:t>
            </w:r>
            <w:r w:rsidR="00F2586C">
              <w:rPr>
                <w:noProof/>
              </w:rPr>
              <w:t>e</w:t>
            </w:r>
            <w:r w:rsidR="007E3DBE">
              <w:rPr>
                <w:noProof/>
              </w:rPr>
              <w:t>xercise yard</w:t>
            </w:r>
            <w:bookmarkEnd w:id="53"/>
          </w:p>
        </w:tc>
      </w:tr>
    </w:tbl>
    <w:p w14:paraId="0A8E16EF" w14:textId="77777777" w:rsidR="00924EA7" w:rsidRDefault="00924EA7" w:rsidP="00924EA7">
      <w:pPr>
        <w:pStyle w:val="BodyText"/>
      </w:pPr>
    </w:p>
    <w:p w14:paraId="350F02EC" w14:textId="5EE822DB" w:rsidR="009925F3" w:rsidRDefault="009925F3" w:rsidP="00924EA7">
      <w:pPr>
        <w:pStyle w:val="BodyText"/>
      </w:pPr>
      <w:r w:rsidRPr="00085EF8">
        <w:t>All cells, including the unscreened toilets</w:t>
      </w:r>
      <w:r>
        <w:t>,</w:t>
      </w:r>
      <w:r w:rsidRPr="00085EF8">
        <w:t xml:space="preserve"> were subject to CCTV monitoring, which was displayed in the staff base and master control. The cameras could be viewed by anyone entering the staff base and presented a signifi</w:t>
      </w:r>
      <w:r w:rsidR="00024190">
        <w:t>cant privacy issue. The Department of Corrections</w:t>
      </w:r>
      <w:r w:rsidR="00D84784">
        <w:t>’</w:t>
      </w:r>
      <w:r w:rsidRPr="00085EF8">
        <w:t xml:space="preserve"> policy for toilets in the ARU cells to be unscreened</w:t>
      </w:r>
      <w:r w:rsidRPr="00085EF8">
        <w:rPr>
          <w:color w:val="4D4D4D"/>
          <w:vertAlign w:val="superscript"/>
        </w:rPr>
        <w:footnoteReference w:id="8"/>
      </w:r>
      <w:r w:rsidRPr="00085EF8">
        <w:t xml:space="preserve"> gave prison staff (and others) the ability to observe</w:t>
      </w:r>
      <w:r>
        <w:t xml:space="preserve">, </w:t>
      </w:r>
      <w:r w:rsidRPr="00085EF8">
        <w:t xml:space="preserve">either directly or through camera footage, prisoners undertaking their ablutions or in various stages of undress. </w:t>
      </w:r>
      <w:r>
        <w:t>I</w:t>
      </w:r>
      <w:r w:rsidRPr="00085EF8">
        <w:t xml:space="preserve"> consider</w:t>
      </w:r>
      <w:r w:rsidR="00536428">
        <w:t xml:space="preserve"> that</w:t>
      </w:r>
      <w:r w:rsidRPr="00085EF8">
        <w:t xml:space="preserve"> this amount</w:t>
      </w:r>
      <w:r w:rsidR="00536428">
        <w:t>s</w:t>
      </w:r>
      <w:r w:rsidRPr="00085EF8">
        <w:t xml:space="preserve"> to degrading treatment or punishment for the purpose of the Convention Against Torture.</w:t>
      </w:r>
    </w:p>
    <w:p w14:paraId="1BEFEFC7" w14:textId="2CBAB6E0" w:rsidR="00E3414D" w:rsidRDefault="00A812EE" w:rsidP="00924EA7">
      <w:pPr>
        <w:pStyle w:val="BodyText"/>
      </w:pPr>
      <w:r>
        <w:t xml:space="preserve">The </w:t>
      </w:r>
      <w:r w:rsidR="00024190">
        <w:t xml:space="preserve">Department of </w:t>
      </w:r>
      <w:r w:rsidR="009925F3" w:rsidRPr="009925F3">
        <w:t>Corrections</w:t>
      </w:r>
      <w:r w:rsidR="00D84784">
        <w:t>’</w:t>
      </w:r>
      <w:r w:rsidR="009925F3" w:rsidRPr="009925F3">
        <w:t xml:space="preserve"> Chief Custodial Officer</w:t>
      </w:r>
      <w:r w:rsidR="00902298">
        <w:t xml:space="preserve"> is leading a project to identify potential </w:t>
      </w:r>
      <w:r w:rsidR="009925F3" w:rsidRPr="009925F3">
        <w:t>options around prisoner privacy</w:t>
      </w:r>
      <w:r w:rsidR="00817BF1">
        <w:t xml:space="preserve">. </w:t>
      </w:r>
      <w:r w:rsidR="009925F3" w:rsidRPr="009925F3">
        <w:t>Th</w:t>
      </w:r>
      <w:r w:rsidR="00902298">
        <w:t>e</w:t>
      </w:r>
      <w:r w:rsidR="009925F3" w:rsidRPr="009925F3">
        <w:t xml:space="preserve"> project is expected to report back in August 2018.</w:t>
      </w:r>
      <w:r w:rsidR="00902298">
        <w:t xml:space="preserve"> </w:t>
      </w:r>
      <w:r w:rsidR="009925F3" w:rsidRPr="009925F3">
        <w:t xml:space="preserve">I consider that amending Schedule 2 Part C </w:t>
      </w:r>
      <w:r w:rsidR="0061245E">
        <w:t xml:space="preserve">of </w:t>
      </w:r>
      <w:r w:rsidR="00141D0D">
        <w:t>the Corrections Regulations</w:t>
      </w:r>
      <w:r w:rsidR="006C41BF">
        <w:t xml:space="preserve"> 2005</w:t>
      </w:r>
      <w:r w:rsidR="00141D0D">
        <w:t xml:space="preserve"> </w:t>
      </w:r>
      <w:r w:rsidR="009925F3" w:rsidRPr="009925F3">
        <w:t>should be considered in the context of this project.</w:t>
      </w:r>
    </w:p>
    <w:p w14:paraId="5ECE692D" w14:textId="15A8EB6B" w:rsidR="009925F3" w:rsidRDefault="009925F3" w:rsidP="009925F3">
      <w:pPr>
        <w:pStyle w:val="Heading3"/>
        <w:rPr>
          <w:rFonts w:eastAsia="Calibri"/>
        </w:rPr>
      </w:pPr>
      <w:bookmarkStart w:id="54" w:name="_Toc522874399"/>
      <w:r>
        <w:rPr>
          <w:rFonts w:eastAsia="Calibri"/>
        </w:rPr>
        <w:t xml:space="preserve">Management of </w:t>
      </w:r>
      <w:r w:rsidR="00E97D9D">
        <w:rPr>
          <w:rFonts w:eastAsia="Calibri"/>
        </w:rPr>
        <w:t>p</w:t>
      </w:r>
      <w:r>
        <w:rPr>
          <w:rFonts w:eastAsia="Calibri"/>
        </w:rPr>
        <w:t>risoners in the ARU</w:t>
      </w:r>
      <w:bookmarkEnd w:id="54"/>
    </w:p>
    <w:p w14:paraId="2FA5D2EB" w14:textId="77777777" w:rsidR="00387454" w:rsidRDefault="00B50DFA" w:rsidP="00924EA7">
      <w:pPr>
        <w:pStyle w:val="BodyText"/>
      </w:pPr>
      <w:r>
        <w:t>Inspectors were encouraged to see e</w:t>
      </w:r>
      <w:r w:rsidR="00A263B3">
        <w:t xml:space="preserve">ight of the </w:t>
      </w:r>
      <w:r w:rsidR="00D70357">
        <w:t>nine prisoners in the ARU on the first day of the inspection</w:t>
      </w:r>
      <w:r w:rsidR="00A263B3">
        <w:t xml:space="preserve"> </w:t>
      </w:r>
      <w:r w:rsidR="00A9207D">
        <w:t>out of their cell e</w:t>
      </w:r>
      <w:r w:rsidR="008A05B4">
        <w:t>ither</w:t>
      </w:r>
      <w:r w:rsidR="00F77A16">
        <w:t xml:space="preserve"> socialising in the day room</w:t>
      </w:r>
      <w:r w:rsidR="0075708C">
        <w:t xml:space="preserve"> or exercise yard,</w:t>
      </w:r>
      <w:r w:rsidR="008A05B4">
        <w:t xml:space="preserve"> attending to personal </w:t>
      </w:r>
      <w:r w:rsidR="00D72AEF">
        <w:t>hygiene</w:t>
      </w:r>
      <w:r w:rsidR="008A05B4">
        <w:t>, cleaning</w:t>
      </w:r>
      <w:r w:rsidR="00830DA6">
        <w:t>,</w:t>
      </w:r>
      <w:r w:rsidR="008A05B4">
        <w:t xml:space="preserve"> or meeting with nursing staff</w:t>
      </w:r>
      <w:r w:rsidR="00F77A16">
        <w:t>.</w:t>
      </w:r>
      <w:r w:rsidR="00A263B3">
        <w:t xml:space="preserve"> All prisoners were on 60-minute observations and deemed not to be at-risk of suicide or self-harm</w:t>
      </w:r>
      <w:r w:rsidR="00830DA6">
        <w:t>,</w:t>
      </w:r>
      <w:r>
        <w:t xml:space="preserve"> which </w:t>
      </w:r>
      <w:r w:rsidR="00830DA6">
        <w:t>calls</w:t>
      </w:r>
      <w:r>
        <w:t xml:space="preserve"> into question the reason for their location in the ARU.</w:t>
      </w:r>
      <w:r w:rsidR="00387454">
        <w:t xml:space="preserve"> Health staff reported that there were no prisoners waiting for a forensic bed in the region.</w:t>
      </w:r>
      <w:r w:rsidR="00387454">
        <w:rPr>
          <w:rStyle w:val="FootnoteReference"/>
        </w:rPr>
        <w:footnoteReference w:id="9"/>
      </w:r>
      <w:r w:rsidR="00387454">
        <w:t xml:space="preserve"> </w:t>
      </w:r>
      <w:r w:rsidR="003517F1">
        <w:t xml:space="preserve"> </w:t>
      </w:r>
    </w:p>
    <w:p w14:paraId="0799469C" w14:textId="77777777" w:rsidR="00387454" w:rsidRDefault="00387454" w:rsidP="00924EA7">
      <w:pPr>
        <w:pStyle w:val="BodyText"/>
        <w:rPr>
          <w:rFonts w:eastAsia="Calibri" w:cs="Times New Roman"/>
        </w:rPr>
      </w:pPr>
      <w:r>
        <w:rPr>
          <w:rFonts w:eastAsia="Calibri" w:cs="Times New Roman"/>
        </w:rPr>
        <w:t xml:space="preserve">Paperwork was poor and did not reflect the </w:t>
      </w:r>
      <w:r w:rsidR="00D72AEF">
        <w:rPr>
          <w:rFonts w:eastAsia="Calibri" w:cs="Times New Roman"/>
        </w:rPr>
        <w:t>positive</w:t>
      </w:r>
      <w:r>
        <w:rPr>
          <w:rFonts w:eastAsia="Calibri" w:cs="Times New Roman"/>
        </w:rPr>
        <w:t xml:space="preserve"> work that was </w:t>
      </w:r>
      <w:r w:rsidR="00D72AEF">
        <w:rPr>
          <w:rFonts w:eastAsia="Calibri" w:cs="Times New Roman"/>
        </w:rPr>
        <w:t>taking place</w:t>
      </w:r>
      <w:r>
        <w:rPr>
          <w:rFonts w:eastAsia="Calibri" w:cs="Times New Roman"/>
        </w:rPr>
        <w:t xml:space="preserve"> in the Unit. Prisoner </w:t>
      </w:r>
      <w:r w:rsidR="005810B8">
        <w:rPr>
          <w:rFonts w:eastAsia="Calibri" w:cs="Times New Roman"/>
        </w:rPr>
        <w:t>‘</w:t>
      </w:r>
      <w:r w:rsidRPr="005810B8">
        <w:rPr>
          <w:rStyle w:val="Italics"/>
        </w:rPr>
        <w:t>Welfare Management Plans</w:t>
      </w:r>
      <w:r w:rsidR="005810B8">
        <w:rPr>
          <w:rStyle w:val="Italics"/>
        </w:rPr>
        <w:t>’</w:t>
      </w:r>
      <w:r>
        <w:rPr>
          <w:rFonts w:eastAsia="Calibri" w:cs="Times New Roman"/>
        </w:rPr>
        <w:t xml:space="preserve"> were generic and lacked specificity</w:t>
      </w:r>
      <w:r w:rsidR="00C27DCD">
        <w:rPr>
          <w:rFonts w:eastAsia="Calibri" w:cs="Times New Roman"/>
        </w:rPr>
        <w:t>. H</w:t>
      </w:r>
      <w:r>
        <w:rPr>
          <w:rFonts w:eastAsia="Calibri" w:cs="Times New Roman"/>
        </w:rPr>
        <w:t xml:space="preserve">owever, the twice-weekly </w:t>
      </w:r>
      <w:r w:rsidR="005810B8">
        <w:rPr>
          <w:rFonts w:eastAsia="Calibri" w:cs="Times New Roman"/>
        </w:rPr>
        <w:t>m</w:t>
      </w:r>
      <w:r>
        <w:rPr>
          <w:rFonts w:eastAsia="Calibri" w:cs="Times New Roman"/>
        </w:rPr>
        <w:t>ulti-</w:t>
      </w:r>
      <w:r w:rsidR="005810B8">
        <w:rPr>
          <w:rFonts w:eastAsia="Calibri" w:cs="Times New Roman"/>
        </w:rPr>
        <w:t>d</w:t>
      </w:r>
      <w:r>
        <w:rPr>
          <w:rFonts w:eastAsia="Calibri" w:cs="Times New Roman"/>
        </w:rPr>
        <w:t xml:space="preserve">isciplinary </w:t>
      </w:r>
      <w:r w:rsidR="005810B8">
        <w:rPr>
          <w:rFonts w:eastAsia="Calibri" w:cs="Times New Roman"/>
        </w:rPr>
        <w:t>t</w:t>
      </w:r>
      <w:r>
        <w:rPr>
          <w:rFonts w:eastAsia="Calibri" w:cs="Times New Roman"/>
        </w:rPr>
        <w:t>eam</w:t>
      </w:r>
      <w:r w:rsidR="005810B8">
        <w:rPr>
          <w:rFonts w:eastAsia="Calibri" w:cs="Times New Roman"/>
        </w:rPr>
        <w:t xml:space="preserve"> (MDT)</w:t>
      </w:r>
      <w:r>
        <w:rPr>
          <w:rFonts w:eastAsia="Calibri" w:cs="Times New Roman"/>
        </w:rPr>
        <w:t xml:space="preserve"> meetings were well attended, comprehensive and purposeful</w:t>
      </w:r>
      <w:r w:rsidR="004B259A">
        <w:rPr>
          <w:rFonts w:eastAsia="Calibri" w:cs="Times New Roman"/>
        </w:rPr>
        <w:t xml:space="preserve">. </w:t>
      </w:r>
      <w:r w:rsidR="00B50DFA">
        <w:rPr>
          <w:rFonts w:eastAsia="Calibri" w:cs="Times New Roman"/>
        </w:rPr>
        <w:t>It was disappointing to find that m</w:t>
      </w:r>
      <w:r w:rsidR="005810B8">
        <w:rPr>
          <w:rFonts w:eastAsia="Calibri" w:cs="Times New Roman"/>
        </w:rPr>
        <w:t>eetings were not</w:t>
      </w:r>
      <w:r>
        <w:rPr>
          <w:rFonts w:eastAsia="Calibri" w:cs="Times New Roman"/>
        </w:rPr>
        <w:t xml:space="preserve"> minuted. </w:t>
      </w:r>
    </w:p>
    <w:p w14:paraId="1E367BDB" w14:textId="77777777" w:rsidR="00B50DFA" w:rsidRDefault="002C39A3" w:rsidP="00924EA7">
      <w:pPr>
        <w:pStyle w:val="BodyText"/>
      </w:pPr>
      <w:r>
        <w:t>There were 140 admissions to the ARU for the period 1 August 2017 to 14 February 2018. The average length of stay was eight days; the longest stay was 152 days.</w:t>
      </w:r>
      <w:r w:rsidR="005810B8">
        <w:t xml:space="preserve"> </w:t>
      </w:r>
    </w:p>
    <w:p w14:paraId="1EB7E223" w14:textId="77777777" w:rsidR="00924EA7" w:rsidRDefault="005810B8" w:rsidP="00924EA7">
      <w:pPr>
        <w:pStyle w:val="BodyText"/>
        <w:rPr>
          <w:color w:val="auto"/>
        </w:rPr>
      </w:pPr>
      <w:r>
        <w:t>One</w:t>
      </w:r>
      <w:r w:rsidR="00EB3ED5">
        <w:t xml:space="preserve"> prisoner </w:t>
      </w:r>
      <w:r>
        <w:t xml:space="preserve">had been </w:t>
      </w:r>
      <w:r w:rsidR="00B50DFA">
        <w:t>located</w:t>
      </w:r>
      <w:r>
        <w:t xml:space="preserve"> in a dry room for more than 20 days</w:t>
      </w:r>
      <w:r w:rsidR="005C6986">
        <w:rPr>
          <w:rStyle w:val="FootnoteReference"/>
        </w:rPr>
        <w:footnoteReference w:id="10"/>
      </w:r>
      <w:r>
        <w:t xml:space="preserve"> because</w:t>
      </w:r>
      <w:r w:rsidR="005410A0">
        <w:t xml:space="preserve"> </w:t>
      </w:r>
      <w:r w:rsidR="005C6986">
        <w:t>of his challenging behaviour and preference to be located somewhere quiet.</w:t>
      </w:r>
      <w:r w:rsidR="00EB7FFC">
        <w:t xml:space="preserve"> </w:t>
      </w:r>
      <w:r w:rsidR="005C6986">
        <w:t>S</w:t>
      </w:r>
      <w:r w:rsidR="005410A0">
        <w:t xml:space="preserve">taff felt </w:t>
      </w:r>
      <w:r w:rsidR="00830DA6">
        <w:t xml:space="preserve">that </w:t>
      </w:r>
      <w:r w:rsidR="005410A0">
        <w:t xml:space="preserve">they were managing the prisoner in the most appropriate way given his presentation and historical circumstances. </w:t>
      </w:r>
      <w:r w:rsidR="00EE3B35">
        <w:t>There was no justifiable reason (or segregation paperwo</w:t>
      </w:r>
      <w:r w:rsidR="00C07825">
        <w:t>rk) to locate him in a dry room</w:t>
      </w:r>
      <w:r w:rsidR="00651FDC">
        <w:t>,</w:t>
      </w:r>
      <w:r w:rsidR="00EE3B35">
        <w:rPr>
          <w:rStyle w:val="FootnoteReference"/>
        </w:rPr>
        <w:footnoteReference w:id="11"/>
      </w:r>
      <w:r w:rsidR="00C07825">
        <w:t xml:space="preserve"> which was</w:t>
      </w:r>
      <w:r w:rsidR="00EE3B35">
        <w:t xml:space="preserve"> in b</w:t>
      </w:r>
      <w:r w:rsidR="005853B6">
        <w:t xml:space="preserve">reach of rule 15 and rule 18 of the United Nations Standard Minimum Rules for the Treatment of Prisoners. </w:t>
      </w:r>
      <w:r w:rsidR="00C07825">
        <w:t>His situation was similar to the circumstances surrounding</w:t>
      </w:r>
      <w:r w:rsidR="0043253A">
        <w:t xml:space="preserve"> the</w:t>
      </w:r>
      <w:r w:rsidR="00C07825">
        <w:t xml:space="preserve"> unlawful detention </w:t>
      </w:r>
      <w:r w:rsidR="0043253A">
        <w:t xml:space="preserve">considered by the Committee against Torture </w:t>
      </w:r>
      <w:r w:rsidR="00C07825">
        <w:t xml:space="preserve">in </w:t>
      </w:r>
      <w:r w:rsidR="00C07825" w:rsidRPr="00664DB9">
        <w:rPr>
          <w:i/>
        </w:rPr>
        <w:t>Vogel v NZ</w:t>
      </w:r>
      <w:r w:rsidR="00C07825">
        <w:t>,</w:t>
      </w:r>
      <w:r w:rsidR="0043253A" w:rsidRPr="00C07825">
        <w:rPr>
          <w:rStyle w:val="FootnoteReference"/>
          <w:color w:val="auto"/>
        </w:rPr>
        <w:footnoteReference w:id="12"/>
      </w:r>
      <w:r w:rsidR="0043253A" w:rsidRPr="00C07825">
        <w:rPr>
          <w:color w:val="auto"/>
        </w:rPr>
        <w:t xml:space="preserve"> </w:t>
      </w:r>
      <w:r w:rsidR="00C07825">
        <w:t xml:space="preserve"> which is a matter of concern that was brought to the attention of the Prison </w:t>
      </w:r>
      <w:r w:rsidR="00C07825" w:rsidRPr="00C07825">
        <w:rPr>
          <w:color w:val="auto"/>
        </w:rPr>
        <w:t>Director.</w:t>
      </w:r>
    </w:p>
    <w:p w14:paraId="742B2EB9" w14:textId="576026A8" w:rsidR="00EB7FFC" w:rsidRPr="00924EA7" w:rsidRDefault="00D208A8" w:rsidP="00924EA7">
      <w:pPr>
        <w:pStyle w:val="BodyText"/>
        <w:rPr>
          <w:rStyle w:val="Quotationwithinthesentence"/>
        </w:rPr>
      </w:pPr>
      <w:r>
        <w:t>The prisoner</w:t>
      </w:r>
      <w:r w:rsidR="005410A0">
        <w:t xml:space="preserve"> was una</w:t>
      </w:r>
      <w:r w:rsidR="00EB3ED5">
        <w:t>ble to access a toilet throughout the night</w:t>
      </w:r>
      <w:r w:rsidR="00F2586C">
        <w:t xml:space="preserve"> and had </w:t>
      </w:r>
      <w:r w:rsidR="00B50DFA">
        <w:t xml:space="preserve">been provided with disposable, </w:t>
      </w:r>
      <w:r w:rsidR="00F2586C">
        <w:t>cardboard receptacle</w:t>
      </w:r>
      <w:r w:rsidR="00B50DFA">
        <w:t>s for that purpose.</w:t>
      </w:r>
      <w:r w:rsidR="00EB7FFC">
        <w:t xml:space="preserve"> </w:t>
      </w:r>
      <w:r>
        <w:t>This appears inconsistent with r</w:t>
      </w:r>
      <w:r w:rsidR="00EE3B35" w:rsidRPr="008B27F1">
        <w:t xml:space="preserve">ule 15 </w:t>
      </w:r>
      <w:r w:rsidR="00EE3B35">
        <w:t>of the Nelson Mandela Rules</w:t>
      </w:r>
      <w:r>
        <w:t>,</w:t>
      </w:r>
      <w:r w:rsidR="00664DB9">
        <w:t xml:space="preserve"> </w:t>
      </w:r>
      <w:r>
        <w:t>which provides</w:t>
      </w:r>
      <w:r w:rsidRPr="008B27F1">
        <w:t xml:space="preserve"> </w:t>
      </w:r>
      <w:r w:rsidR="008B27F1" w:rsidRPr="008B27F1">
        <w:t xml:space="preserve">that </w:t>
      </w:r>
      <w:r w:rsidR="008B27F1" w:rsidRPr="00924EA7">
        <w:rPr>
          <w:rStyle w:val="Quotationwithinthesentence"/>
        </w:rPr>
        <w:t xml:space="preserve">‘the sanitary installations shall be adequate to enable every prisoner to comply with the needs of nature when necessary and in a clean and decent manner.’ </w:t>
      </w:r>
    </w:p>
    <w:p w14:paraId="6BD670ED" w14:textId="77777777" w:rsidR="005B1891" w:rsidRDefault="00EB2AB4" w:rsidP="009010E6">
      <w:pPr>
        <w:tabs>
          <w:tab w:val="num" w:pos="567"/>
        </w:tabs>
        <w:rPr>
          <w:szCs w:val="24"/>
        </w:rPr>
      </w:pPr>
      <w:r>
        <w:rPr>
          <w:rFonts w:eastAsia="Calibri" w:cs="Times New Roman"/>
        </w:rPr>
        <w:t xml:space="preserve">A small selection of books and board games </w:t>
      </w:r>
      <w:r w:rsidR="00D208A8">
        <w:rPr>
          <w:rFonts w:eastAsia="Calibri" w:cs="Times New Roman"/>
        </w:rPr>
        <w:t>were</w:t>
      </w:r>
      <w:r>
        <w:rPr>
          <w:rFonts w:eastAsia="Calibri" w:cs="Times New Roman"/>
        </w:rPr>
        <w:t xml:space="preserve"> available for prisoners in the ARU. </w:t>
      </w:r>
      <w:r w:rsidR="004B259A">
        <w:rPr>
          <w:rFonts w:eastAsia="Calibri" w:cs="Times New Roman"/>
        </w:rPr>
        <w:t xml:space="preserve">Time out of cell was </w:t>
      </w:r>
      <w:r w:rsidR="00EE3B35">
        <w:rPr>
          <w:rFonts w:eastAsia="Calibri" w:cs="Times New Roman"/>
        </w:rPr>
        <w:t xml:space="preserve">spent in either </w:t>
      </w:r>
      <w:r w:rsidR="004B259A">
        <w:rPr>
          <w:rFonts w:eastAsia="Calibri" w:cs="Times New Roman"/>
        </w:rPr>
        <w:t xml:space="preserve">the </w:t>
      </w:r>
      <w:r w:rsidR="00EE3B35">
        <w:rPr>
          <w:rFonts w:eastAsia="Calibri" w:cs="Times New Roman"/>
        </w:rPr>
        <w:t xml:space="preserve">exercise </w:t>
      </w:r>
      <w:r w:rsidR="004B259A">
        <w:rPr>
          <w:rFonts w:eastAsia="Calibri" w:cs="Times New Roman"/>
        </w:rPr>
        <w:t xml:space="preserve">yard </w:t>
      </w:r>
      <w:r w:rsidR="00E06556">
        <w:rPr>
          <w:rFonts w:eastAsia="Calibri" w:cs="Times New Roman"/>
        </w:rPr>
        <w:t>or the</w:t>
      </w:r>
      <w:r w:rsidR="004B259A">
        <w:rPr>
          <w:rFonts w:eastAsia="Calibri" w:cs="Times New Roman"/>
        </w:rPr>
        <w:t xml:space="preserve"> day room. There was no prisoner telephone. Phone calls had to be requested</w:t>
      </w:r>
      <w:r w:rsidR="002E2ADD">
        <w:rPr>
          <w:rFonts w:eastAsia="Calibri" w:cs="Times New Roman"/>
        </w:rPr>
        <w:t xml:space="preserve"> and facilitated by staff on the office phone</w:t>
      </w:r>
      <w:r w:rsidR="004B259A">
        <w:rPr>
          <w:rFonts w:eastAsia="Calibri" w:cs="Times New Roman"/>
        </w:rPr>
        <w:t>, offering no privacy.</w:t>
      </w:r>
    </w:p>
    <w:p w14:paraId="1CB720BF" w14:textId="77777777" w:rsidR="00EB2AB4" w:rsidRDefault="00EB2AB4" w:rsidP="00EB2AB4">
      <w:pPr>
        <w:tabs>
          <w:tab w:val="num" w:pos="567"/>
        </w:tabs>
        <w:rPr>
          <w:rFonts w:eastAsia="Calibri" w:cs="Times New Roman"/>
        </w:rPr>
      </w:pPr>
      <w:r>
        <w:rPr>
          <w:rFonts w:eastAsia="Calibri" w:cs="Times New Roman"/>
          <w:szCs w:val="24"/>
        </w:rPr>
        <w:t>ARU officers</w:t>
      </w:r>
      <w:r w:rsidRPr="00085EF8">
        <w:rPr>
          <w:rFonts w:eastAsia="Calibri" w:cs="Times New Roman"/>
          <w:szCs w:val="24"/>
        </w:rPr>
        <w:t xml:space="preserve"> reported that they had received little in the way of </w:t>
      </w:r>
      <w:r w:rsidRPr="00085EF8">
        <w:rPr>
          <w:rFonts w:eastAsia="Calibri" w:cs="Times New Roman"/>
        </w:rPr>
        <w:t>mental health awareness training</w:t>
      </w:r>
      <w:r w:rsidR="00C27DCD">
        <w:rPr>
          <w:rFonts w:eastAsia="Calibri" w:cs="Times New Roman"/>
        </w:rPr>
        <w:t>,</w:t>
      </w:r>
      <w:r w:rsidRPr="00085EF8">
        <w:rPr>
          <w:rFonts w:eastAsia="Calibri" w:cs="Times New Roman"/>
        </w:rPr>
        <w:t xml:space="preserve"> </w:t>
      </w:r>
      <w:r>
        <w:rPr>
          <w:rFonts w:eastAsia="Calibri" w:cs="Times New Roman"/>
        </w:rPr>
        <w:t xml:space="preserve">and </w:t>
      </w:r>
      <w:r w:rsidR="00D208A8">
        <w:rPr>
          <w:rFonts w:eastAsia="Calibri" w:cs="Times New Roman"/>
        </w:rPr>
        <w:t xml:space="preserve">had </w:t>
      </w:r>
      <w:r>
        <w:rPr>
          <w:rFonts w:eastAsia="Calibri" w:cs="Times New Roman"/>
        </w:rPr>
        <w:t xml:space="preserve">learnt their skills on the job. ARU </w:t>
      </w:r>
      <w:r w:rsidR="002B7CCD">
        <w:rPr>
          <w:rFonts w:eastAsia="Calibri" w:cs="Times New Roman"/>
        </w:rPr>
        <w:t>staff</w:t>
      </w:r>
      <w:r>
        <w:rPr>
          <w:rFonts w:eastAsia="Calibri" w:cs="Times New Roman"/>
        </w:rPr>
        <w:t xml:space="preserve"> were supported by the </w:t>
      </w:r>
      <w:r w:rsidR="002E2ADD">
        <w:rPr>
          <w:rFonts w:eastAsia="Calibri" w:cs="Times New Roman"/>
        </w:rPr>
        <w:t>I</w:t>
      </w:r>
      <w:r>
        <w:rPr>
          <w:rFonts w:eastAsia="Calibri" w:cs="Times New Roman"/>
        </w:rPr>
        <w:t xml:space="preserve">mproving </w:t>
      </w:r>
      <w:r w:rsidR="002E2ADD">
        <w:rPr>
          <w:rFonts w:eastAsia="Calibri" w:cs="Times New Roman"/>
        </w:rPr>
        <w:t>M</w:t>
      </w:r>
      <w:r>
        <w:rPr>
          <w:rFonts w:eastAsia="Calibri" w:cs="Times New Roman"/>
        </w:rPr>
        <w:t xml:space="preserve">ental </w:t>
      </w:r>
      <w:r w:rsidR="002E2ADD">
        <w:rPr>
          <w:rFonts w:eastAsia="Calibri" w:cs="Times New Roman"/>
        </w:rPr>
        <w:t>He</w:t>
      </w:r>
      <w:r>
        <w:rPr>
          <w:rFonts w:eastAsia="Calibri" w:cs="Times New Roman"/>
        </w:rPr>
        <w:t xml:space="preserve">alth </w:t>
      </w:r>
      <w:r w:rsidR="00B6588D">
        <w:rPr>
          <w:rFonts w:eastAsia="Calibri" w:cs="Times New Roman"/>
        </w:rPr>
        <w:t>Clinicians</w:t>
      </w:r>
      <w:r w:rsidR="00C27DCD">
        <w:rPr>
          <w:rFonts w:eastAsia="Calibri" w:cs="Times New Roman"/>
        </w:rPr>
        <w:t xml:space="preserve"> with whom they worked well</w:t>
      </w:r>
      <w:r>
        <w:rPr>
          <w:rFonts w:eastAsia="Calibri" w:cs="Times New Roman"/>
        </w:rPr>
        <w:t>. Leadership in the ARU was strong</w:t>
      </w:r>
      <w:r w:rsidR="00830DA6">
        <w:rPr>
          <w:rFonts w:eastAsia="Calibri" w:cs="Times New Roman"/>
        </w:rPr>
        <w:t>,</w:t>
      </w:r>
      <w:r>
        <w:rPr>
          <w:rFonts w:eastAsia="Calibri" w:cs="Times New Roman"/>
        </w:rPr>
        <w:t xml:space="preserve"> and permanent staff had a good rapport with prisoners. Interactions observed with prisoners were plentiful and responsive, however this </w:t>
      </w:r>
      <w:r w:rsidR="002B7CCD">
        <w:rPr>
          <w:rFonts w:eastAsia="Calibri" w:cs="Times New Roman"/>
        </w:rPr>
        <w:t xml:space="preserve">positive </w:t>
      </w:r>
      <w:r>
        <w:rPr>
          <w:rFonts w:eastAsia="Calibri" w:cs="Times New Roman"/>
        </w:rPr>
        <w:t xml:space="preserve">dynamic </w:t>
      </w:r>
      <w:r w:rsidR="002B7CCD">
        <w:rPr>
          <w:rFonts w:eastAsia="Calibri" w:cs="Times New Roman"/>
        </w:rPr>
        <w:t>was curtailed at weekends as a result of staffing arrangements, which was regrettable</w:t>
      </w:r>
      <w:r>
        <w:rPr>
          <w:rFonts w:eastAsia="Calibri" w:cs="Times New Roman"/>
        </w:rPr>
        <w:t xml:space="preserve">. </w:t>
      </w:r>
    </w:p>
    <w:p w14:paraId="3870018D" w14:textId="77777777" w:rsidR="005810B8" w:rsidRDefault="00D208A8" w:rsidP="005810B8">
      <w:pPr>
        <w:pStyle w:val="BodyText"/>
      </w:pPr>
      <w:r>
        <w:t>T</w:t>
      </w:r>
      <w:r w:rsidR="004B259A" w:rsidRPr="004B259A">
        <w:t xml:space="preserve">he ARU was being used to accommodate prisoners </w:t>
      </w:r>
      <w:r w:rsidR="00E06556">
        <w:t xml:space="preserve">who were not at risk of </w:t>
      </w:r>
      <w:r w:rsidR="0013396C">
        <w:t>self-harm</w:t>
      </w:r>
      <w:r w:rsidR="00E06556">
        <w:t xml:space="preserve"> or suicide</w:t>
      </w:r>
      <w:r w:rsidR="00C27DCD">
        <w:t>,</w:t>
      </w:r>
      <w:r w:rsidR="00E06556">
        <w:t xml:space="preserve"> but who were </w:t>
      </w:r>
      <w:r w:rsidR="004B259A" w:rsidRPr="004B259A">
        <w:t xml:space="preserve">unable to cope in mainstream units, </w:t>
      </w:r>
      <w:r w:rsidR="004B47D0">
        <w:t>had</w:t>
      </w:r>
      <w:r w:rsidR="004B259A">
        <w:t xml:space="preserve"> physical disabilities</w:t>
      </w:r>
      <w:r w:rsidR="00F57C70">
        <w:t>,</w:t>
      </w:r>
      <w:r w:rsidR="00F26432">
        <w:rPr>
          <w:rStyle w:val="FootnoteReference"/>
        </w:rPr>
        <w:footnoteReference w:id="13"/>
      </w:r>
      <w:r w:rsidR="00F57C70">
        <w:t xml:space="preserve"> </w:t>
      </w:r>
      <w:r w:rsidR="004B47D0">
        <w:t>required</w:t>
      </w:r>
      <w:r w:rsidR="004B259A">
        <w:t xml:space="preserve"> </w:t>
      </w:r>
      <w:r w:rsidR="00F26432">
        <w:t xml:space="preserve">general </w:t>
      </w:r>
      <w:r w:rsidR="002E2ADD">
        <w:t>o</w:t>
      </w:r>
      <w:r w:rsidR="004B259A">
        <w:t>bservations</w:t>
      </w:r>
      <w:r w:rsidR="004B47D0">
        <w:t>,</w:t>
      </w:r>
      <w:r w:rsidR="002E2ADD">
        <w:rPr>
          <w:rStyle w:val="FootnoteReference"/>
        </w:rPr>
        <w:footnoteReference w:id="14"/>
      </w:r>
      <w:r w:rsidR="0075708C">
        <w:t xml:space="preserve"> </w:t>
      </w:r>
      <w:r w:rsidR="004B47D0">
        <w:t xml:space="preserve">or </w:t>
      </w:r>
      <w:r w:rsidR="0075708C">
        <w:t xml:space="preserve">for de-escalation following </w:t>
      </w:r>
      <w:r w:rsidR="004B47D0">
        <w:t xml:space="preserve">the </w:t>
      </w:r>
      <w:r w:rsidR="0075708C">
        <w:t>use of force.</w:t>
      </w:r>
      <w:r w:rsidR="00F840EB">
        <w:t xml:space="preserve"> </w:t>
      </w:r>
    </w:p>
    <w:p w14:paraId="7BBA4BB5" w14:textId="77777777" w:rsidR="00924EA7" w:rsidRDefault="00AA2CF4" w:rsidP="00924EA7">
      <w:pPr>
        <w:pStyle w:val="Singlespacedparagraph"/>
        <w:rPr>
          <w:i/>
        </w:rPr>
      </w:pPr>
      <w:r>
        <w:t xml:space="preserve">The Prison had conducted a survey in August 2017 as part of a self-assessment process. Of those who responded, </w:t>
      </w:r>
      <w:r w:rsidR="00A63181">
        <w:t>less than half of the prisoners (</w:t>
      </w:r>
      <w:r>
        <w:t>42 percent</w:t>
      </w:r>
      <w:r w:rsidR="00A63181">
        <w:t>)</w:t>
      </w:r>
      <w:r>
        <w:t xml:space="preserve"> agreed that </w:t>
      </w:r>
      <w:r w:rsidRPr="00C85B2F">
        <w:rPr>
          <w:i/>
        </w:rPr>
        <w:t>‘this prison cares for those at risk of suicide</w:t>
      </w:r>
      <w:r w:rsidR="001E4C5E">
        <w:rPr>
          <w:i/>
        </w:rPr>
        <w:t>’.</w:t>
      </w:r>
    </w:p>
    <w:p w14:paraId="74AE09A8" w14:textId="16D16FCA" w:rsidR="007A6D71" w:rsidRDefault="007A6D71" w:rsidP="00924EA7">
      <w:pPr>
        <w:pStyle w:val="Singlespacedparagraph"/>
        <w:spacing w:before="160"/>
      </w:pPr>
      <w:r>
        <w:t xml:space="preserve">The Department </w:t>
      </w:r>
      <w:r w:rsidR="0075708C">
        <w:t>commissioned</w:t>
      </w:r>
      <w:r>
        <w:t xml:space="preserve"> ‘</w:t>
      </w:r>
      <w:r w:rsidRPr="00651FDC">
        <w:rPr>
          <w:rStyle w:val="Italics"/>
        </w:rPr>
        <w:t>The Intervention and Support project’</w:t>
      </w:r>
      <w:r>
        <w:t xml:space="preserve"> in September 2017, </w:t>
      </w:r>
      <w:r w:rsidRPr="007A6D71">
        <w:t xml:space="preserve">for prisoners at risk of self-harm or suicide. Any significant positive impacts of this project had yet to be realised at the Prison. </w:t>
      </w:r>
    </w:p>
    <w:p w14:paraId="53B56472" w14:textId="77777777" w:rsidR="00120ACC" w:rsidRDefault="00120ACC" w:rsidP="00120ACC">
      <w:pPr>
        <w:pStyle w:val="Heading3"/>
        <w:numPr>
          <w:ilvl w:val="2"/>
          <w:numId w:val="0"/>
        </w:numPr>
      </w:pPr>
      <w:bookmarkStart w:id="55" w:name="_Toc522874400"/>
      <w:r>
        <w:t xml:space="preserve">Directed </w:t>
      </w:r>
      <w:r w:rsidR="00C94996">
        <w:t>s</w:t>
      </w:r>
      <w:r w:rsidR="00902952">
        <w:t>egregation (DS)</w:t>
      </w:r>
      <w:bookmarkEnd w:id="55"/>
    </w:p>
    <w:p w14:paraId="70DB5156" w14:textId="1B55BEF4" w:rsidR="00120ACC" w:rsidRDefault="00120ACC" w:rsidP="00120ACC">
      <w:pPr>
        <w:pStyle w:val="BodyText"/>
      </w:pPr>
      <w:r>
        <w:t xml:space="preserve">The Prison did not have a purpose-built Management Unit where prisoners who were subject to Section 58 of the Corrections Act </w:t>
      </w:r>
      <w:r w:rsidR="00DC4A70">
        <w:t xml:space="preserve">2004 </w:t>
      </w:r>
      <w:r>
        <w:t xml:space="preserve">(directed segregation for the purpose of security, good order, or safety) </w:t>
      </w:r>
      <w:r w:rsidR="00D208A8">
        <w:t xml:space="preserve">could </w:t>
      </w:r>
      <w:r>
        <w:t xml:space="preserve">be located. Generally, prisoners on </w:t>
      </w:r>
      <w:r w:rsidR="00902952">
        <w:t>DS</w:t>
      </w:r>
      <w:r w:rsidR="000C489D">
        <w:t xml:space="preserve"> would be placed in the Wharikitia Extension</w:t>
      </w:r>
      <w:r w:rsidR="002F49FB">
        <w:t>.</w:t>
      </w:r>
      <w:r w:rsidR="000C489D">
        <w:rPr>
          <w:rStyle w:val="FootnoteReference"/>
        </w:rPr>
        <w:footnoteReference w:id="15"/>
      </w:r>
      <w:r w:rsidR="00D2063B">
        <w:t xml:space="preserve"> </w:t>
      </w:r>
      <w:r w:rsidR="0004457F">
        <w:t>Some cells in the Extension area had l</w:t>
      </w:r>
      <w:r w:rsidR="00E06556">
        <w:t>imited</w:t>
      </w:r>
      <w:r w:rsidR="0004457F">
        <w:t xml:space="preserve"> natural light </w:t>
      </w:r>
      <w:r w:rsidR="00E06556">
        <w:t xml:space="preserve">due to the high walls </w:t>
      </w:r>
      <w:r w:rsidR="0004457F">
        <w:t>of the concrete</w:t>
      </w:r>
      <w:r w:rsidR="00E06556">
        <w:t xml:space="preserve"> exercise</w:t>
      </w:r>
      <w:r w:rsidR="0004457F">
        <w:t xml:space="preserve"> yards located behind the </w:t>
      </w:r>
      <w:r w:rsidR="00C46D13">
        <w:t>u</w:t>
      </w:r>
      <w:r w:rsidR="0004457F">
        <w:t xml:space="preserve">nit. </w:t>
      </w:r>
    </w:p>
    <w:p w14:paraId="28CC4DF9" w14:textId="77777777" w:rsidR="00120ACC" w:rsidRDefault="00120ACC" w:rsidP="00120ACC">
      <w:pPr>
        <w:pStyle w:val="BodyText"/>
      </w:pPr>
      <w:r>
        <w:t xml:space="preserve">At the time of the inspection, no prisoners were on </w:t>
      </w:r>
      <w:r w:rsidR="00902952">
        <w:t>DS.</w:t>
      </w:r>
      <w:r>
        <w:t xml:space="preserve"> There had</w:t>
      </w:r>
      <w:r w:rsidRPr="00AA64B5">
        <w:t xml:space="preserve"> been </w:t>
      </w:r>
      <w:r>
        <w:t>nine</w:t>
      </w:r>
      <w:r w:rsidRPr="00AA64B5">
        <w:t xml:space="preserve"> segregation directives under </w:t>
      </w:r>
      <w:r w:rsidR="00D208A8">
        <w:t xml:space="preserve">section </w:t>
      </w:r>
      <w:r w:rsidR="00830DA6">
        <w:t>58</w:t>
      </w:r>
      <w:r w:rsidR="004723B5" w:rsidRPr="00AA64B5">
        <w:t>(</w:t>
      </w:r>
      <w:r w:rsidRPr="00AA64B5">
        <w:t>1)</w:t>
      </w:r>
      <w:r>
        <w:t xml:space="preserve">(a) and one under </w:t>
      </w:r>
      <w:r w:rsidR="00D208A8">
        <w:t xml:space="preserve">section </w:t>
      </w:r>
      <w:r w:rsidR="004723B5">
        <w:t>58(</w:t>
      </w:r>
      <w:r>
        <w:t>1)(b) in the previous six months</w:t>
      </w:r>
      <w:r w:rsidR="001E4C5E">
        <w:t>, all</w:t>
      </w:r>
      <w:r w:rsidR="004723B5">
        <w:t xml:space="preserve"> </w:t>
      </w:r>
      <w:r w:rsidR="00E06556">
        <w:t xml:space="preserve">of </w:t>
      </w:r>
      <w:r w:rsidR="001E4C5E">
        <w:t>14</w:t>
      </w:r>
      <w:r w:rsidR="0033572D">
        <w:t xml:space="preserve"> days</w:t>
      </w:r>
      <w:r w:rsidR="00D2063B">
        <w:t xml:space="preserve"> </w:t>
      </w:r>
      <w:r w:rsidR="0033572D">
        <w:t xml:space="preserve">duration. </w:t>
      </w:r>
      <w:r w:rsidRPr="00AA64B5">
        <w:t>Paperwork was of a high standard with the exception of management plans</w:t>
      </w:r>
      <w:r>
        <w:t>,</w:t>
      </w:r>
      <w:r w:rsidRPr="00AA64B5">
        <w:t xml:space="preserve"> which were </w:t>
      </w:r>
      <w:r w:rsidR="002B7CCD">
        <w:t xml:space="preserve">generic and </w:t>
      </w:r>
      <w:r w:rsidRPr="00AA64B5">
        <w:t>identical.</w:t>
      </w:r>
      <w:r>
        <w:t xml:space="preserve"> </w:t>
      </w:r>
      <w:r w:rsidR="00D2063B">
        <w:t>Prisoners did not attend meetings to review their placement on segregation</w:t>
      </w:r>
      <w:r w:rsidR="00425464">
        <w:t xml:space="preserve"> and to plan their safe return to mainstream.</w:t>
      </w:r>
      <w:r>
        <w:t xml:space="preserve"> </w:t>
      </w:r>
    </w:p>
    <w:p w14:paraId="40D81B81" w14:textId="59C328A6" w:rsidR="00120ACC" w:rsidRDefault="00120ACC" w:rsidP="00120ACC">
      <w:pPr>
        <w:pStyle w:val="BodyText"/>
      </w:pPr>
      <w:r>
        <w:t xml:space="preserve">The Separates </w:t>
      </w:r>
      <w:r w:rsidR="00C46D13">
        <w:t>Unit</w:t>
      </w:r>
      <w:r>
        <w:t xml:space="preserve">, which had six designated cells for prisoners undergoing punishment of cellular confinement, was clean, tidy and well maintained. Prisoners were largely left to their own </w:t>
      </w:r>
      <w:r w:rsidR="00AA2CF4">
        <w:t>devices,</w:t>
      </w:r>
      <w:r>
        <w:t xml:space="preserve"> as there was no routine staff presence other than to issue meals, accompany the nurse during medication rounds</w:t>
      </w:r>
      <w:r w:rsidR="00D208A8">
        <w:t>,</w:t>
      </w:r>
      <w:r>
        <w:t xml:space="preserve"> and conduct hourly checks</w:t>
      </w:r>
      <w:r w:rsidR="00F17E97">
        <w:t>.</w:t>
      </w:r>
      <w:r w:rsidR="00DB259B">
        <w:t xml:space="preserve"> </w:t>
      </w:r>
      <w:r>
        <w:t xml:space="preserve">Cells were subject to CCTV surveillance. There was one prisoner on cellular confinement at the time of the inspection who confirmed that </w:t>
      </w:r>
      <w:r w:rsidR="00C07825">
        <w:t>he enjoyed the statutory minimum entitlements</w:t>
      </w:r>
      <w:r>
        <w:t>, including access to fresh air</w:t>
      </w:r>
      <w:r w:rsidR="00817BF1">
        <w:t xml:space="preserve">. </w:t>
      </w:r>
    </w:p>
    <w:tbl>
      <w:tblPr>
        <w:tblStyle w:val="TableGridnoborders"/>
        <w:tblW w:w="9299" w:type="dxa"/>
        <w:tblInd w:w="0"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07"/>
        <w:gridCol w:w="284"/>
        <w:gridCol w:w="4508"/>
      </w:tblGrid>
      <w:tr w:rsidR="00120ACC" w14:paraId="05253560" w14:textId="77777777" w:rsidTr="003830FB">
        <w:trPr>
          <w:cantSplit/>
        </w:trPr>
        <w:tc>
          <w:tcPr>
            <w:tcW w:w="4507" w:type="dxa"/>
          </w:tcPr>
          <w:p w14:paraId="3DA3F9BB" w14:textId="77777777" w:rsidR="00120ACC" w:rsidRDefault="00120ACC" w:rsidP="003830FB">
            <w:pPr>
              <w:pStyle w:val="Pictureindent"/>
            </w:pPr>
            <w:r w:rsidRPr="009175E1">
              <w:rPr>
                <w:noProof/>
                <w:lang w:eastAsia="en-NZ"/>
              </w:rPr>
              <w:drawing>
                <wp:inline distT="0" distB="0" distL="0" distR="0" wp14:anchorId="7DFBAD19" wp14:editId="3B2C8F4B">
                  <wp:extent cx="2741474" cy="2055571"/>
                  <wp:effectExtent l="19050" t="19050" r="20955" b="20955"/>
                  <wp:docPr id="1" name="Picture 1" descr="S:\00 - BFC Folder Structure\CORE\02 Monitor &amp; Intervene\OPCAT\Inspections\Prisons\Whanganui Prison\Whanganui 2018\Photos\2018-02\IMG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00 - BFC Folder Structure\CORE\02 Monitor &amp; Intervene\OPCAT\Inspections\Prisons\Whanganui Prison\Whanganui 2018\Photos\2018-02\IMG_01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9337" cy="2098957"/>
                          </a:xfrm>
                          <a:prstGeom prst="rect">
                            <a:avLst/>
                          </a:prstGeom>
                          <a:noFill/>
                          <a:ln>
                            <a:solidFill>
                              <a:schemeClr val="accent5">
                                <a:lumMod val="75000"/>
                              </a:schemeClr>
                            </a:solidFill>
                          </a:ln>
                        </pic:spPr>
                      </pic:pic>
                    </a:graphicData>
                  </a:graphic>
                </wp:inline>
              </w:drawing>
            </w:r>
          </w:p>
        </w:tc>
        <w:tc>
          <w:tcPr>
            <w:tcW w:w="284" w:type="dxa"/>
            <w:tcBorders>
              <w:right w:val="nil"/>
            </w:tcBorders>
          </w:tcPr>
          <w:p w14:paraId="56B05AEA" w14:textId="77777777" w:rsidR="00120ACC" w:rsidRDefault="00120ACC" w:rsidP="003830FB">
            <w:pPr>
              <w:pStyle w:val="Indent1"/>
              <w:ind w:left="0"/>
            </w:pPr>
          </w:p>
        </w:tc>
        <w:tc>
          <w:tcPr>
            <w:tcW w:w="4508" w:type="dxa"/>
            <w:tcBorders>
              <w:left w:val="nil"/>
            </w:tcBorders>
          </w:tcPr>
          <w:p w14:paraId="469CB6FF" w14:textId="77777777" w:rsidR="00120ACC" w:rsidRDefault="00120ACC" w:rsidP="003830FB">
            <w:pPr>
              <w:pStyle w:val="Pictureindent"/>
            </w:pPr>
            <w:r w:rsidRPr="00DE7EE3">
              <w:rPr>
                <w:noProof/>
                <w:lang w:eastAsia="en-NZ"/>
              </w:rPr>
              <w:drawing>
                <wp:inline distT="0" distB="0" distL="0" distR="0" wp14:anchorId="378209C9" wp14:editId="12BE402F">
                  <wp:extent cx="2757830" cy="2067832"/>
                  <wp:effectExtent l="19050" t="19050" r="23495" b="27940"/>
                  <wp:docPr id="4" name="Picture 4" descr="S:\00 - BFC Folder Structure\CORE\02 Monitor &amp; Intervene\OPCAT\Inspections\Prisons\Whanganui Prison\Whanganui 2018\Photos\2018-02\IMG_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00 - BFC Folder Structure\CORE\02 Monitor &amp; Intervene\OPCAT\Inspections\Prisons\Whanganui Prison\Whanganui 2018\Photos\2018-02\IMG_01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4055" cy="2094994"/>
                          </a:xfrm>
                          <a:prstGeom prst="rect">
                            <a:avLst/>
                          </a:prstGeom>
                          <a:noFill/>
                          <a:ln>
                            <a:solidFill>
                              <a:schemeClr val="accent5">
                                <a:lumMod val="75000"/>
                              </a:schemeClr>
                            </a:solidFill>
                          </a:ln>
                        </pic:spPr>
                      </pic:pic>
                    </a:graphicData>
                  </a:graphic>
                </wp:inline>
              </w:drawing>
            </w:r>
          </w:p>
        </w:tc>
      </w:tr>
      <w:tr w:rsidR="00120ACC" w14:paraId="27729C1F" w14:textId="77777777" w:rsidTr="003830FB">
        <w:trPr>
          <w:cantSplit/>
        </w:trPr>
        <w:tc>
          <w:tcPr>
            <w:tcW w:w="4507" w:type="dxa"/>
          </w:tcPr>
          <w:p w14:paraId="7F7D4417" w14:textId="7A1FF78C" w:rsidR="00120ACC" w:rsidRDefault="00120ACC" w:rsidP="003830FB">
            <w:pPr>
              <w:pStyle w:val="FigureCaption"/>
            </w:pPr>
            <w:bookmarkStart w:id="56" w:name="_Toc522874503"/>
            <w:r>
              <w:t xml:space="preserve">Figure </w:t>
            </w:r>
            <w:r w:rsidR="00F24211">
              <w:rPr>
                <w:noProof/>
              </w:rPr>
              <w:fldChar w:fldCharType="begin"/>
            </w:r>
            <w:r w:rsidR="00F24211">
              <w:rPr>
                <w:noProof/>
              </w:rPr>
              <w:instrText xml:space="preserve"> SEQ Figure \* ARABIC </w:instrText>
            </w:r>
            <w:r w:rsidR="00F24211">
              <w:rPr>
                <w:noProof/>
              </w:rPr>
              <w:fldChar w:fldCharType="separate"/>
            </w:r>
            <w:r w:rsidR="00924455">
              <w:rPr>
                <w:noProof/>
              </w:rPr>
              <w:t>3</w:t>
            </w:r>
            <w:r w:rsidR="00F24211">
              <w:rPr>
                <w:noProof/>
              </w:rPr>
              <w:fldChar w:fldCharType="end"/>
            </w:r>
            <w:r>
              <w:rPr>
                <w:noProof/>
              </w:rPr>
              <w:t>: Separates Unit</w:t>
            </w:r>
            <w:bookmarkEnd w:id="56"/>
          </w:p>
        </w:tc>
        <w:tc>
          <w:tcPr>
            <w:tcW w:w="284" w:type="dxa"/>
          </w:tcPr>
          <w:p w14:paraId="03AA2A9C" w14:textId="77777777" w:rsidR="00120ACC" w:rsidRDefault="00120ACC" w:rsidP="003830FB">
            <w:pPr>
              <w:pStyle w:val="FigureCaption"/>
            </w:pPr>
          </w:p>
        </w:tc>
        <w:tc>
          <w:tcPr>
            <w:tcW w:w="4508" w:type="dxa"/>
          </w:tcPr>
          <w:p w14:paraId="323146B7" w14:textId="142776F8" w:rsidR="00120ACC" w:rsidRDefault="00120ACC" w:rsidP="003830FB">
            <w:pPr>
              <w:pStyle w:val="FigureCaption"/>
            </w:pPr>
            <w:bookmarkStart w:id="57" w:name="_Toc522874504"/>
            <w:r>
              <w:t xml:space="preserve">Figure </w:t>
            </w:r>
            <w:r w:rsidR="00F24211">
              <w:rPr>
                <w:noProof/>
              </w:rPr>
              <w:fldChar w:fldCharType="begin"/>
            </w:r>
            <w:r w:rsidR="00F24211">
              <w:rPr>
                <w:noProof/>
              </w:rPr>
              <w:instrText xml:space="preserve"> SEQ Figure \* ARABIC </w:instrText>
            </w:r>
            <w:r w:rsidR="00F24211">
              <w:rPr>
                <w:noProof/>
              </w:rPr>
              <w:fldChar w:fldCharType="separate"/>
            </w:r>
            <w:r w:rsidR="00924455">
              <w:rPr>
                <w:noProof/>
              </w:rPr>
              <w:t>4</w:t>
            </w:r>
            <w:r w:rsidR="00F24211">
              <w:rPr>
                <w:noProof/>
              </w:rPr>
              <w:fldChar w:fldCharType="end"/>
            </w:r>
            <w:r>
              <w:rPr>
                <w:noProof/>
              </w:rPr>
              <w:t xml:space="preserve">: Separates </w:t>
            </w:r>
            <w:r w:rsidR="00924EA7">
              <w:rPr>
                <w:noProof/>
              </w:rPr>
              <w:t xml:space="preserve">Unit </w:t>
            </w:r>
            <w:r>
              <w:rPr>
                <w:noProof/>
              </w:rPr>
              <w:t>cell</w:t>
            </w:r>
            <w:bookmarkEnd w:id="57"/>
          </w:p>
        </w:tc>
      </w:tr>
    </w:tbl>
    <w:p w14:paraId="72DC093B" w14:textId="77777777" w:rsidR="000F250F" w:rsidRPr="000575AF" w:rsidRDefault="00334A9B" w:rsidP="000575AF">
      <w:pPr>
        <w:pStyle w:val="Heading3"/>
      </w:pPr>
      <w:bookmarkStart w:id="58" w:name="_Toc522874401"/>
      <w:r>
        <w:t>Safety</w:t>
      </w:r>
      <w:bookmarkEnd w:id="58"/>
      <w:r w:rsidR="00814F98">
        <w:t xml:space="preserve"> </w:t>
      </w:r>
    </w:p>
    <w:p w14:paraId="7E5B1092" w14:textId="77777777" w:rsidR="00F41D4E" w:rsidRDefault="00F41D4E" w:rsidP="00EF3F53">
      <w:pPr>
        <w:pStyle w:val="BodyText"/>
        <w:rPr>
          <w:bCs/>
        </w:rPr>
      </w:pPr>
      <w:bookmarkStart w:id="59" w:name="_Toc513463778"/>
      <w:r w:rsidRPr="00F41D4E">
        <w:t>There is an expectation that everyone feels and is safe from bullying and victimisation, including verbal and racial abuse, threats of violence and assaults.</w:t>
      </w:r>
      <w:bookmarkEnd w:id="59"/>
      <w:r w:rsidRPr="00F41D4E">
        <w:t xml:space="preserve"> </w:t>
      </w:r>
    </w:p>
    <w:p w14:paraId="06979FDD" w14:textId="77777777" w:rsidR="00022703" w:rsidRDefault="00DF5161" w:rsidP="00F17E97">
      <w:pPr>
        <w:pStyle w:val="BodyText"/>
      </w:pPr>
      <w:r>
        <w:t>There was a clear and urgent need for the Prison to address levels of violence and intimidation</w:t>
      </w:r>
      <w:r w:rsidRPr="004E5E83">
        <w:t>.</w:t>
      </w:r>
      <w:r w:rsidR="00F41D4E">
        <w:t xml:space="preserve"> Levels of notifiable incidents of violence were high (average 18</w:t>
      </w:r>
      <w:r w:rsidR="00D208A8">
        <w:t xml:space="preserve"> per month</w:t>
      </w:r>
      <w:r w:rsidR="00F41D4E">
        <w:t>)</w:t>
      </w:r>
      <w:r w:rsidR="00164F38">
        <w:t xml:space="preserve"> and showed an upward trend</w:t>
      </w:r>
      <w:r w:rsidR="00F17E97">
        <w:t>.</w:t>
      </w:r>
      <w:r w:rsidR="00F41D4E">
        <w:rPr>
          <w:rStyle w:val="FootnoteReference"/>
        </w:rPr>
        <w:footnoteReference w:id="16"/>
      </w:r>
      <w:r w:rsidR="000C489D">
        <w:t xml:space="preserve"> </w:t>
      </w:r>
      <w:r w:rsidR="00D13CAD">
        <w:t xml:space="preserve">The Prison Director had re-focussed the Safer Custody Panel meetings to </w:t>
      </w:r>
      <w:r w:rsidR="00022703">
        <w:t xml:space="preserve">reduce inter-personal violence in the Prison. It </w:t>
      </w:r>
      <w:r w:rsidR="00D13CAD">
        <w:t>had</w:t>
      </w:r>
      <w:r w:rsidR="00022703">
        <w:t xml:space="preserve"> been</w:t>
      </w:r>
      <w:r w:rsidR="00D13CAD">
        <w:t xml:space="preserve"> identified that Te Moenga Unit and NPRC reported the highest number of assaults for</w:t>
      </w:r>
      <w:r w:rsidR="00651FDC">
        <w:t xml:space="preserve"> </w:t>
      </w:r>
      <w:r w:rsidR="00C27DCD">
        <w:t xml:space="preserve">Corrections’ </w:t>
      </w:r>
      <w:r w:rsidR="00D13CAD">
        <w:t>Lower North Region.</w:t>
      </w:r>
      <w:r w:rsidR="00022703">
        <w:t xml:space="preserve"> </w:t>
      </w:r>
      <w:r w:rsidR="00874FBA">
        <w:t>Some discussion had taken place</w:t>
      </w:r>
      <w:r w:rsidR="00E42938">
        <w:t xml:space="preserve"> about assuring the reliability of statistics. </w:t>
      </w:r>
      <w:r w:rsidR="00022703">
        <w:t xml:space="preserve">Analysis had also shown that a number of prisoners were presenting at the Health Centre with injuries consistent with violence </w:t>
      </w:r>
      <w:r w:rsidR="00830DA6">
        <w:t xml:space="preserve">but </w:t>
      </w:r>
      <w:r w:rsidR="00022703">
        <w:t>who claimed to have fallen or suffered a similar ‘accident’.</w:t>
      </w:r>
    </w:p>
    <w:p w14:paraId="01DC8747" w14:textId="77777777" w:rsidR="00F41D4E" w:rsidRDefault="000C489D" w:rsidP="00F17E97">
      <w:pPr>
        <w:pStyle w:val="BodyText"/>
      </w:pPr>
      <w:r>
        <w:t>Non-</w:t>
      </w:r>
      <w:r w:rsidR="00F41D4E">
        <w:t>notifiable incidents such as fighting, sparring and unexplained injuries were also high</w:t>
      </w:r>
      <w:r w:rsidR="00C27DCD">
        <w:t>,</w:t>
      </w:r>
      <w:r w:rsidR="00F41D4E">
        <w:t xml:space="preserve"> and </w:t>
      </w:r>
      <w:r w:rsidR="00F41D4E" w:rsidRPr="002733FE">
        <w:t>the Prison’</w:t>
      </w:r>
      <w:r w:rsidR="002733FE">
        <w:t>s responses were mostly punitive</w:t>
      </w:r>
      <w:r w:rsidR="00F41D4E" w:rsidRPr="002733FE">
        <w:t xml:space="preserve"> and focused on the formal misconduct process. Investigations</w:t>
      </w:r>
      <w:r w:rsidR="00F41D4E">
        <w:t xml:space="preserve"> into acts of violence and antisocial behaviour were generally poor. The management of perpetrators of violence was </w:t>
      </w:r>
      <w:r w:rsidR="00022703">
        <w:t>identified as an area for improvement</w:t>
      </w:r>
      <w:r w:rsidR="00E4634D">
        <w:t>, due in part to a lack of appropriate facilities</w:t>
      </w:r>
      <w:r w:rsidR="00C27DCD">
        <w:t>,</w:t>
      </w:r>
      <w:r w:rsidR="00E4634D">
        <w:t xml:space="preserve"> </w:t>
      </w:r>
      <w:r w:rsidR="00022703">
        <w:t>and</w:t>
      </w:r>
      <w:r w:rsidR="00E4634D">
        <w:t xml:space="preserve"> a lack of effective policies to manage bullying, gang</w:t>
      </w:r>
      <w:r w:rsidR="00C27DCD">
        <w:t xml:space="preserve"> violence,</w:t>
      </w:r>
      <w:r w:rsidR="00E4634D">
        <w:t xml:space="preserve"> and other unacceptable behaviour. T</w:t>
      </w:r>
      <w:r w:rsidR="00F41D4E">
        <w:t>here was little evidence to suggest that all victims were well supported. Immediate c</w:t>
      </w:r>
      <w:r>
        <w:t>ell/unit moves were</w:t>
      </w:r>
      <w:r w:rsidR="00F41D4E">
        <w:t xml:space="preserve"> generally undertaken to protect the victim. Inspectors were concerned that</w:t>
      </w:r>
      <w:r w:rsidR="00D208A8">
        <w:t>, in isolation,</w:t>
      </w:r>
      <w:r w:rsidR="00F41D4E">
        <w:t xml:space="preserve"> this approach was </w:t>
      </w:r>
      <w:r w:rsidR="006B2C5E">
        <w:t>too narrow and did nothing to sanction the unacceptable behaviour of the perpetrator</w:t>
      </w:r>
      <w:r w:rsidR="00C27DCD">
        <w:t>,</w:t>
      </w:r>
      <w:r w:rsidR="006B2C5E">
        <w:t xml:space="preserve"> or</w:t>
      </w:r>
      <w:r w:rsidR="00F41D4E">
        <w:t xml:space="preserve"> </w:t>
      </w:r>
      <w:r w:rsidR="00D208A8">
        <w:t xml:space="preserve">to </w:t>
      </w:r>
      <w:r w:rsidR="006B2C5E">
        <w:t>promote</w:t>
      </w:r>
      <w:r w:rsidR="00F41D4E">
        <w:t xml:space="preserve"> change</w:t>
      </w:r>
      <w:r w:rsidR="006B2C5E">
        <w:t>s</w:t>
      </w:r>
      <w:r w:rsidR="00F41D4E">
        <w:t xml:space="preserve"> in </w:t>
      </w:r>
      <w:r w:rsidR="006B2C5E">
        <w:t>his</w:t>
      </w:r>
      <w:r w:rsidR="0045629A">
        <w:t xml:space="preserve"> </w:t>
      </w:r>
      <w:r w:rsidR="00F41D4E">
        <w:t>behaviour</w:t>
      </w:r>
      <w:r w:rsidR="006B2C5E">
        <w:t>.</w:t>
      </w:r>
    </w:p>
    <w:p w14:paraId="043E65CB" w14:textId="77777777" w:rsidR="006B0BD7" w:rsidRDefault="006B0BD7" w:rsidP="00F41D4E">
      <w:pPr>
        <w:pStyle w:val="BodyText"/>
      </w:pPr>
      <w:r>
        <w:t>The daily Prison Tension Assessment Tool Database (PTATD)</w:t>
      </w:r>
      <w:r w:rsidR="00E4634D">
        <w:t>, designed to highlight potential tension levels in individual units/wings, had</w:t>
      </w:r>
      <w:r>
        <w:t xml:space="preserve"> a significant number of incident reports omitted</w:t>
      </w:r>
      <w:r w:rsidR="00C27DCD">
        <w:t xml:space="preserve">, </w:t>
      </w:r>
      <w:r>
        <w:t>particular</w:t>
      </w:r>
      <w:r w:rsidR="00C27DCD">
        <w:t>ly</w:t>
      </w:r>
      <w:r>
        <w:t xml:space="preserve"> those relating to unexplained injuries</w:t>
      </w:r>
      <w:r w:rsidR="005B398A">
        <w:t xml:space="preserve">, </w:t>
      </w:r>
      <w:r w:rsidR="009B763D">
        <w:t>sparring</w:t>
      </w:r>
      <w:r>
        <w:t xml:space="preserve"> and drug indications.</w:t>
      </w:r>
    </w:p>
    <w:p w14:paraId="68D3DCA9" w14:textId="08B5A1A3" w:rsidR="00937696" w:rsidRDefault="00F41D4E" w:rsidP="00D27167">
      <w:pPr>
        <w:pStyle w:val="BodyText"/>
      </w:pPr>
      <w:r>
        <w:t xml:space="preserve">While observing the daily routine from the staff base, </w:t>
      </w:r>
      <w:r w:rsidR="00960955">
        <w:t xml:space="preserve">an </w:t>
      </w:r>
      <w:r w:rsidR="00450592">
        <w:t>In</w:t>
      </w:r>
      <w:r w:rsidR="00960955">
        <w:t>spector</w:t>
      </w:r>
      <w:r>
        <w:t xml:space="preserve"> witnessed prisoners sparring and conditioning in a high</w:t>
      </w:r>
      <w:r w:rsidR="00450592">
        <w:t>-</w:t>
      </w:r>
      <w:r>
        <w:t>security</w:t>
      </w:r>
      <w:r w:rsidR="000C489D">
        <w:t xml:space="preserve"> yard; this</w:t>
      </w:r>
      <w:r>
        <w:t xml:space="preserve"> was b</w:t>
      </w:r>
      <w:r w:rsidR="00024190">
        <w:t>r</w:t>
      </w:r>
      <w:r>
        <w:t>ought to the attention of staff i</w:t>
      </w:r>
      <w:r w:rsidR="001411AD">
        <w:t>n the unit. It appeared from</w:t>
      </w:r>
      <w:r>
        <w:t xml:space="preserve"> </w:t>
      </w:r>
      <w:r w:rsidR="00C46D13">
        <w:t>their</w:t>
      </w:r>
      <w:r w:rsidR="00D51196">
        <w:t xml:space="preserve"> lack of</w:t>
      </w:r>
      <w:r>
        <w:t xml:space="preserve"> response that the practices of sparring and c</w:t>
      </w:r>
      <w:r w:rsidR="00937696">
        <w:t>onditioning were not uncommon.</w:t>
      </w:r>
    </w:p>
    <w:p w14:paraId="22C52DE8" w14:textId="77777777" w:rsidR="00024190" w:rsidRPr="00024190" w:rsidRDefault="00024190" w:rsidP="00024190">
      <w:pPr>
        <w:rPr>
          <w:color w:val="auto"/>
          <w:sz w:val="22"/>
        </w:rPr>
      </w:pPr>
      <w:r>
        <w:t xml:space="preserve">Sixteen percent of survey respondents reported feeling unsafe at the time of the inspection, with 35 percent reporting having felt unsafe at some point during their stay. In relation to bullying, 21 percent of respondents reported having been bullied by other prisoners at the Prison, with 71 percent of respondents reporting that they would not report any bullying they experienced from other prisoners. Common reasons given for not reporting bullying by a fellow prisoner included the perception that gangs were in control, and </w:t>
      </w:r>
      <w:r w:rsidR="00830DA6">
        <w:t xml:space="preserve">that </w:t>
      </w:r>
      <w:r>
        <w:t>reporting incidents would cause more difficulties for the victim. Prisoners appeared somewhat more confident about reporting any bullying they might experience from staff, with 44 percent of respondents indicating that they would report it.</w:t>
      </w:r>
    </w:p>
    <w:p w14:paraId="017EE4C4" w14:textId="77777777" w:rsidR="00EB04EA" w:rsidRDefault="00FE11C1" w:rsidP="006B0BD7">
      <w:pPr>
        <w:pStyle w:val="BodyText"/>
      </w:pPr>
      <w:r>
        <w:t xml:space="preserve">The </w:t>
      </w:r>
      <w:r w:rsidR="00651FDC">
        <w:t>P</w:t>
      </w:r>
      <w:r>
        <w:t xml:space="preserve">rison had conducted a similar survey in August 2017. Of those who </w:t>
      </w:r>
      <w:r w:rsidR="00D208A8">
        <w:t xml:space="preserve">had </w:t>
      </w:r>
      <w:r>
        <w:t xml:space="preserve">responded, </w:t>
      </w:r>
      <w:r w:rsidR="00C85B2F">
        <w:t xml:space="preserve">half agreed that </w:t>
      </w:r>
      <w:r w:rsidR="00C85B2F" w:rsidRPr="00C85B2F">
        <w:rPr>
          <w:i/>
        </w:rPr>
        <w:t>‘prisoners feel safe from being injured or bullied by other prisoners’</w:t>
      </w:r>
      <w:r w:rsidR="00D208A8">
        <w:rPr>
          <w:i/>
        </w:rPr>
        <w:t xml:space="preserve">. </w:t>
      </w:r>
      <w:r w:rsidR="00D208A8">
        <w:t>Twenty-eight</w:t>
      </w:r>
      <w:r w:rsidR="00C85B2F">
        <w:t xml:space="preserve"> percent</w:t>
      </w:r>
      <w:r w:rsidR="00D208A8">
        <w:t xml:space="preserve"> of prisoners who responded </w:t>
      </w:r>
      <w:r w:rsidR="00C85B2F">
        <w:t xml:space="preserve">believed that victims of bullying received appropriate help, </w:t>
      </w:r>
      <w:r w:rsidR="00D208A8">
        <w:t xml:space="preserve">compared to </w:t>
      </w:r>
      <w:r w:rsidR="00C85B2F">
        <w:t xml:space="preserve">41 percent of staff </w:t>
      </w:r>
      <w:r w:rsidR="00D208A8">
        <w:t xml:space="preserve">who </w:t>
      </w:r>
      <w:r w:rsidR="00C85B2F">
        <w:t>believed that such victims were supported</w:t>
      </w:r>
      <w:r w:rsidR="00817BF1">
        <w:t xml:space="preserve">. </w:t>
      </w:r>
    </w:p>
    <w:p w14:paraId="7C1AF19D" w14:textId="77777777" w:rsidR="00D27167" w:rsidRDefault="00D27167" w:rsidP="00D27167">
      <w:pPr>
        <w:pStyle w:val="Heading3"/>
      </w:pPr>
      <w:bookmarkStart w:id="60" w:name="_Toc522874402"/>
      <w:r>
        <w:t xml:space="preserve">Voluntary </w:t>
      </w:r>
      <w:r w:rsidR="00C94996">
        <w:t>s</w:t>
      </w:r>
      <w:r>
        <w:t>egregation</w:t>
      </w:r>
      <w:r w:rsidR="003365A9">
        <w:t xml:space="preserve"> </w:t>
      </w:r>
      <w:r w:rsidR="00C94996">
        <w:t>(VS)</w:t>
      </w:r>
      <w:bookmarkEnd w:id="60"/>
    </w:p>
    <w:p w14:paraId="30B42001" w14:textId="7E435971" w:rsidR="002057A1" w:rsidRDefault="00937696" w:rsidP="005510EC">
      <w:r>
        <w:t xml:space="preserve">For the period 1 September 2017 to 18 January 2018, </w:t>
      </w:r>
      <w:r w:rsidR="00E827E0">
        <w:t>63</w:t>
      </w:r>
      <w:r w:rsidR="00902952">
        <w:t xml:space="preserve"> prisoners</w:t>
      </w:r>
      <w:r>
        <w:t xml:space="preserve"> had requested VS under </w:t>
      </w:r>
      <w:r w:rsidR="004B47D0">
        <w:t>s</w:t>
      </w:r>
      <w:r>
        <w:t xml:space="preserve">ection 59 of the </w:t>
      </w:r>
      <w:r w:rsidR="00DC4A70">
        <w:t>Corrections Act 2004</w:t>
      </w:r>
      <w:r>
        <w:t xml:space="preserve">. </w:t>
      </w:r>
      <w:r w:rsidR="006B2C5E">
        <w:t xml:space="preserve">It was concerning that </w:t>
      </w:r>
      <w:r w:rsidR="00024190">
        <w:t>65 percent</w:t>
      </w:r>
      <w:r>
        <w:t xml:space="preserve"> </w:t>
      </w:r>
      <w:r w:rsidR="00024190">
        <w:t>of those who requested</w:t>
      </w:r>
      <w:r w:rsidR="002057A1">
        <w:t xml:space="preserve"> separation from their peers </w:t>
      </w:r>
      <w:r>
        <w:t xml:space="preserve">were </w:t>
      </w:r>
      <w:r w:rsidR="006B2C5E">
        <w:t>located</w:t>
      </w:r>
      <w:r>
        <w:t xml:space="preserve"> in Te Moenga Unit, a multi-cluster facility housing both remand and high</w:t>
      </w:r>
      <w:r w:rsidR="006B0BD7">
        <w:t>-</w:t>
      </w:r>
      <w:r>
        <w:t>security prisoners</w:t>
      </w:r>
      <w:r w:rsidR="002057A1">
        <w:t>.</w:t>
      </w:r>
      <w:r>
        <w:t xml:space="preserve"> </w:t>
      </w:r>
      <w:r w:rsidR="005510EC">
        <w:t>Reasons for VS varied</w:t>
      </w:r>
      <w:r w:rsidR="00E827E0">
        <w:t>,</w:t>
      </w:r>
      <w:r w:rsidR="005510EC">
        <w:t xml:space="preserve"> but common themes were gang issues, bullying, stand-overs and </w:t>
      </w:r>
      <w:r w:rsidR="00E827E0">
        <w:t xml:space="preserve">a </w:t>
      </w:r>
      <w:r w:rsidR="0045629A">
        <w:t>fear</w:t>
      </w:r>
      <w:r w:rsidR="008C497B">
        <w:t xml:space="preserve"> </w:t>
      </w:r>
      <w:r w:rsidR="00450592">
        <w:t>f</w:t>
      </w:r>
      <w:r w:rsidR="008C497B">
        <w:t>or</w:t>
      </w:r>
      <w:r w:rsidR="0045629A">
        <w:t xml:space="preserve"> </w:t>
      </w:r>
      <w:r w:rsidR="005510EC">
        <w:t>personal safety</w:t>
      </w:r>
      <w:r w:rsidR="00817BF1">
        <w:t xml:space="preserve">. </w:t>
      </w:r>
    </w:p>
    <w:p w14:paraId="093C9112" w14:textId="77777777" w:rsidR="005510EC" w:rsidRDefault="002057A1" w:rsidP="005510EC">
      <w:r>
        <w:t>Options for separating prisoners from those who had threatened them with violence were limited and further constrained by the muster pressures, particularly for high</w:t>
      </w:r>
      <w:r w:rsidR="00651FDC">
        <w:t>-</w:t>
      </w:r>
      <w:r>
        <w:t>security accommodation.</w:t>
      </w:r>
    </w:p>
    <w:p w14:paraId="739616AF" w14:textId="77777777" w:rsidR="0043283E" w:rsidRDefault="00937696" w:rsidP="0043283E">
      <w:r>
        <w:t>Pod 1, Te Moenga Unit</w:t>
      </w:r>
      <w:r w:rsidR="002057A1">
        <w:t>, which</w:t>
      </w:r>
      <w:r>
        <w:t xml:space="preserve"> </w:t>
      </w:r>
      <w:r w:rsidR="002057A1">
        <w:t>was situated directly opposite mainstream pods</w:t>
      </w:r>
      <w:r w:rsidR="00E827E0">
        <w:t>,</w:t>
      </w:r>
      <w:r w:rsidR="002057A1">
        <w:t xml:space="preserve"> was being used to accommodate</w:t>
      </w:r>
      <w:r>
        <w:t xml:space="preserve"> 16 prisoners on VS</w:t>
      </w:r>
      <w:r w:rsidR="00817BF1">
        <w:t xml:space="preserve">. </w:t>
      </w:r>
      <w:r>
        <w:t xml:space="preserve">When Pod 1 </w:t>
      </w:r>
      <w:r w:rsidR="005510EC">
        <w:t>was</w:t>
      </w:r>
      <w:r>
        <w:t xml:space="preserve"> full, sentenced prisoners requesting VS </w:t>
      </w:r>
      <w:r w:rsidR="005510EC">
        <w:t>were</w:t>
      </w:r>
      <w:r>
        <w:t xml:space="preserve"> located in either the Remand Extension </w:t>
      </w:r>
      <w:r w:rsidRPr="00D4097C">
        <w:t xml:space="preserve">Unit </w:t>
      </w:r>
      <w:r w:rsidR="006B0BD7" w:rsidRPr="00D4097C">
        <w:t xml:space="preserve">(alongside prisoners on </w:t>
      </w:r>
      <w:r w:rsidR="00C94996">
        <w:t>d</w:t>
      </w:r>
      <w:r w:rsidR="006B0BD7" w:rsidRPr="00D4097C">
        <w:t xml:space="preserve">irected </w:t>
      </w:r>
      <w:r w:rsidR="00C94996">
        <w:t>s</w:t>
      </w:r>
      <w:r w:rsidR="006B0BD7" w:rsidRPr="00D4097C">
        <w:t>egregation)</w:t>
      </w:r>
      <w:r w:rsidR="006B0BD7">
        <w:t xml:space="preserve"> o</w:t>
      </w:r>
      <w:r>
        <w:t xml:space="preserve">r </w:t>
      </w:r>
      <w:r w:rsidR="00E4634D">
        <w:t xml:space="preserve">the </w:t>
      </w:r>
      <w:r>
        <w:t xml:space="preserve">Assessment </w:t>
      </w:r>
      <w:r w:rsidR="00E4634D">
        <w:t>wing.</w:t>
      </w:r>
      <w:r>
        <w:t xml:space="preserve"> </w:t>
      </w:r>
      <w:r w:rsidR="0043283E" w:rsidRPr="0043283E">
        <w:t>Remand</w:t>
      </w:r>
      <w:r w:rsidR="005510EC">
        <w:t xml:space="preserve"> prisoners requesting</w:t>
      </w:r>
      <w:r w:rsidR="0043283E" w:rsidRPr="0043283E">
        <w:t xml:space="preserve"> </w:t>
      </w:r>
      <w:r w:rsidR="00E4634D">
        <w:t>VS</w:t>
      </w:r>
      <w:r w:rsidR="0043283E">
        <w:t xml:space="preserve"> </w:t>
      </w:r>
      <w:r w:rsidR="005510EC">
        <w:t xml:space="preserve">were </w:t>
      </w:r>
      <w:r w:rsidR="00E4634D">
        <w:t xml:space="preserve">also </w:t>
      </w:r>
      <w:r w:rsidR="0043283E">
        <w:t xml:space="preserve">housed </w:t>
      </w:r>
      <w:r w:rsidR="0043283E" w:rsidRPr="0043283E">
        <w:t>in either</w:t>
      </w:r>
      <w:r w:rsidR="006B0BD7">
        <w:t xml:space="preserve"> the</w:t>
      </w:r>
      <w:r w:rsidR="0043283E" w:rsidRPr="0043283E">
        <w:t xml:space="preserve"> Remand Extension</w:t>
      </w:r>
      <w:r w:rsidR="006B0BD7">
        <w:t xml:space="preserve"> Unit</w:t>
      </w:r>
      <w:r w:rsidR="0043283E" w:rsidRPr="0043283E">
        <w:t xml:space="preserve"> or Assessment </w:t>
      </w:r>
      <w:r w:rsidR="00E4634D">
        <w:t>wing</w:t>
      </w:r>
      <w:r w:rsidR="0043283E" w:rsidRPr="0043283E">
        <w:t xml:space="preserve">, depending on </w:t>
      </w:r>
      <w:r w:rsidR="002057A1">
        <w:t>available spaces</w:t>
      </w:r>
      <w:r w:rsidR="00817BF1">
        <w:t xml:space="preserve">. </w:t>
      </w:r>
      <w:r w:rsidR="00ED347E">
        <w:t xml:space="preserve">At the time of inspection, there were two remand </w:t>
      </w:r>
      <w:r w:rsidR="005510EC">
        <w:t>prisoners on VS</w:t>
      </w:r>
      <w:r w:rsidR="00ED347E">
        <w:t xml:space="preserve"> in the </w:t>
      </w:r>
      <w:r w:rsidR="00963AEB">
        <w:t>Remand E</w:t>
      </w:r>
      <w:r w:rsidR="00ED347E">
        <w:t xml:space="preserve">xtension </w:t>
      </w:r>
      <w:r w:rsidR="00963AEB">
        <w:t>U</w:t>
      </w:r>
      <w:r w:rsidR="00ED347E">
        <w:t xml:space="preserve">nit, </w:t>
      </w:r>
      <w:r w:rsidR="002057A1">
        <w:t>which required the Unit to operate discrete regimes for each group that resulted in even less time out of cell and further limited access to already limited opportunities</w:t>
      </w:r>
      <w:r w:rsidR="00ED347E">
        <w:t>.</w:t>
      </w:r>
      <w:r w:rsidR="002649B3">
        <w:t xml:space="preserve"> </w:t>
      </w:r>
    </w:p>
    <w:p w14:paraId="5FF12BC9" w14:textId="77777777" w:rsidR="002A7D13" w:rsidRDefault="002A7D13" w:rsidP="002A7D13">
      <w:pPr>
        <w:pStyle w:val="BodyText"/>
      </w:pPr>
      <w:r>
        <w:t>Th</w:t>
      </w:r>
      <w:r w:rsidR="001E049E">
        <w:t>e regime for prisoners on VS was basic</w:t>
      </w:r>
      <w:r>
        <w:t xml:space="preserve">. Time </w:t>
      </w:r>
      <w:r w:rsidR="002057A1">
        <w:t>‘</w:t>
      </w:r>
      <w:r>
        <w:t>unlocked</w:t>
      </w:r>
      <w:r w:rsidR="002057A1">
        <w:t>’</w:t>
      </w:r>
      <w:r>
        <w:t xml:space="preserve"> was </w:t>
      </w:r>
      <w:r w:rsidR="002057A1">
        <w:t xml:space="preserve">limited and </w:t>
      </w:r>
      <w:r w:rsidR="0074733A">
        <w:t>spent either in the exercise</w:t>
      </w:r>
      <w:r>
        <w:t xml:space="preserve"> yard or association in their pod. Prisoners informed Inspectors that </w:t>
      </w:r>
      <w:r w:rsidR="00FA53DC">
        <w:t>access to programmes, education and work was limited</w:t>
      </w:r>
      <w:r w:rsidR="00104AC3">
        <w:t>;</w:t>
      </w:r>
      <w:r w:rsidR="00FA53DC">
        <w:t xml:space="preserve"> six prisoners on VS </w:t>
      </w:r>
      <w:r w:rsidR="00104AC3">
        <w:t xml:space="preserve">were </w:t>
      </w:r>
      <w:r w:rsidR="00FA53DC">
        <w:t>attending</w:t>
      </w:r>
      <w:r w:rsidRPr="00507CE0">
        <w:t xml:space="preserve"> a </w:t>
      </w:r>
      <w:r w:rsidR="00E827E0">
        <w:t>l</w:t>
      </w:r>
      <w:r w:rsidRPr="00507CE0">
        <w:t xml:space="preserve">iteracy and </w:t>
      </w:r>
      <w:r w:rsidR="00E827E0">
        <w:t>n</w:t>
      </w:r>
      <w:r w:rsidRPr="00507CE0">
        <w:t xml:space="preserve">umeracy </w:t>
      </w:r>
      <w:r w:rsidR="00D4097C" w:rsidRPr="00507CE0">
        <w:t>course at</w:t>
      </w:r>
      <w:r w:rsidRPr="00507CE0">
        <w:t xml:space="preserve"> the time of inspection.</w:t>
      </w:r>
    </w:p>
    <w:p w14:paraId="4229B3BB" w14:textId="77777777" w:rsidR="00ED347E" w:rsidRPr="00ED347E" w:rsidRDefault="00F317BA" w:rsidP="006B1BAF">
      <w:pPr>
        <w:pStyle w:val="Heading3"/>
      </w:pPr>
      <w:bookmarkStart w:id="61" w:name="_Toc522874403"/>
      <w:r w:rsidRPr="00F317BA">
        <w:t>Drugs</w:t>
      </w:r>
      <w:bookmarkEnd w:id="61"/>
    </w:p>
    <w:p w14:paraId="54E0F47C" w14:textId="77777777" w:rsidR="00F317BA" w:rsidRDefault="00F317BA" w:rsidP="00F317BA">
      <w:pPr>
        <w:pStyle w:val="BodyText"/>
      </w:pPr>
      <w:r>
        <w:t xml:space="preserve">A key driver of violence in prisons is the introduction and use of contraband. </w:t>
      </w:r>
      <w:r w:rsidR="00960955">
        <w:t>G</w:t>
      </w:r>
      <w:r>
        <w:t xml:space="preserve">atehouse staff </w:t>
      </w:r>
      <w:r w:rsidR="00960955">
        <w:t xml:space="preserve">were working </w:t>
      </w:r>
      <w:r>
        <w:t>to reduce the supply of contraband coming in to the Prison</w:t>
      </w:r>
      <w:r w:rsidR="004B47D0">
        <w:t>,</w:t>
      </w:r>
      <w:r>
        <w:t xml:space="preserve"> however </w:t>
      </w:r>
      <w:r w:rsidR="00960955">
        <w:t>the absence of a</w:t>
      </w:r>
      <w:r>
        <w:t xml:space="preserve"> dedicated Site Emergency Response Team reduced the opportunities for more targeted searching</w:t>
      </w:r>
      <w:r w:rsidR="005B398A">
        <w:t xml:space="preserve"> and</w:t>
      </w:r>
      <w:r>
        <w:t xml:space="preserve"> vehicle check points. Dog handler coverage across the site was sporadi</w:t>
      </w:r>
      <w:r w:rsidR="000C489D">
        <w:t>c and the Prison</w:t>
      </w:r>
      <w:r w:rsidR="00960955">
        <w:t>’</w:t>
      </w:r>
      <w:r w:rsidR="000C489D">
        <w:t xml:space="preserve">s </w:t>
      </w:r>
      <w:r w:rsidR="0045629A">
        <w:t xml:space="preserve">rural </w:t>
      </w:r>
      <w:r w:rsidR="000C489D">
        <w:t>location lent itself to</w:t>
      </w:r>
      <w:r w:rsidR="005B398A">
        <w:t xml:space="preserve"> </w:t>
      </w:r>
      <w:r w:rsidR="0045629A">
        <w:t>‘</w:t>
      </w:r>
      <w:r>
        <w:t>throw overs</w:t>
      </w:r>
      <w:r w:rsidR="0045629A">
        <w:t>’</w:t>
      </w:r>
      <w:r w:rsidR="00817BF1">
        <w:t xml:space="preserve">. </w:t>
      </w:r>
    </w:p>
    <w:p w14:paraId="551013EF" w14:textId="77777777" w:rsidR="00E4634D" w:rsidRDefault="00960955" w:rsidP="00E4634D">
      <w:pPr>
        <w:pStyle w:val="BodyText"/>
      </w:pPr>
      <w:r>
        <w:t xml:space="preserve">There was no comprehensive </w:t>
      </w:r>
      <w:r w:rsidR="00F317BA">
        <w:t>drug and alcohol strategy for the Prison</w:t>
      </w:r>
      <w:r w:rsidR="00830DA6">
        <w:t>,</w:t>
      </w:r>
      <w:r w:rsidR="00F317BA">
        <w:t xml:space="preserve"> although incident reports identifying drug and alcohol issues were regularly submitted and fed through to the Security Manager (and </w:t>
      </w:r>
      <w:r w:rsidR="00024190">
        <w:t>d</w:t>
      </w:r>
      <w:r w:rsidR="00F317BA">
        <w:t xml:space="preserve">rug </w:t>
      </w:r>
      <w:r w:rsidR="00024190">
        <w:t>t</w:t>
      </w:r>
      <w:r w:rsidR="00F317BA">
        <w:t>esters) for actio</w:t>
      </w:r>
      <w:r w:rsidR="00024190">
        <w:t xml:space="preserve">n. The flow of </w:t>
      </w:r>
      <w:r w:rsidR="00F317BA">
        <w:t xml:space="preserve">intelligence </w:t>
      </w:r>
      <w:r w:rsidR="00024190">
        <w:t xml:space="preserve">information </w:t>
      </w:r>
      <w:r w:rsidR="00F317BA">
        <w:t>to the Security Manager was good. Intelligence-led cell and unit searching was evident</w:t>
      </w:r>
      <w:r w:rsidR="00E827E0">
        <w:t>,</w:t>
      </w:r>
      <w:r w:rsidR="00F317BA">
        <w:t xml:space="preserve"> although rub-down searches were insufficient to detect contraband. Prisoners who tested positive for drugs were not </w:t>
      </w:r>
      <w:r w:rsidR="00C22091">
        <w:t xml:space="preserve">routinely </w:t>
      </w:r>
      <w:r w:rsidR="00F317BA">
        <w:t>referred to substance misuse services</w:t>
      </w:r>
      <w:r w:rsidR="005B398A">
        <w:t>/programmes</w:t>
      </w:r>
      <w:r w:rsidR="00F317BA">
        <w:t xml:space="preserve">. </w:t>
      </w:r>
      <w:r w:rsidR="00E4634D">
        <w:t>There was evidence to suggest that synthetic drugs were available in the Prison</w:t>
      </w:r>
      <w:r w:rsidR="00817BF1">
        <w:t xml:space="preserve">. </w:t>
      </w:r>
    </w:p>
    <w:p w14:paraId="64D99E53" w14:textId="77777777" w:rsidR="00C20E50" w:rsidRDefault="00F317BA" w:rsidP="00F317BA">
      <w:pPr>
        <w:pStyle w:val="BodyText"/>
      </w:pPr>
      <w:r>
        <w:t xml:space="preserve">The number of </w:t>
      </w:r>
      <w:r w:rsidR="00336A65">
        <w:t xml:space="preserve">general </w:t>
      </w:r>
      <w:r>
        <w:t xml:space="preserve">random </w:t>
      </w:r>
      <w:r w:rsidR="00336A65">
        <w:t xml:space="preserve">drug </w:t>
      </w:r>
      <w:r>
        <w:t>test</w:t>
      </w:r>
      <w:r w:rsidR="00336A65">
        <w:t>s</w:t>
      </w:r>
      <w:r>
        <w:t xml:space="preserve"> </w:t>
      </w:r>
      <w:r w:rsidR="00336A65">
        <w:t>fluctuated</w:t>
      </w:r>
      <w:r w:rsidR="00633286">
        <w:t xml:space="preserve"> each month</w:t>
      </w:r>
      <w:r w:rsidR="00E827E0">
        <w:t>,</w:t>
      </w:r>
      <w:r w:rsidR="00336A65">
        <w:t xml:space="preserve"> although the number of positive results remained steady</w:t>
      </w:r>
      <w:r w:rsidR="00E4634D">
        <w:t xml:space="preserve"> at</w:t>
      </w:r>
      <w:r w:rsidR="00336A65">
        <w:t xml:space="preserve"> just over one percent.</w:t>
      </w:r>
      <w:r>
        <w:t xml:space="preserve"> </w:t>
      </w:r>
      <w:r w:rsidR="0075708C">
        <w:t>Some staff expressed concern about the reliability of the statistics, believing that drug use was significantly under-reported.</w:t>
      </w:r>
    </w:p>
    <w:p w14:paraId="0B9BC294" w14:textId="77777777" w:rsidR="00B74061" w:rsidRDefault="00B74061" w:rsidP="00F317BA">
      <w:pPr>
        <w:pStyle w:val="BodyText"/>
      </w:pPr>
      <w:r>
        <w:t xml:space="preserve">Eighty-two survey respondents </w:t>
      </w:r>
      <w:r w:rsidR="007F0CD5">
        <w:t xml:space="preserve">(29 percent) </w:t>
      </w:r>
      <w:r>
        <w:t xml:space="preserve">reported having a drug problem when they came to prison. Thirty-four </w:t>
      </w:r>
      <w:r w:rsidR="007F0CD5">
        <w:t>respondents (12 percent) reported</w:t>
      </w:r>
      <w:r>
        <w:t xml:space="preserve"> hav</w:t>
      </w:r>
      <w:r w:rsidR="004B47D0">
        <w:t>ing</w:t>
      </w:r>
      <w:r>
        <w:t xml:space="preserve"> developed a drug problem since </w:t>
      </w:r>
      <w:r w:rsidR="004B47D0">
        <w:t>entering</w:t>
      </w:r>
      <w:r>
        <w:t xml:space="preserve"> the prison. </w:t>
      </w:r>
    </w:p>
    <w:p w14:paraId="718454DF" w14:textId="77777777" w:rsidR="00F41D4E" w:rsidRDefault="00F41D4E" w:rsidP="00D27167">
      <w:pPr>
        <w:pStyle w:val="Heading3"/>
      </w:pPr>
      <w:bookmarkStart w:id="62" w:name="_Toc522874404"/>
      <w:r>
        <w:t>Gangs</w:t>
      </w:r>
      <w:bookmarkEnd w:id="62"/>
    </w:p>
    <w:p w14:paraId="7CB8D62F" w14:textId="77777777" w:rsidR="00F41D4E" w:rsidRDefault="00F41D4E" w:rsidP="00F41D4E">
      <w:pPr>
        <w:pStyle w:val="BodyText"/>
      </w:pPr>
      <w:r>
        <w:t>According to fi</w:t>
      </w:r>
      <w:r w:rsidR="009C6F12">
        <w:t>gures provided by the P</w:t>
      </w:r>
      <w:r>
        <w:t xml:space="preserve">rison, </w:t>
      </w:r>
      <w:r w:rsidR="00E827E0">
        <w:t>252</w:t>
      </w:r>
      <w:r>
        <w:t xml:space="preserve"> prisoners had been identified as gang members or affiliates</w:t>
      </w:r>
      <w:r w:rsidR="00E827E0">
        <w:t>,</w:t>
      </w:r>
      <w:r>
        <w:t xml:space="preserve"> 44</w:t>
      </w:r>
      <w:r w:rsidR="00FB5ED9">
        <w:t xml:space="preserve"> per</w:t>
      </w:r>
      <w:r>
        <w:t>cent of the prison population. The influence of gangs was most obvious in the remand wings</w:t>
      </w:r>
      <w:r w:rsidR="00E827E0">
        <w:t>,</w:t>
      </w:r>
      <w:r>
        <w:t xml:space="preserve"> although it was also noticeable in the low-security units. </w:t>
      </w:r>
      <w:r w:rsidRPr="00AA2CF4">
        <w:t xml:space="preserve">The Prison operated </w:t>
      </w:r>
      <w:r w:rsidR="006863F1" w:rsidRPr="00AA2CF4">
        <w:t>a</w:t>
      </w:r>
      <w:r w:rsidR="00AA2CF4">
        <w:t>n informal</w:t>
      </w:r>
      <w:r w:rsidRPr="00AA2CF4">
        <w:t xml:space="preserve"> harmony regime in one of its high-security units</w:t>
      </w:r>
      <w:r w:rsidR="004B47D0">
        <w:t>,</w:t>
      </w:r>
      <w:r w:rsidRPr="00AA2CF4">
        <w:t xml:space="preserve"> where prisoners undertook to put aside rivalries and subscribe to a set of agreed behaviours.</w:t>
      </w:r>
      <w:r>
        <w:t xml:space="preserve"> Inspectors noted that on the 18 January 2018, eight </w:t>
      </w:r>
      <w:r w:rsidR="00AA2CF4">
        <w:t>prisoners requested to leave this</w:t>
      </w:r>
      <w:r w:rsidR="005B398A">
        <w:t xml:space="preserve"> u</w:t>
      </w:r>
      <w:r>
        <w:t xml:space="preserve">nit and </w:t>
      </w:r>
      <w:r w:rsidR="00633286">
        <w:t>be placed</w:t>
      </w:r>
      <w:r w:rsidR="004B47D0">
        <w:t xml:space="preserve"> </w:t>
      </w:r>
      <w:r>
        <w:t xml:space="preserve">on </w:t>
      </w:r>
      <w:r w:rsidR="00C94996">
        <w:t>v</w:t>
      </w:r>
      <w:r>
        <w:t xml:space="preserve">oluntary </w:t>
      </w:r>
      <w:r w:rsidR="00C94996">
        <w:t>s</w:t>
      </w:r>
      <w:r>
        <w:t>egregation</w:t>
      </w:r>
      <w:r w:rsidR="00817BF1">
        <w:t xml:space="preserve">. </w:t>
      </w:r>
    </w:p>
    <w:p w14:paraId="59FDCDEC" w14:textId="77777777" w:rsidR="00F41D4E" w:rsidRDefault="00F41D4E" w:rsidP="00F41D4E">
      <w:pPr>
        <w:pStyle w:val="BodyText"/>
      </w:pPr>
      <w:r>
        <w:t xml:space="preserve">The inspection team found no </w:t>
      </w:r>
      <w:r w:rsidR="006863F1">
        <w:t xml:space="preserve">local </w:t>
      </w:r>
      <w:r>
        <w:t>active gang management strategy in place although the Prison Director confirmed that he was in the process of developing one.</w:t>
      </w:r>
      <w:r>
        <w:rPr>
          <w:rStyle w:val="FootnoteReference"/>
        </w:rPr>
        <w:footnoteReference w:id="17"/>
      </w:r>
      <w:r>
        <w:t xml:space="preserve"> </w:t>
      </w:r>
      <w:r w:rsidRPr="00E827E0">
        <w:t xml:space="preserve">Regular </w:t>
      </w:r>
      <w:r w:rsidRPr="00CB0D6A">
        <w:rPr>
          <w:rStyle w:val="Italics"/>
          <w:i w:val="0"/>
        </w:rPr>
        <w:t xml:space="preserve">Safer Custody Panel </w:t>
      </w:r>
      <w:r w:rsidR="00E827E0" w:rsidRPr="00CB0D6A">
        <w:rPr>
          <w:rStyle w:val="Italics"/>
          <w:i w:val="0"/>
        </w:rPr>
        <w:t>m</w:t>
      </w:r>
      <w:r w:rsidRPr="00CB0D6A">
        <w:rPr>
          <w:rStyle w:val="Italics"/>
          <w:i w:val="0"/>
        </w:rPr>
        <w:t>eetings</w:t>
      </w:r>
      <w:r w:rsidRPr="00E827E0">
        <w:t xml:space="preserve"> </w:t>
      </w:r>
      <w:r w:rsidR="006863F1" w:rsidRPr="00E827E0">
        <w:t>appropriately</w:t>
      </w:r>
      <w:r w:rsidR="006863F1">
        <w:t xml:space="preserve"> </w:t>
      </w:r>
      <w:r>
        <w:t>highlight</w:t>
      </w:r>
      <w:r w:rsidR="006863F1">
        <w:t>ed</w:t>
      </w:r>
      <w:r>
        <w:t xml:space="preserve"> a number of security</w:t>
      </w:r>
      <w:r w:rsidR="00E827E0">
        <w:t>-</w:t>
      </w:r>
      <w:r>
        <w:t>related issues and concerns</w:t>
      </w:r>
      <w:r w:rsidRPr="00ED3B9B">
        <w:t>, including a recognition of increased levels</w:t>
      </w:r>
      <w:r>
        <w:t xml:space="preserve"> of violence and abuse at the </w:t>
      </w:r>
      <w:r w:rsidR="00902952">
        <w:t>P</w:t>
      </w:r>
      <w:r>
        <w:t>rison.</w:t>
      </w:r>
    </w:p>
    <w:p w14:paraId="78D1B285" w14:textId="77777777" w:rsidR="00F41D4E" w:rsidRDefault="004B47D0" w:rsidP="00F41D4E">
      <w:pPr>
        <w:pStyle w:val="BodyText"/>
      </w:pPr>
      <w:r>
        <w:t>G</w:t>
      </w:r>
      <w:r w:rsidR="00F41D4E">
        <w:t>ang members appeared to hold roles of responsibility in some units</w:t>
      </w:r>
      <w:r>
        <w:t>, and were observed distributing lunches without active staff supervision</w:t>
      </w:r>
      <w:r w:rsidR="00F41D4E">
        <w:t xml:space="preserve">. </w:t>
      </w:r>
      <w:r w:rsidR="0045629A">
        <w:t xml:space="preserve">Given the proportion of prisoners with gang associations, this is not unexpected. </w:t>
      </w:r>
      <w:r w:rsidR="00F41D4E">
        <w:t>The opportunity for prisoners to hold roles of responsibility is important for personal development and rehabilitation purposes</w:t>
      </w:r>
      <w:r w:rsidR="00633286">
        <w:t>.</w:t>
      </w:r>
      <w:r w:rsidR="00E827E0">
        <w:t xml:space="preserve"> H</w:t>
      </w:r>
      <w:r w:rsidR="00F41D4E">
        <w:t>owever, without appropriate supervision the opportunity for stand</w:t>
      </w:r>
      <w:r w:rsidR="00E827E0">
        <w:t>-</w:t>
      </w:r>
      <w:r w:rsidR="00F41D4E">
        <w:t>overs and bullying increases.</w:t>
      </w:r>
      <w:r w:rsidR="00F41D4E">
        <w:rPr>
          <w:rStyle w:val="FootnoteReference"/>
        </w:rPr>
        <w:footnoteReference w:id="18"/>
      </w:r>
    </w:p>
    <w:p w14:paraId="1FBA85B7" w14:textId="77777777" w:rsidR="00AC0998" w:rsidRDefault="00AC0998" w:rsidP="00924EA7">
      <w:pPr>
        <w:pStyle w:val="BodyText"/>
      </w:pPr>
      <w:r>
        <w:t>Inspectors were concerned that on several h</w:t>
      </w:r>
      <w:r w:rsidR="00633286">
        <w:t>igh-security units, some overt</w:t>
      </w:r>
      <w:r>
        <w:t xml:space="preserve"> anti-social behaviour went unchallenged by officers. A high-profile gang member was playing music with misogynistic lyrics at a very loud volume</w:t>
      </w:r>
      <w:r w:rsidR="004B47D0">
        <w:t>,</w:t>
      </w:r>
      <w:r>
        <w:t xml:space="preserve"> </w:t>
      </w:r>
      <w:r w:rsidR="004B47D0">
        <w:t>affecting the</w:t>
      </w:r>
      <w:r>
        <w:t xml:space="preserve"> ability </w:t>
      </w:r>
      <w:r w:rsidR="004B47D0">
        <w:t xml:space="preserve">of other prisoners </w:t>
      </w:r>
      <w:r>
        <w:t xml:space="preserve">in the unit to conduct phone calls </w:t>
      </w:r>
      <w:r w:rsidR="00E827E0">
        <w:t xml:space="preserve">or have </w:t>
      </w:r>
      <w:r>
        <w:t xml:space="preserve">meaningful conversations. Officers did not ask him to turn down his music. Another prisoner was distributing meals dressed in only a towel. Gang members also </w:t>
      </w:r>
      <w:r w:rsidRPr="00FB5ED9">
        <w:t>barked</w:t>
      </w:r>
      <w:r>
        <w:t xml:space="preserve"> loudly on the wings and this went unchallenged. Some staff on these units may not have felt confident in challenging this behaviour. The following prisoner file note indicated that some staff were using the influence of gang members to help manage the unit.</w:t>
      </w:r>
    </w:p>
    <w:p w14:paraId="51A87873" w14:textId="078E53F4" w:rsidR="00AC0998" w:rsidRDefault="00AC0998" w:rsidP="00924EA7">
      <w:pPr>
        <w:pStyle w:val="Quotationseparateparagraph"/>
      </w:pPr>
      <w:r>
        <w:t>“X</w:t>
      </w:r>
      <w:r w:rsidRPr="00B91B65">
        <w:t xml:space="preserve"> has become a compliant and polite prisoner over recent months, mainly d</w:t>
      </w:r>
      <w:r>
        <w:t>ue to the influence of certain M</w:t>
      </w:r>
      <w:r w:rsidRPr="00B91B65">
        <w:t>ob members who have a word with him when he steps out of line. No issues.”</w:t>
      </w:r>
      <w:r w:rsidR="00C46D13">
        <w:t xml:space="preserve"> </w:t>
      </w:r>
      <w:r w:rsidR="000418B0">
        <w:rPr>
          <w:rStyle w:val="FootnoteReference"/>
          <w:i w:val="0"/>
        </w:rPr>
        <w:footnoteReference w:id="19"/>
      </w:r>
    </w:p>
    <w:p w14:paraId="4721ABBE" w14:textId="77777777" w:rsidR="005718DC" w:rsidRDefault="004B47D0" w:rsidP="00334A9B">
      <w:pPr>
        <w:pStyle w:val="BodyText"/>
      </w:pPr>
      <w:r>
        <w:t>From these observation</w:t>
      </w:r>
      <w:r w:rsidR="00664DB9">
        <w:t>s</w:t>
      </w:r>
      <w:r>
        <w:t xml:space="preserve">, and </w:t>
      </w:r>
      <w:r w:rsidR="008A4228">
        <w:t>a</w:t>
      </w:r>
      <w:r w:rsidR="00F41D4E">
        <w:t>fter speaking with a significant number of prisoners, staff</w:t>
      </w:r>
      <w:r>
        <w:t>,</w:t>
      </w:r>
      <w:r w:rsidR="00F41D4E">
        <w:t xml:space="preserve"> and visitors, </w:t>
      </w:r>
      <w:r w:rsidR="00927C3F">
        <w:t>my Inspectors</w:t>
      </w:r>
      <w:r w:rsidR="00F41D4E">
        <w:t xml:space="preserve"> concluded that the pervasive influence of gangs at the Prison was having a detrimental effect on both prisoners and staff. Without a localised</w:t>
      </w:r>
      <w:r w:rsidR="00DA70D4">
        <w:t xml:space="preserve">, focussed </w:t>
      </w:r>
      <w:r w:rsidR="00F41D4E">
        <w:t xml:space="preserve">gang strategy, perpetrators of violence will continue to bully and intimidate while victims </w:t>
      </w:r>
      <w:r w:rsidR="00FA53DC">
        <w:t xml:space="preserve">are </w:t>
      </w:r>
      <w:r w:rsidR="00F41D4E">
        <w:t>routinely disadvantaged</w:t>
      </w:r>
      <w:r w:rsidR="00817BF1">
        <w:t xml:space="preserve">. </w:t>
      </w:r>
    </w:p>
    <w:tbl>
      <w:tblPr>
        <w:tblStyle w:val="TableBox"/>
        <w:tblpPr w:leftFromText="180" w:rightFromText="180" w:vertAnchor="text" w:horzAnchor="margin" w:tblpY="380"/>
        <w:tblW w:w="9297" w:type="dxa"/>
        <w:tblLayout w:type="fixed"/>
        <w:tblLook w:val="0620" w:firstRow="1" w:lastRow="0" w:firstColumn="0" w:lastColumn="0" w:noHBand="1" w:noVBand="1"/>
        <w:tblCaption w:val="Table for formatting purposes"/>
      </w:tblPr>
      <w:tblGrid>
        <w:gridCol w:w="9297"/>
      </w:tblGrid>
      <w:tr w:rsidR="004C070B" w14:paraId="0066233C" w14:textId="77777777" w:rsidTr="004C070B">
        <w:tc>
          <w:tcPr>
            <w:tcW w:w="9297" w:type="dxa"/>
          </w:tcPr>
          <w:p w14:paraId="71C67B4D" w14:textId="77777777" w:rsidR="004C070B" w:rsidRDefault="004C070B" w:rsidP="004C070B">
            <w:pPr>
              <w:pStyle w:val="Headingboxtexttop"/>
            </w:pPr>
            <w:r>
              <w:t>Recommendations – treatment</w:t>
            </w:r>
          </w:p>
          <w:p w14:paraId="66752CA9" w14:textId="77777777" w:rsidR="004C070B" w:rsidRDefault="004C070B" w:rsidP="004D579C">
            <w:pPr>
              <w:pStyle w:val="Number1"/>
            </w:pPr>
            <w:r>
              <w:t>I recommend that:</w:t>
            </w:r>
          </w:p>
          <w:p w14:paraId="383F3A9E" w14:textId="77777777" w:rsidR="004D579C" w:rsidRPr="004D579C" w:rsidRDefault="004D579C" w:rsidP="004D579C">
            <w:pPr>
              <w:pStyle w:val="Number2"/>
            </w:pPr>
            <w:r w:rsidRPr="004D579C">
              <w:t>All staff should be up</w:t>
            </w:r>
            <w:r w:rsidR="0057485C">
              <w:t>-</w:t>
            </w:r>
            <w:r w:rsidRPr="004D579C">
              <w:t>to</w:t>
            </w:r>
            <w:r w:rsidR="0057485C">
              <w:t>-</w:t>
            </w:r>
            <w:r w:rsidRPr="004D579C">
              <w:t xml:space="preserve">date with their control and restraint training. </w:t>
            </w:r>
          </w:p>
          <w:p w14:paraId="6CB89676" w14:textId="77777777" w:rsidR="004C070B" w:rsidRDefault="004C070B" w:rsidP="004D579C">
            <w:pPr>
              <w:pStyle w:val="Number2"/>
            </w:pPr>
            <w:r>
              <w:t xml:space="preserve">Prisoners are not illegally detained in </w:t>
            </w:r>
            <w:r w:rsidR="00664DB9">
              <w:t>dry rooms</w:t>
            </w:r>
            <w:r>
              <w:t>.</w:t>
            </w:r>
          </w:p>
          <w:p w14:paraId="00712F9F" w14:textId="77777777" w:rsidR="004C070B" w:rsidRDefault="004C070B" w:rsidP="004D579C">
            <w:pPr>
              <w:pStyle w:val="Number2"/>
            </w:pPr>
            <w:r>
              <w:t xml:space="preserve">Measures </w:t>
            </w:r>
            <w:r w:rsidR="008A4228">
              <w:t>are</w:t>
            </w:r>
            <w:r>
              <w:t xml:space="preserve"> taken to better protect the privacy of prisoners in the At-Risk Unit when they are naked, partially naked, or undertaking their ablutions. </w:t>
            </w:r>
          </w:p>
          <w:p w14:paraId="113C98E4" w14:textId="2091BAC9" w:rsidR="004C070B" w:rsidRDefault="0057485C" w:rsidP="004D579C">
            <w:pPr>
              <w:pStyle w:val="Number2"/>
            </w:pPr>
            <w:r>
              <w:t>As a matter of urgency, a</w:t>
            </w:r>
            <w:r w:rsidR="004C070B">
              <w:t xml:space="preserve"> prisoner telephone is installed in the </w:t>
            </w:r>
            <w:r w:rsidR="00C46D13">
              <w:t>At-Risk Unit</w:t>
            </w:r>
            <w:r w:rsidR="004C070B">
              <w:t>.</w:t>
            </w:r>
          </w:p>
          <w:p w14:paraId="5CC22A29" w14:textId="77777777" w:rsidR="004C070B" w:rsidRDefault="004C070B" w:rsidP="004D579C">
            <w:pPr>
              <w:pStyle w:val="Number2"/>
            </w:pPr>
            <w:r>
              <w:t>The Prison develop and implement an anti-bullying strategy that sits alongside the gang management and violence reduction strategy. This should include identifying where prisoners feel least safe, and findings</w:t>
            </w:r>
            <w:r w:rsidR="008A4228">
              <w:t xml:space="preserve"> should be addressed</w:t>
            </w:r>
            <w:r>
              <w:t xml:space="preserve"> in a</w:t>
            </w:r>
            <w:r w:rsidR="0057485C">
              <w:t xml:space="preserve"> manner</w:t>
            </w:r>
            <w:r>
              <w:t xml:space="preserve"> that includes prisoner representation. </w:t>
            </w:r>
          </w:p>
          <w:p w14:paraId="1FD8493D" w14:textId="77777777" w:rsidR="004C070B" w:rsidRDefault="004C070B" w:rsidP="004D579C">
            <w:pPr>
              <w:pStyle w:val="Number2"/>
            </w:pPr>
            <w:r>
              <w:t>Prisoners subject to voluntary segregation have increased access to constructive activities.</w:t>
            </w:r>
          </w:p>
          <w:p w14:paraId="5AE78F02" w14:textId="2C6BAEB0" w:rsidR="004C070B" w:rsidRDefault="004C070B" w:rsidP="006C41BF">
            <w:pPr>
              <w:pStyle w:val="Number2"/>
            </w:pPr>
            <w:r>
              <w:t>Prison</w:t>
            </w:r>
            <w:r w:rsidR="00664DB9">
              <w:t>ers who test positive for drugs</w:t>
            </w:r>
            <w:r>
              <w:t xml:space="preserve"> </w:t>
            </w:r>
            <w:r w:rsidR="008A4228">
              <w:t xml:space="preserve">are </w:t>
            </w:r>
            <w:r>
              <w:t xml:space="preserve">automatically referred to substance misuse services. </w:t>
            </w:r>
          </w:p>
        </w:tc>
      </w:tr>
    </w:tbl>
    <w:p w14:paraId="7E118E4B" w14:textId="77777777" w:rsidR="0071175A" w:rsidRDefault="0071175A" w:rsidP="00334A9B">
      <w:pPr>
        <w:pStyle w:val="BodyText"/>
      </w:pPr>
    </w:p>
    <w:p w14:paraId="0089089F" w14:textId="642BC42B" w:rsidR="00DE6347" w:rsidRDefault="00D5322A" w:rsidP="00334A9B">
      <w:pPr>
        <w:pStyle w:val="BodyText"/>
      </w:pPr>
      <w:r>
        <w:t xml:space="preserve">The Department of </w:t>
      </w:r>
      <w:r w:rsidR="00946DBA">
        <w:t>Corrections accepted recommendations 1a, 1b, 1c, 1e and 1f.</w:t>
      </w:r>
      <w:r w:rsidR="00946DBA">
        <w:rPr>
          <w:rStyle w:val="FootnoteReference"/>
        </w:rPr>
        <w:footnoteReference w:id="20"/>
      </w:r>
    </w:p>
    <w:p w14:paraId="241C7BFA" w14:textId="77777777" w:rsidR="00946DBA" w:rsidRDefault="00946DBA" w:rsidP="00334A9B">
      <w:pPr>
        <w:pStyle w:val="BodyText"/>
      </w:pPr>
      <w:r>
        <w:t>Corrections partially accepted recommendation 1d and stated:</w:t>
      </w:r>
    </w:p>
    <w:p w14:paraId="73CCF2D8" w14:textId="77777777" w:rsidR="00946DBA" w:rsidRDefault="00946DBA" w:rsidP="004D7AC7">
      <w:pPr>
        <w:pStyle w:val="Boxsmalltext"/>
      </w:pPr>
      <w:r w:rsidRPr="00946DBA">
        <w:t>Corrections acknowledge the benefits of installing prisoner telephones in the ARU. This has a positive influence on at risk prisoners feeling connected to pro-social contacts and being able to be supported appropriately by staff. The Prison Director will be making a submission regarding installing a telephone in the ARU by the end of June 2018. A business case will be developed and the technical viability of the project explored</w:t>
      </w:r>
      <w:r>
        <w:t>.</w:t>
      </w:r>
    </w:p>
    <w:p w14:paraId="188D49AF" w14:textId="77777777" w:rsidR="00946DBA" w:rsidRDefault="00946DBA" w:rsidP="00946DBA">
      <w:pPr>
        <w:pStyle w:val="BodyText"/>
      </w:pPr>
      <w:r>
        <w:t>Corrections rejected recommendation 1g and stated:</w:t>
      </w:r>
    </w:p>
    <w:p w14:paraId="7F508E85" w14:textId="77777777" w:rsidR="00946DBA" w:rsidRPr="004D7AC7" w:rsidRDefault="00946DBA" w:rsidP="004D7AC7">
      <w:pPr>
        <w:pStyle w:val="Boxsmalltext"/>
      </w:pPr>
      <w:r w:rsidRPr="004D7AC7">
        <w:t>There are already mechanisms in place to progress positive drug test results. If a prisoner tests positive for drugs we assess their need and risk and they are referred to a service for the most appropriate intervention. As part of this process, the following factors are considered and discussed following a prisoner producing a positive result to a drug test:</w:t>
      </w:r>
    </w:p>
    <w:p w14:paraId="50787D40" w14:textId="77777777" w:rsidR="00946DBA" w:rsidRPr="004D7AC7" w:rsidRDefault="00946DBA" w:rsidP="004D7AC7">
      <w:pPr>
        <w:pStyle w:val="Boxsmalltext"/>
        <w:numPr>
          <w:ilvl w:val="0"/>
          <w:numId w:val="40"/>
        </w:numPr>
      </w:pPr>
      <w:r w:rsidRPr="004D7AC7">
        <w:t xml:space="preserve">The </w:t>
      </w:r>
      <w:r w:rsidR="009A2911" w:rsidRPr="004D7AC7">
        <w:t>individual’s</w:t>
      </w:r>
      <w:r w:rsidRPr="004D7AC7">
        <w:t xml:space="preserve"> escalation of risk and whether there is a high likelihood of reoffending</w:t>
      </w:r>
    </w:p>
    <w:p w14:paraId="3969E0AF" w14:textId="77777777" w:rsidR="00946DBA" w:rsidRPr="004D7AC7" w:rsidRDefault="00946DBA" w:rsidP="004D7AC7">
      <w:pPr>
        <w:pStyle w:val="Boxsmalltext"/>
        <w:numPr>
          <w:ilvl w:val="0"/>
          <w:numId w:val="40"/>
        </w:numPr>
      </w:pPr>
      <w:r w:rsidRPr="004D7AC7">
        <w:t>How many times the prisoner has tested positive upon taking a drug test in prison and subsequently whether the individual is already on a service waiting list for a substance misuse programme</w:t>
      </w:r>
    </w:p>
    <w:p w14:paraId="2DDD6AA6" w14:textId="77777777" w:rsidR="00946DBA" w:rsidRPr="004D7AC7" w:rsidRDefault="00946DBA" w:rsidP="004D7AC7">
      <w:pPr>
        <w:pStyle w:val="Boxsmalltext"/>
        <w:numPr>
          <w:ilvl w:val="0"/>
          <w:numId w:val="40"/>
        </w:numPr>
      </w:pPr>
      <w:r w:rsidRPr="004D7AC7">
        <w:t>The prisoners index offending and whether drugs or alcohol influenced this offending</w:t>
      </w:r>
    </w:p>
    <w:p w14:paraId="22512A50" w14:textId="77777777" w:rsidR="00946DBA" w:rsidRPr="004D7AC7" w:rsidRDefault="00946DBA" w:rsidP="004D7AC7">
      <w:pPr>
        <w:pStyle w:val="Boxsmalltext"/>
        <w:numPr>
          <w:ilvl w:val="0"/>
          <w:numId w:val="40"/>
        </w:numPr>
      </w:pPr>
      <w:r w:rsidRPr="004D7AC7">
        <w:t>The context of the drug taking (i.e. was the prisoner a willing participant or were they pressured by another prisoner or is there a history of drug abuse)</w:t>
      </w:r>
    </w:p>
    <w:p w14:paraId="5428A4F2" w14:textId="77777777" w:rsidR="00946DBA" w:rsidRPr="004D7AC7" w:rsidRDefault="009A2911" w:rsidP="004D7AC7">
      <w:pPr>
        <w:pStyle w:val="Boxsmalltext"/>
      </w:pPr>
      <w:r w:rsidRPr="004D7AC7">
        <w:t>Additionally,</w:t>
      </w:r>
      <w:r w:rsidR="00946DBA" w:rsidRPr="004D7AC7">
        <w:t xml:space="preserve"> if the prisoner is currently involved in a rehabilitative programme, this information would be passed on to the programme facilitator. This ensures that information is acted upon in an appropriate and consistent manner. Therefore, we do not consider that the automatic referral to a substance misuse service is required.</w:t>
      </w:r>
    </w:p>
    <w:p w14:paraId="41CF9B87" w14:textId="77777777" w:rsidR="00334A9B" w:rsidRDefault="00334A9B" w:rsidP="00334A9B">
      <w:pPr>
        <w:pStyle w:val="Heading1"/>
      </w:pPr>
      <w:bookmarkStart w:id="63" w:name="_Toc522874405"/>
      <w:r>
        <w:t>Criteria 2: Transition to lawful custody</w:t>
      </w:r>
      <w:bookmarkEnd w:id="63"/>
    </w:p>
    <w:tbl>
      <w:tblPr>
        <w:tblStyle w:val="TableBox"/>
        <w:tblW w:w="9297" w:type="dxa"/>
        <w:tblLayout w:type="fixed"/>
        <w:tblLook w:val="0620" w:firstRow="1" w:lastRow="0" w:firstColumn="0" w:lastColumn="0" w:noHBand="1" w:noVBand="1"/>
        <w:tblCaption w:val="Table for formatting purposes"/>
      </w:tblPr>
      <w:tblGrid>
        <w:gridCol w:w="9297"/>
      </w:tblGrid>
      <w:tr w:rsidR="00334A9B" w14:paraId="434A356C" w14:textId="77777777" w:rsidTr="00334A9B">
        <w:tc>
          <w:tcPr>
            <w:tcW w:w="9297" w:type="dxa"/>
          </w:tcPr>
          <w:p w14:paraId="548E5319" w14:textId="77777777" w:rsidR="00334A9B" w:rsidRDefault="00334A9B" w:rsidP="00334A9B">
            <w:pPr>
              <w:pStyle w:val="Headingboxtexttop"/>
            </w:pPr>
            <w:r>
              <w:t>Expected outcomes – transition to lawful custody</w:t>
            </w:r>
          </w:p>
          <w:p w14:paraId="7316C3BD" w14:textId="77777777" w:rsidR="0001483C" w:rsidRDefault="0001483C" w:rsidP="0001483C">
            <w:pPr>
              <w:pStyle w:val="BodyText"/>
            </w:pPr>
            <w:r w:rsidRPr="00AC16A2">
              <w:t>Within each court there is a strategic focus on custody issues, which promotes the safe, secure and decent delivery of escorts, custody and court requirements.</w:t>
            </w:r>
          </w:p>
          <w:p w14:paraId="4B602BCF" w14:textId="77777777" w:rsidR="0001483C" w:rsidRDefault="0001483C" w:rsidP="0001483C">
            <w:pPr>
              <w:pStyle w:val="BodyText"/>
            </w:pPr>
            <w:r w:rsidRPr="00BE5275">
              <w:t>The Prison complies with administrative and procedural requirements of the law. There is a structured process to provide every prisoner with all necessary information about their rights, responsibilities and entitlements</w:t>
            </w:r>
            <w:r>
              <w:t>, the P</w:t>
            </w:r>
            <w:r w:rsidRPr="00BE5275">
              <w:t>rison</w:t>
            </w:r>
            <w:r>
              <w:t>’</w:t>
            </w:r>
            <w:r w:rsidRPr="00BE5275">
              <w:t xml:space="preserve">s expectations of them and the operating and administrative arrangements pertaining to their detention. </w:t>
            </w:r>
          </w:p>
          <w:p w14:paraId="437D91AB" w14:textId="77777777" w:rsidR="00334A9B" w:rsidRDefault="0001483C" w:rsidP="0001483C">
            <w:pPr>
              <w:pStyle w:val="BodyText"/>
            </w:pPr>
            <w:r w:rsidRPr="00B159AD">
              <w:t>Pris</w:t>
            </w:r>
            <w:r>
              <w:t>oners transferring to and from P</w:t>
            </w:r>
            <w:r w:rsidRPr="00B159AD">
              <w:t>rison are safe and treated decently. On arrival prisoners are safe and treated with respect. Risks are identified and immediate needs met before prisoners move to their allocated units.</w:t>
            </w:r>
          </w:p>
        </w:tc>
      </w:tr>
    </w:tbl>
    <w:p w14:paraId="6C7096EB" w14:textId="77777777" w:rsidR="00334A9B" w:rsidRDefault="00334A9B" w:rsidP="00334A9B">
      <w:pPr>
        <w:pStyle w:val="Heading2"/>
        <w:spacing w:after="240"/>
      </w:pPr>
      <w:bookmarkStart w:id="64" w:name="_Toc522874406"/>
      <w:r>
        <w:t>Assessment</w:t>
      </w:r>
      <w:bookmarkEnd w:id="64"/>
    </w:p>
    <w:p w14:paraId="365AA58A" w14:textId="77777777" w:rsidR="00334A9B" w:rsidRDefault="00334A9B" w:rsidP="00334A9B">
      <w:pPr>
        <w:pStyle w:val="Heading3"/>
        <w:spacing w:before="240"/>
      </w:pPr>
      <w:bookmarkStart w:id="65" w:name="_Toc522874407"/>
      <w:r>
        <w:t>Receiving Office (RO)</w:t>
      </w:r>
      <w:bookmarkEnd w:id="65"/>
    </w:p>
    <w:p w14:paraId="4E8D75D3" w14:textId="77777777" w:rsidR="00197FD2" w:rsidRDefault="0054280B" w:rsidP="00197FD2">
      <w:pPr>
        <w:pStyle w:val="BodyText"/>
      </w:pPr>
      <w:r>
        <w:t>Processes in the R</w:t>
      </w:r>
      <w:r w:rsidR="00935BD3">
        <w:t>O</w:t>
      </w:r>
      <w:r>
        <w:t xml:space="preserve"> were carried out in a calm and measured manner despite an increased workload. </w:t>
      </w:r>
      <w:r w:rsidR="006863F1">
        <w:t>Well-established</w:t>
      </w:r>
      <w:r>
        <w:t xml:space="preserve"> liaison with Police and Courts ensured that staff were aware of </w:t>
      </w:r>
      <w:r w:rsidR="00A105B9">
        <w:t>new arrivals and alert to any presenting problems</w:t>
      </w:r>
      <w:r w:rsidR="0057485C">
        <w:t>. This</w:t>
      </w:r>
      <w:r w:rsidR="000F53FE">
        <w:t xml:space="preserve"> support</w:t>
      </w:r>
      <w:r w:rsidR="0057485C">
        <w:t>s</w:t>
      </w:r>
      <w:r w:rsidR="000F53FE">
        <w:t xml:space="preserve"> the risk assessment process</w:t>
      </w:r>
      <w:r w:rsidR="00A105B9">
        <w:t xml:space="preserve">. Relationships were positive </w:t>
      </w:r>
      <w:r w:rsidR="008A4228">
        <w:t xml:space="preserve">and </w:t>
      </w:r>
      <w:r w:rsidR="00DB71AF">
        <w:t>reinforced</w:t>
      </w:r>
      <w:r w:rsidR="00A105B9">
        <w:t xml:space="preserve"> a relaxed atmosphere</w:t>
      </w:r>
      <w:r w:rsidR="00664DB9">
        <w:t>.</w:t>
      </w:r>
      <w:r w:rsidR="00A105B9">
        <w:t xml:space="preserve"> </w:t>
      </w:r>
      <w:r w:rsidR="008A4228">
        <w:t>S</w:t>
      </w:r>
      <w:r w:rsidR="00A105B9">
        <w:t xml:space="preserve">taff </w:t>
      </w:r>
      <w:r>
        <w:t xml:space="preserve">demonstrated good knowledge of the </w:t>
      </w:r>
      <w:r w:rsidR="00A105B9">
        <w:t>prisoners</w:t>
      </w:r>
      <w:r w:rsidR="008A4228">
        <w:t>, and</w:t>
      </w:r>
      <w:r w:rsidR="00A105B9">
        <w:t xml:space="preserve"> </w:t>
      </w:r>
      <w:r w:rsidR="008A4228">
        <w:t>p</w:t>
      </w:r>
      <w:r w:rsidR="000F53FE">
        <w:t xml:space="preserve">hone calls were facilitated in the RO and managed with flexibility and sensitivity. </w:t>
      </w:r>
      <w:r w:rsidR="0045629A">
        <w:t>There was little privacy in the RO to carry out risk assessments or identify concerns.</w:t>
      </w:r>
      <w:r w:rsidR="00323309">
        <w:t xml:space="preserve"> Holding rooms were </w:t>
      </w:r>
      <w:r w:rsidR="0025078D">
        <w:t>sparse and did not provide distraction.</w:t>
      </w:r>
    </w:p>
    <w:p w14:paraId="23EDFF90" w14:textId="08C84BCE" w:rsidR="00254D77" w:rsidRDefault="00254D77" w:rsidP="00197FD2">
      <w:pPr>
        <w:pStyle w:val="BodyText"/>
      </w:pPr>
      <w:r>
        <w:t>Facilities and processes for health screening o</w:t>
      </w:r>
      <w:r w:rsidR="00A53C92">
        <w:t xml:space="preserve">n admission were insufficient. </w:t>
      </w:r>
      <w:r>
        <w:t xml:space="preserve">This </w:t>
      </w:r>
      <w:r w:rsidR="00C23209">
        <w:t>is covered in more detail in</w:t>
      </w:r>
      <w:r w:rsidR="00924EA7">
        <w:t xml:space="preserve"> </w:t>
      </w:r>
      <w:r w:rsidR="00924EA7">
        <w:fldChar w:fldCharType="begin"/>
      </w:r>
      <w:r w:rsidR="00924EA7">
        <w:instrText xml:space="preserve"> REF _Ref522869899 \h </w:instrText>
      </w:r>
      <w:r w:rsidR="00924EA7">
        <w:fldChar w:fldCharType="separate"/>
      </w:r>
      <w:r w:rsidR="00924455">
        <w:t>Criteria 4: Health and wellbeing</w:t>
      </w:r>
      <w:r w:rsidR="00924EA7">
        <w:fldChar w:fldCharType="end"/>
      </w:r>
      <w:r w:rsidR="00924EA7">
        <w:t xml:space="preserve"> (page </w:t>
      </w:r>
      <w:r w:rsidR="00924EA7">
        <w:fldChar w:fldCharType="begin"/>
      </w:r>
      <w:r w:rsidR="00924EA7">
        <w:instrText xml:space="preserve"> PAGEREF _Ref522869911 \h </w:instrText>
      </w:r>
      <w:r w:rsidR="00924EA7">
        <w:fldChar w:fldCharType="separate"/>
      </w:r>
      <w:r w:rsidR="00924455">
        <w:rPr>
          <w:noProof/>
        </w:rPr>
        <w:t>30</w:t>
      </w:r>
      <w:r w:rsidR="00924EA7">
        <w:fldChar w:fldCharType="end"/>
      </w:r>
      <w:r w:rsidR="00924EA7">
        <w:t>)</w:t>
      </w:r>
      <w:r w:rsidR="00A53C92">
        <w:t>.</w:t>
      </w:r>
    </w:p>
    <w:p w14:paraId="7C71FDF7" w14:textId="77777777" w:rsidR="00A105B9" w:rsidRDefault="00A105B9" w:rsidP="00197FD2">
      <w:pPr>
        <w:pStyle w:val="BodyText"/>
      </w:pPr>
      <w:r>
        <w:t xml:space="preserve">Inspectors observed arrangements for transferring female prisoners to </w:t>
      </w:r>
      <w:r w:rsidR="004F7C7B">
        <w:t xml:space="preserve">and from </w:t>
      </w:r>
      <w:r>
        <w:t>the NPRC. The process was carried out skilfully and calmly</w:t>
      </w:r>
      <w:r w:rsidR="000F53FE">
        <w:t>,</w:t>
      </w:r>
      <w:r>
        <w:t xml:space="preserve"> </w:t>
      </w:r>
      <w:r w:rsidR="0057485C">
        <w:t xml:space="preserve">and </w:t>
      </w:r>
      <w:r>
        <w:t xml:space="preserve">privacy was maintained throughout. </w:t>
      </w:r>
      <w:r w:rsidR="00472CDC">
        <w:t>The weather was very warm during the course of the inspection</w:t>
      </w:r>
      <w:r w:rsidR="0057485C">
        <w:t>,</w:t>
      </w:r>
      <w:r w:rsidR="00472CDC">
        <w:t xml:space="preserve"> and we were pleased to note that prisoners were quickly moved on arrival from stuffy escort vehicles to holding areas in the RO</w:t>
      </w:r>
      <w:r w:rsidR="0057485C">
        <w:t>,</w:t>
      </w:r>
      <w:r w:rsidR="00633286">
        <w:t xml:space="preserve"> and were escorted </w:t>
      </w:r>
      <w:r w:rsidR="00472CDC">
        <w:t xml:space="preserve">onto vehicles at the last minute when leaving the Prison. </w:t>
      </w:r>
    </w:p>
    <w:p w14:paraId="3C28F7F3" w14:textId="77777777" w:rsidR="000F53FE" w:rsidRDefault="00A105B9" w:rsidP="00197FD2">
      <w:pPr>
        <w:pStyle w:val="BodyText"/>
      </w:pPr>
      <w:r>
        <w:t xml:space="preserve">The </w:t>
      </w:r>
      <w:r w:rsidRPr="00CB0D6A">
        <w:t xml:space="preserve">‘First Days’ </w:t>
      </w:r>
      <w:r>
        <w:t xml:space="preserve">DVD which seeks to inform and advise prisoners about what they might expect during their admission to prison was </w:t>
      </w:r>
      <w:r w:rsidR="00633286">
        <w:t>infrequently</w:t>
      </w:r>
      <w:r w:rsidR="008A4228">
        <w:t xml:space="preserve"> </w:t>
      </w:r>
      <w:r>
        <w:t>used</w:t>
      </w:r>
      <w:r w:rsidR="008A4228">
        <w:t>,</w:t>
      </w:r>
      <w:r>
        <w:t xml:space="preserve"> and was reported </w:t>
      </w:r>
      <w:r w:rsidR="000F53FE">
        <w:t xml:space="preserve">by prisoners and staff </w:t>
      </w:r>
      <w:r>
        <w:t>to have little value or relevance</w:t>
      </w:r>
      <w:r w:rsidR="000F53FE">
        <w:t>.</w:t>
      </w:r>
    </w:p>
    <w:p w14:paraId="0ABCEBA3" w14:textId="77777777" w:rsidR="00746248" w:rsidRDefault="000F53FE" w:rsidP="0025078D">
      <w:pPr>
        <w:pStyle w:val="BodyText"/>
      </w:pPr>
      <w:r>
        <w:t>Muster pressures were placing additional strain on systems, processes and resources</w:t>
      </w:r>
      <w:r w:rsidR="00CE0171">
        <w:t xml:space="preserve"> (</w:t>
      </w:r>
      <w:r>
        <w:t>notably vehicles</w:t>
      </w:r>
      <w:r w:rsidR="00CE0171">
        <w:t>)</w:t>
      </w:r>
      <w:r>
        <w:t>, sentence calculation checks, property management and storage.</w:t>
      </w:r>
      <w:r w:rsidR="0025078D">
        <w:t xml:space="preserve"> Thirty-four percent of survey respondents (95 prisoners) said they could not access their stored property if they needed to. One of the two main</w:t>
      </w:r>
      <w:r w:rsidR="008A4228">
        <w:t xml:space="preserve"> themes of</w:t>
      </w:r>
      <w:r w:rsidR="0025078D">
        <w:t xml:space="preserve"> </w:t>
      </w:r>
      <w:r w:rsidR="00C953F6">
        <w:t xml:space="preserve">internal </w:t>
      </w:r>
      <w:r w:rsidR="0025078D">
        <w:t>complaint</w:t>
      </w:r>
      <w:r w:rsidR="00C953F6">
        <w:t>s</w:t>
      </w:r>
      <w:r w:rsidR="0025078D">
        <w:t xml:space="preserve"> related to prisoner property</w:t>
      </w:r>
      <w:r w:rsidR="008A4228">
        <w:t>, however t</w:t>
      </w:r>
      <w:r w:rsidR="00746248">
        <w:t>here was clear evidence that property claims were thoroughly investigated.</w:t>
      </w:r>
    </w:p>
    <w:p w14:paraId="0CA89533" w14:textId="77777777" w:rsidR="00960955" w:rsidRDefault="00960955" w:rsidP="00960955">
      <w:pPr>
        <w:pStyle w:val="Heading3"/>
        <w:spacing w:before="240"/>
      </w:pPr>
      <w:bookmarkStart w:id="66" w:name="_Toc522874408"/>
      <w:r>
        <w:t>Induction</w:t>
      </w:r>
      <w:bookmarkEnd w:id="66"/>
    </w:p>
    <w:p w14:paraId="3A7075DB" w14:textId="77777777" w:rsidR="000D0FC1" w:rsidRDefault="00F61E68" w:rsidP="004D7AC7">
      <w:pPr>
        <w:pStyle w:val="BodyText"/>
      </w:pPr>
      <w:r>
        <w:t xml:space="preserve">Results of the survey indicate that nearly half </w:t>
      </w:r>
      <w:r w:rsidR="004C070B">
        <w:t>of survey respondents</w:t>
      </w:r>
      <w:r w:rsidR="00633286">
        <w:t xml:space="preserve"> (41 percent)</w:t>
      </w:r>
      <w:r>
        <w:t xml:space="preserve"> did not find the induction process helpful. Inspectors found t</w:t>
      </w:r>
      <w:r w:rsidRPr="00FB3EE5">
        <w:t xml:space="preserve">he induction processes in the </w:t>
      </w:r>
      <w:r w:rsidR="004C070B">
        <w:t>units</w:t>
      </w:r>
      <w:r w:rsidRPr="00FB3EE5">
        <w:t xml:space="preserve"> </w:t>
      </w:r>
      <w:r>
        <w:t>to be</w:t>
      </w:r>
      <w:r w:rsidRPr="00FB3EE5">
        <w:t xml:space="preserve"> largely ‘mechanical’ with little reference information provided to the prisoners. The general tone and layout of the documentation provided for pri</w:t>
      </w:r>
      <w:r w:rsidR="00633286">
        <w:t>soners was formal</w:t>
      </w:r>
      <w:r w:rsidR="008A4228">
        <w:t>,</w:t>
      </w:r>
      <w:r w:rsidRPr="00FB3EE5">
        <w:t xml:space="preserve"> and there appeared to be little thought given to the target audience.</w:t>
      </w:r>
      <w:r>
        <w:t xml:space="preserve"> There was no </w:t>
      </w:r>
      <w:r w:rsidR="008A4228">
        <w:t xml:space="preserve">continuous improvement programme or </w:t>
      </w:r>
      <w:r>
        <w:t xml:space="preserve">process </w:t>
      </w:r>
      <w:r w:rsidR="008A4228">
        <w:t xml:space="preserve">allowing </w:t>
      </w:r>
      <w:r w:rsidR="00830DA6">
        <w:t xml:space="preserve">for </w:t>
      </w:r>
      <w:r w:rsidR="008A4228">
        <w:t xml:space="preserve">the </w:t>
      </w:r>
      <w:r>
        <w:t xml:space="preserve">review </w:t>
      </w:r>
      <w:r w:rsidR="008A4228">
        <w:t xml:space="preserve">of the </w:t>
      </w:r>
      <w:r>
        <w:t xml:space="preserve">performance and effectiveness of </w:t>
      </w:r>
      <w:r w:rsidR="00830DA6">
        <w:t>these</w:t>
      </w:r>
      <w:r>
        <w:t xml:space="preserve"> important processes</w:t>
      </w:r>
      <w:r w:rsidR="008A4228">
        <w:t>.</w:t>
      </w:r>
      <w:r w:rsidR="000D0FC1">
        <w:t xml:space="preserve"> Despite weak induction processes, </w:t>
      </w:r>
      <w:r w:rsidR="000D0FC1" w:rsidRPr="000D0FC1">
        <w:t xml:space="preserve">73 percent of </w:t>
      </w:r>
      <w:r w:rsidR="000D0FC1">
        <w:t xml:space="preserve">survey </w:t>
      </w:r>
      <w:r w:rsidR="000D0FC1" w:rsidRPr="000D0FC1">
        <w:t>respondents said they felt safe on their first night.</w:t>
      </w:r>
    </w:p>
    <w:p w14:paraId="76AAEC40" w14:textId="77777777" w:rsidR="00AE025F" w:rsidRDefault="008A4228" w:rsidP="004D7AC7">
      <w:pPr>
        <w:pStyle w:val="BodyText"/>
      </w:pPr>
      <w:r w:rsidRPr="00FB3EE5">
        <w:t>Arra</w:t>
      </w:r>
      <w:r>
        <w:t xml:space="preserve">ngements for the reception, </w:t>
      </w:r>
      <w:r w:rsidRPr="00FB3EE5">
        <w:t>induction</w:t>
      </w:r>
      <w:r w:rsidR="00CE0171">
        <w:t>,</w:t>
      </w:r>
      <w:r w:rsidRPr="00FB3EE5">
        <w:t xml:space="preserve"> </w:t>
      </w:r>
      <w:r>
        <w:t xml:space="preserve">and ongoing supervision </w:t>
      </w:r>
      <w:r w:rsidRPr="00FB3EE5">
        <w:t>of foreign nationals</w:t>
      </w:r>
      <w:r>
        <w:t xml:space="preserve"> were insufficiently structured. Rule 61</w:t>
      </w:r>
      <w:r w:rsidRPr="00FB3EE5">
        <w:t xml:space="preserve">(2) of the Nelson Mandela Rules </w:t>
      </w:r>
      <w:r>
        <w:t>provides that</w:t>
      </w:r>
      <w:r w:rsidRPr="00FB3EE5">
        <w:t xml:space="preserve"> </w:t>
      </w:r>
      <w:r w:rsidRPr="004D7AC7">
        <w:rPr>
          <w:rStyle w:val="Quotationwithinthesentence"/>
        </w:rPr>
        <w:t>‘In cases in which prisoners do not speak the local language, the prison administration shall facilitate access to the services of an independent competent interpreter</w:t>
      </w:r>
      <w:r w:rsidR="00CE0171" w:rsidRPr="004D7AC7">
        <w:rPr>
          <w:rStyle w:val="Quotationwithinthesentence"/>
        </w:rPr>
        <w:t>’</w:t>
      </w:r>
      <w:r w:rsidRPr="004D7AC7">
        <w:rPr>
          <w:rStyle w:val="Quotationwithinthesentence"/>
        </w:rPr>
        <w:t>.</w:t>
      </w:r>
      <w:r>
        <w:t xml:space="preserve"> </w:t>
      </w:r>
      <w:r w:rsidR="00960955" w:rsidRPr="00FB3EE5">
        <w:t xml:space="preserve">Foreign nationals and non-English speakers </w:t>
      </w:r>
      <w:r>
        <w:t xml:space="preserve">at the Prison </w:t>
      </w:r>
      <w:r w:rsidR="00960955" w:rsidRPr="00FB3EE5">
        <w:t>had very limited access to support</w:t>
      </w:r>
      <w:r w:rsidR="00CE0171">
        <w:t>,</w:t>
      </w:r>
      <w:r w:rsidR="00960955" w:rsidRPr="00FB3EE5">
        <w:t xml:space="preserve"> and were further isolated as a consequence of their incarceration. Staff recognised a probable over-reliance on on-line translation programmes.</w:t>
      </w:r>
    </w:p>
    <w:p w14:paraId="1636381B" w14:textId="77777777" w:rsidR="00DE6347" w:rsidRDefault="00DE6347" w:rsidP="00DE6347">
      <w:pPr>
        <w:pStyle w:val="Heading3"/>
      </w:pPr>
      <w:bookmarkStart w:id="67" w:name="_Toc522874409"/>
      <w:r>
        <w:t xml:space="preserve">Cell </w:t>
      </w:r>
      <w:r w:rsidR="00CE0171">
        <w:t>s</w:t>
      </w:r>
      <w:r>
        <w:t>haring</w:t>
      </w:r>
      <w:bookmarkEnd w:id="67"/>
    </w:p>
    <w:p w14:paraId="2749E954" w14:textId="77777777" w:rsidR="004D7AC7" w:rsidRDefault="00842F44" w:rsidP="004D7AC7">
      <w:pPr>
        <w:pStyle w:val="BodyText"/>
      </w:pPr>
      <w:r>
        <w:t xml:space="preserve">The Department of </w:t>
      </w:r>
      <w:r w:rsidR="00DE6347">
        <w:t xml:space="preserve">Corrections has a detailed process for carrying out assessments of prisoners’ suitability to share a cell. </w:t>
      </w:r>
      <w:r w:rsidR="000D0FC1">
        <w:t>Shared Accommodation Cell Risk Assessment (SACRA)</w:t>
      </w:r>
      <w:r w:rsidR="00DF5161">
        <w:t xml:space="preserve"> a</w:t>
      </w:r>
      <w:r w:rsidR="00DE6347">
        <w:t xml:space="preserve">ssessments must be completed before two prisoners are placed in a cell. </w:t>
      </w:r>
    </w:p>
    <w:p w14:paraId="038E238C" w14:textId="77777777" w:rsidR="004D7AC7" w:rsidRDefault="00DE6347" w:rsidP="004D7AC7">
      <w:pPr>
        <w:pStyle w:val="BodyText"/>
      </w:pPr>
      <w:r>
        <w:t>A total of 676 assessments were carried out between August 2017 and February 2018</w:t>
      </w:r>
      <w:r w:rsidR="00CE0171">
        <w:t>,</w:t>
      </w:r>
      <w:r>
        <w:t xml:space="preserve"> and 79 percent were completed within set </w:t>
      </w:r>
      <w:r w:rsidR="008A4228">
        <w:t>timeframes</w:t>
      </w:r>
      <w:r>
        <w:t>. It was reported that the recording process was somewhat cumbersome, which was a factor in the low scores of 55 and 44</w:t>
      </w:r>
      <w:r w:rsidR="00633FA1">
        <w:t xml:space="preserve"> </w:t>
      </w:r>
      <w:r>
        <w:t>percent</w:t>
      </w:r>
      <w:r w:rsidR="004C070B">
        <w:t xml:space="preserve"> compliance</w:t>
      </w:r>
      <w:r>
        <w:t xml:space="preserve"> in August and September 2017. </w:t>
      </w:r>
    </w:p>
    <w:p w14:paraId="39132A2B" w14:textId="792B0C92" w:rsidR="00DE6347" w:rsidRDefault="00DE6347" w:rsidP="004D7AC7">
      <w:pPr>
        <w:pStyle w:val="BodyText"/>
      </w:pPr>
      <w:r>
        <w:t>The matter was treated as a priority and improvements in performance had been achieved. It remains a matter of concern</w:t>
      </w:r>
      <w:r w:rsidR="00842F44">
        <w:t>,</w:t>
      </w:r>
      <w:r>
        <w:t xml:space="preserve"> however, that such a critical process is subject to vagaries when </w:t>
      </w:r>
      <w:r w:rsidR="00842F44">
        <w:t>increasing amounts of</w:t>
      </w:r>
      <w:r>
        <w:t xml:space="preserve"> prisoner accommodation has to be shared due to the burgeoning prisoner population</w:t>
      </w:r>
      <w:r w:rsidR="00817BF1">
        <w:t xml:space="preserve">. </w:t>
      </w:r>
    </w:p>
    <w:tbl>
      <w:tblPr>
        <w:tblStyle w:val="TableBox"/>
        <w:tblW w:w="9297" w:type="dxa"/>
        <w:tblLayout w:type="fixed"/>
        <w:tblLook w:val="0620" w:firstRow="1" w:lastRow="0" w:firstColumn="0" w:lastColumn="0" w:noHBand="1" w:noVBand="1"/>
        <w:tblCaption w:val="Table for formatting purposes"/>
      </w:tblPr>
      <w:tblGrid>
        <w:gridCol w:w="9297"/>
      </w:tblGrid>
      <w:tr w:rsidR="00197FD2" w14:paraId="259ED605" w14:textId="77777777" w:rsidTr="00197FD2">
        <w:tc>
          <w:tcPr>
            <w:tcW w:w="9297" w:type="dxa"/>
          </w:tcPr>
          <w:p w14:paraId="17C9F6A4" w14:textId="77777777" w:rsidR="00197FD2" w:rsidRDefault="00197FD2" w:rsidP="00197FD2">
            <w:pPr>
              <w:pStyle w:val="Headingboxtexttop"/>
            </w:pPr>
            <w:r>
              <w:t>Recommendations – transition to lawful custody</w:t>
            </w:r>
          </w:p>
          <w:p w14:paraId="3A07AB20" w14:textId="77777777" w:rsidR="00197FD2" w:rsidRPr="004C070B" w:rsidRDefault="00197FD2" w:rsidP="00197FD2">
            <w:pPr>
              <w:pStyle w:val="TableNumber1"/>
              <w:rPr>
                <w:sz w:val="24"/>
                <w:szCs w:val="24"/>
              </w:rPr>
            </w:pPr>
            <w:r w:rsidRPr="004C070B">
              <w:rPr>
                <w:sz w:val="24"/>
                <w:szCs w:val="24"/>
              </w:rPr>
              <w:t>I recommend that:</w:t>
            </w:r>
          </w:p>
          <w:p w14:paraId="533CB148" w14:textId="77777777" w:rsidR="005718DC" w:rsidRPr="004C070B" w:rsidRDefault="005718DC" w:rsidP="005718DC">
            <w:pPr>
              <w:pStyle w:val="TableNumbera"/>
              <w:rPr>
                <w:sz w:val="24"/>
                <w:szCs w:val="24"/>
              </w:rPr>
            </w:pPr>
            <w:r w:rsidRPr="004C070B">
              <w:rPr>
                <w:sz w:val="24"/>
                <w:szCs w:val="24"/>
              </w:rPr>
              <w:t>Prison management review induction arrangements for foreign nationals, speakers of other languages</w:t>
            </w:r>
            <w:r w:rsidR="000A2E6D">
              <w:rPr>
                <w:sz w:val="24"/>
                <w:szCs w:val="24"/>
              </w:rPr>
              <w:t>,</w:t>
            </w:r>
            <w:r w:rsidRPr="004C070B">
              <w:rPr>
                <w:sz w:val="24"/>
                <w:szCs w:val="24"/>
              </w:rPr>
              <w:t xml:space="preserve"> and those with literacy </w:t>
            </w:r>
            <w:r w:rsidR="008A4228">
              <w:rPr>
                <w:sz w:val="24"/>
                <w:szCs w:val="24"/>
              </w:rPr>
              <w:t>or communication difficulties</w:t>
            </w:r>
            <w:r w:rsidRPr="004C070B">
              <w:rPr>
                <w:sz w:val="24"/>
                <w:szCs w:val="24"/>
              </w:rPr>
              <w:t xml:space="preserve">, and improve these arrangements to ensure these prisoners are fully briefed on prison procedures. </w:t>
            </w:r>
          </w:p>
          <w:p w14:paraId="5A69FC02" w14:textId="77777777" w:rsidR="000F53FE" w:rsidRPr="004C070B" w:rsidRDefault="000F53FE" w:rsidP="005718DC">
            <w:pPr>
              <w:pStyle w:val="TableNumbera"/>
              <w:rPr>
                <w:sz w:val="24"/>
                <w:szCs w:val="24"/>
              </w:rPr>
            </w:pPr>
            <w:r w:rsidRPr="004C070B">
              <w:rPr>
                <w:sz w:val="24"/>
                <w:szCs w:val="24"/>
              </w:rPr>
              <w:t xml:space="preserve">The Prison </w:t>
            </w:r>
            <w:r w:rsidR="00254D77" w:rsidRPr="004C070B">
              <w:rPr>
                <w:sz w:val="24"/>
                <w:szCs w:val="24"/>
              </w:rPr>
              <w:t>produce</w:t>
            </w:r>
            <w:r w:rsidR="008A4228">
              <w:rPr>
                <w:sz w:val="24"/>
                <w:szCs w:val="24"/>
              </w:rPr>
              <w:t>s</w:t>
            </w:r>
            <w:r w:rsidR="00254D77" w:rsidRPr="004C070B">
              <w:rPr>
                <w:sz w:val="24"/>
                <w:szCs w:val="24"/>
              </w:rPr>
              <w:t xml:space="preserve"> a local version of ‘First Days’.</w:t>
            </w:r>
          </w:p>
          <w:p w14:paraId="2EF5C54D" w14:textId="182B3EB4" w:rsidR="006D7798" w:rsidRDefault="000F4560" w:rsidP="0051414E">
            <w:pPr>
              <w:pStyle w:val="TableNumbera"/>
            </w:pPr>
            <w:r>
              <w:rPr>
                <w:sz w:val="24"/>
                <w:szCs w:val="24"/>
              </w:rPr>
              <w:t>Shared Accommodation Cell Risk A</w:t>
            </w:r>
            <w:r w:rsidRPr="004C070B">
              <w:rPr>
                <w:sz w:val="24"/>
                <w:szCs w:val="24"/>
              </w:rPr>
              <w:t xml:space="preserve">ssessments </w:t>
            </w:r>
            <w:r w:rsidR="0051414E">
              <w:rPr>
                <w:sz w:val="24"/>
                <w:szCs w:val="24"/>
              </w:rPr>
              <w:t xml:space="preserve">(SACRAs) </w:t>
            </w:r>
            <w:r w:rsidR="006D7798" w:rsidRPr="004C070B">
              <w:rPr>
                <w:sz w:val="24"/>
                <w:szCs w:val="24"/>
              </w:rPr>
              <w:t>are completed as per policy.</w:t>
            </w:r>
            <w:r w:rsidR="006D7798">
              <w:t xml:space="preserve"> </w:t>
            </w:r>
          </w:p>
        </w:tc>
      </w:tr>
    </w:tbl>
    <w:p w14:paraId="59853663" w14:textId="77777777" w:rsidR="00197FD2" w:rsidRDefault="00197FD2" w:rsidP="00197FD2">
      <w:pPr>
        <w:pStyle w:val="Whitespace"/>
      </w:pPr>
    </w:p>
    <w:p w14:paraId="6684531F" w14:textId="77777777" w:rsidR="004379C8" w:rsidRDefault="000F4560" w:rsidP="004D7AC7">
      <w:pPr>
        <w:pStyle w:val="BodyText"/>
      </w:pPr>
      <w:r>
        <w:t xml:space="preserve">Department of </w:t>
      </w:r>
      <w:r w:rsidR="004379C8">
        <w:t>Corrections accepted recommendations 2a and 2c.</w:t>
      </w:r>
      <w:r w:rsidR="004379C8">
        <w:rPr>
          <w:rStyle w:val="FootnoteReference"/>
        </w:rPr>
        <w:footnoteReference w:id="21"/>
      </w:r>
    </w:p>
    <w:p w14:paraId="7D75C052" w14:textId="77777777" w:rsidR="004379C8" w:rsidRDefault="004379C8" w:rsidP="004D7AC7">
      <w:pPr>
        <w:pStyle w:val="BodyText"/>
      </w:pPr>
      <w:r>
        <w:t>Corrections partially accepted recommendation 2b and stated:</w:t>
      </w:r>
    </w:p>
    <w:p w14:paraId="15EDE235" w14:textId="77777777" w:rsidR="004D7AC7" w:rsidRDefault="004379C8" w:rsidP="004D7AC7">
      <w:pPr>
        <w:pStyle w:val="Boxsmalltext"/>
      </w:pPr>
      <w:r w:rsidRPr="004379C8">
        <w:t xml:space="preserve">Corrections can see the value in a locally produced version of First Days in order for prisoners to familiarise themselves with the specific site that they are incarcerated at. However, we consider that this local version of First Days will need to be carefully vetted to ensure consistency of induction practices at a national level. Its application may be site specific however the induction message must remain the same across the wider prison network. This is an important safety consideration given the fluctuating prison population and transfers between prisons, with </w:t>
      </w:r>
      <w:r w:rsidRPr="004D7AC7">
        <w:t>inconsistencies</w:t>
      </w:r>
      <w:r w:rsidRPr="004379C8">
        <w:t xml:space="preserve"> between sites potentially problematic for prisoners and staff. The time and costs for local sites producing their own First Days DVD must also be recognised with further work to determine the impacts this would have at the site.</w:t>
      </w:r>
    </w:p>
    <w:p w14:paraId="667FEF05" w14:textId="02D73A8D" w:rsidR="004379C8" w:rsidRPr="004379C8" w:rsidRDefault="004379C8" w:rsidP="004D7AC7">
      <w:pPr>
        <w:pStyle w:val="Boxsmalltext"/>
      </w:pPr>
      <w:r w:rsidRPr="004379C8">
        <w:t>We are actively considering options regarding the production of a revised First Days DVD at this time.</w:t>
      </w:r>
    </w:p>
    <w:p w14:paraId="55017113" w14:textId="77777777" w:rsidR="00197FD2" w:rsidRDefault="004379C8" w:rsidP="004D7AC7">
      <w:pPr>
        <w:pStyle w:val="Boxsmalltext"/>
      </w:pPr>
      <w:r w:rsidRPr="004379C8">
        <w:t>As mentioned in responding to recommendation 2a, work is also currently underway on a ‘Frequently Asked Questions’ pamphlet to support prisoners in relation to identified areas of confusion or limited knowledge. The expected completion date for this project is 30 July 2018.</w:t>
      </w:r>
      <w:r w:rsidR="00197FD2">
        <w:br w:type="page"/>
      </w:r>
    </w:p>
    <w:p w14:paraId="335BD313" w14:textId="77777777" w:rsidR="00197FD2" w:rsidRDefault="00197FD2" w:rsidP="00197FD2">
      <w:pPr>
        <w:pStyle w:val="Heading1"/>
      </w:pPr>
      <w:bookmarkStart w:id="68" w:name="_Toc522874410"/>
      <w:r>
        <w:t>Criteria 3: Decency, dignity and respect</w:t>
      </w:r>
      <w:bookmarkEnd w:id="68"/>
    </w:p>
    <w:tbl>
      <w:tblPr>
        <w:tblStyle w:val="TableBox"/>
        <w:tblW w:w="9297" w:type="dxa"/>
        <w:tblLayout w:type="fixed"/>
        <w:tblLook w:val="0620" w:firstRow="1" w:lastRow="0" w:firstColumn="0" w:lastColumn="0" w:noHBand="1" w:noVBand="1"/>
        <w:tblCaption w:val="Table for formatting purposes"/>
      </w:tblPr>
      <w:tblGrid>
        <w:gridCol w:w="9297"/>
      </w:tblGrid>
      <w:tr w:rsidR="00197FD2" w14:paraId="4D3A5804" w14:textId="77777777" w:rsidTr="00197FD2">
        <w:tc>
          <w:tcPr>
            <w:tcW w:w="9297" w:type="dxa"/>
          </w:tcPr>
          <w:p w14:paraId="64BD4C54" w14:textId="77777777" w:rsidR="00197FD2" w:rsidRDefault="00197FD2" w:rsidP="00197FD2">
            <w:pPr>
              <w:pStyle w:val="Headingboxtexttop"/>
            </w:pPr>
            <w:r>
              <w:t>Expected outcomes – decency, dignity and respect</w:t>
            </w:r>
          </w:p>
          <w:p w14:paraId="4D2616D8" w14:textId="77FEE5F8" w:rsidR="00935BD3" w:rsidRDefault="00935BD3" w:rsidP="00935BD3">
            <w:pPr>
              <w:pStyle w:val="BodyText"/>
            </w:pPr>
            <w:r>
              <w:t>The Prison employs fair processes whil</w:t>
            </w:r>
            <w:r w:rsidR="006C41BF">
              <w:t>e</w:t>
            </w:r>
            <w:r>
              <w:t xml:space="preserve"> ensuring it meets the distinct needs of all prisoner groups irrespective of age, disability, gender and sexual orientation, race, religion and belief. A climate of mutual respect exists between staff and prisoners.</w:t>
            </w:r>
          </w:p>
          <w:p w14:paraId="49473EA0" w14:textId="77777777" w:rsidR="00197FD2" w:rsidRDefault="00935BD3" w:rsidP="00197FD2">
            <w:pPr>
              <w:pStyle w:val="BodyText"/>
            </w:pPr>
            <w:r>
              <w:t>Prisoners live in a clean and decent environment which is in a good state of repair and fit for purpose. Each prisoner has a bed, bedding and clean suitable clothing, has good access to toilets and washing facilities, is provided with necessary toiletries and cleaning materials, and is properly fed. The Prison supplies the basic requirements of decent life to the prisoners.</w:t>
            </w:r>
          </w:p>
        </w:tc>
      </w:tr>
    </w:tbl>
    <w:p w14:paraId="524F6DC4" w14:textId="77777777" w:rsidR="00142178" w:rsidRPr="00573EA7" w:rsidRDefault="00142178" w:rsidP="00BD590F">
      <w:pPr>
        <w:pStyle w:val="Heading3"/>
      </w:pPr>
      <w:bookmarkStart w:id="69" w:name="_Toc522874411"/>
      <w:r w:rsidRPr="00142178">
        <w:t>Accommodation</w:t>
      </w:r>
      <w:bookmarkEnd w:id="69"/>
    </w:p>
    <w:p w14:paraId="4C32C9A6" w14:textId="77777777" w:rsidR="00142178" w:rsidRDefault="008D2F6C" w:rsidP="00142178">
      <w:r>
        <w:t>With the exception of Te Moenga and the Extension Unit (eight cells), accommodation was</w:t>
      </w:r>
      <w:r w:rsidR="00142178">
        <w:t xml:space="preserve"> </w:t>
      </w:r>
      <w:r>
        <w:t>generally</w:t>
      </w:r>
      <w:r w:rsidR="00842F44">
        <w:t xml:space="preserve"> clean, </w:t>
      </w:r>
      <w:r w:rsidR="00142178">
        <w:t>well</w:t>
      </w:r>
      <w:r>
        <w:t>-m</w:t>
      </w:r>
      <w:r w:rsidR="00142178">
        <w:t>aintained</w:t>
      </w:r>
      <w:r w:rsidR="008A4228">
        <w:t>,</w:t>
      </w:r>
      <w:r w:rsidR="00D55ECC">
        <w:t xml:space="preserve"> and of a reasonable standard</w:t>
      </w:r>
      <w:r w:rsidR="00142178">
        <w:t xml:space="preserve">. </w:t>
      </w:r>
    </w:p>
    <w:p w14:paraId="536ED027" w14:textId="77777777" w:rsidR="00142178" w:rsidRPr="007A4197" w:rsidRDefault="00142178" w:rsidP="00BD590F">
      <w:pPr>
        <w:pStyle w:val="Heading4"/>
      </w:pPr>
      <w:r w:rsidRPr="007A4197">
        <w:t xml:space="preserve">Te Moenga </w:t>
      </w:r>
    </w:p>
    <w:p w14:paraId="5D3442C1" w14:textId="77777777" w:rsidR="00987579" w:rsidRDefault="00987579" w:rsidP="004D7AC7">
      <w:pPr>
        <w:pStyle w:val="BodyText"/>
      </w:pPr>
      <w:r>
        <w:t>Nelson Mandela Rule 12 states: ‘</w:t>
      </w:r>
      <w:r w:rsidRPr="003A62AB">
        <w:rPr>
          <w:rStyle w:val="Italics"/>
        </w:rPr>
        <w:t>Where sleeping accommodation is in individual cells or rooms, each prisoner shall occupy by night a cell or room by himself or herself. If for special reasons, such as temporary overcrowding, it becomes necessary for the central prison administration to make an exception to this rule, it is not desirable to have two prisoners in a cell or room</w:t>
      </w:r>
      <w:r w:rsidRPr="00637332">
        <w:t>.</w:t>
      </w:r>
      <w:r>
        <w:t xml:space="preserve">’ </w:t>
      </w:r>
    </w:p>
    <w:p w14:paraId="38F1D71B" w14:textId="77777777" w:rsidR="00830DA6" w:rsidRPr="003A62AB" w:rsidRDefault="00830DA6" w:rsidP="004D7AC7">
      <w:pPr>
        <w:pStyle w:val="BodyText"/>
      </w:pPr>
      <w:r>
        <w:t xml:space="preserve">Further, </w:t>
      </w:r>
      <w:r w:rsidRPr="003A62AB">
        <w:t xml:space="preserve">Rule 13 of the Mandela Rules requires that cells meet acceptable requirements for health, space, lighting, heating and ventilation: </w:t>
      </w:r>
    </w:p>
    <w:p w14:paraId="30D5FD5A" w14:textId="77777777" w:rsidR="00830DA6" w:rsidRPr="004D7AC7" w:rsidRDefault="00830DA6" w:rsidP="004D7AC7">
      <w:pPr>
        <w:pStyle w:val="Quotationseparateparagraph"/>
      </w:pPr>
      <w:r w:rsidRPr="004D7AC7">
        <w:rPr>
          <w:rStyle w:val="Italics"/>
          <w:i/>
        </w:rPr>
        <w:t>All accommodation provided for the use of prisoners, and in particular all sleeping accommodation, shall meet all requirements of health, due regard being paid to climatic conditions and particularly to cubic content of air, minimum floor space, lighting, heating and ventilation.</w:t>
      </w:r>
    </w:p>
    <w:p w14:paraId="1C6537AB" w14:textId="77777777" w:rsidR="006D7798" w:rsidRDefault="00132960" w:rsidP="004D7AC7">
      <w:pPr>
        <w:pStyle w:val="BodyText"/>
      </w:pPr>
      <w:r>
        <w:t>The i</w:t>
      </w:r>
      <w:r w:rsidR="00DC2786">
        <w:t>nstallation of d</w:t>
      </w:r>
      <w:r w:rsidR="00987579">
        <w:t xml:space="preserve">ouble </w:t>
      </w:r>
      <w:r w:rsidR="00142178">
        <w:t>bunks</w:t>
      </w:r>
      <w:r w:rsidR="00987579">
        <w:t xml:space="preserve"> and new showers</w:t>
      </w:r>
      <w:r w:rsidR="00142178">
        <w:t xml:space="preserve"> in </w:t>
      </w:r>
      <w:r w:rsidR="00987579">
        <w:t>Te Moenga Unit</w:t>
      </w:r>
      <w:r w:rsidR="00DC2786">
        <w:t xml:space="preserve"> commenced in June 2016</w:t>
      </w:r>
      <w:r w:rsidR="00142178">
        <w:t xml:space="preserve"> to </w:t>
      </w:r>
      <w:r w:rsidR="000A1906">
        <w:t xml:space="preserve">help </w:t>
      </w:r>
      <w:r w:rsidR="00D55ECC">
        <w:t>accommodate</w:t>
      </w:r>
      <w:r w:rsidR="00DC2786">
        <w:t xml:space="preserve"> the growing</w:t>
      </w:r>
      <w:r w:rsidR="00142178">
        <w:t xml:space="preserve"> </w:t>
      </w:r>
      <w:r w:rsidR="00987579">
        <w:t xml:space="preserve">prison </w:t>
      </w:r>
      <w:r w:rsidR="00DC2786">
        <w:t>population</w:t>
      </w:r>
      <w:r w:rsidR="00987579">
        <w:t>.</w:t>
      </w:r>
      <w:r w:rsidR="00987579">
        <w:rPr>
          <w:rStyle w:val="FootnoteReference"/>
        </w:rPr>
        <w:footnoteReference w:id="22"/>
      </w:r>
      <w:r w:rsidR="00987579">
        <w:t xml:space="preserve"> </w:t>
      </w:r>
      <w:r w:rsidR="006D7798">
        <w:t>Although privacy screens were installed next to the toilets in double-bunked cells,</w:t>
      </w:r>
      <w:r w:rsidR="00F61E68">
        <w:t xml:space="preserve"> they </w:t>
      </w:r>
      <w:r w:rsidR="00285C22">
        <w:t>were inadequate</w:t>
      </w:r>
      <w:r w:rsidR="008A4228">
        <w:t>.</w:t>
      </w:r>
      <w:r w:rsidR="00285C22">
        <w:rPr>
          <w:rStyle w:val="FootnoteReference"/>
        </w:rPr>
        <w:footnoteReference w:id="23"/>
      </w:r>
      <w:r w:rsidR="004C070B">
        <w:t xml:space="preserve"> </w:t>
      </w:r>
      <w:r w:rsidR="00987579">
        <w:t>The</w:t>
      </w:r>
      <w:r w:rsidR="00142178">
        <w:t xml:space="preserve"> Prison Director advised there were design faults </w:t>
      </w:r>
      <w:r w:rsidR="00DC2786">
        <w:t>with</w:t>
      </w:r>
      <w:r w:rsidR="00142178">
        <w:t xml:space="preserve"> </w:t>
      </w:r>
      <w:r w:rsidR="00DC2786">
        <w:t xml:space="preserve">ventilation and </w:t>
      </w:r>
      <w:r w:rsidR="00142178">
        <w:t>sound dampening</w:t>
      </w:r>
      <w:r w:rsidR="008A4228">
        <w:t>,</w:t>
      </w:r>
      <w:r w:rsidR="00DC2786">
        <w:t xml:space="preserve"> </w:t>
      </w:r>
      <w:r w:rsidR="000A1906">
        <w:t>and cells had no natural light.</w:t>
      </w:r>
      <w:r w:rsidR="000A1906">
        <w:rPr>
          <w:rStyle w:val="FootnoteReference"/>
        </w:rPr>
        <w:footnoteReference w:id="24"/>
      </w:r>
      <w:r w:rsidR="00DC2786">
        <w:t xml:space="preserve"> </w:t>
      </w:r>
      <w:r w:rsidR="00DA23DF">
        <w:t>Inspectors noted that the c</w:t>
      </w:r>
      <w:r w:rsidR="00DA23DF" w:rsidRPr="003A62AB">
        <w:t>ells located next to the shower</w:t>
      </w:r>
      <w:r w:rsidR="00D55ECC">
        <w:t>s</w:t>
      </w:r>
      <w:r w:rsidR="00DA23DF">
        <w:t xml:space="preserve"> </w:t>
      </w:r>
      <w:r w:rsidR="00DA23DF" w:rsidRPr="003A62AB">
        <w:t>had their ventilation s</w:t>
      </w:r>
      <w:r w:rsidR="00DA23DF">
        <w:t>lots</w:t>
      </w:r>
      <w:r w:rsidR="00DA23DF" w:rsidRPr="003A62AB">
        <w:t xml:space="preserve"> soldered shut to prevent excess moisture in the cell</w:t>
      </w:r>
      <w:r w:rsidR="00DA23DF">
        <w:t xml:space="preserve">. </w:t>
      </w:r>
      <w:r w:rsidR="00142178">
        <w:t xml:space="preserve">Inspectors were informed </w:t>
      </w:r>
      <w:r w:rsidR="00DC2786">
        <w:t xml:space="preserve">that remedial </w:t>
      </w:r>
      <w:r w:rsidR="00142178">
        <w:t xml:space="preserve">work </w:t>
      </w:r>
      <w:r w:rsidR="00DC2786">
        <w:t xml:space="preserve">to rectify the problems </w:t>
      </w:r>
      <w:r w:rsidR="00142178">
        <w:t xml:space="preserve">was put on hold because </w:t>
      </w:r>
      <w:r w:rsidR="00DC2786">
        <w:t xml:space="preserve">of the </w:t>
      </w:r>
      <w:r w:rsidR="001319E6">
        <w:t xml:space="preserve">urgent </w:t>
      </w:r>
      <w:r w:rsidR="00142178">
        <w:t xml:space="preserve">need for </w:t>
      </w:r>
      <w:r w:rsidR="00FA53DC">
        <w:t xml:space="preserve">the </w:t>
      </w:r>
      <w:r w:rsidR="000A1906">
        <w:t xml:space="preserve">extra </w:t>
      </w:r>
      <w:r w:rsidR="00C953F6">
        <w:t>spaces</w:t>
      </w:r>
      <w:r w:rsidR="00142178">
        <w:t xml:space="preserve">. </w:t>
      </w:r>
    </w:p>
    <w:p w14:paraId="72156A05" w14:textId="77777777" w:rsidR="00A35B9A" w:rsidRDefault="00142178" w:rsidP="004D7AC7">
      <w:pPr>
        <w:pStyle w:val="BodyText"/>
      </w:pPr>
      <w:r w:rsidRPr="003A62AB">
        <w:t>The European Committee for the Prevention of Torture and Inhuman or Degrading Treatment or Punishment (CPT) defines minimum standards for living space per prisoner as 6m² of living space for a single-occupancy cell</w:t>
      </w:r>
      <w:r w:rsidR="00FB5ED9">
        <w:t>,</w:t>
      </w:r>
      <w:r w:rsidRPr="003A62AB">
        <w:t xml:space="preserve"> plus sanitary facility.</w:t>
      </w:r>
      <w:r w:rsidR="000A1906">
        <w:rPr>
          <w:rStyle w:val="FootnoteReference"/>
        </w:rPr>
        <w:footnoteReference w:id="25"/>
      </w:r>
      <w:r w:rsidRPr="003A62AB">
        <w:t xml:space="preserve"> </w:t>
      </w:r>
      <w:r w:rsidR="00A35B9A">
        <w:t>The CPT has also published desirable cell size standards for two prisoners as ‘</w:t>
      </w:r>
      <w:r w:rsidR="00A35B9A" w:rsidRPr="00664DB9">
        <w:rPr>
          <w:rStyle w:val="Quotationwithinthesentence"/>
        </w:rPr>
        <w:t>at least 10m² (6m² + 4m²) of living space plus sanitary annexe.’</w:t>
      </w:r>
    </w:p>
    <w:p w14:paraId="3A9125EC" w14:textId="77777777" w:rsidR="00142178" w:rsidRDefault="00A35B9A" w:rsidP="004D7AC7">
      <w:pPr>
        <w:pStyle w:val="BodyText"/>
      </w:pPr>
      <w:r>
        <w:t>A</w:t>
      </w:r>
      <w:r w:rsidRPr="003A62AB">
        <w:t xml:space="preserve"> standard double-bunked cell in Te Moenga</w:t>
      </w:r>
      <w:r>
        <w:t xml:space="preserve"> Unit,</w:t>
      </w:r>
      <w:r w:rsidRPr="003A62AB">
        <w:t xml:space="preserve"> including sanitary facilities</w:t>
      </w:r>
      <w:r>
        <w:t>, was</w:t>
      </w:r>
      <w:r w:rsidRPr="003A62AB">
        <w:t xml:space="preserve"> 2.36 met</w:t>
      </w:r>
      <w:r w:rsidR="009A2911">
        <w:t>res</w:t>
      </w:r>
      <w:r>
        <w:t xml:space="preserve"> wide</w:t>
      </w:r>
      <w:r w:rsidRPr="003A62AB">
        <w:t>, 3.28 met</w:t>
      </w:r>
      <w:r w:rsidR="009A2911">
        <w:t>res</w:t>
      </w:r>
      <w:r>
        <w:t xml:space="preserve"> length</w:t>
      </w:r>
      <w:r w:rsidR="009A2911">
        <w:t xml:space="preserve"> and 2.7 met</w:t>
      </w:r>
      <w:r w:rsidRPr="003A62AB">
        <w:t>r</w:t>
      </w:r>
      <w:r w:rsidR="009A2911">
        <w:t>e</w:t>
      </w:r>
      <w:r w:rsidRPr="003A62AB">
        <w:t>s</w:t>
      </w:r>
      <w:r>
        <w:t xml:space="preserve"> high</w:t>
      </w:r>
      <w:r w:rsidRPr="003A62AB">
        <w:t>, totalling 7.7m²</w:t>
      </w:r>
      <w:r w:rsidR="00817BF1">
        <w:t xml:space="preserve">. </w:t>
      </w:r>
      <w:r w:rsidR="00644320">
        <w:t xml:space="preserve">With the exception of cells in </w:t>
      </w:r>
      <w:r w:rsidR="00200287">
        <w:t>Pod</w:t>
      </w:r>
      <w:r w:rsidR="00644320">
        <w:t xml:space="preserve"> </w:t>
      </w:r>
      <w:r w:rsidR="00D55ECC">
        <w:t>7, which</w:t>
      </w:r>
      <w:r w:rsidR="00644320">
        <w:t xml:space="preserve"> were single occupancy, c</w:t>
      </w:r>
      <w:r w:rsidR="00142178" w:rsidRPr="003A62AB">
        <w:t>ells in Te Moenga Unit d</w:t>
      </w:r>
      <w:r w:rsidR="00644320">
        <w:t>id</w:t>
      </w:r>
      <w:r w:rsidR="00142178" w:rsidRPr="003A62AB">
        <w:t xml:space="preserve"> not meet</w:t>
      </w:r>
      <w:r w:rsidR="00D55ECC">
        <w:t xml:space="preserve"> the</w:t>
      </w:r>
      <w:r w:rsidR="00142178" w:rsidRPr="003A62AB">
        <w:t xml:space="preserve"> </w:t>
      </w:r>
      <w:r w:rsidR="00DA23DF">
        <w:t>international</w:t>
      </w:r>
      <w:r w:rsidR="00142178" w:rsidRPr="003A62AB">
        <w:t xml:space="preserve"> standard.</w:t>
      </w:r>
    </w:p>
    <w:p w14:paraId="6D689BFC" w14:textId="77777777" w:rsidR="00A35B9A" w:rsidRDefault="00A35B9A" w:rsidP="004D7AC7">
      <w:pPr>
        <w:pStyle w:val="BodyText"/>
      </w:pPr>
      <w:r>
        <w:t xml:space="preserve">While there is no minimum standard in New Zealand, regulations require that, as far as is practicable, prisoners are accommodated in individual cells. I do not consider it satisfactory that prisoners would be double-bunked in cells that do </w:t>
      </w:r>
      <w:r w:rsidR="00927C3F">
        <w:t xml:space="preserve">not </w:t>
      </w:r>
      <w:r>
        <w:t xml:space="preserve">meet the international standard, </w:t>
      </w:r>
      <w:r w:rsidR="00927C3F">
        <w:t xml:space="preserve">and </w:t>
      </w:r>
      <w:r>
        <w:t>where there are a number of design faults impacting on the conditions in which prisoners reside.</w:t>
      </w:r>
    </w:p>
    <w:tbl>
      <w:tblPr>
        <w:tblStyle w:val="TableGridnoborders"/>
        <w:tblW w:w="9299" w:type="dxa"/>
        <w:tblInd w:w="0"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07"/>
        <w:gridCol w:w="284"/>
        <w:gridCol w:w="4508"/>
      </w:tblGrid>
      <w:tr w:rsidR="00F50983" w14:paraId="35789180" w14:textId="77777777" w:rsidTr="00F50983">
        <w:trPr>
          <w:cantSplit/>
        </w:trPr>
        <w:tc>
          <w:tcPr>
            <w:tcW w:w="4507" w:type="dxa"/>
          </w:tcPr>
          <w:p w14:paraId="6134F6CD" w14:textId="77777777" w:rsidR="00F50983" w:rsidRDefault="00F50983" w:rsidP="00F50983">
            <w:pPr>
              <w:pStyle w:val="Pictureindent"/>
            </w:pPr>
            <w:r>
              <w:rPr>
                <w:noProof/>
                <w:lang w:eastAsia="en-NZ"/>
              </w:rPr>
              <w:drawing>
                <wp:inline distT="0" distB="0" distL="0" distR="0" wp14:anchorId="7C7FFEC5" wp14:editId="555DCF70">
                  <wp:extent cx="2721254" cy="2558828"/>
                  <wp:effectExtent l="19050" t="19050" r="22225" b="13335"/>
                  <wp:docPr id="11" name="Picture 11" descr="https://wakacs.ooto.ombudsmen.govt.nz/otcs/llisapi.dll/api/v1/nodes/303228/content?action=open&amp;token=78552%2F303228%2F159065%2F39963%2Fb61ef7617115a23875015191c5829f5ab4efbe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kacs.ooto.ombudsmen.govt.nz/otcs/llisapi.dll/api/v1/nodes/303228/content?action=open&amp;token=78552%2F303228%2F159065%2F39963%2Fb61ef7617115a23875015191c5829f5ab4efbee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743057" cy="2579329"/>
                          </a:xfrm>
                          <a:prstGeom prst="rect">
                            <a:avLst/>
                          </a:prstGeom>
                          <a:noFill/>
                          <a:ln>
                            <a:solidFill>
                              <a:schemeClr val="accent5">
                                <a:lumMod val="75000"/>
                              </a:schemeClr>
                            </a:solidFill>
                          </a:ln>
                          <a:extLst>
                            <a:ext uri="{53640926-AAD7-44D8-BBD7-CCE9431645EC}">
                              <a14:shadowObscured xmlns:a14="http://schemas.microsoft.com/office/drawing/2010/main"/>
                            </a:ext>
                          </a:extLst>
                        </pic:spPr>
                      </pic:pic>
                    </a:graphicData>
                  </a:graphic>
                </wp:inline>
              </w:drawing>
            </w:r>
          </w:p>
        </w:tc>
        <w:tc>
          <w:tcPr>
            <w:tcW w:w="284" w:type="dxa"/>
            <w:tcBorders>
              <w:right w:val="nil"/>
            </w:tcBorders>
          </w:tcPr>
          <w:p w14:paraId="47ECF1CF" w14:textId="77777777" w:rsidR="00F50983" w:rsidRDefault="00F50983" w:rsidP="00F50983">
            <w:pPr>
              <w:pStyle w:val="Indent1"/>
              <w:ind w:left="0"/>
            </w:pPr>
          </w:p>
        </w:tc>
        <w:tc>
          <w:tcPr>
            <w:tcW w:w="4508" w:type="dxa"/>
            <w:tcBorders>
              <w:left w:val="nil"/>
            </w:tcBorders>
          </w:tcPr>
          <w:p w14:paraId="68057C25" w14:textId="77777777" w:rsidR="00F50983" w:rsidRDefault="00F50983" w:rsidP="00F50983">
            <w:pPr>
              <w:pStyle w:val="Pictureindent"/>
            </w:pPr>
            <w:r>
              <w:rPr>
                <w:noProof/>
                <w:lang w:eastAsia="en-NZ"/>
              </w:rPr>
              <w:drawing>
                <wp:inline distT="0" distB="0" distL="0" distR="0" wp14:anchorId="0AEBEFE8" wp14:editId="185F4032">
                  <wp:extent cx="2099975" cy="2558415"/>
                  <wp:effectExtent l="19050" t="19050" r="14605" b="13335"/>
                  <wp:docPr id="12" name="Picture 12" descr="https://wakacs.ooto.ombudsmen.govt.nz/otcs/llisapi.dll/api/v1/nodes/391522/content?action=open&amp;token=78552%2F391522%2F159065%2F40363%2F17d04113e61e00b1837eb83733397376176f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akacs.ooto.ombudsmen.govt.nz/otcs/llisapi.dll/api/v1/nodes/391522/content?action=open&amp;token=78552%2F391522%2F159065%2F40363%2F17d04113e61e00b1837eb83733397376176f608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138686" cy="2605576"/>
                          </a:xfrm>
                          <a:prstGeom prst="rect">
                            <a:avLst/>
                          </a:prstGeom>
                          <a:noFill/>
                          <a:ln>
                            <a:solidFill>
                              <a:schemeClr val="accent5">
                                <a:lumMod val="75000"/>
                              </a:schemeClr>
                            </a:solidFill>
                          </a:ln>
                          <a:extLst>
                            <a:ext uri="{53640926-AAD7-44D8-BBD7-CCE9431645EC}">
                              <a14:shadowObscured xmlns:a14="http://schemas.microsoft.com/office/drawing/2010/main"/>
                            </a:ext>
                          </a:extLst>
                        </pic:spPr>
                      </pic:pic>
                    </a:graphicData>
                  </a:graphic>
                </wp:inline>
              </w:drawing>
            </w:r>
          </w:p>
        </w:tc>
      </w:tr>
      <w:tr w:rsidR="00F50983" w14:paraId="6C696304" w14:textId="77777777" w:rsidTr="00F50983">
        <w:trPr>
          <w:cantSplit/>
        </w:trPr>
        <w:tc>
          <w:tcPr>
            <w:tcW w:w="4507" w:type="dxa"/>
          </w:tcPr>
          <w:p w14:paraId="6D72B137" w14:textId="7A233ABB" w:rsidR="00F50983" w:rsidRDefault="00F50983" w:rsidP="00F50983">
            <w:pPr>
              <w:pStyle w:val="FigureCaption"/>
            </w:pPr>
            <w:bookmarkStart w:id="70" w:name="_Toc522874505"/>
            <w:r>
              <w:t xml:space="preserve">Figure </w:t>
            </w:r>
            <w:r w:rsidR="00F24211">
              <w:rPr>
                <w:noProof/>
              </w:rPr>
              <w:fldChar w:fldCharType="begin"/>
            </w:r>
            <w:r w:rsidR="00F24211">
              <w:rPr>
                <w:noProof/>
              </w:rPr>
              <w:instrText xml:space="preserve"> SEQ Figure \* ARABIC </w:instrText>
            </w:r>
            <w:r w:rsidR="00F24211">
              <w:rPr>
                <w:noProof/>
              </w:rPr>
              <w:fldChar w:fldCharType="separate"/>
            </w:r>
            <w:r w:rsidR="00924455">
              <w:rPr>
                <w:noProof/>
              </w:rPr>
              <w:t>5</w:t>
            </w:r>
            <w:r w:rsidR="00F24211">
              <w:rPr>
                <w:noProof/>
              </w:rPr>
              <w:fldChar w:fldCharType="end"/>
            </w:r>
            <w:r>
              <w:rPr>
                <w:noProof/>
              </w:rPr>
              <w:t>: Te Moenga Unit</w:t>
            </w:r>
            <w:bookmarkEnd w:id="70"/>
          </w:p>
        </w:tc>
        <w:tc>
          <w:tcPr>
            <w:tcW w:w="284" w:type="dxa"/>
          </w:tcPr>
          <w:p w14:paraId="64058363" w14:textId="77777777" w:rsidR="00F50983" w:rsidRDefault="00F50983" w:rsidP="00F50983">
            <w:pPr>
              <w:pStyle w:val="FigureCaption"/>
            </w:pPr>
          </w:p>
        </w:tc>
        <w:tc>
          <w:tcPr>
            <w:tcW w:w="4508" w:type="dxa"/>
          </w:tcPr>
          <w:p w14:paraId="428E6945" w14:textId="674A514A" w:rsidR="00F50983" w:rsidRDefault="00F50983" w:rsidP="00B16B56">
            <w:pPr>
              <w:pStyle w:val="FigureCaption"/>
            </w:pPr>
            <w:bookmarkStart w:id="71" w:name="_Toc522874506"/>
            <w:r>
              <w:t xml:space="preserve">Figure </w:t>
            </w:r>
            <w:r w:rsidR="00F24211">
              <w:rPr>
                <w:noProof/>
              </w:rPr>
              <w:fldChar w:fldCharType="begin"/>
            </w:r>
            <w:r w:rsidR="00F24211">
              <w:rPr>
                <w:noProof/>
              </w:rPr>
              <w:instrText xml:space="preserve"> SEQ Figure \* ARABIC </w:instrText>
            </w:r>
            <w:r w:rsidR="00F24211">
              <w:rPr>
                <w:noProof/>
              </w:rPr>
              <w:fldChar w:fldCharType="separate"/>
            </w:r>
            <w:r w:rsidR="00924455">
              <w:rPr>
                <w:noProof/>
              </w:rPr>
              <w:t>6</w:t>
            </w:r>
            <w:r w:rsidR="00F24211">
              <w:rPr>
                <w:noProof/>
              </w:rPr>
              <w:fldChar w:fldCharType="end"/>
            </w:r>
            <w:r>
              <w:rPr>
                <w:noProof/>
              </w:rPr>
              <w:t xml:space="preserve">: </w:t>
            </w:r>
            <w:r w:rsidR="00F2586C">
              <w:rPr>
                <w:noProof/>
              </w:rPr>
              <w:t>Te Moenga</w:t>
            </w:r>
            <w:r w:rsidR="00B16B56">
              <w:rPr>
                <w:noProof/>
              </w:rPr>
              <w:t xml:space="preserve"> Unit</w:t>
            </w:r>
            <w:r w:rsidR="00F2586C">
              <w:rPr>
                <w:noProof/>
              </w:rPr>
              <w:t xml:space="preserve"> double bunked cell</w:t>
            </w:r>
            <w:bookmarkEnd w:id="71"/>
          </w:p>
        </w:tc>
      </w:tr>
    </w:tbl>
    <w:p w14:paraId="22088053" w14:textId="77777777" w:rsidR="00142178" w:rsidRPr="00AD5E81" w:rsidRDefault="00142178" w:rsidP="00BD590F">
      <w:pPr>
        <w:pStyle w:val="Heading4"/>
      </w:pPr>
      <w:r w:rsidRPr="00AD5E81">
        <w:t>Extension Unit</w:t>
      </w:r>
      <w:r w:rsidR="006B1BAF">
        <w:t xml:space="preserve"> and Wharikitia</w:t>
      </w:r>
    </w:p>
    <w:p w14:paraId="3B2FAAF9" w14:textId="77777777" w:rsidR="00DA23DF" w:rsidRDefault="00142178" w:rsidP="004D7AC7">
      <w:pPr>
        <w:pStyle w:val="BodyText"/>
      </w:pPr>
      <w:r>
        <w:t>Th</w:t>
      </w:r>
      <w:r w:rsidR="00342CDA">
        <w:t>e Extension Unit consisted of eight single</w:t>
      </w:r>
      <w:r>
        <w:t xml:space="preserve"> cells. Cells located on the right</w:t>
      </w:r>
      <w:r w:rsidR="00312C59">
        <w:t>-</w:t>
      </w:r>
      <w:r w:rsidR="00BD590F">
        <w:t xml:space="preserve">hand </w:t>
      </w:r>
      <w:r>
        <w:t>side faced directly on to</w:t>
      </w:r>
      <w:r w:rsidR="00342CDA">
        <w:t xml:space="preserve"> unused</w:t>
      </w:r>
      <w:r>
        <w:t xml:space="preserve"> covered yards</w:t>
      </w:r>
      <w:r w:rsidR="00BD590F">
        <w:t>,</w:t>
      </w:r>
      <w:r>
        <w:t xml:space="preserve"> </w:t>
      </w:r>
      <w:r w:rsidR="00342CDA">
        <w:t>limiting</w:t>
      </w:r>
      <w:r>
        <w:t xml:space="preserve"> natural light.</w:t>
      </w:r>
      <w:r w:rsidR="00270398">
        <w:t xml:space="preserve"> Ventilation was particularly bad. T</w:t>
      </w:r>
      <w:r w:rsidR="00C953F6">
        <w:t xml:space="preserve">here were no communal areas and </w:t>
      </w:r>
      <w:r w:rsidR="00270398">
        <w:t>exercise was taken in a small concrete yar</w:t>
      </w:r>
      <w:r w:rsidR="00984F69">
        <w:t xml:space="preserve">d. The </w:t>
      </w:r>
      <w:r w:rsidR="00B502E2">
        <w:t>E</w:t>
      </w:r>
      <w:r w:rsidR="00984F69">
        <w:t xml:space="preserve">xtension </w:t>
      </w:r>
      <w:r w:rsidR="00B502E2">
        <w:t>Unit</w:t>
      </w:r>
      <w:r w:rsidR="00984F69">
        <w:t xml:space="preserve"> was no longer </w:t>
      </w:r>
      <w:r w:rsidR="00FD217F">
        <w:t xml:space="preserve">fit </w:t>
      </w:r>
      <w:r w:rsidR="00984F69">
        <w:t>fo</w:t>
      </w:r>
      <w:r w:rsidR="00B502E2">
        <w:t>r purpose</w:t>
      </w:r>
      <w:r w:rsidR="00312C59">
        <w:t>,</w:t>
      </w:r>
      <w:r w:rsidR="00B502E2">
        <w:t xml:space="preserve"> but had to </w:t>
      </w:r>
      <w:r w:rsidR="00A35B9A">
        <w:t xml:space="preserve">remain </w:t>
      </w:r>
      <w:r w:rsidR="00B502E2">
        <w:t xml:space="preserve">in </w:t>
      </w:r>
      <w:r w:rsidR="002B7A44">
        <w:t>use due</w:t>
      </w:r>
      <w:r w:rsidR="00A35B9A">
        <w:t xml:space="preserve"> to</w:t>
      </w:r>
      <w:r w:rsidR="00B502E2">
        <w:t xml:space="preserve"> muster pressures</w:t>
      </w:r>
      <w:r w:rsidR="00285C22">
        <w:t>.</w:t>
      </w:r>
    </w:p>
    <w:p w14:paraId="2EBEDC7D" w14:textId="77777777" w:rsidR="00EF0EE5" w:rsidRDefault="00EF0EE5" w:rsidP="00BD590F">
      <w:pPr>
        <w:pStyle w:val="Heading3"/>
      </w:pPr>
      <w:bookmarkStart w:id="72" w:name="_Toc522874412"/>
      <w:r>
        <w:t>Ventilation and</w:t>
      </w:r>
      <w:r w:rsidRPr="00194289">
        <w:t xml:space="preserve"> </w:t>
      </w:r>
      <w:r w:rsidR="00FA53DC">
        <w:t>h</w:t>
      </w:r>
      <w:r w:rsidRPr="00194289">
        <w:t>eat</w:t>
      </w:r>
      <w:bookmarkEnd w:id="72"/>
      <w:r w:rsidRPr="00194289">
        <w:t xml:space="preserve"> </w:t>
      </w:r>
    </w:p>
    <w:p w14:paraId="6B1D6C91" w14:textId="77777777" w:rsidR="00EF0EE5" w:rsidRDefault="00132960" w:rsidP="004D7AC7">
      <w:pPr>
        <w:pStyle w:val="BodyText"/>
      </w:pPr>
      <w:r>
        <w:t>V</w:t>
      </w:r>
      <w:r w:rsidR="0020387D">
        <w:t xml:space="preserve">entilation in </w:t>
      </w:r>
      <w:r>
        <w:t>both high</w:t>
      </w:r>
      <w:r w:rsidR="00FB5ED9">
        <w:t xml:space="preserve"> </w:t>
      </w:r>
      <w:r>
        <w:t xml:space="preserve">and low-security units </w:t>
      </w:r>
      <w:r w:rsidR="00EF0EE5">
        <w:t xml:space="preserve">was </w:t>
      </w:r>
      <w:r w:rsidR="00F61E68">
        <w:t xml:space="preserve">acknowledged as </w:t>
      </w:r>
      <w:r w:rsidR="00EF0EE5">
        <w:t>inadequate</w:t>
      </w:r>
      <w:r>
        <w:t>.</w:t>
      </w:r>
      <w:r w:rsidR="00AD40DE">
        <w:t xml:space="preserve"> </w:t>
      </w:r>
      <w:r>
        <w:t>Cell t</w:t>
      </w:r>
      <w:r w:rsidR="00EF0EE5">
        <w:t>emp</w:t>
      </w:r>
      <w:r w:rsidR="006B1BAF">
        <w:t>erature</w:t>
      </w:r>
      <w:r>
        <w:t>s</w:t>
      </w:r>
      <w:r w:rsidR="006B1BAF">
        <w:t xml:space="preserve"> </w:t>
      </w:r>
      <w:r>
        <w:t>in</w:t>
      </w:r>
      <w:r w:rsidR="006B1BAF">
        <w:t xml:space="preserve"> </w:t>
      </w:r>
      <w:r w:rsidR="00044D52">
        <w:t>Te Moenga</w:t>
      </w:r>
      <w:r w:rsidR="00044D52">
        <w:rPr>
          <w:rStyle w:val="FootnoteReference"/>
        </w:rPr>
        <w:footnoteReference w:id="26"/>
      </w:r>
      <w:r w:rsidR="00044D52">
        <w:t xml:space="preserve"> </w:t>
      </w:r>
      <w:r w:rsidR="00270398">
        <w:t>averaged</w:t>
      </w:r>
      <w:r>
        <w:t xml:space="preserve"> between</w:t>
      </w:r>
      <w:r w:rsidR="00EF0EE5">
        <w:t xml:space="preserve"> 29</w:t>
      </w:r>
      <w:r>
        <w:t xml:space="preserve"> and </w:t>
      </w:r>
      <w:r w:rsidR="00EF0EE5">
        <w:t>30 degrees Celsius</w:t>
      </w:r>
      <w:r>
        <w:t xml:space="preserve"> at the time of the inspection. S</w:t>
      </w:r>
      <w:r w:rsidR="00EF0EE5">
        <w:t xml:space="preserve">taff and prisoners advised </w:t>
      </w:r>
      <w:r w:rsidR="00270398">
        <w:t>I</w:t>
      </w:r>
      <w:r w:rsidR="00EF0EE5">
        <w:t>nspectors that units had been</w:t>
      </w:r>
      <w:r w:rsidR="00341925">
        <w:t xml:space="preserve"> far</w:t>
      </w:r>
      <w:r w:rsidR="00EF0EE5">
        <w:t xml:space="preserve"> hotter</w:t>
      </w:r>
      <w:r w:rsidR="006B1BAF">
        <w:t xml:space="preserve"> </w:t>
      </w:r>
      <w:r w:rsidR="00EF0EE5">
        <w:t>in previous weeks</w:t>
      </w:r>
      <w:r w:rsidR="00312C59">
        <w:t>,</w:t>
      </w:r>
      <w:r w:rsidR="00EF0EE5">
        <w:t xml:space="preserve"> and staff stated the temperatures </w:t>
      </w:r>
      <w:r w:rsidR="0004457F">
        <w:t xml:space="preserve">in the prison </w:t>
      </w:r>
      <w:r w:rsidR="00EF0EE5">
        <w:t xml:space="preserve">over the past three months were the </w:t>
      </w:r>
      <w:r w:rsidR="00842F44">
        <w:t>hottest</w:t>
      </w:r>
      <w:r w:rsidR="00EF0EE5">
        <w:t xml:space="preserve"> </w:t>
      </w:r>
      <w:r w:rsidR="006B1BAF">
        <w:t>they had known</w:t>
      </w:r>
      <w:r w:rsidR="00817BF1">
        <w:t xml:space="preserve">. </w:t>
      </w:r>
    </w:p>
    <w:p w14:paraId="62DAE99D" w14:textId="77777777" w:rsidR="006B1BAF" w:rsidRDefault="002A3B6C" w:rsidP="004D7AC7">
      <w:pPr>
        <w:pStyle w:val="BodyText"/>
      </w:pPr>
      <w:r>
        <w:t>The</w:t>
      </w:r>
      <w:r w:rsidR="00EF0EE5">
        <w:t xml:space="preserve"> heat and ventilation </w:t>
      </w:r>
      <w:r w:rsidR="00341925">
        <w:t xml:space="preserve">problems </w:t>
      </w:r>
      <w:r w:rsidR="00EF0EE5">
        <w:t xml:space="preserve">had been raised with </w:t>
      </w:r>
      <w:r w:rsidR="006B1BAF">
        <w:t xml:space="preserve">senior management, </w:t>
      </w:r>
      <w:r w:rsidR="00A35B9A">
        <w:t>N</w:t>
      </w:r>
      <w:r w:rsidR="006B1BAF">
        <w:t xml:space="preserve">ational </w:t>
      </w:r>
      <w:r w:rsidR="00A35B9A">
        <w:t>O</w:t>
      </w:r>
      <w:r w:rsidR="006B1BAF">
        <w:t>ffice</w:t>
      </w:r>
      <w:r w:rsidR="00A35B9A">
        <w:t>,</w:t>
      </w:r>
      <w:r w:rsidR="00EF0EE5">
        <w:t xml:space="preserve"> </w:t>
      </w:r>
      <w:r w:rsidR="006B1BAF">
        <w:t xml:space="preserve">the </w:t>
      </w:r>
      <w:r w:rsidR="00EF0EE5">
        <w:t>unions</w:t>
      </w:r>
      <w:r w:rsidR="00312C59">
        <w:t>,</w:t>
      </w:r>
      <w:r w:rsidR="0020387D">
        <w:t xml:space="preserve"> and recorded in the health and safety risk register</w:t>
      </w:r>
      <w:r w:rsidR="00EF0EE5">
        <w:t>. The ventilation system</w:t>
      </w:r>
      <w:r w:rsidR="00AE025F">
        <w:t xml:space="preserve"> in the </w:t>
      </w:r>
      <w:r w:rsidR="006B1BAF">
        <w:t>high</w:t>
      </w:r>
      <w:r w:rsidR="00694AAB">
        <w:t>-</w:t>
      </w:r>
      <w:r w:rsidR="006B1BAF">
        <w:t>security</w:t>
      </w:r>
      <w:r w:rsidR="00EF0EE5">
        <w:t xml:space="preserve"> </w:t>
      </w:r>
      <w:r w:rsidR="00AE025F">
        <w:t xml:space="preserve">units </w:t>
      </w:r>
      <w:r w:rsidR="00EF0EE5">
        <w:t xml:space="preserve">had been assessed </w:t>
      </w:r>
      <w:r w:rsidR="00EF0EE5" w:rsidRPr="00EA5EC7">
        <w:t>by Spotless</w:t>
      </w:r>
      <w:r w:rsidR="00694AAB" w:rsidRPr="00EA5EC7">
        <w:t>,</w:t>
      </w:r>
      <w:r w:rsidRPr="00EA5EC7">
        <w:rPr>
          <w:rStyle w:val="FootnoteReference"/>
        </w:rPr>
        <w:footnoteReference w:id="27"/>
      </w:r>
      <w:r w:rsidR="00EF0EE5">
        <w:t xml:space="preserve"> who stated </w:t>
      </w:r>
      <w:r w:rsidR="00830DA6">
        <w:t xml:space="preserve">that </w:t>
      </w:r>
      <w:r w:rsidR="00EF0EE5">
        <w:t xml:space="preserve">the system was working as designed. </w:t>
      </w:r>
      <w:r w:rsidR="00FD217F">
        <w:t>It remained inadequate to the task.</w:t>
      </w:r>
      <w:r w:rsidR="00D51196">
        <w:t xml:space="preserve"> </w:t>
      </w:r>
    </w:p>
    <w:p w14:paraId="03411E74" w14:textId="77777777" w:rsidR="006B1BAF" w:rsidRDefault="006B1BAF" w:rsidP="004D7AC7">
      <w:pPr>
        <w:pStyle w:val="BodyText"/>
      </w:pPr>
      <w:r>
        <w:t>When prisoners were showering, the humidity in the high-security units was excessive</w:t>
      </w:r>
      <w:r w:rsidR="0004457F">
        <w:t xml:space="preserve"> and consequently floors and walls were damp and slippery</w:t>
      </w:r>
      <w:r w:rsidR="0020387D">
        <w:t xml:space="preserve">. Staff correspondence showed that consideration had been given to reducing prisoners shower time, however this had been identified as </w:t>
      </w:r>
      <w:r w:rsidR="00341925">
        <w:t>an</w:t>
      </w:r>
      <w:r w:rsidR="0020387D">
        <w:t xml:space="preserve"> unfeasible and unacceptable approach. </w:t>
      </w:r>
    </w:p>
    <w:p w14:paraId="743A09A0" w14:textId="77777777" w:rsidR="002A3B6C" w:rsidRDefault="0020387D" w:rsidP="004D7AC7">
      <w:pPr>
        <w:pStyle w:val="BodyText"/>
      </w:pPr>
      <w:r>
        <w:t xml:space="preserve">Inspectors commended staff </w:t>
      </w:r>
      <w:r w:rsidR="00EF7CE0">
        <w:t xml:space="preserve">for </w:t>
      </w:r>
      <w:r>
        <w:t>making pragmatic attempts to increase ventilation without compromising security</w:t>
      </w:r>
      <w:r w:rsidR="00312C59">
        <w:t>, with a</w:t>
      </w:r>
      <w:r w:rsidR="002A3B6C">
        <w:t xml:space="preserve">dvice to prisoners on how to keep cool </w:t>
      </w:r>
      <w:r>
        <w:t>posted on noticeboards in units</w:t>
      </w:r>
      <w:r w:rsidR="00EF7CE0">
        <w:t>.</w:t>
      </w:r>
      <w:r>
        <w:t xml:space="preserve"> </w:t>
      </w:r>
      <w:r w:rsidR="00EF7CE0">
        <w:t>P</w:t>
      </w:r>
      <w:r>
        <w:t xml:space="preserve">risoners were able to leave meal flaps open in an attempt to create </w:t>
      </w:r>
      <w:r w:rsidR="00DE0721">
        <w:t xml:space="preserve">some </w:t>
      </w:r>
      <w:r>
        <w:t xml:space="preserve">airflow, however this did not appear to be particularly effective in increasing air circulation. </w:t>
      </w:r>
      <w:r w:rsidR="009D682A">
        <w:t xml:space="preserve">Prisoners were required to use spray bottles to </w:t>
      </w:r>
      <w:r w:rsidR="00312C59">
        <w:t xml:space="preserve">create </w:t>
      </w:r>
      <w:r w:rsidR="009D682A">
        <w:t>mist</w:t>
      </w:r>
      <w:r w:rsidR="00312C59">
        <w:t>y</w:t>
      </w:r>
      <w:r w:rsidR="009D682A">
        <w:t xml:space="preserve"> cool water, and </w:t>
      </w:r>
      <w:r w:rsidR="00FB5ED9">
        <w:t xml:space="preserve">some </w:t>
      </w:r>
      <w:r w:rsidR="009D682A" w:rsidRPr="00FB5ED9">
        <w:t>were partially dressed.</w:t>
      </w:r>
    </w:p>
    <w:p w14:paraId="719035E3" w14:textId="2E12F067" w:rsidR="00EF0EE5" w:rsidRDefault="00EF0EE5" w:rsidP="004D7AC7">
      <w:pPr>
        <w:pStyle w:val="BodyText"/>
      </w:pPr>
      <w:r>
        <w:t>Inspectors spoke with</w:t>
      </w:r>
      <w:r w:rsidR="002A3B6C">
        <w:t xml:space="preserve"> all grades of</w:t>
      </w:r>
      <w:r>
        <w:t xml:space="preserve"> </w:t>
      </w:r>
      <w:r w:rsidR="002A3B6C">
        <w:t>Corrections</w:t>
      </w:r>
      <w:r>
        <w:t xml:space="preserve"> Officers</w:t>
      </w:r>
      <w:r w:rsidR="002A3B6C">
        <w:t xml:space="preserve"> during the inspection</w:t>
      </w:r>
      <w:r w:rsidR="00312C59">
        <w:t>. O</w:t>
      </w:r>
      <w:r>
        <w:t xml:space="preserve">ne of the </w:t>
      </w:r>
      <w:r w:rsidR="0004457F">
        <w:t xml:space="preserve">most </w:t>
      </w:r>
      <w:r w:rsidR="00842F44">
        <w:t>common themes relating</w:t>
      </w:r>
      <w:r w:rsidR="002A3B6C">
        <w:t xml:space="preserve"> to working in the heat </w:t>
      </w:r>
      <w:r w:rsidR="00DA23DF">
        <w:t>was their</w:t>
      </w:r>
      <w:r w:rsidR="002A3B6C">
        <w:t xml:space="preserve"> inability to regulate body-temperature whil</w:t>
      </w:r>
      <w:r w:rsidR="006C41BF">
        <w:t>e</w:t>
      </w:r>
      <w:r w:rsidR="002A3B6C">
        <w:t xml:space="preserve"> wearing the mandatory stab-resistant vests</w:t>
      </w:r>
      <w:r w:rsidR="00817BF1">
        <w:t xml:space="preserve">. </w:t>
      </w:r>
    </w:p>
    <w:p w14:paraId="4470327C" w14:textId="77777777" w:rsidR="002A3B6C" w:rsidRDefault="002A3B6C" w:rsidP="00BD590F">
      <w:pPr>
        <w:pStyle w:val="Heading3"/>
      </w:pPr>
      <w:bookmarkStart w:id="73" w:name="_Toc522874413"/>
      <w:r w:rsidRPr="00A5105D">
        <w:t>Clothing and bedding</w:t>
      </w:r>
      <w:bookmarkEnd w:id="73"/>
    </w:p>
    <w:p w14:paraId="1F4DA3FA" w14:textId="77777777" w:rsidR="008B2C70" w:rsidRDefault="002A3B6C" w:rsidP="004D7AC7">
      <w:pPr>
        <w:pStyle w:val="BodyText"/>
      </w:pPr>
      <w:r w:rsidRPr="00F55B7A">
        <w:t xml:space="preserve">Both staff and prisoners </w:t>
      </w:r>
      <w:r w:rsidR="00EF7CE0">
        <w:t>reported</w:t>
      </w:r>
      <w:r w:rsidRPr="00F55B7A">
        <w:t xml:space="preserve"> a lack of appropriate clothing and bedding. Bedding, including</w:t>
      </w:r>
      <w:r>
        <w:t xml:space="preserve"> pillows and duvet-inners</w:t>
      </w:r>
      <w:r w:rsidR="00312C59">
        <w:t>,</w:t>
      </w:r>
      <w:r>
        <w:t xml:space="preserve"> w</w:t>
      </w:r>
      <w:r w:rsidR="00FD217F">
        <w:t>as</w:t>
      </w:r>
      <w:r w:rsidRPr="00F55B7A">
        <w:t xml:space="preserve"> in poor condition on some units, particularly those that housed remand</w:t>
      </w:r>
      <w:r w:rsidR="00EF7CE0">
        <w:t>-accused</w:t>
      </w:r>
      <w:r w:rsidR="00DA70D4">
        <w:t xml:space="preserve"> prisoners</w:t>
      </w:r>
      <w:r w:rsidR="00EF7CE0">
        <w:t xml:space="preserve">. </w:t>
      </w:r>
      <w:r w:rsidR="009D682A">
        <w:t>Bedding stocks were low in Whar</w:t>
      </w:r>
      <w:r w:rsidR="00CB0D6A">
        <w:t>i</w:t>
      </w:r>
      <w:r w:rsidR="009D682A">
        <w:t>kitia Unit.</w:t>
      </w:r>
    </w:p>
    <w:p w14:paraId="00987B00" w14:textId="77777777" w:rsidR="0018746D" w:rsidRDefault="0029615E" w:rsidP="004D7AC7">
      <w:pPr>
        <w:pStyle w:val="BodyText"/>
      </w:pPr>
      <w:r>
        <w:t>Thirty-four percent of survey respondents reported not having enough clean clothes for the week</w:t>
      </w:r>
      <w:r w:rsidR="00CB0D6A">
        <w:t>,</w:t>
      </w:r>
      <w:r w:rsidR="00935BD3">
        <w:t xml:space="preserve"> 39</w:t>
      </w:r>
      <w:r>
        <w:t xml:space="preserve"> percent were not offered enough suitable clothes</w:t>
      </w:r>
      <w:r w:rsidR="00312C59">
        <w:t>,</w:t>
      </w:r>
      <w:r>
        <w:t xml:space="preserve"> and </w:t>
      </w:r>
      <w:r w:rsidR="00935BD3">
        <w:t>25</w:t>
      </w:r>
      <w:r>
        <w:t xml:space="preserve"> </w:t>
      </w:r>
      <w:r w:rsidR="00DA23DF">
        <w:t>percent were</w:t>
      </w:r>
      <w:r>
        <w:t xml:space="preserve"> not able to get clean sheets every week.</w:t>
      </w:r>
    </w:p>
    <w:p w14:paraId="74B365EB" w14:textId="77777777" w:rsidR="0018746D" w:rsidRDefault="00495FD1" w:rsidP="0018746D">
      <w:r>
        <w:t xml:space="preserve"> </w:t>
      </w:r>
    </w:p>
    <w:tbl>
      <w:tblPr>
        <w:tblStyle w:val="TableGridnoborders"/>
        <w:tblW w:w="9299" w:type="dxa"/>
        <w:tblInd w:w="0"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07"/>
        <w:gridCol w:w="284"/>
        <w:gridCol w:w="4508"/>
      </w:tblGrid>
      <w:tr w:rsidR="0018746D" w14:paraId="16E93070" w14:textId="77777777" w:rsidTr="0084754A">
        <w:trPr>
          <w:cantSplit/>
        </w:trPr>
        <w:tc>
          <w:tcPr>
            <w:tcW w:w="4507" w:type="dxa"/>
          </w:tcPr>
          <w:p w14:paraId="2159EE0C" w14:textId="77777777" w:rsidR="0018746D" w:rsidRDefault="004D579C" w:rsidP="0084754A">
            <w:pPr>
              <w:pStyle w:val="Pictureindent"/>
            </w:pPr>
            <w:r>
              <w:rPr>
                <w:noProof/>
                <w:lang w:eastAsia="en-NZ"/>
              </w:rPr>
              <w:drawing>
                <wp:inline distT="0" distB="0" distL="0" distR="0" wp14:anchorId="192E7863" wp14:editId="26CD269D">
                  <wp:extent cx="2937585" cy="2203151"/>
                  <wp:effectExtent l="0" t="0" r="0" b="6985"/>
                  <wp:docPr id="2" name="Picture 2" descr="https://wakacs.ooto.ombudsmen.govt.nz/otcs/llisapi.dll/api/v1/nodes/390458/content?action=open&amp;token=79987%2F390458%2F159085%2F51569%2Ff1a7725d7e15d6cf517212609ef1223f13a4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akacs.ooto.ombudsmen.govt.nz/otcs/llisapi.dll/api/v1/nodes/390458/content?action=open&amp;token=79987%2F390458%2F159085%2F51569%2Ff1a7725d7e15d6cf517212609ef1223f13a4525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3051" cy="2207251"/>
                          </a:xfrm>
                          <a:prstGeom prst="rect">
                            <a:avLst/>
                          </a:prstGeom>
                          <a:noFill/>
                          <a:ln>
                            <a:noFill/>
                          </a:ln>
                        </pic:spPr>
                      </pic:pic>
                    </a:graphicData>
                  </a:graphic>
                </wp:inline>
              </w:drawing>
            </w:r>
          </w:p>
        </w:tc>
        <w:tc>
          <w:tcPr>
            <w:tcW w:w="284" w:type="dxa"/>
            <w:tcBorders>
              <w:right w:val="nil"/>
            </w:tcBorders>
          </w:tcPr>
          <w:p w14:paraId="120E032D" w14:textId="77777777" w:rsidR="0018746D" w:rsidRDefault="0018746D" w:rsidP="0084754A">
            <w:pPr>
              <w:pStyle w:val="Indent1"/>
              <w:ind w:left="0"/>
            </w:pPr>
          </w:p>
        </w:tc>
        <w:tc>
          <w:tcPr>
            <w:tcW w:w="4508" w:type="dxa"/>
            <w:tcBorders>
              <w:left w:val="nil"/>
            </w:tcBorders>
          </w:tcPr>
          <w:p w14:paraId="3E9C8D65" w14:textId="77777777" w:rsidR="0018746D" w:rsidRDefault="00654B31" w:rsidP="0084754A">
            <w:pPr>
              <w:pStyle w:val="Pictureindent"/>
            </w:pPr>
            <w:r>
              <w:rPr>
                <w:noProof/>
                <w:lang w:eastAsia="en-NZ"/>
              </w:rPr>
              <w:drawing>
                <wp:inline distT="0" distB="0" distL="0" distR="0" wp14:anchorId="274F14CD" wp14:editId="1FDDC60E">
                  <wp:extent cx="2944271" cy="2209191"/>
                  <wp:effectExtent l="19050" t="19050" r="27940" b="19685"/>
                  <wp:docPr id="7" name="Picture 7" descr="https://wakacs.ooto.ombudsmen.govt.nz/otcs/llisapi.dll/api/v1/nodes/391647/content?action=open&amp;token=79877%2F391647%2F159085%2F32143%2F04607a0aea303302b9fe504bdfce76608118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akacs.ooto.ombudsmen.govt.nz/otcs/llisapi.dll/api/v1/nodes/391647/content?action=open&amp;token=79877%2F391647%2F159085%2F32143%2F04607a0aea303302b9fe504bdfce7660811804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6555" cy="2233414"/>
                          </a:xfrm>
                          <a:prstGeom prst="rect">
                            <a:avLst/>
                          </a:prstGeom>
                          <a:noFill/>
                          <a:ln>
                            <a:solidFill>
                              <a:schemeClr val="accent5">
                                <a:lumMod val="75000"/>
                              </a:schemeClr>
                            </a:solidFill>
                          </a:ln>
                        </pic:spPr>
                      </pic:pic>
                    </a:graphicData>
                  </a:graphic>
                </wp:inline>
              </w:drawing>
            </w:r>
          </w:p>
        </w:tc>
      </w:tr>
      <w:tr w:rsidR="0018746D" w14:paraId="1B8985A4" w14:textId="77777777" w:rsidTr="0084754A">
        <w:trPr>
          <w:cantSplit/>
        </w:trPr>
        <w:tc>
          <w:tcPr>
            <w:tcW w:w="4507" w:type="dxa"/>
          </w:tcPr>
          <w:p w14:paraId="0AF3FCE0" w14:textId="2D71DF18" w:rsidR="0018746D" w:rsidRDefault="0018746D" w:rsidP="004D579C">
            <w:pPr>
              <w:pStyle w:val="FigureCaption"/>
            </w:pPr>
            <w:bookmarkStart w:id="74" w:name="_Toc522874507"/>
            <w:r>
              <w:t xml:space="preserve">Figure </w:t>
            </w:r>
            <w:r w:rsidR="00F24211">
              <w:rPr>
                <w:noProof/>
              </w:rPr>
              <w:fldChar w:fldCharType="begin"/>
            </w:r>
            <w:r w:rsidR="00F24211">
              <w:rPr>
                <w:noProof/>
              </w:rPr>
              <w:instrText xml:space="preserve"> SEQ Figure \* ARABIC </w:instrText>
            </w:r>
            <w:r w:rsidR="00F24211">
              <w:rPr>
                <w:noProof/>
              </w:rPr>
              <w:fldChar w:fldCharType="separate"/>
            </w:r>
            <w:r w:rsidR="00924455">
              <w:rPr>
                <w:noProof/>
              </w:rPr>
              <w:t>7</w:t>
            </w:r>
            <w:r w:rsidR="00F24211">
              <w:rPr>
                <w:noProof/>
              </w:rPr>
              <w:fldChar w:fldCharType="end"/>
            </w:r>
            <w:r>
              <w:rPr>
                <w:noProof/>
              </w:rPr>
              <w:t xml:space="preserve">: </w:t>
            </w:r>
            <w:r w:rsidR="004D579C">
              <w:rPr>
                <w:noProof/>
              </w:rPr>
              <w:t>Te Moenga vestibule area</w:t>
            </w:r>
            <w:bookmarkEnd w:id="74"/>
            <w:r w:rsidR="004D579C">
              <w:rPr>
                <w:noProof/>
              </w:rPr>
              <w:t xml:space="preserve"> </w:t>
            </w:r>
          </w:p>
        </w:tc>
        <w:tc>
          <w:tcPr>
            <w:tcW w:w="284" w:type="dxa"/>
          </w:tcPr>
          <w:p w14:paraId="4D38DC17" w14:textId="77777777" w:rsidR="0018746D" w:rsidRDefault="0018746D" w:rsidP="0084754A">
            <w:pPr>
              <w:pStyle w:val="FigureCaption"/>
            </w:pPr>
          </w:p>
        </w:tc>
        <w:tc>
          <w:tcPr>
            <w:tcW w:w="4508" w:type="dxa"/>
          </w:tcPr>
          <w:p w14:paraId="19603979" w14:textId="3DDFE02F" w:rsidR="0018746D" w:rsidRDefault="0018746D" w:rsidP="00200461">
            <w:pPr>
              <w:pStyle w:val="FigureCaption"/>
            </w:pPr>
            <w:bookmarkStart w:id="75" w:name="_Toc522874508"/>
            <w:r>
              <w:t xml:space="preserve">Figure </w:t>
            </w:r>
            <w:r w:rsidR="00F24211">
              <w:rPr>
                <w:noProof/>
              </w:rPr>
              <w:fldChar w:fldCharType="begin"/>
            </w:r>
            <w:r w:rsidR="00F24211">
              <w:rPr>
                <w:noProof/>
              </w:rPr>
              <w:instrText xml:space="preserve"> SEQ Figure \* ARABIC </w:instrText>
            </w:r>
            <w:r w:rsidR="00F24211">
              <w:rPr>
                <w:noProof/>
              </w:rPr>
              <w:fldChar w:fldCharType="separate"/>
            </w:r>
            <w:r w:rsidR="00924455">
              <w:rPr>
                <w:noProof/>
              </w:rPr>
              <w:t>8</w:t>
            </w:r>
            <w:r w:rsidR="00F24211">
              <w:rPr>
                <w:noProof/>
              </w:rPr>
              <w:fldChar w:fldCharType="end"/>
            </w:r>
            <w:r>
              <w:rPr>
                <w:noProof/>
              </w:rPr>
              <w:t xml:space="preserve">: </w:t>
            </w:r>
            <w:r w:rsidR="00200461">
              <w:rPr>
                <w:noProof/>
              </w:rPr>
              <w:t>Torn bedding</w:t>
            </w:r>
            <w:bookmarkEnd w:id="75"/>
            <w:r w:rsidR="00200461">
              <w:rPr>
                <w:noProof/>
              </w:rPr>
              <w:t xml:space="preserve"> </w:t>
            </w:r>
          </w:p>
        </w:tc>
      </w:tr>
    </w:tbl>
    <w:p w14:paraId="05D89E47" w14:textId="77777777" w:rsidR="002A3B6C" w:rsidRPr="00033DEB" w:rsidRDefault="002A3B6C" w:rsidP="00694AAB">
      <w:pPr>
        <w:pStyle w:val="Heading3"/>
      </w:pPr>
      <w:bookmarkStart w:id="76" w:name="_Toc522874414"/>
      <w:r>
        <w:t xml:space="preserve">Food and </w:t>
      </w:r>
      <w:r w:rsidR="00536428">
        <w:t>m</w:t>
      </w:r>
      <w:r w:rsidRPr="00033DEB">
        <w:t xml:space="preserve">eal </w:t>
      </w:r>
      <w:r w:rsidR="00536428">
        <w:t>t</w:t>
      </w:r>
      <w:r w:rsidRPr="00033DEB">
        <w:t>imes</w:t>
      </w:r>
      <w:bookmarkEnd w:id="76"/>
      <w:r w:rsidRPr="00033DEB">
        <w:t xml:space="preserve"> </w:t>
      </w:r>
    </w:p>
    <w:p w14:paraId="623CB806" w14:textId="77777777" w:rsidR="002A3B6C" w:rsidRPr="004A6A16" w:rsidRDefault="002A3B6C" w:rsidP="002A3B6C">
      <w:pPr>
        <w:tabs>
          <w:tab w:val="num" w:pos="567"/>
        </w:tabs>
        <w:rPr>
          <w:rStyle w:val="Italics"/>
        </w:rPr>
      </w:pPr>
      <w:r w:rsidRPr="00C90EF7">
        <w:rPr>
          <w:rStyle w:val="BodyTextChar"/>
        </w:rPr>
        <w:t>Rule 22 of the Nelson Mandela Rules states</w:t>
      </w:r>
      <w:r w:rsidRPr="004A6A16">
        <w:rPr>
          <w:rStyle w:val="Italics"/>
        </w:rPr>
        <w:t xml:space="preserve"> </w:t>
      </w:r>
      <w:r w:rsidRPr="004D7AC7">
        <w:rPr>
          <w:rStyle w:val="Quotationwithinthesentence"/>
        </w:rPr>
        <w:t>‘Every prisoner shall be provided by the prison administration at the usual hours with food of nutritional value adequate for health and strength, of wholesome quality and well prepared and served’.</w:t>
      </w:r>
      <w:r w:rsidRPr="004A6A16">
        <w:rPr>
          <w:rStyle w:val="Italics"/>
        </w:rPr>
        <w:t xml:space="preserve"> </w:t>
      </w:r>
    </w:p>
    <w:p w14:paraId="4E6C9ACA" w14:textId="77777777" w:rsidR="00341925" w:rsidRDefault="002A3B6C" w:rsidP="004D7AC7">
      <w:pPr>
        <w:pStyle w:val="BodyText"/>
      </w:pPr>
      <w:r>
        <w:t>Meal times across the Prison did not reflect standard mealtimes</w:t>
      </w:r>
      <w:r w:rsidR="00312C59">
        <w:t>,</w:t>
      </w:r>
      <w:r>
        <w:t xml:space="preserve"> an issue that is of concern across the prison estate. The</w:t>
      </w:r>
      <w:r w:rsidR="00842F44">
        <w:t xml:space="preserve"> Department has stated that it plans </w:t>
      </w:r>
      <w:r w:rsidR="00341925">
        <w:t>to review priso</w:t>
      </w:r>
      <w:r w:rsidR="008B2C70">
        <w:t>ner mealtimes nationally during this calendar year</w:t>
      </w:r>
      <w:r w:rsidR="00842F44">
        <w:t xml:space="preserve"> as part of the ‘Making Shifts Work’ project. </w:t>
      </w:r>
    </w:p>
    <w:p w14:paraId="377B24B4" w14:textId="77777777" w:rsidR="002A3B6C" w:rsidRDefault="002A3B6C" w:rsidP="004D7AC7">
      <w:pPr>
        <w:pStyle w:val="BodyText"/>
      </w:pPr>
      <w:r>
        <w:t>Evening meals, including two slices of bread and margarine that was called ‘supper’, were distributed to high-security prisoners by</w:t>
      </w:r>
      <w:r w:rsidR="008B2C70">
        <w:t xml:space="preserve"> 4.00pm, and in some cases as early as 3.20pm (West 1)</w:t>
      </w:r>
      <w:r w:rsidR="003536FE">
        <w:t>.</w:t>
      </w:r>
      <w:r w:rsidR="008B2C70">
        <w:t xml:space="preserve"> </w:t>
      </w:r>
      <w:r>
        <w:t>Breakfast was issued between 8.15</w:t>
      </w:r>
      <w:r w:rsidR="00842F44">
        <w:t>am</w:t>
      </w:r>
      <w:r>
        <w:t xml:space="preserve"> and 8.30</w:t>
      </w:r>
      <w:r w:rsidR="00694AAB">
        <w:t>am</w:t>
      </w:r>
      <w:r>
        <w:t xml:space="preserve">. Lunch was issued in the high-security units by 11am. Sandwiches were provided at lunchtime and hot meals were provided in the afternoon (this </w:t>
      </w:r>
      <w:r w:rsidR="003536FE">
        <w:t xml:space="preserve">was </w:t>
      </w:r>
      <w:r>
        <w:t>reversed at weekends)</w:t>
      </w:r>
      <w:r w:rsidR="00817BF1">
        <w:t xml:space="preserve">. </w:t>
      </w:r>
    </w:p>
    <w:p w14:paraId="0A3BE7C2" w14:textId="77777777" w:rsidR="002A3B6C" w:rsidRDefault="002A3B6C" w:rsidP="004D7AC7">
      <w:pPr>
        <w:pStyle w:val="BodyText"/>
      </w:pPr>
      <w:r>
        <w:t xml:space="preserve">Prisoners in Te Moenga had the option to eat their meals in each of the </w:t>
      </w:r>
      <w:r w:rsidR="002E6677">
        <w:t>pod</w:t>
      </w:r>
      <w:r>
        <w:t xml:space="preserve"> recreation rooms, but prisoners in other high</w:t>
      </w:r>
      <w:r w:rsidR="00694AAB">
        <w:t>-</w:t>
      </w:r>
      <w:r>
        <w:t xml:space="preserve">security units, particularly remand units, ate their meals in </w:t>
      </w:r>
      <w:r w:rsidR="004414CE">
        <w:t xml:space="preserve">their </w:t>
      </w:r>
      <w:r>
        <w:t xml:space="preserve">cell. Low-security prisoners </w:t>
      </w:r>
      <w:r w:rsidR="003536FE">
        <w:t xml:space="preserve">could choose where they ate their meals </w:t>
      </w:r>
      <w:r w:rsidR="00662C6E">
        <w:t xml:space="preserve">– </w:t>
      </w:r>
      <w:r w:rsidR="00ED695B">
        <w:t xml:space="preserve">communal dining </w:t>
      </w:r>
      <w:r w:rsidR="003536FE">
        <w:t>rooms</w:t>
      </w:r>
      <w:r w:rsidR="00ED695B">
        <w:t>, in the compound</w:t>
      </w:r>
      <w:r w:rsidR="00EF7CE0">
        <w:t>,</w:t>
      </w:r>
      <w:r w:rsidR="00ED695B">
        <w:t xml:space="preserve"> or in their cell. </w:t>
      </w:r>
    </w:p>
    <w:p w14:paraId="3736B333" w14:textId="77777777" w:rsidR="002A3B6C" w:rsidRDefault="002A3B6C" w:rsidP="004D7AC7">
      <w:pPr>
        <w:pStyle w:val="BodyText"/>
      </w:pPr>
      <w:r>
        <w:t xml:space="preserve">Prisoners in external self-care were able to budget and purchase ingredients from local shops and prepare their evening meals, however prisoners in internal self-care </w:t>
      </w:r>
      <w:r w:rsidR="004414CE">
        <w:t>could not</w:t>
      </w:r>
      <w:r w:rsidR="00662C6E">
        <w:t>;</w:t>
      </w:r>
      <w:r w:rsidR="003536FE">
        <w:t xml:space="preserve"> t</w:t>
      </w:r>
      <w:r>
        <w:t xml:space="preserve">hey were provided with raw </w:t>
      </w:r>
      <w:r w:rsidR="005E6EC3">
        <w:t>ingredients</w:t>
      </w:r>
      <w:r>
        <w:t xml:space="preserve"> from the kitchen</w:t>
      </w:r>
      <w:r w:rsidR="003536FE">
        <w:t>.</w:t>
      </w:r>
      <w:r>
        <w:rPr>
          <w:rStyle w:val="FootnoteReference"/>
        </w:rPr>
        <w:footnoteReference w:id="28"/>
      </w:r>
      <w:r>
        <w:t xml:space="preserve"> Meals in internal self-care only partially promoted prisoner self-responsibility. </w:t>
      </w:r>
    </w:p>
    <w:p w14:paraId="48858E6F" w14:textId="77777777" w:rsidR="00ED695B" w:rsidRDefault="00341925" w:rsidP="004D7AC7">
      <w:pPr>
        <w:pStyle w:val="BodyText"/>
      </w:pPr>
      <w:r>
        <w:t>Inspecto</w:t>
      </w:r>
      <w:r w:rsidR="00D74045">
        <w:t>rs sampled a meal and described it as reasonably wholesome</w:t>
      </w:r>
      <w:r>
        <w:t>.</w:t>
      </w:r>
      <w:r w:rsidR="003536FE">
        <w:t xml:space="preserve"> Forty-five percent of survey respondents</w:t>
      </w:r>
      <w:r>
        <w:t xml:space="preserve"> </w:t>
      </w:r>
      <w:r w:rsidR="003536FE">
        <w:t>described the quality of food as quite good or very good</w:t>
      </w:r>
      <w:r w:rsidR="00FB5ED9">
        <w:t xml:space="preserve"> while </w:t>
      </w:r>
      <w:r w:rsidR="00935BD3">
        <w:t>54</w:t>
      </w:r>
      <w:r w:rsidR="00FB5ED9">
        <w:t xml:space="preserve"> </w:t>
      </w:r>
      <w:r w:rsidR="00F50E0A">
        <w:t>percent thought</w:t>
      </w:r>
      <w:r w:rsidR="003536FE">
        <w:t xml:space="preserve"> it was</w:t>
      </w:r>
      <w:r w:rsidR="00CB7A9C">
        <w:t xml:space="preserve"> qui</w:t>
      </w:r>
      <w:r w:rsidR="003536FE">
        <w:t>t</w:t>
      </w:r>
      <w:r w:rsidR="00CB7A9C">
        <w:t>e</w:t>
      </w:r>
      <w:r w:rsidR="003536FE">
        <w:t xml:space="preserve"> bad or very bad.</w:t>
      </w:r>
      <w:r w:rsidR="00D55ECC">
        <w:t xml:space="preserve"> </w:t>
      </w:r>
      <w:r w:rsidR="0059020C">
        <w:t>Many survey respondents commented on the lack of available healthy food options, both from the kitchen and through the P119</w:t>
      </w:r>
      <w:r w:rsidR="00200287">
        <w:t>.</w:t>
      </w:r>
      <w:r w:rsidR="00D51196">
        <w:rPr>
          <w:rStyle w:val="FootnoteReference"/>
        </w:rPr>
        <w:footnoteReference w:id="29"/>
      </w:r>
      <w:r w:rsidR="0059020C">
        <w:t xml:space="preserve"> </w:t>
      </w:r>
      <w:r w:rsidR="00B502E2">
        <w:t xml:space="preserve">Some prisoners expressed frustration with what they perceived as the dismissive approach taken by </w:t>
      </w:r>
      <w:r w:rsidR="00830DA6">
        <w:t>t</w:t>
      </w:r>
      <w:r w:rsidR="00842F44">
        <w:t xml:space="preserve">he Department </w:t>
      </w:r>
      <w:r w:rsidR="00B502E2">
        <w:t>in response to their complaints about the quality of the diet</w:t>
      </w:r>
      <w:r w:rsidR="00817BF1">
        <w:t xml:space="preserve">. </w:t>
      </w:r>
    </w:p>
    <w:p w14:paraId="46B6092C" w14:textId="77777777" w:rsidR="002A3B6C" w:rsidRDefault="003536FE" w:rsidP="004D7AC7">
      <w:pPr>
        <w:pStyle w:val="BodyText"/>
      </w:pPr>
      <w:r>
        <w:t xml:space="preserve">Sixty-one percent of survey respondents claimed the P119 did not sell the </w:t>
      </w:r>
      <w:r w:rsidR="00CB7A9C">
        <w:t>items and food supplies</w:t>
      </w:r>
      <w:r>
        <w:t xml:space="preserve"> they needed. </w:t>
      </w:r>
    </w:p>
    <w:p w14:paraId="508AB673" w14:textId="77777777" w:rsidR="00DE6347" w:rsidRPr="00573EA7" w:rsidRDefault="00DE6347" w:rsidP="00DE6347">
      <w:pPr>
        <w:pStyle w:val="Heading3"/>
      </w:pPr>
      <w:bookmarkStart w:id="77" w:name="_Toc522874415"/>
      <w:r w:rsidRPr="00573EA7">
        <w:t xml:space="preserve">Staff </w:t>
      </w:r>
      <w:r>
        <w:t>p</w:t>
      </w:r>
      <w:r w:rsidRPr="00573EA7">
        <w:t xml:space="preserve">risoner </w:t>
      </w:r>
      <w:r>
        <w:t>r</w:t>
      </w:r>
      <w:r w:rsidRPr="00573EA7">
        <w:t>elationships</w:t>
      </w:r>
      <w:bookmarkEnd w:id="77"/>
    </w:p>
    <w:p w14:paraId="74862EF8" w14:textId="77777777" w:rsidR="003318AE" w:rsidRDefault="00DE6347" w:rsidP="004D7AC7">
      <w:pPr>
        <w:pStyle w:val="BodyText"/>
      </w:pPr>
      <w:r>
        <w:t>Interactions between staff and prisoners were generally positive. Inspectors observed staff on units ac</w:t>
      </w:r>
      <w:r w:rsidR="00430C8D">
        <w:t>tively engaging with prisoners</w:t>
      </w:r>
      <w:r w:rsidR="00EF7CE0">
        <w:t>,</w:t>
      </w:r>
      <w:r w:rsidR="00430C8D">
        <w:t xml:space="preserve"> and prisoners and staff conversing during escorts around the site. </w:t>
      </w:r>
      <w:r>
        <w:t>Officers knew the prisoners on their units and were usually aware of prisoners</w:t>
      </w:r>
      <w:r w:rsidR="00EF7CE0">
        <w:t>’</w:t>
      </w:r>
      <w:r>
        <w:t xml:space="preserve"> key concerns. </w:t>
      </w:r>
    </w:p>
    <w:p w14:paraId="5AC4CE16" w14:textId="77777777" w:rsidR="00430C8D" w:rsidRDefault="003318AE" w:rsidP="004D7AC7">
      <w:pPr>
        <w:pStyle w:val="BodyText"/>
        <w:rPr>
          <w:rFonts w:asciiTheme="minorHAnsi" w:hAnsiTheme="minorHAnsi" w:cstheme="minorHAnsi"/>
          <w:szCs w:val="24"/>
        </w:rPr>
      </w:pPr>
      <w:r>
        <w:rPr>
          <w:rFonts w:asciiTheme="minorHAnsi" w:hAnsiTheme="minorHAnsi" w:cstheme="minorHAnsi"/>
          <w:szCs w:val="24"/>
        </w:rPr>
        <w:t xml:space="preserve">Prisoners were complementary of staff in the prisoner survey feedback. They reported that staff were approachable, helpful and supportive, respectful and polite. </w:t>
      </w:r>
      <w:r w:rsidR="00F75F6D">
        <w:t>Seventy</w:t>
      </w:r>
      <w:r w:rsidR="004414CE">
        <w:t>-</w:t>
      </w:r>
      <w:r w:rsidR="00F75F6D">
        <w:t xml:space="preserve">nine </w:t>
      </w:r>
      <w:r w:rsidR="00DE6347">
        <w:t xml:space="preserve">percent of survey respondents said staff treated them with respect and </w:t>
      </w:r>
      <w:r w:rsidR="00F75F6D">
        <w:t>71 percent</w:t>
      </w:r>
      <w:r w:rsidR="00DE6347">
        <w:t xml:space="preserve"> said there was a member of staff they could turn to if they had a problem.</w:t>
      </w:r>
      <w:r w:rsidR="00F75F6D" w:rsidRPr="00F75F6D">
        <w:rPr>
          <w:rFonts w:asciiTheme="minorHAnsi" w:hAnsiTheme="minorHAnsi" w:cstheme="minorHAnsi"/>
          <w:szCs w:val="24"/>
        </w:rPr>
        <w:t xml:space="preserve"> </w:t>
      </w:r>
    </w:p>
    <w:p w14:paraId="4B2314B5" w14:textId="77777777" w:rsidR="00430C8D" w:rsidRDefault="00F75F6D" w:rsidP="004D7AC7">
      <w:pPr>
        <w:pStyle w:val="BodyText"/>
        <w:rPr>
          <w:rFonts w:asciiTheme="minorHAnsi" w:hAnsiTheme="minorHAnsi" w:cstheme="minorHAnsi"/>
          <w:szCs w:val="24"/>
        </w:rPr>
      </w:pPr>
      <w:r w:rsidRPr="004078CB">
        <w:rPr>
          <w:rFonts w:asciiTheme="minorHAnsi" w:hAnsiTheme="minorHAnsi" w:cstheme="minorHAnsi"/>
          <w:szCs w:val="24"/>
        </w:rPr>
        <w:t>Staff were particular</w:t>
      </w:r>
      <w:r w:rsidR="00383953">
        <w:rPr>
          <w:rFonts w:asciiTheme="minorHAnsi" w:hAnsiTheme="minorHAnsi" w:cstheme="minorHAnsi"/>
          <w:szCs w:val="24"/>
        </w:rPr>
        <w:t>ly</w:t>
      </w:r>
      <w:r w:rsidRPr="004078CB">
        <w:rPr>
          <w:rFonts w:asciiTheme="minorHAnsi" w:hAnsiTheme="minorHAnsi" w:cstheme="minorHAnsi"/>
          <w:szCs w:val="24"/>
        </w:rPr>
        <w:t xml:space="preserve"> sensitive to a prisoner who had just received news of a family member</w:t>
      </w:r>
      <w:r w:rsidR="00EF7CE0">
        <w:rPr>
          <w:rFonts w:asciiTheme="minorHAnsi" w:hAnsiTheme="minorHAnsi" w:cstheme="minorHAnsi"/>
          <w:szCs w:val="24"/>
        </w:rPr>
        <w:t>’</w:t>
      </w:r>
      <w:r w:rsidRPr="004078CB">
        <w:rPr>
          <w:rFonts w:asciiTheme="minorHAnsi" w:hAnsiTheme="minorHAnsi" w:cstheme="minorHAnsi"/>
          <w:szCs w:val="24"/>
        </w:rPr>
        <w:t>s passing and had taken the necessary steps to afford the prisoner privacy</w:t>
      </w:r>
      <w:r w:rsidR="004414CE">
        <w:rPr>
          <w:rFonts w:asciiTheme="minorHAnsi" w:hAnsiTheme="minorHAnsi" w:cstheme="minorHAnsi"/>
          <w:szCs w:val="24"/>
        </w:rPr>
        <w:t xml:space="preserve"> and</w:t>
      </w:r>
      <w:r w:rsidRPr="004078CB">
        <w:rPr>
          <w:rFonts w:asciiTheme="minorHAnsi" w:hAnsiTheme="minorHAnsi" w:cstheme="minorHAnsi"/>
          <w:szCs w:val="24"/>
        </w:rPr>
        <w:t xml:space="preserve"> sensitivity</w:t>
      </w:r>
      <w:r w:rsidR="00EF7CE0">
        <w:rPr>
          <w:rFonts w:asciiTheme="minorHAnsi" w:hAnsiTheme="minorHAnsi" w:cstheme="minorHAnsi"/>
          <w:szCs w:val="24"/>
        </w:rPr>
        <w:t>,</w:t>
      </w:r>
      <w:r w:rsidRPr="004078CB">
        <w:rPr>
          <w:rFonts w:asciiTheme="minorHAnsi" w:hAnsiTheme="minorHAnsi" w:cstheme="minorHAnsi"/>
          <w:szCs w:val="24"/>
        </w:rPr>
        <w:t xml:space="preserve"> </w:t>
      </w:r>
      <w:r w:rsidR="00EF7CE0">
        <w:rPr>
          <w:rFonts w:asciiTheme="minorHAnsi" w:hAnsiTheme="minorHAnsi" w:cstheme="minorHAnsi"/>
          <w:szCs w:val="24"/>
        </w:rPr>
        <w:t>as well as</w:t>
      </w:r>
      <w:r w:rsidRPr="004078CB">
        <w:rPr>
          <w:rFonts w:asciiTheme="minorHAnsi" w:hAnsiTheme="minorHAnsi" w:cstheme="minorHAnsi"/>
          <w:szCs w:val="24"/>
        </w:rPr>
        <w:t xml:space="preserve"> the immediate support of an officer on the unit until the Chapl</w:t>
      </w:r>
      <w:r w:rsidR="00842F44">
        <w:rPr>
          <w:rFonts w:asciiTheme="minorHAnsi" w:hAnsiTheme="minorHAnsi" w:cstheme="minorHAnsi"/>
          <w:szCs w:val="24"/>
        </w:rPr>
        <w:t>a</w:t>
      </w:r>
      <w:r w:rsidRPr="004078CB">
        <w:rPr>
          <w:rFonts w:asciiTheme="minorHAnsi" w:hAnsiTheme="minorHAnsi" w:cstheme="minorHAnsi"/>
          <w:szCs w:val="24"/>
        </w:rPr>
        <w:t>in arrived.</w:t>
      </w:r>
      <w:r w:rsidRPr="00F75F6D">
        <w:rPr>
          <w:rFonts w:asciiTheme="minorHAnsi" w:hAnsiTheme="minorHAnsi" w:cstheme="minorHAnsi"/>
          <w:szCs w:val="24"/>
        </w:rPr>
        <w:t xml:space="preserve"> </w:t>
      </w:r>
      <w:r w:rsidRPr="004078CB">
        <w:rPr>
          <w:rFonts w:asciiTheme="minorHAnsi" w:hAnsiTheme="minorHAnsi" w:cstheme="minorHAnsi"/>
          <w:szCs w:val="24"/>
        </w:rPr>
        <w:t>Staff were observed to be responsive to requests made by prisoners when in the office completing administrative duties. Inspectors noted officers responding appropriately to prisoner requests during these times, even if they were not able to address the iss</w:t>
      </w:r>
      <w:r>
        <w:rPr>
          <w:rFonts w:asciiTheme="minorHAnsi" w:hAnsiTheme="minorHAnsi" w:cstheme="minorHAnsi"/>
          <w:szCs w:val="24"/>
        </w:rPr>
        <w:t>ue immediately.</w:t>
      </w:r>
    </w:p>
    <w:p w14:paraId="6C9B80B2" w14:textId="76EF8EFE" w:rsidR="004D7AC7" w:rsidRPr="00430C8D" w:rsidRDefault="00842F44" w:rsidP="004D7AC7">
      <w:pPr>
        <w:pStyle w:val="BodyText"/>
        <w:rPr>
          <w:rFonts w:asciiTheme="minorHAnsi" w:hAnsiTheme="minorHAnsi" w:cstheme="minorHAnsi"/>
          <w:szCs w:val="24"/>
        </w:rPr>
      </w:pPr>
      <w:r>
        <w:rPr>
          <w:rFonts w:asciiTheme="minorHAnsi" w:hAnsiTheme="minorHAnsi" w:cstheme="minorHAnsi"/>
          <w:szCs w:val="24"/>
        </w:rPr>
        <w:t>Both Senior Corrections O</w:t>
      </w:r>
      <w:r w:rsidR="00DE6347" w:rsidRPr="004078CB">
        <w:rPr>
          <w:rFonts w:asciiTheme="minorHAnsi" w:hAnsiTheme="minorHAnsi" w:cstheme="minorHAnsi"/>
          <w:szCs w:val="24"/>
        </w:rPr>
        <w:t>fficers (SCOs) and Principal Corrections officers (PCOs) were visible in the units that were visited during the course of the inspection</w:t>
      </w:r>
      <w:r w:rsidR="00200287">
        <w:rPr>
          <w:rFonts w:asciiTheme="minorHAnsi" w:hAnsiTheme="minorHAnsi" w:cstheme="minorHAnsi"/>
          <w:szCs w:val="24"/>
        </w:rPr>
        <w:t>.</w:t>
      </w:r>
    </w:p>
    <w:tbl>
      <w:tblPr>
        <w:tblStyle w:val="TableBox"/>
        <w:tblW w:w="9297" w:type="dxa"/>
        <w:tblLayout w:type="fixed"/>
        <w:tblLook w:val="0620" w:firstRow="1" w:lastRow="0" w:firstColumn="0" w:lastColumn="0" w:noHBand="1" w:noVBand="1"/>
        <w:tblCaption w:val="Table for formatting purposes"/>
      </w:tblPr>
      <w:tblGrid>
        <w:gridCol w:w="9297"/>
      </w:tblGrid>
      <w:tr w:rsidR="00197FD2" w14:paraId="32641228" w14:textId="77777777" w:rsidTr="00197FD2">
        <w:tc>
          <w:tcPr>
            <w:tcW w:w="9297" w:type="dxa"/>
          </w:tcPr>
          <w:p w14:paraId="3874DBD0" w14:textId="77777777" w:rsidR="00197FD2" w:rsidRDefault="00197FD2" w:rsidP="00197FD2">
            <w:pPr>
              <w:pStyle w:val="Headingboxtexttop"/>
            </w:pPr>
            <w:r>
              <w:t>Recommendations – decency, dignity and respect</w:t>
            </w:r>
          </w:p>
          <w:p w14:paraId="76219213" w14:textId="77777777" w:rsidR="00197FD2" w:rsidRPr="00200287" w:rsidRDefault="00197FD2" w:rsidP="00197FD2">
            <w:pPr>
              <w:pStyle w:val="TableNumber1"/>
              <w:rPr>
                <w:sz w:val="24"/>
                <w:szCs w:val="24"/>
              </w:rPr>
            </w:pPr>
            <w:r w:rsidRPr="00200287">
              <w:rPr>
                <w:sz w:val="24"/>
                <w:szCs w:val="24"/>
              </w:rPr>
              <w:t>I recommend that:</w:t>
            </w:r>
          </w:p>
          <w:p w14:paraId="00EDE91A" w14:textId="77777777" w:rsidR="00197FD2" w:rsidRPr="00200287" w:rsidRDefault="007A41FE" w:rsidP="00197FD2">
            <w:pPr>
              <w:pStyle w:val="TableNumbera"/>
              <w:rPr>
                <w:sz w:val="24"/>
                <w:szCs w:val="24"/>
              </w:rPr>
            </w:pPr>
            <w:r w:rsidRPr="00200287">
              <w:rPr>
                <w:sz w:val="24"/>
                <w:szCs w:val="24"/>
              </w:rPr>
              <w:t xml:space="preserve">Arrangements to improve ventilation in units </w:t>
            </w:r>
            <w:r w:rsidR="00EF7CE0">
              <w:rPr>
                <w:sz w:val="24"/>
                <w:szCs w:val="24"/>
              </w:rPr>
              <w:t>are identified,</w:t>
            </w:r>
            <w:r w:rsidRPr="00200287">
              <w:rPr>
                <w:sz w:val="24"/>
                <w:szCs w:val="24"/>
              </w:rPr>
              <w:t xml:space="preserve"> implemented and monitored to ensure appropriate temperatures are consistently achieved. </w:t>
            </w:r>
          </w:p>
          <w:p w14:paraId="42144A36" w14:textId="77777777" w:rsidR="008B27F1" w:rsidRPr="00200287" w:rsidRDefault="00CC69C4" w:rsidP="00197FD2">
            <w:pPr>
              <w:pStyle w:val="TableNumbera"/>
              <w:rPr>
                <w:sz w:val="24"/>
                <w:szCs w:val="24"/>
              </w:rPr>
            </w:pPr>
            <w:r w:rsidRPr="00200287">
              <w:rPr>
                <w:sz w:val="24"/>
                <w:szCs w:val="24"/>
              </w:rPr>
              <w:t>I</w:t>
            </w:r>
            <w:r w:rsidR="007A41FE" w:rsidRPr="00200287">
              <w:rPr>
                <w:sz w:val="24"/>
                <w:szCs w:val="24"/>
              </w:rPr>
              <w:t xml:space="preserve">dentified </w:t>
            </w:r>
            <w:r w:rsidR="00990B96" w:rsidRPr="00200287">
              <w:rPr>
                <w:sz w:val="24"/>
                <w:szCs w:val="24"/>
              </w:rPr>
              <w:t xml:space="preserve">facility </w:t>
            </w:r>
            <w:r w:rsidR="007A41FE" w:rsidRPr="00200287">
              <w:rPr>
                <w:sz w:val="24"/>
                <w:szCs w:val="24"/>
              </w:rPr>
              <w:t xml:space="preserve">faults in Te Moenga Unit are </w:t>
            </w:r>
            <w:r w:rsidRPr="00200287">
              <w:rPr>
                <w:sz w:val="24"/>
                <w:szCs w:val="24"/>
              </w:rPr>
              <w:t>fixed</w:t>
            </w:r>
            <w:r w:rsidR="00817BF1">
              <w:rPr>
                <w:sz w:val="24"/>
                <w:szCs w:val="24"/>
              </w:rPr>
              <w:t xml:space="preserve">. </w:t>
            </w:r>
          </w:p>
          <w:p w14:paraId="1F6FC333" w14:textId="77777777" w:rsidR="00CC69C4" w:rsidRPr="00200287" w:rsidRDefault="00CC69C4" w:rsidP="00197FD2">
            <w:pPr>
              <w:pStyle w:val="TableNumbera"/>
              <w:rPr>
                <w:sz w:val="24"/>
                <w:szCs w:val="24"/>
              </w:rPr>
            </w:pPr>
            <w:r w:rsidRPr="00200287">
              <w:rPr>
                <w:sz w:val="24"/>
                <w:szCs w:val="24"/>
              </w:rPr>
              <w:t xml:space="preserve">Inadequate privacy screening in double-bunked cells is addressed. </w:t>
            </w:r>
          </w:p>
          <w:p w14:paraId="1DA048B5" w14:textId="77777777" w:rsidR="007A41FE" w:rsidRPr="00200287" w:rsidRDefault="000C34A2" w:rsidP="00197FD2">
            <w:pPr>
              <w:pStyle w:val="TableNumbera"/>
              <w:rPr>
                <w:sz w:val="24"/>
                <w:szCs w:val="24"/>
              </w:rPr>
            </w:pPr>
            <w:r w:rsidRPr="00200287">
              <w:rPr>
                <w:sz w:val="24"/>
                <w:szCs w:val="24"/>
              </w:rPr>
              <w:t xml:space="preserve">All prisoners </w:t>
            </w:r>
            <w:r w:rsidR="00EF7CE0">
              <w:rPr>
                <w:sz w:val="24"/>
                <w:szCs w:val="24"/>
              </w:rPr>
              <w:t>are</w:t>
            </w:r>
            <w:r w:rsidRPr="00200287">
              <w:rPr>
                <w:sz w:val="24"/>
                <w:szCs w:val="24"/>
              </w:rPr>
              <w:t xml:space="preserve"> able to access adequate clean clothing and bedding. </w:t>
            </w:r>
          </w:p>
          <w:p w14:paraId="2911FEAE" w14:textId="77777777" w:rsidR="008B27F1" w:rsidRDefault="00430C8D" w:rsidP="00EF7CE0">
            <w:pPr>
              <w:pStyle w:val="TableNumbera"/>
            </w:pPr>
            <w:r w:rsidRPr="00200287">
              <w:rPr>
                <w:sz w:val="24"/>
                <w:szCs w:val="24"/>
              </w:rPr>
              <w:t xml:space="preserve">The serving of meals needs </w:t>
            </w:r>
            <w:r w:rsidR="00EF7CE0">
              <w:rPr>
                <w:sz w:val="24"/>
                <w:szCs w:val="24"/>
              </w:rPr>
              <w:t>is</w:t>
            </w:r>
            <w:r w:rsidRPr="00200287">
              <w:rPr>
                <w:sz w:val="24"/>
                <w:szCs w:val="24"/>
              </w:rPr>
              <w:t xml:space="preserve"> standardised to normal hours. This would involve lunch being served any time between midday and 1.30pm and dinner to be served any time between 5pm and 7pm.</w:t>
            </w:r>
            <w:r>
              <w:t xml:space="preserve"> </w:t>
            </w:r>
          </w:p>
        </w:tc>
      </w:tr>
    </w:tbl>
    <w:p w14:paraId="4419642B" w14:textId="77777777" w:rsidR="00197FD2" w:rsidRDefault="00197FD2" w:rsidP="00197FD2">
      <w:pPr>
        <w:pStyle w:val="Whitespace"/>
      </w:pPr>
    </w:p>
    <w:p w14:paraId="1D24A515" w14:textId="4F917F6F" w:rsidR="004379C8" w:rsidRDefault="00DC4A70" w:rsidP="002E0958">
      <w:pPr>
        <w:pStyle w:val="BodyText"/>
      </w:pPr>
      <w:r>
        <w:t xml:space="preserve">The Department of </w:t>
      </w:r>
      <w:r w:rsidR="004379C8">
        <w:t>Corrections accepted recommendations 3b, 3d and 3e.</w:t>
      </w:r>
      <w:r w:rsidR="007170C2">
        <w:rPr>
          <w:rStyle w:val="FootnoteReference"/>
        </w:rPr>
        <w:footnoteReference w:id="30"/>
      </w:r>
    </w:p>
    <w:p w14:paraId="21DDD9D7" w14:textId="77777777" w:rsidR="004379C8" w:rsidRDefault="004379C8" w:rsidP="002E0958">
      <w:pPr>
        <w:pStyle w:val="BodyText"/>
      </w:pPr>
      <w:r>
        <w:t xml:space="preserve">Corrections partially accepted recommendation 3a and stated: </w:t>
      </w:r>
    </w:p>
    <w:p w14:paraId="56FAE452" w14:textId="77777777" w:rsidR="007170C2" w:rsidRPr="007170C2" w:rsidRDefault="007170C2" w:rsidP="002E0958">
      <w:pPr>
        <w:pStyle w:val="Boxsmalltext"/>
      </w:pPr>
      <w:r w:rsidRPr="007170C2">
        <w:t>Business cases were approved for three air conditioning units in the prisoner AVL suite, Access Control area and Visits Control area. Whanganui Prison also completed daily heat checks during this period.</w:t>
      </w:r>
    </w:p>
    <w:p w14:paraId="7216081C" w14:textId="77777777" w:rsidR="007170C2" w:rsidRPr="007170C2" w:rsidRDefault="007170C2" w:rsidP="002E0958">
      <w:pPr>
        <w:pStyle w:val="Boxsmalltext"/>
      </w:pPr>
      <w:r w:rsidRPr="007170C2">
        <w:t>During the exceptionally hot summer, Whanganui Prison implemented a Hazard Control Plan for prisoners and staff regarding heat exhaustion which focused on hydration, taking regular breaks in the shade, avoiding exertion during the warmest parts of the day, keeping vents or grills open to allow air flow and educating individuals on the early signs of heat related illness. Other initiatives included providing ice cream and ice blocks to prisoners and ensuring fans were made available for cells.</w:t>
      </w:r>
    </w:p>
    <w:p w14:paraId="524210B5" w14:textId="77777777" w:rsidR="007170C2" w:rsidRDefault="007170C2" w:rsidP="002E0958">
      <w:pPr>
        <w:pStyle w:val="Boxsmalltext"/>
      </w:pPr>
      <w:r w:rsidRPr="007170C2">
        <w:t>Corrections will continue to monitor and implement Hazard Control Plans in the future, as required.</w:t>
      </w:r>
    </w:p>
    <w:p w14:paraId="4B87D761" w14:textId="2DC7546F" w:rsidR="00C746F1" w:rsidRPr="00C746F1" w:rsidRDefault="00C746F1" w:rsidP="002E0958">
      <w:pPr>
        <w:pStyle w:val="BodyText"/>
      </w:pPr>
      <w:r>
        <w:t>I am pleased to note that b</w:t>
      </w:r>
      <w:r w:rsidRPr="00C746F1">
        <w:t xml:space="preserve">usiness cases were approved for three air conditioning units in the prisoner </w:t>
      </w:r>
      <w:r w:rsidR="00DC4A70">
        <w:t>Audio Visual Link (</w:t>
      </w:r>
      <w:r w:rsidRPr="00C746F1">
        <w:t>AVL</w:t>
      </w:r>
      <w:r w:rsidR="00DC4A70">
        <w:t>)</w:t>
      </w:r>
      <w:r w:rsidRPr="00C746F1">
        <w:t xml:space="preserve"> suite, Access Control area and Visits Control area.</w:t>
      </w:r>
      <w:r>
        <w:t xml:space="preserve"> </w:t>
      </w:r>
      <w:r w:rsidR="009A2911">
        <w:t>However,</w:t>
      </w:r>
      <w:r>
        <w:t xml:space="preserve"> my </w:t>
      </w:r>
      <w:r w:rsidR="00A541B1">
        <w:t>I</w:t>
      </w:r>
      <w:r>
        <w:t>nspectors were particularly concerned about temperatures within the accommodation units. I acknowledge the initiatives taken to mitigate against excessive temperatures, however these are not sufficient long</w:t>
      </w:r>
      <w:r w:rsidR="00A541B1">
        <w:t>-</w:t>
      </w:r>
      <w:r>
        <w:t xml:space="preserve">term solutions for prisoner accommodation. </w:t>
      </w:r>
    </w:p>
    <w:p w14:paraId="355E8618" w14:textId="38DBD2B4" w:rsidR="004379C8" w:rsidRDefault="00DC4A70" w:rsidP="002E0958">
      <w:pPr>
        <w:pStyle w:val="BodyText"/>
      </w:pPr>
      <w:r>
        <w:t xml:space="preserve">The Department of </w:t>
      </w:r>
      <w:r w:rsidR="004379C8">
        <w:t>Corrections par</w:t>
      </w:r>
      <w:r w:rsidR="0047274C">
        <w:t>tially accepted recommendation</w:t>
      </w:r>
      <w:r w:rsidR="004379C8">
        <w:t xml:space="preserve"> 3c and stated:</w:t>
      </w:r>
    </w:p>
    <w:p w14:paraId="064B291A" w14:textId="77777777" w:rsidR="007170C2" w:rsidRPr="004379C8" w:rsidRDefault="007170C2" w:rsidP="002E0958">
      <w:pPr>
        <w:pStyle w:val="Boxsmalltext"/>
      </w:pPr>
      <w:r w:rsidRPr="004379C8">
        <w:t xml:space="preserve">Corrections recognise the importance of maintaining privacy and dignity in double bunked cells. Due to the fluctuating prison population, measures had to be taken to meet the increasing prison population in 2016, with the quick addition of privacy screens in double bunked cells, one of these measures. </w:t>
      </w:r>
    </w:p>
    <w:p w14:paraId="0C7490E2" w14:textId="77777777" w:rsidR="007170C2" w:rsidRDefault="007170C2" w:rsidP="002E0958">
      <w:pPr>
        <w:pStyle w:val="Boxsmalltext"/>
      </w:pPr>
      <w:r w:rsidRPr="004379C8">
        <w:t>Inspections by our Prison Capacity team are underway on the adequacy of the privacy screens added in double bunked cells (Te Moenga Unit) at Whanganui prison. It is expected we will consider what options, if any, are available following the inspections being completed.</w:t>
      </w:r>
    </w:p>
    <w:p w14:paraId="6EE6D7AF" w14:textId="77777777" w:rsidR="00C746F1" w:rsidRPr="00B815F4" w:rsidRDefault="00B815F4" w:rsidP="002E0958">
      <w:pPr>
        <w:pStyle w:val="BodyText"/>
      </w:pPr>
      <w:r>
        <w:t xml:space="preserve">I continue to encourage the Department to replace or improve the current privacy screens in the double bunked cells as they </w:t>
      </w:r>
      <w:r w:rsidR="00842F44">
        <w:t>do not meet</w:t>
      </w:r>
      <w:r>
        <w:t xml:space="preserve"> their intended purpose.</w:t>
      </w:r>
    </w:p>
    <w:p w14:paraId="28ED4D83" w14:textId="77777777" w:rsidR="00197FD2" w:rsidRDefault="00197FD2" w:rsidP="00197FD2">
      <w:pPr>
        <w:pStyle w:val="Heading1"/>
      </w:pPr>
      <w:bookmarkStart w:id="78" w:name="_Ref522869899"/>
      <w:bookmarkStart w:id="79" w:name="_Ref522869911"/>
      <w:bookmarkStart w:id="80" w:name="_Toc522874416"/>
      <w:r>
        <w:t>Criteria 4: Health and wellbeing</w:t>
      </w:r>
      <w:bookmarkEnd w:id="78"/>
      <w:bookmarkEnd w:id="79"/>
      <w:bookmarkEnd w:id="80"/>
    </w:p>
    <w:tbl>
      <w:tblPr>
        <w:tblStyle w:val="TableBox"/>
        <w:tblW w:w="9297" w:type="dxa"/>
        <w:tblLayout w:type="fixed"/>
        <w:tblLook w:val="0620" w:firstRow="1" w:lastRow="0" w:firstColumn="0" w:lastColumn="0" w:noHBand="1" w:noVBand="1"/>
        <w:tblCaption w:val="Table for formatting purposes"/>
      </w:tblPr>
      <w:tblGrid>
        <w:gridCol w:w="9297"/>
      </w:tblGrid>
      <w:tr w:rsidR="00197FD2" w14:paraId="5DB2CB99" w14:textId="77777777" w:rsidTr="00197FD2">
        <w:tc>
          <w:tcPr>
            <w:tcW w:w="9297" w:type="dxa"/>
          </w:tcPr>
          <w:p w14:paraId="32C354A9" w14:textId="77777777" w:rsidR="00197FD2" w:rsidRDefault="00197FD2" w:rsidP="00197FD2">
            <w:pPr>
              <w:pStyle w:val="Headingboxtexttop"/>
            </w:pPr>
            <w:r>
              <w:t>Expected outcomes: health and wellbeing</w:t>
            </w:r>
          </w:p>
          <w:p w14:paraId="0A93A878" w14:textId="77777777" w:rsidR="00197FD2" w:rsidRDefault="00D073A7" w:rsidP="00197FD2">
            <w:pPr>
              <w:pStyle w:val="BodyText"/>
            </w:pPr>
            <w:r w:rsidRPr="00B159AD">
              <w:t>The Prison takes all necessary steps to ensure the wellbeing of all prisoners. Patients are cared for by services that assess and meet their health and substance use needs and promote continuity of care on release. Patients are treated with dignity, respect and compassion and their right to privacy is respected.</w:t>
            </w:r>
          </w:p>
        </w:tc>
      </w:tr>
    </w:tbl>
    <w:p w14:paraId="2F399BC7" w14:textId="77777777" w:rsidR="00197FD2" w:rsidRDefault="00197FD2" w:rsidP="00197FD2">
      <w:pPr>
        <w:pStyle w:val="Heading2"/>
        <w:spacing w:after="240"/>
      </w:pPr>
      <w:bookmarkStart w:id="81" w:name="_Toc522874417"/>
      <w:r>
        <w:t>Assessment</w:t>
      </w:r>
      <w:bookmarkEnd w:id="81"/>
    </w:p>
    <w:p w14:paraId="5019EA0C" w14:textId="77777777" w:rsidR="00197FD2" w:rsidRDefault="00197FD2" w:rsidP="00197FD2">
      <w:pPr>
        <w:pStyle w:val="Heading3"/>
        <w:spacing w:before="240"/>
      </w:pPr>
      <w:bookmarkStart w:id="82" w:name="_Toc522874418"/>
      <w:r>
        <w:t>Overview</w:t>
      </w:r>
      <w:bookmarkEnd w:id="82"/>
    </w:p>
    <w:p w14:paraId="0D34B683" w14:textId="77777777" w:rsidR="00197FD2" w:rsidRPr="00085EF8" w:rsidRDefault="00197FD2" w:rsidP="002E0958">
      <w:pPr>
        <w:pStyle w:val="BodyText"/>
      </w:pPr>
      <w:r w:rsidRPr="00085EF8">
        <w:t>The minimum standard for the health care of prisoners is set out under section 75 of the Corrections Act 2004. Section 75 provides that a prisoner is entitled to receive reasonably necessary medical treatment, of a standard equivalent to the standard of healthcare available to the public.</w:t>
      </w:r>
    </w:p>
    <w:p w14:paraId="3A4A8580" w14:textId="77777777" w:rsidR="00197FD2" w:rsidRPr="00085EF8" w:rsidRDefault="00197FD2" w:rsidP="002E0958">
      <w:pPr>
        <w:pStyle w:val="BodyText"/>
      </w:pPr>
      <w:r w:rsidRPr="00085EF8">
        <w:t xml:space="preserve">Health services were provided </w:t>
      </w:r>
      <w:r w:rsidR="00814F98">
        <w:t xml:space="preserve">at </w:t>
      </w:r>
      <w:r w:rsidR="00814F98" w:rsidRPr="00814F98">
        <w:t xml:space="preserve">Whanganui Prison </w:t>
      </w:r>
      <w:r w:rsidRPr="00085EF8">
        <w:t>by the Department of Corrections</w:t>
      </w:r>
      <w:r w:rsidR="00662C6E">
        <w:t>,</w:t>
      </w:r>
      <w:r w:rsidRPr="00085EF8">
        <w:t xml:space="preserve"> with some essential, specialist contractor input such as GP provision. Services were </w:t>
      </w:r>
      <w:r>
        <w:t>adequate overall</w:t>
      </w:r>
      <w:r w:rsidR="00A541B1">
        <w:t>. H</w:t>
      </w:r>
      <w:r w:rsidR="00F50E0A">
        <w:t>owever</w:t>
      </w:r>
      <w:r w:rsidR="00A541B1">
        <w:t>,</w:t>
      </w:r>
      <w:r w:rsidR="00825672">
        <w:t xml:space="preserve"> t</w:t>
      </w:r>
      <w:r w:rsidRPr="00992AEB">
        <w:t>here was</w:t>
      </w:r>
      <w:r w:rsidR="00825672">
        <w:t xml:space="preserve"> </w:t>
      </w:r>
      <w:r w:rsidRPr="00992AEB">
        <w:t xml:space="preserve">no process for </w:t>
      </w:r>
      <w:r w:rsidR="00825672">
        <w:t>identifying</w:t>
      </w:r>
      <w:r w:rsidR="00825672" w:rsidRPr="00992AEB">
        <w:t xml:space="preserve"> </w:t>
      </w:r>
      <w:r w:rsidRPr="00992AEB">
        <w:t xml:space="preserve">emerging trends in healthcare needs such as an annual health needs analysis that </w:t>
      </w:r>
      <w:r w:rsidR="00825672">
        <w:t>could</w:t>
      </w:r>
      <w:r w:rsidR="00825672" w:rsidRPr="00992AEB">
        <w:t xml:space="preserve"> </w:t>
      </w:r>
      <w:r w:rsidRPr="00992AEB">
        <w:t>inform the delivery and development of the service.</w:t>
      </w:r>
      <w:r w:rsidR="00E21965">
        <w:rPr>
          <w:rStyle w:val="FootnoteReference"/>
          <w:rFonts w:eastAsia="Calibri" w:cs="Times New Roman"/>
        </w:rPr>
        <w:footnoteReference w:id="31"/>
      </w:r>
    </w:p>
    <w:p w14:paraId="57F04508" w14:textId="77777777" w:rsidR="00197FD2" w:rsidRPr="00085EF8" w:rsidRDefault="00197FD2" w:rsidP="002E0958">
      <w:pPr>
        <w:pStyle w:val="BodyText"/>
      </w:pPr>
      <w:r w:rsidRPr="00085EF8">
        <w:t xml:space="preserve">Clinical governance arrangements were </w:t>
      </w:r>
      <w:r w:rsidR="00BE33B1">
        <w:t>in place</w:t>
      </w:r>
      <w:r w:rsidR="001F731B">
        <w:t xml:space="preserve">, </w:t>
      </w:r>
      <w:r w:rsidR="00BE33B1">
        <w:t>and</w:t>
      </w:r>
      <w:r w:rsidR="000860A8">
        <w:t xml:space="preserve"> meetings </w:t>
      </w:r>
      <w:r w:rsidR="00825672">
        <w:t xml:space="preserve">were </w:t>
      </w:r>
      <w:r w:rsidR="00BE33B1">
        <w:t>well attended</w:t>
      </w:r>
      <w:r w:rsidRPr="00085EF8">
        <w:t xml:space="preserve">. </w:t>
      </w:r>
      <w:r w:rsidR="00BE1A02">
        <w:t>However, there was no evidence of patient engagement to inform service improvement, confidential complaints management</w:t>
      </w:r>
      <w:r w:rsidR="00825672">
        <w:t>,</w:t>
      </w:r>
      <w:r w:rsidR="00BE1A02">
        <w:t xml:space="preserve"> </w:t>
      </w:r>
      <w:r w:rsidR="00825672">
        <w:t>or</w:t>
      </w:r>
      <w:r w:rsidR="00BE1A02">
        <w:t xml:space="preserve"> clinical supervision for staff.</w:t>
      </w:r>
      <w:r w:rsidR="009C5A09">
        <w:rPr>
          <w:rStyle w:val="FootnoteReference"/>
        </w:rPr>
        <w:footnoteReference w:id="32"/>
      </w:r>
      <w:r w:rsidR="00BE1A02">
        <w:t xml:space="preserve"> </w:t>
      </w:r>
      <w:r w:rsidRPr="00085EF8">
        <w:t xml:space="preserve">Health services were preparing for renewal of </w:t>
      </w:r>
      <w:r w:rsidRPr="00F50E0A">
        <w:t xml:space="preserve">their </w:t>
      </w:r>
      <w:r w:rsidR="00F50E0A" w:rsidRPr="00F50E0A">
        <w:t>Cornerstone</w:t>
      </w:r>
      <w:r w:rsidRPr="00F50E0A">
        <w:t xml:space="preserve"> accreditation </w:t>
      </w:r>
      <w:r w:rsidR="00F50E0A" w:rsidRPr="00F50E0A">
        <w:rPr>
          <w:rStyle w:val="FootnoteReference"/>
          <w:rFonts w:eastAsia="Calibri" w:cs="Times New Roman"/>
        </w:rPr>
        <w:footnoteReference w:id="33"/>
      </w:r>
      <w:r w:rsidR="00F50E0A">
        <w:t xml:space="preserve"> </w:t>
      </w:r>
      <w:r w:rsidRPr="00085EF8">
        <w:t>(</w:t>
      </w:r>
      <w:r w:rsidR="00E21965">
        <w:t>March</w:t>
      </w:r>
      <w:r w:rsidR="00BE33B1">
        <w:t xml:space="preserve"> 2018</w:t>
      </w:r>
      <w:r w:rsidRPr="00085EF8">
        <w:t>).</w:t>
      </w:r>
    </w:p>
    <w:p w14:paraId="37953353" w14:textId="77777777" w:rsidR="00197FD2" w:rsidRPr="00085EF8" w:rsidRDefault="00197FD2" w:rsidP="002E0958">
      <w:pPr>
        <w:pStyle w:val="BodyText"/>
      </w:pPr>
      <w:r w:rsidRPr="00085EF8">
        <w:t xml:space="preserve">The </w:t>
      </w:r>
      <w:r>
        <w:t>H</w:t>
      </w:r>
      <w:r w:rsidRPr="00085EF8">
        <w:t xml:space="preserve">ealth </w:t>
      </w:r>
      <w:r>
        <w:t>S</w:t>
      </w:r>
      <w:r w:rsidRPr="00085EF8">
        <w:t xml:space="preserve">ervice </w:t>
      </w:r>
      <w:r>
        <w:t>M</w:t>
      </w:r>
      <w:r w:rsidRPr="00085EF8">
        <w:t xml:space="preserve">anager and </w:t>
      </w:r>
      <w:r>
        <w:t>T</w:t>
      </w:r>
      <w:r w:rsidRPr="00085EF8">
        <w:t xml:space="preserve">eam </w:t>
      </w:r>
      <w:r>
        <w:t>L</w:t>
      </w:r>
      <w:r w:rsidRPr="00085EF8">
        <w:t xml:space="preserve">eader were registered nurses and provided </w:t>
      </w:r>
      <w:r w:rsidR="007D7B2D">
        <w:t>a</w:t>
      </w:r>
      <w:r w:rsidR="000860A8">
        <w:t xml:space="preserve"> </w:t>
      </w:r>
      <w:r w:rsidR="00872402">
        <w:t>reasonable</w:t>
      </w:r>
      <w:r w:rsidR="000860A8">
        <w:t xml:space="preserve"> level</w:t>
      </w:r>
      <w:r w:rsidR="00BE33B1">
        <w:t xml:space="preserve"> of </w:t>
      </w:r>
      <w:r w:rsidRPr="00085EF8">
        <w:t xml:space="preserve">leadership to a team of healthcare professionals. The primary health care team was available seven days a week. All staff had valid registration certification and mandatory training. </w:t>
      </w:r>
    </w:p>
    <w:p w14:paraId="71DED4CF" w14:textId="77777777" w:rsidR="00582950" w:rsidRDefault="00F3500A" w:rsidP="002E0958">
      <w:pPr>
        <w:pStyle w:val="BodyText"/>
      </w:pPr>
      <w:r>
        <w:t>At times, t</w:t>
      </w:r>
      <w:r w:rsidR="00BE33B1" w:rsidRPr="00085EF8">
        <w:t xml:space="preserve">he service had experienced difficulties in achieving service delivery standards </w:t>
      </w:r>
      <w:r>
        <w:t xml:space="preserve">due to the sheer volume of work and </w:t>
      </w:r>
      <w:r w:rsidR="008D4F2C">
        <w:t xml:space="preserve">reduced </w:t>
      </w:r>
      <w:r>
        <w:t xml:space="preserve">staffing levels. </w:t>
      </w:r>
      <w:r w:rsidR="00BE33B1" w:rsidRPr="00085EF8">
        <w:t xml:space="preserve">This had resulted in </w:t>
      </w:r>
      <w:r>
        <w:t>a significant nurse recall list</w:t>
      </w:r>
      <w:r w:rsidR="00872402">
        <w:t xml:space="preserve"> (84 patients)</w:t>
      </w:r>
      <w:r w:rsidR="008D4F2C">
        <w:t>,</w:t>
      </w:r>
      <w:r>
        <w:t xml:space="preserve"> and many </w:t>
      </w:r>
      <w:r w:rsidR="00BE33B1" w:rsidRPr="00085EF8">
        <w:t>nurse-led clinics having to be cancelled</w:t>
      </w:r>
      <w:r>
        <w:t>.</w:t>
      </w:r>
      <w:r w:rsidR="00825672">
        <w:t xml:space="preserve"> Nursing staff did not feel their concerns were always listened to and </w:t>
      </w:r>
      <w:r w:rsidR="00825672" w:rsidRPr="00461641">
        <w:t>acted on.</w:t>
      </w:r>
      <w:r w:rsidR="00825672">
        <w:t xml:space="preserve"> </w:t>
      </w:r>
    </w:p>
    <w:p w14:paraId="0C970B5A" w14:textId="77777777" w:rsidR="00BE33B1" w:rsidRPr="00085EF8" w:rsidRDefault="00BE33B1" w:rsidP="002E0958">
      <w:pPr>
        <w:pStyle w:val="BodyText"/>
      </w:pPr>
      <w:r w:rsidRPr="00085EF8">
        <w:t>Health staff were clearly identifiable</w:t>
      </w:r>
      <w:r w:rsidR="004C13A0">
        <w:t>,</w:t>
      </w:r>
      <w:r w:rsidRPr="00085EF8">
        <w:t xml:space="preserve"> and the interactions we observed with prisoners were generally good. </w:t>
      </w:r>
      <w:r w:rsidR="008C0F16">
        <w:t>The addition of women</w:t>
      </w:r>
      <w:r w:rsidR="00E66D1D">
        <w:t xml:space="preserve"> prisoners</w:t>
      </w:r>
      <w:r w:rsidR="008C0F16">
        <w:t xml:space="preserve"> at </w:t>
      </w:r>
      <w:r w:rsidR="00825672">
        <w:t>NRPC</w:t>
      </w:r>
      <w:r w:rsidR="008C0F16">
        <w:t xml:space="preserve"> added another layer of complexity </w:t>
      </w:r>
      <w:r w:rsidR="009C5A09">
        <w:t>to</w:t>
      </w:r>
      <w:r w:rsidR="008C0F16">
        <w:t xml:space="preserve"> an already stretched health service.</w:t>
      </w:r>
    </w:p>
    <w:p w14:paraId="199B42CE" w14:textId="77777777" w:rsidR="00BE33B1" w:rsidRPr="00085EF8" w:rsidRDefault="00BE33B1" w:rsidP="002E0958">
      <w:pPr>
        <w:pStyle w:val="BodyText"/>
      </w:pPr>
      <w:r w:rsidRPr="00085EF8">
        <w:t xml:space="preserve">The </w:t>
      </w:r>
      <w:r w:rsidR="00825672">
        <w:t>H</w:t>
      </w:r>
      <w:r w:rsidRPr="00085EF8">
        <w:t xml:space="preserve">ealth </w:t>
      </w:r>
      <w:r w:rsidR="00825672">
        <w:t>C</w:t>
      </w:r>
      <w:r w:rsidRPr="00085EF8">
        <w:t xml:space="preserve">entre, which included </w:t>
      </w:r>
      <w:r w:rsidR="00F3500A">
        <w:t xml:space="preserve">one </w:t>
      </w:r>
      <w:r w:rsidRPr="00085EF8">
        <w:t>health bed</w:t>
      </w:r>
      <w:r w:rsidR="00F3500A">
        <w:t xml:space="preserve"> (generally used as a </w:t>
      </w:r>
      <w:r w:rsidR="009236AA">
        <w:t>third h</w:t>
      </w:r>
      <w:r w:rsidR="00F3500A">
        <w:t>old</w:t>
      </w:r>
      <w:r w:rsidR="00BE1A02">
        <w:t>ing</w:t>
      </w:r>
      <w:r w:rsidR="00F3500A">
        <w:t xml:space="preserve"> </w:t>
      </w:r>
      <w:r w:rsidR="009236AA">
        <w:t>room</w:t>
      </w:r>
      <w:r w:rsidR="00F3500A">
        <w:t>)</w:t>
      </w:r>
      <w:r w:rsidR="004C13A0">
        <w:t>,</w:t>
      </w:r>
      <w:r w:rsidRPr="00085EF8">
        <w:t xml:space="preserve"> lacked </w:t>
      </w:r>
      <w:r w:rsidR="00F3500A">
        <w:t>sufficient consultation rooms</w:t>
      </w:r>
      <w:r w:rsidRPr="00085EF8">
        <w:t xml:space="preserve"> and </w:t>
      </w:r>
      <w:r w:rsidR="00F3500A">
        <w:t xml:space="preserve">holding cells. There was </w:t>
      </w:r>
      <w:r w:rsidR="008C0F16">
        <w:t>no</w:t>
      </w:r>
      <w:r w:rsidR="00F3500A">
        <w:t xml:space="preserve"> health promotion material available </w:t>
      </w:r>
      <w:r w:rsidR="008C0F16">
        <w:t xml:space="preserve">in holding </w:t>
      </w:r>
      <w:r w:rsidR="002E6677">
        <w:t>cells</w:t>
      </w:r>
      <w:r w:rsidR="00F3500A">
        <w:t>.</w:t>
      </w:r>
    </w:p>
    <w:p w14:paraId="745E9AC5" w14:textId="77777777" w:rsidR="00BE33B1" w:rsidRPr="00085EF8" w:rsidRDefault="00BE33B1" w:rsidP="002E0958">
      <w:pPr>
        <w:pStyle w:val="BodyText"/>
      </w:pPr>
      <w:r w:rsidRPr="00085EF8">
        <w:t>There was standard resuscitation equipment and</w:t>
      </w:r>
      <w:r w:rsidR="00F3500A">
        <w:t xml:space="preserve"> an</w:t>
      </w:r>
      <w:r w:rsidRPr="00085EF8">
        <w:t xml:space="preserve"> emergency pack in </w:t>
      </w:r>
      <w:r w:rsidR="00F3500A">
        <w:t xml:space="preserve">the </w:t>
      </w:r>
      <w:r w:rsidR="00825672">
        <w:t>H</w:t>
      </w:r>
      <w:r w:rsidRPr="00085EF8">
        <w:t xml:space="preserve">ealth </w:t>
      </w:r>
      <w:r w:rsidR="00825672">
        <w:t>C</w:t>
      </w:r>
      <w:r w:rsidRPr="00085EF8">
        <w:t>entre</w:t>
      </w:r>
      <w:r w:rsidR="00825672">
        <w:t>,</w:t>
      </w:r>
      <w:r w:rsidRPr="00085EF8">
        <w:t xml:space="preserve"> and maintenance checks had been consistently carried out.</w:t>
      </w:r>
      <w:r w:rsidR="004D13FB">
        <w:t xml:space="preserve"> There were three defibrillators across the site. </w:t>
      </w:r>
      <w:r w:rsidRPr="00085EF8">
        <w:t>The disposal of hazardous waste was of a good standard and infection control measures were effective.</w:t>
      </w:r>
    </w:p>
    <w:p w14:paraId="6C6471C6" w14:textId="77777777" w:rsidR="00BE33B1" w:rsidRPr="00085EF8" w:rsidRDefault="00BE33B1" w:rsidP="002E0958">
      <w:pPr>
        <w:pStyle w:val="BodyText"/>
      </w:pPr>
      <w:r w:rsidRPr="00085EF8">
        <w:t>Overall, Medtec</w:t>
      </w:r>
      <w:r w:rsidR="00F50E0A">
        <w:t>h</w:t>
      </w:r>
      <w:r w:rsidRPr="00085EF8">
        <w:rPr>
          <w:color w:val="4D4D4D"/>
          <w:vertAlign w:val="superscript"/>
        </w:rPr>
        <w:footnoteReference w:id="34"/>
      </w:r>
      <w:r w:rsidRPr="00085EF8">
        <w:t xml:space="preserve"> notes </w:t>
      </w:r>
      <w:r w:rsidR="00F3500A">
        <w:t>lacked substance (with the exception of the Improving Mental Health Clinician</w:t>
      </w:r>
      <w:r w:rsidR="00582950">
        <w:t>’</w:t>
      </w:r>
      <w:r w:rsidR="00F3500A">
        <w:t>s</w:t>
      </w:r>
      <w:r w:rsidR="00582950">
        <w:t xml:space="preserve"> notes</w:t>
      </w:r>
      <w:r w:rsidR="00F3500A">
        <w:t>)</w:t>
      </w:r>
      <w:r w:rsidRPr="00085EF8">
        <w:t xml:space="preserve"> and </w:t>
      </w:r>
      <w:r w:rsidR="00F3500A">
        <w:t xml:space="preserve">were not subject to </w:t>
      </w:r>
      <w:r w:rsidRPr="00085EF8">
        <w:t xml:space="preserve">regular clinical audit. </w:t>
      </w:r>
      <w:r w:rsidR="009236AA">
        <w:t>There was little evidence of care planning for patients with complex and long-term conditions.</w:t>
      </w:r>
      <w:r w:rsidR="009236AA" w:rsidRPr="009236AA">
        <w:t xml:space="preserve"> </w:t>
      </w:r>
      <w:r w:rsidR="009236AA" w:rsidRPr="00085EF8">
        <w:t>Hard copy files were located in the main health centre and</w:t>
      </w:r>
      <w:r w:rsidR="009236AA">
        <w:t xml:space="preserve"> well </w:t>
      </w:r>
      <w:r w:rsidR="009236AA" w:rsidRPr="00085EF8">
        <w:t>maintained</w:t>
      </w:r>
      <w:r w:rsidR="009236AA">
        <w:t xml:space="preserve">. </w:t>
      </w:r>
      <w:r w:rsidRPr="00085EF8">
        <w:t>There was evidence of patients attending external appointments</w:t>
      </w:r>
      <w:r w:rsidR="008C0F16">
        <w:t>.</w:t>
      </w:r>
    </w:p>
    <w:p w14:paraId="646D9CA8" w14:textId="77777777" w:rsidR="00BE33B1" w:rsidRPr="00085EF8" w:rsidRDefault="00BE33B1" w:rsidP="002E0958">
      <w:pPr>
        <w:pStyle w:val="BodyText"/>
      </w:pPr>
      <w:r w:rsidRPr="00085EF8">
        <w:t>The number of health complaints recorded in COBRA</w:t>
      </w:r>
      <w:r w:rsidRPr="00085EF8">
        <w:rPr>
          <w:color w:val="4D4D4D"/>
          <w:vertAlign w:val="superscript"/>
        </w:rPr>
        <w:footnoteReference w:id="35"/>
      </w:r>
      <w:r w:rsidRPr="00085EF8">
        <w:t xml:space="preserve"> for the period 1 September 201</w:t>
      </w:r>
      <w:r w:rsidR="008C0F16">
        <w:t>7</w:t>
      </w:r>
      <w:r w:rsidRPr="00085EF8">
        <w:t xml:space="preserve"> to </w:t>
      </w:r>
      <w:r w:rsidR="008C0F16">
        <w:t>31 January 2017</w:t>
      </w:r>
      <w:r w:rsidRPr="00085EF8">
        <w:t xml:space="preserve"> was </w:t>
      </w:r>
      <w:r w:rsidR="008C0F16">
        <w:t>21</w:t>
      </w:r>
      <w:r w:rsidRPr="00085EF8">
        <w:t>.</w:t>
      </w:r>
      <w:r w:rsidR="008C0F16">
        <w:t xml:space="preserve"> The number of health</w:t>
      </w:r>
      <w:r w:rsidR="004C13A0">
        <w:t>-</w:t>
      </w:r>
      <w:r w:rsidR="008C0F16">
        <w:t>related complaints on IOMS</w:t>
      </w:r>
      <w:r w:rsidR="008C0F16">
        <w:rPr>
          <w:rStyle w:val="FootnoteReference"/>
          <w:rFonts w:eastAsia="Calibri" w:cs="Times New Roman"/>
        </w:rPr>
        <w:footnoteReference w:id="36"/>
      </w:r>
      <w:r w:rsidRPr="00085EF8">
        <w:t xml:space="preserve"> </w:t>
      </w:r>
      <w:r w:rsidR="008C0F16">
        <w:t>for the same period was 11.</w:t>
      </w:r>
      <w:r w:rsidRPr="00085EF8">
        <w:t xml:space="preserve"> There had been </w:t>
      </w:r>
      <w:r w:rsidRPr="00546D45">
        <w:t>two health complaints logged with the Health and Disability Advocacy Service. The most common complaints related to patients’</w:t>
      </w:r>
      <w:r w:rsidR="00546D45" w:rsidRPr="00546D45">
        <w:t xml:space="preserve"> access to medication.</w:t>
      </w:r>
      <w:r w:rsidR="008C0F16" w:rsidRPr="00546D45">
        <w:t xml:space="preserve"> The system was not</w:t>
      </w:r>
      <w:r w:rsidR="008C0F16" w:rsidRPr="00085EF8">
        <w:t xml:space="preserve"> confidential</w:t>
      </w:r>
      <w:r w:rsidR="008C0F16">
        <w:t>.</w:t>
      </w:r>
    </w:p>
    <w:p w14:paraId="5C1FD03E" w14:textId="77777777" w:rsidR="00BE33B1" w:rsidRDefault="008C0F16" w:rsidP="002E0958">
      <w:pPr>
        <w:pStyle w:val="BodyText"/>
      </w:pPr>
      <w:r>
        <w:t xml:space="preserve">There was </w:t>
      </w:r>
      <w:r w:rsidR="009C5A09">
        <w:t xml:space="preserve">limited </w:t>
      </w:r>
      <w:r>
        <w:t>h</w:t>
      </w:r>
      <w:r w:rsidR="00BE33B1" w:rsidRPr="00085EF8">
        <w:t xml:space="preserve">ealth </w:t>
      </w:r>
      <w:r w:rsidR="00FD1F0A">
        <w:t>promotion material displayed in both</w:t>
      </w:r>
      <w:r w:rsidR="004C13A0">
        <w:t xml:space="preserve"> the </w:t>
      </w:r>
      <w:r w:rsidR="00825672">
        <w:t xml:space="preserve">high </w:t>
      </w:r>
      <w:r w:rsidR="00830DA6">
        <w:t>and</w:t>
      </w:r>
      <w:r w:rsidR="00825672">
        <w:t xml:space="preserve"> low-security units, and h</w:t>
      </w:r>
      <w:r w:rsidR="00BE33B1" w:rsidRPr="00085EF8">
        <w:t>ealth promotion activity was limited to some one-</w:t>
      </w:r>
      <w:r w:rsidR="00BE33B1">
        <w:t>t</w:t>
      </w:r>
      <w:r w:rsidR="00BE33B1" w:rsidRPr="00085EF8">
        <w:t xml:space="preserve">o-one consultations. </w:t>
      </w:r>
      <w:r w:rsidR="00546D45">
        <w:t xml:space="preserve">There was no integrated health promotion approach and no prisoner health representative. </w:t>
      </w:r>
      <w:r w:rsidR="00BE33B1" w:rsidRPr="00085EF8">
        <w:t>There was smoking cessation support for new arrivals in the form of lozenges</w:t>
      </w:r>
      <w:r w:rsidR="00825672">
        <w:t>,</w:t>
      </w:r>
      <w:r>
        <w:t xml:space="preserve"> however the system was open to abuse in the form of bullying and stand</w:t>
      </w:r>
      <w:r w:rsidR="004C13A0">
        <w:t>-</w:t>
      </w:r>
      <w:r>
        <w:t>overs.</w:t>
      </w:r>
      <w:r w:rsidR="00BE33B1" w:rsidRPr="00085EF8">
        <w:t xml:space="preserve"> Sexual health information was </w:t>
      </w:r>
      <w:r>
        <w:t>not</w:t>
      </w:r>
      <w:r w:rsidR="00BE33B1" w:rsidRPr="00085EF8">
        <w:t xml:space="preserve"> </w:t>
      </w:r>
      <w:r>
        <w:t>routinely published</w:t>
      </w:r>
      <w:r w:rsidR="004C13A0">
        <w:t>,</w:t>
      </w:r>
      <w:r>
        <w:t xml:space="preserve"> and </w:t>
      </w:r>
      <w:r w:rsidR="00BE33B1" w:rsidRPr="00085EF8">
        <w:t xml:space="preserve">condoms </w:t>
      </w:r>
      <w:r w:rsidR="00830DA6">
        <w:t xml:space="preserve">were </w:t>
      </w:r>
      <w:r w:rsidR="00BE33B1" w:rsidRPr="00085EF8">
        <w:t xml:space="preserve">not routinely </w:t>
      </w:r>
      <w:r>
        <w:t>made available.</w:t>
      </w:r>
    </w:p>
    <w:p w14:paraId="4B84B3FD" w14:textId="77777777" w:rsidR="00546D45" w:rsidRPr="00085EF8" w:rsidRDefault="00546D45" w:rsidP="002E0958">
      <w:pPr>
        <w:pStyle w:val="BodyText"/>
      </w:pPr>
      <w:r>
        <w:t xml:space="preserve">There was </w:t>
      </w:r>
      <w:r w:rsidR="00825672">
        <w:t>no</w:t>
      </w:r>
      <w:r>
        <w:t xml:space="preserve"> coordinated approach to meeting the needs of older and disabled men</w:t>
      </w:r>
      <w:r w:rsidR="00825672">
        <w:t xml:space="preserve">, and </w:t>
      </w:r>
      <w:r w:rsidR="004C13A0">
        <w:t xml:space="preserve">there was </w:t>
      </w:r>
      <w:r>
        <w:t>no definitive list held by health</w:t>
      </w:r>
      <w:r w:rsidR="009236AA">
        <w:t xml:space="preserve"> services</w:t>
      </w:r>
      <w:r>
        <w:t xml:space="preserve"> of those considered to have a disability. Case management </w:t>
      </w:r>
      <w:r w:rsidR="004C13A0">
        <w:t xml:space="preserve">staff </w:t>
      </w:r>
      <w:r w:rsidR="00FD1F0A">
        <w:t>had created</w:t>
      </w:r>
      <w:r w:rsidR="004C13A0">
        <w:t xml:space="preserve"> </w:t>
      </w:r>
      <w:r>
        <w:t>a list</w:t>
      </w:r>
      <w:r w:rsidR="004C13A0">
        <w:t>,</w:t>
      </w:r>
      <w:r>
        <w:t xml:space="preserve"> although they were unsure of its accuracy.</w:t>
      </w:r>
    </w:p>
    <w:p w14:paraId="3CF9C61B" w14:textId="77777777" w:rsidR="00BE33B1" w:rsidRPr="00085EF8" w:rsidRDefault="00BE33B1" w:rsidP="00BE33B1">
      <w:pPr>
        <w:keepNext/>
        <w:keepLines/>
        <w:spacing w:before="360" w:after="60" w:line="240" w:lineRule="auto"/>
        <w:ind w:right="284"/>
        <w:outlineLvl w:val="2"/>
        <w:rPr>
          <w:rFonts w:eastAsia="Times New Roman" w:cs="Times New Roman"/>
          <w:bCs/>
          <w:sz w:val="29"/>
        </w:rPr>
      </w:pPr>
      <w:bookmarkStart w:id="83" w:name="_Toc500143540"/>
      <w:bookmarkStart w:id="84" w:name="_Toc522874419"/>
      <w:r w:rsidRPr="00085EF8">
        <w:rPr>
          <w:rFonts w:eastAsia="Times New Roman" w:cs="Times New Roman"/>
          <w:bCs/>
          <w:sz w:val="29"/>
        </w:rPr>
        <w:t>Primary health care</w:t>
      </w:r>
      <w:bookmarkEnd w:id="83"/>
      <w:bookmarkEnd w:id="84"/>
    </w:p>
    <w:p w14:paraId="5531C170" w14:textId="320ABAD1" w:rsidR="00BE33B1" w:rsidRPr="00085EF8" w:rsidRDefault="00BE33B1" w:rsidP="002E0958">
      <w:pPr>
        <w:pStyle w:val="BodyText"/>
      </w:pPr>
      <w:r w:rsidRPr="00085EF8">
        <w:t>The delivery of primary</w:t>
      </w:r>
      <w:r w:rsidR="00842F44">
        <w:t xml:space="preserve"> health</w:t>
      </w:r>
      <w:r w:rsidRPr="00085EF8">
        <w:t xml:space="preserve"> care services was </w:t>
      </w:r>
      <w:r w:rsidR="008C0F16">
        <w:t>adequate</w:t>
      </w:r>
      <w:r w:rsidRPr="00085EF8">
        <w:t xml:space="preserve"> despite </w:t>
      </w:r>
      <w:r w:rsidR="008C0F16">
        <w:t>low staffing levels</w:t>
      </w:r>
      <w:r w:rsidRPr="00085EF8">
        <w:t xml:space="preserve"> and the </w:t>
      </w:r>
      <w:r>
        <w:t xml:space="preserve">increased </w:t>
      </w:r>
      <w:r w:rsidRPr="00085EF8">
        <w:t xml:space="preserve">workload generated by </w:t>
      </w:r>
      <w:r>
        <w:t xml:space="preserve">rising </w:t>
      </w:r>
      <w:r w:rsidRPr="00085EF8">
        <w:t>remand prisoner numbers</w:t>
      </w:r>
      <w:r w:rsidR="008C0F16">
        <w:t xml:space="preserve"> and women prisoners</w:t>
      </w:r>
      <w:r w:rsidR="00864A58">
        <w:t xml:space="preserve"> </w:t>
      </w:r>
      <w:r w:rsidR="00A81267">
        <w:br/>
      </w:r>
      <w:r w:rsidR="00864A58">
        <w:t>(at NPR</w:t>
      </w:r>
      <w:r w:rsidR="00825672">
        <w:t>C</w:t>
      </w:r>
      <w:r w:rsidR="00864A58">
        <w:t>)</w:t>
      </w:r>
      <w:r w:rsidR="00546D45">
        <w:t>.</w:t>
      </w:r>
    </w:p>
    <w:p w14:paraId="0679FD5F" w14:textId="77777777" w:rsidR="0071175A" w:rsidRDefault="00BE33B1" w:rsidP="002E0958">
      <w:pPr>
        <w:pStyle w:val="BodyText"/>
      </w:pPr>
      <w:r w:rsidRPr="00085EF8">
        <w:t>All new arrivals receive</w:t>
      </w:r>
      <w:r>
        <w:t>d</w:t>
      </w:r>
      <w:r w:rsidRPr="00085EF8">
        <w:t xml:space="preserve"> a basic health screening, including </w:t>
      </w:r>
      <w:r w:rsidR="00825672">
        <w:t xml:space="preserve">for </w:t>
      </w:r>
      <w:r w:rsidRPr="00085EF8">
        <w:t xml:space="preserve">mental health </w:t>
      </w:r>
      <w:r w:rsidR="00825672">
        <w:t xml:space="preserve">issues </w:t>
      </w:r>
      <w:r w:rsidRPr="00085EF8">
        <w:t>and substance misuse, by a registered nurse</w:t>
      </w:r>
      <w:r w:rsidR="00864A58">
        <w:t>.</w:t>
      </w:r>
      <w:r w:rsidRPr="00085EF8">
        <w:t xml:space="preserve"> </w:t>
      </w:r>
      <w:r w:rsidR="00864A58">
        <w:t xml:space="preserve">Health screenings </w:t>
      </w:r>
      <w:r w:rsidR="00546D45">
        <w:t>were</w:t>
      </w:r>
      <w:r w:rsidR="00930999">
        <w:t xml:space="preserve"> carried out in a small room in the </w:t>
      </w:r>
      <w:r w:rsidR="002E6677">
        <w:t>Receiving Office</w:t>
      </w:r>
      <w:r w:rsidR="00864A58">
        <w:t xml:space="preserve"> with nothing but a computer. </w:t>
      </w:r>
      <w:r w:rsidR="00864A58" w:rsidRPr="00461641">
        <w:t>Physical examinations and general observations were unable to be carried</w:t>
      </w:r>
      <w:r w:rsidR="00930999" w:rsidRPr="00461641">
        <w:t xml:space="preserve"> out</w:t>
      </w:r>
      <w:r w:rsidR="00546D45">
        <w:t>.</w:t>
      </w:r>
      <w:r w:rsidR="00546D45">
        <w:rPr>
          <w:rStyle w:val="FootnoteReference"/>
          <w:rFonts w:eastAsia="Calibri" w:cs="Times New Roman"/>
        </w:rPr>
        <w:footnoteReference w:id="37"/>
      </w:r>
      <w:r w:rsidR="00864A58">
        <w:t xml:space="preserve"> </w:t>
      </w:r>
    </w:p>
    <w:p w14:paraId="70D6D866" w14:textId="19630315" w:rsidR="00BE33B1" w:rsidRDefault="00864A58" w:rsidP="002E0958">
      <w:pPr>
        <w:pStyle w:val="BodyText"/>
      </w:pPr>
      <w:r>
        <w:t>There were no posters or leaflets on health</w:t>
      </w:r>
      <w:r w:rsidR="00E66D1D">
        <w:t>-</w:t>
      </w:r>
      <w:r>
        <w:t>related services</w:t>
      </w:r>
      <w:r w:rsidR="00E66D1D">
        <w:t xml:space="preserve">, </w:t>
      </w:r>
      <w:r>
        <w:t>including how to make a complaint</w:t>
      </w:r>
      <w:r w:rsidR="002E6677">
        <w:t>.</w:t>
      </w:r>
      <w:r>
        <w:t xml:space="preserve"> Consent to treatment forms were completed without giving prisoners the opportunity to read the form</w:t>
      </w:r>
      <w:r w:rsidR="00817BF1">
        <w:t xml:space="preserve">. </w:t>
      </w:r>
      <w:r w:rsidR="00BE33B1" w:rsidRPr="00085EF8">
        <w:t xml:space="preserve">Secondary screenings </w:t>
      </w:r>
      <w:r w:rsidR="00825672">
        <w:t xml:space="preserve">took place in the Health Centre, and </w:t>
      </w:r>
      <w:r w:rsidR="00BE33B1" w:rsidRPr="00085EF8">
        <w:t>were determined by the Triage Score Guide (between one and seven days).</w:t>
      </w:r>
    </w:p>
    <w:p w14:paraId="7D38C4C6" w14:textId="77777777" w:rsidR="00BE33B1" w:rsidRPr="00085EF8" w:rsidRDefault="00930999" w:rsidP="002E0958">
      <w:pPr>
        <w:pStyle w:val="BodyText"/>
      </w:pPr>
      <w:r>
        <w:t xml:space="preserve">A relatively new </w:t>
      </w:r>
      <w:r w:rsidR="00336ABC">
        <w:t>GP worked</w:t>
      </w:r>
      <w:r w:rsidR="00BE33B1" w:rsidRPr="00085EF8">
        <w:t xml:space="preserve"> a total of </w:t>
      </w:r>
      <w:r>
        <w:t>ten hours</w:t>
      </w:r>
      <w:r w:rsidR="00BE33B1" w:rsidRPr="00085EF8">
        <w:t xml:space="preserve"> (Monday</w:t>
      </w:r>
      <w:r>
        <w:t xml:space="preserve"> and </w:t>
      </w:r>
      <w:r w:rsidR="00336ABC">
        <w:t xml:space="preserve">Friday). </w:t>
      </w:r>
      <w:r w:rsidR="00BE33B1" w:rsidRPr="00085EF8">
        <w:t>Waiting times, depending on urgency, were between one and three weeks. Out of hours cover was provided by the ‘on</w:t>
      </w:r>
      <w:r w:rsidR="00BE33B1">
        <w:t>-</w:t>
      </w:r>
      <w:r w:rsidR="00BE33B1" w:rsidRPr="00085EF8">
        <w:t>call’ nurse, and all emerge</w:t>
      </w:r>
      <w:r w:rsidR="00EB3BE5">
        <w:t xml:space="preserve">ncies were transported to the </w:t>
      </w:r>
      <w:r w:rsidR="00BE33B1" w:rsidRPr="00085EF8">
        <w:t>E</w:t>
      </w:r>
      <w:r w:rsidR="00EB3BE5">
        <w:t>mergency</w:t>
      </w:r>
      <w:r w:rsidR="00830DA6">
        <w:t xml:space="preserve"> D</w:t>
      </w:r>
      <w:r w:rsidR="00BE33B1" w:rsidRPr="00085EF8">
        <w:t xml:space="preserve">epartment at </w:t>
      </w:r>
      <w:r>
        <w:t>Whanganui Hospital</w:t>
      </w:r>
      <w:r w:rsidR="00BE33B1" w:rsidRPr="00085EF8">
        <w:t>.</w:t>
      </w:r>
    </w:p>
    <w:p w14:paraId="05E1ECB9" w14:textId="77777777" w:rsidR="00BE33B1" w:rsidRPr="00085EF8" w:rsidRDefault="00EB3BE5" w:rsidP="002E0958">
      <w:pPr>
        <w:pStyle w:val="BodyText"/>
      </w:pPr>
      <w:r>
        <w:t>When asked how easy</w:t>
      </w:r>
      <w:r w:rsidR="00BE33B1" w:rsidRPr="00085EF8">
        <w:t xml:space="preserve"> it is to see the doctor</w:t>
      </w:r>
      <w:r w:rsidR="00F75F6D">
        <w:t>, 21</w:t>
      </w:r>
      <w:r w:rsidR="00461641">
        <w:t xml:space="preserve"> percent </w:t>
      </w:r>
      <w:r w:rsidR="00BE33B1" w:rsidRPr="00085EF8">
        <w:t xml:space="preserve">of </w:t>
      </w:r>
      <w:r w:rsidR="00930999">
        <w:t>survey</w:t>
      </w:r>
      <w:r w:rsidR="00BE33B1">
        <w:t xml:space="preserve"> respondents </w:t>
      </w:r>
      <w:r w:rsidR="00BE33B1" w:rsidRPr="00085EF8">
        <w:t xml:space="preserve">said it was </w:t>
      </w:r>
      <w:r w:rsidR="00F75F6D">
        <w:t>very easy or quite easy</w:t>
      </w:r>
      <w:r w:rsidR="00825672">
        <w:t>,</w:t>
      </w:r>
      <w:r w:rsidR="00BE33B1" w:rsidRPr="00085EF8">
        <w:t xml:space="preserve"> while </w:t>
      </w:r>
      <w:r w:rsidR="00F75F6D">
        <w:t>69</w:t>
      </w:r>
      <w:r w:rsidR="00461641">
        <w:t xml:space="preserve"> percent</w:t>
      </w:r>
      <w:r w:rsidR="00BE33B1" w:rsidRPr="00085EF8">
        <w:t xml:space="preserve"> said it was </w:t>
      </w:r>
      <w:r w:rsidR="00F75F6D">
        <w:t xml:space="preserve">quite </w:t>
      </w:r>
      <w:r w:rsidR="00BE33B1" w:rsidRPr="00085EF8">
        <w:t>difficult</w:t>
      </w:r>
      <w:r w:rsidR="00F75F6D">
        <w:t xml:space="preserve"> or very difficult.</w:t>
      </w:r>
    </w:p>
    <w:p w14:paraId="4743345F" w14:textId="77777777" w:rsidR="00BE33B1" w:rsidRDefault="00825672" w:rsidP="002E0958">
      <w:pPr>
        <w:pStyle w:val="BodyText"/>
      </w:pPr>
      <w:r>
        <w:t>The m</w:t>
      </w:r>
      <w:r w:rsidR="00BE33B1" w:rsidRPr="00694AAB">
        <w:t xml:space="preserve">ovement of patients to clinics </w:t>
      </w:r>
      <w:r w:rsidR="00336ABC" w:rsidRPr="00694AAB">
        <w:t>appeared to be working well</w:t>
      </w:r>
      <w:r w:rsidR="00625207">
        <w:t xml:space="preserve"> at the time of the inspection</w:t>
      </w:r>
      <w:r w:rsidR="00E31251">
        <w:t>, and were coordinated by t</w:t>
      </w:r>
      <w:r w:rsidR="00336ABC" w:rsidRPr="00694AAB">
        <w:t xml:space="preserve">wo Corrections Officers based in the </w:t>
      </w:r>
      <w:r w:rsidR="00E31251">
        <w:t>Health Centre</w:t>
      </w:r>
      <w:r w:rsidR="00336ABC" w:rsidRPr="00694AAB">
        <w:t xml:space="preserve">. </w:t>
      </w:r>
      <w:r w:rsidR="00546D45" w:rsidRPr="00694AAB">
        <w:t>Staff s</w:t>
      </w:r>
      <w:r w:rsidR="004D13FB" w:rsidRPr="00694AAB">
        <w:t xml:space="preserve">hortages in the Prison often resulted in one or both </w:t>
      </w:r>
      <w:r w:rsidR="00E31251">
        <w:t>of the officers</w:t>
      </w:r>
      <w:r w:rsidR="004D13FB" w:rsidRPr="00694AAB">
        <w:t xml:space="preserve"> being redeployed from the </w:t>
      </w:r>
      <w:r w:rsidR="00E31251">
        <w:t>H</w:t>
      </w:r>
      <w:r w:rsidR="004D13FB" w:rsidRPr="00694AAB">
        <w:t xml:space="preserve">ealth </w:t>
      </w:r>
      <w:r w:rsidR="00E31251">
        <w:t>Centre.</w:t>
      </w:r>
      <w:r w:rsidR="004D13FB" w:rsidRPr="00694AAB">
        <w:t xml:space="preserve"> </w:t>
      </w:r>
      <w:r w:rsidR="00E31251">
        <w:t>This</w:t>
      </w:r>
      <w:r w:rsidR="00E31251" w:rsidRPr="00694AAB">
        <w:t xml:space="preserve"> </w:t>
      </w:r>
      <w:r w:rsidR="004D13FB" w:rsidRPr="00694AAB">
        <w:t>happen</w:t>
      </w:r>
      <w:r w:rsidR="00E31251">
        <w:t>ed</w:t>
      </w:r>
      <w:r w:rsidR="004D13FB" w:rsidRPr="00694AAB">
        <w:t xml:space="preserve"> twice during the inspection</w:t>
      </w:r>
      <w:r w:rsidR="009236AA" w:rsidRPr="00694AAB">
        <w:t xml:space="preserve"> </w:t>
      </w:r>
      <w:r w:rsidR="00E31251">
        <w:t>and resulted</w:t>
      </w:r>
      <w:r w:rsidR="00E31251" w:rsidRPr="00694AAB">
        <w:t xml:space="preserve"> </w:t>
      </w:r>
      <w:r w:rsidR="009236AA" w:rsidRPr="00694AAB">
        <w:t>in missed appointments.</w:t>
      </w:r>
      <w:r w:rsidR="004D13FB">
        <w:t xml:space="preserve"> </w:t>
      </w:r>
      <w:r w:rsidR="004D13FB" w:rsidRPr="00085EF8">
        <w:t xml:space="preserve">Relationships between health staff and </w:t>
      </w:r>
      <w:r w:rsidR="004D13FB">
        <w:t>C</w:t>
      </w:r>
      <w:r w:rsidR="004D13FB" w:rsidRPr="00085EF8">
        <w:t xml:space="preserve">orrections </w:t>
      </w:r>
      <w:r w:rsidR="004D13FB">
        <w:t>O</w:t>
      </w:r>
      <w:r w:rsidR="004D13FB" w:rsidRPr="00085EF8">
        <w:t>fficers appeared to be good</w:t>
      </w:r>
      <w:r w:rsidR="00817BF1">
        <w:t xml:space="preserve">. </w:t>
      </w:r>
    </w:p>
    <w:p w14:paraId="783CFF11" w14:textId="77777777" w:rsidR="009236AA" w:rsidRPr="00085EF8" w:rsidRDefault="009236AA" w:rsidP="002E0958">
      <w:pPr>
        <w:pStyle w:val="BodyText"/>
      </w:pPr>
      <w:r>
        <w:t>Nurses gave some medication (ear drops/eye drops) in offices and dining rooms because there were no suitable clinic rooms (Te Whakataa 1 and 2). Medication</w:t>
      </w:r>
      <w:r w:rsidR="00675462">
        <w:t xml:space="preserve"> was</w:t>
      </w:r>
      <w:r w:rsidR="009C6E69">
        <w:t xml:space="preserve"> issued</w:t>
      </w:r>
      <w:r>
        <w:t xml:space="preserve"> in all units in the presence of correctional staff and </w:t>
      </w:r>
      <w:r w:rsidRPr="00461641">
        <w:t>prisoners</w:t>
      </w:r>
      <w:r w:rsidR="00461641">
        <w:t>, which was inappropriate</w:t>
      </w:r>
      <w:r>
        <w:t>.</w:t>
      </w:r>
    </w:p>
    <w:p w14:paraId="57123838" w14:textId="77777777" w:rsidR="00BE33B1" w:rsidRPr="00085EF8" w:rsidRDefault="00BE33B1" w:rsidP="002E0958">
      <w:pPr>
        <w:pStyle w:val="BodyText"/>
      </w:pPr>
      <w:r w:rsidRPr="00085EF8">
        <w:t>When asked about ease of access to see a nurse</w:t>
      </w:r>
      <w:r w:rsidR="00F75F6D">
        <w:t>, 56</w:t>
      </w:r>
      <w:r w:rsidR="004D13FB">
        <w:t xml:space="preserve"> p</w:t>
      </w:r>
      <w:r w:rsidRPr="00085EF8">
        <w:t xml:space="preserve">ercent of </w:t>
      </w:r>
      <w:r w:rsidR="004D13FB">
        <w:t>survey</w:t>
      </w:r>
      <w:r>
        <w:t xml:space="preserve"> respondents</w:t>
      </w:r>
      <w:r w:rsidRPr="00085EF8">
        <w:t xml:space="preserve"> said it was </w:t>
      </w:r>
      <w:r w:rsidR="00F75F6D">
        <w:t>quite easy or very easy</w:t>
      </w:r>
      <w:r w:rsidR="00E31251">
        <w:t>, and</w:t>
      </w:r>
      <w:r w:rsidRPr="00085EF8">
        <w:t xml:space="preserve"> </w:t>
      </w:r>
      <w:r w:rsidR="00F75F6D">
        <w:t xml:space="preserve">40 </w:t>
      </w:r>
      <w:r w:rsidRPr="00085EF8">
        <w:t xml:space="preserve">percent said it was </w:t>
      </w:r>
      <w:r w:rsidR="00F75F6D">
        <w:t xml:space="preserve">quite </w:t>
      </w:r>
      <w:r w:rsidRPr="00085EF8">
        <w:t>difficult</w:t>
      </w:r>
      <w:r w:rsidR="00F75F6D">
        <w:t xml:space="preserve"> or very difficult</w:t>
      </w:r>
      <w:r w:rsidRPr="00085EF8">
        <w:t>.</w:t>
      </w:r>
    </w:p>
    <w:p w14:paraId="71039EB9" w14:textId="77777777" w:rsidR="00BE33B1" w:rsidRDefault="004D13FB" w:rsidP="002E0958">
      <w:pPr>
        <w:pStyle w:val="BodyText"/>
      </w:pPr>
      <w:r>
        <w:t xml:space="preserve">Free hobby </w:t>
      </w:r>
      <w:r w:rsidR="00BE33B1" w:rsidRPr="00085EF8">
        <w:t xml:space="preserve">glasses </w:t>
      </w:r>
      <w:r>
        <w:t>were provided by health services. Prescription glasses were purchased through an external provider following an examination</w:t>
      </w:r>
      <w:r w:rsidR="0072055B">
        <w:t xml:space="preserve"> </w:t>
      </w:r>
      <w:r>
        <w:t>paid for by the Prison.</w:t>
      </w:r>
    </w:p>
    <w:p w14:paraId="32ED0C01" w14:textId="77777777" w:rsidR="004D13FB" w:rsidRPr="00085EF8" w:rsidRDefault="004D13FB" w:rsidP="002E0958">
      <w:pPr>
        <w:pStyle w:val="BodyText"/>
      </w:pPr>
      <w:r>
        <w:t>The clinical rooms were clean and tidy</w:t>
      </w:r>
      <w:r w:rsidR="00675462">
        <w:t>.</w:t>
      </w:r>
      <w:r>
        <w:t xml:space="preserve"> </w:t>
      </w:r>
      <w:r w:rsidR="00546D45">
        <w:t>Clinic r</w:t>
      </w:r>
      <w:r>
        <w:t>oom doors were usually closed during consultations</w:t>
      </w:r>
      <w:r w:rsidR="009C6E69">
        <w:t>,</w:t>
      </w:r>
      <w:r>
        <w:t xml:space="preserve"> although</w:t>
      </w:r>
      <w:r w:rsidR="009C6E69">
        <w:t xml:space="preserve"> the Improving Mental Health </w:t>
      </w:r>
      <w:r w:rsidR="00A355F4">
        <w:t>Clinician</w:t>
      </w:r>
      <w:r>
        <w:t xml:space="preserve"> </w:t>
      </w:r>
      <w:r w:rsidR="00872402">
        <w:t>was</w:t>
      </w:r>
      <w:r>
        <w:t xml:space="preserve"> overheard having a consultation in the treatment bay due to a lack of rooms.</w:t>
      </w:r>
    </w:p>
    <w:p w14:paraId="4AF25250" w14:textId="77777777" w:rsidR="00BE33B1" w:rsidRPr="00085EF8" w:rsidRDefault="00536428" w:rsidP="00BE33B1">
      <w:pPr>
        <w:keepNext/>
        <w:keepLines/>
        <w:spacing w:before="360" w:after="60" w:line="240" w:lineRule="auto"/>
        <w:ind w:right="284"/>
        <w:outlineLvl w:val="2"/>
        <w:rPr>
          <w:rFonts w:eastAsia="Times New Roman" w:cs="Times New Roman"/>
          <w:bCs/>
          <w:sz w:val="29"/>
        </w:rPr>
      </w:pPr>
      <w:bookmarkStart w:id="85" w:name="_Toc500143541"/>
      <w:bookmarkStart w:id="86" w:name="_Toc522874420"/>
      <w:r>
        <w:rPr>
          <w:rFonts w:eastAsia="Times New Roman" w:cs="Times New Roman"/>
          <w:bCs/>
          <w:sz w:val="29"/>
        </w:rPr>
        <w:t>Dental s</w:t>
      </w:r>
      <w:r w:rsidR="00BE33B1" w:rsidRPr="00085EF8">
        <w:rPr>
          <w:rFonts w:eastAsia="Times New Roman" w:cs="Times New Roman"/>
          <w:bCs/>
          <w:sz w:val="29"/>
        </w:rPr>
        <w:t>ervices</w:t>
      </w:r>
      <w:bookmarkEnd w:id="85"/>
      <w:bookmarkEnd w:id="86"/>
    </w:p>
    <w:p w14:paraId="4D4C99A2" w14:textId="77777777" w:rsidR="004D13FB" w:rsidRDefault="00BE33B1" w:rsidP="002E0958">
      <w:pPr>
        <w:pStyle w:val="BodyText"/>
      </w:pPr>
      <w:r w:rsidRPr="00085EF8">
        <w:t xml:space="preserve">An up-to-date copy of the dental service agreement was provided. Following assessment, healthcare staff assessed patients’ needs as urgent or non-urgent. The dentist provided </w:t>
      </w:r>
      <w:r w:rsidR="004D13FB">
        <w:t>one</w:t>
      </w:r>
      <w:r w:rsidR="00E31251">
        <w:t xml:space="preserve"> six-hour</w:t>
      </w:r>
      <w:r w:rsidR="004D13FB">
        <w:t xml:space="preserve"> session</w:t>
      </w:r>
      <w:r w:rsidRPr="00085EF8">
        <w:t xml:space="preserve"> per week. </w:t>
      </w:r>
      <w:r w:rsidR="00A355F4">
        <w:t>The w</w:t>
      </w:r>
      <w:r w:rsidRPr="00085EF8">
        <w:t xml:space="preserve">aiting </w:t>
      </w:r>
      <w:r w:rsidR="00A355F4">
        <w:t>list</w:t>
      </w:r>
      <w:r w:rsidRPr="00085EF8">
        <w:t xml:space="preserve"> </w:t>
      </w:r>
      <w:r w:rsidR="00A355F4">
        <w:t>was</w:t>
      </w:r>
      <w:r w:rsidR="004D13FB">
        <w:t xml:space="preserve"> long </w:t>
      </w:r>
      <w:r w:rsidR="00FD0A39">
        <w:t>(90 patients)</w:t>
      </w:r>
      <w:r w:rsidR="0072055B">
        <w:t>,</w:t>
      </w:r>
      <w:r w:rsidR="00266914">
        <w:t xml:space="preserve"> </w:t>
      </w:r>
      <w:r w:rsidR="004D13FB">
        <w:t>and too many patients were waiting to receive non-urgent treatment. According to our</w:t>
      </w:r>
      <w:r w:rsidRPr="00085EF8">
        <w:t xml:space="preserve"> </w:t>
      </w:r>
      <w:r w:rsidR="004D13FB">
        <w:t>survey</w:t>
      </w:r>
      <w:r>
        <w:t>,</w:t>
      </w:r>
      <w:r w:rsidRPr="00085EF8">
        <w:t xml:space="preserve"> </w:t>
      </w:r>
      <w:r w:rsidR="00C401B1">
        <w:t>68</w:t>
      </w:r>
      <w:r w:rsidR="004D13FB">
        <w:t xml:space="preserve"> p</w:t>
      </w:r>
      <w:r w:rsidR="00FD1F0A">
        <w:t>ercent</w:t>
      </w:r>
      <w:r w:rsidR="0072055B">
        <w:t xml:space="preserve"> </w:t>
      </w:r>
      <w:r w:rsidRPr="00085EF8">
        <w:t xml:space="preserve">of </w:t>
      </w:r>
      <w:r w:rsidR="004D13FB">
        <w:t>survey</w:t>
      </w:r>
      <w:r>
        <w:t xml:space="preserve"> respondents</w:t>
      </w:r>
      <w:r w:rsidRPr="00085EF8">
        <w:t xml:space="preserve"> said it was </w:t>
      </w:r>
      <w:r w:rsidR="00C401B1">
        <w:t xml:space="preserve">quite </w:t>
      </w:r>
      <w:r w:rsidRPr="00085EF8">
        <w:t>difficult</w:t>
      </w:r>
      <w:r w:rsidR="00C401B1">
        <w:t xml:space="preserve"> or very difficult</w:t>
      </w:r>
      <w:r w:rsidRPr="00085EF8">
        <w:t xml:space="preserve"> to see the dentist</w:t>
      </w:r>
      <w:r w:rsidR="004D13FB">
        <w:t>.</w:t>
      </w:r>
    </w:p>
    <w:p w14:paraId="0EAEBC23" w14:textId="77777777" w:rsidR="00BE33B1" w:rsidRPr="00085EF8" w:rsidRDefault="00BE33B1" w:rsidP="002E0958">
      <w:pPr>
        <w:pStyle w:val="BodyText"/>
      </w:pPr>
      <w:r w:rsidRPr="00085EF8">
        <w:t>The dental suite was</w:t>
      </w:r>
      <w:r w:rsidR="004D13FB">
        <w:t xml:space="preserve"> reasonably new and</w:t>
      </w:r>
      <w:r w:rsidRPr="00085EF8">
        <w:t xml:space="preserve"> well maintained</w:t>
      </w:r>
      <w:r w:rsidR="00E31251">
        <w:t>,</w:t>
      </w:r>
      <w:r w:rsidR="004D13FB">
        <w:t xml:space="preserve"> although there was no privacy for patients undergoing treatment.</w:t>
      </w:r>
      <w:r w:rsidRPr="00085EF8">
        <w:t xml:space="preserve"> Dental equipment was serviced regularly</w:t>
      </w:r>
      <w:r w:rsidR="00E31251">
        <w:t>, and g</w:t>
      </w:r>
      <w:r w:rsidRPr="00085EF8">
        <w:t>ood infection control measures were in place.</w:t>
      </w:r>
      <w:r w:rsidR="004D13FB">
        <w:t xml:space="preserve"> </w:t>
      </w:r>
    </w:p>
    <w:p w14:paraId="60744DD9" w14:textId="77777777" w:rsidR="00BE33B1" w:rsidRPr="00085EF8" w:rsidRDefault="00BE33B1" w:rsidP="00BE33B1">
      <w:pPr>
        <w:keepNext/>
        <w:keepLines/>
        <w:spacing w:before="360" w:after="60" w:line="240" w:lineRule="auto"/>
        <w:ind w:right="284"/>
        <w:outlineLvl w:val="2"/>
        <w:rPr>
          <w:rFonts w:eastAsia="Times New Roman" w:cs="Times New Roman"/>
          <w:bCs/>
          <w:sz w:val="29"/>
        </w:rPr>
      </w:pPr>
      <w:bookmarkStart w:id="87" w:name="_Toc477944809"/>
      <w:bookmarkStart w:id="88" w:name="_Toc480467407"/>
      <w:bookmarkStart w:id="89" w:name="_Toc500143542"/>
      <w:bookmarkStart w:id="90" w:name="_Toc522874421"/>
      <w:r w:rsidRPr="00085EF8">
        <w:rPr>
          <w:rFonts w:eastAsia="Times New Roman" w:cs="Times New Roman"/>
          <w:bCs/>
          <w:sz w:val="29"/>
        </w:rPr>
        <w:t>Pharmacy</w:t>
      </w:r>
      <w:bookmarkEnd w:id="87"/>
      <w:bookmarkEnd w:id="88"/>
      <w:bookmarkEnd w:id="89"/>
      <w:bookmarkEnd w:id="90"/>
    </w:p>
    <w:p w14:paraId="68DB7471" w14:textId="77777777" w:rsidR="00BE33B1" w:rsidRPr="00085EF8" w:rsidRDefault="00BE33B1" w:rsidP="002E0958">
      <w:pPr>
        <w:pStyle w:val="BodyText"/>
      </w:pPr>
      <w:r w:rsidRPr="00085EF8">
        <w:t xml:space="preserve">Medicines were supplied by an external pharmacy. Prescriptions were faxed to the pharmacy Monday to Friday and delivered </w:t>
      </w:r>
      <w:r w:rsidR="00D668FA">
        <w:t>in the afternoon</w:t>
      </w:r>
      <w:r w:rsidR="00E31251">
        <w:t>, and t</w:t>
      </w:r>
      <w:r w:rsidR="00D668FA">
        <w:t xml:space="preserve">here were </w:t>
      </w:r>
      <w:r w:rsidR="00872402">
        <w:t>on-</w:t>
      </w:r>
      <w:r w:rsidRPr="00085EF8">
        <w:t xml:space="preserve">call arrangements in place for weekends and public holidays. A limited supply of stock medication was kept in </w:t>
      </w:r>
      <w:r w:rsidR="00D668FA">
        <w:t>the</w:t>
      </w:r>
      <w:r w:rsidRPr="00085EF8">
        <w:t xml:space="preserve"> health centre. The pharmacist was part of the clinical governance group and attended governance meetings.</w:t>
      </w:r>
    </w:p>
    <w:p w14:paraId="460F017F" w14:textId="77777777" w:rsidR="00715FD8" w:rsidRDefault="00BE33B1" w:rsidP="002E0958">
      <w:pPr>
        <w:pStyle w:val="BodyText"/>
      </w:pPr>
      <w:r w:rsidRPr="00085EF8">
        <w:t xml:space="preserve">Inspectors observed </w:t>
      </w:r>
      <w:r w:rsidR="00E31251">
        <w:t xml:space="preserve">that </w:t>
      </w:r>
      <w:r w:rsidRPr="00085EF8">
        <w:t>a significant amount of nursing time</w:t>
      </w:r>
      <w:r w:rsidR="00E31251">
        <w:t xml:space="preserve"> was</w:t>
      </w:r>
      <w:r w:rsidRPr="00085EF8">
        <w:t xml:space="preserve"> spent carrying out protracted medication rounds. Patients received supervised medications at different times depending on where they lived. Nursing staff carried medication around the site in various non-secure bags and boxes. Medication sheets were not routinely taken on medication rounds</w:t>
      </w:r>
      <w:r w:rsidR="0072055B">
        <w:t>,</w:t>
      </w:r>
      <w:r w:rsidRPr="00085EF8">
        <w:t xml:space="preserve"> and prisoners were not always asked to identify themselves before medication was dispensed. Depending on the time of day, the nurse either issued medication in the </w:t>
      </w:r>
      <w:r>
        <w:t>u</w:t>
      </w:r>
      <w:r w:rsidRPr="00085EF8">
        <w:t xml:space="preserve">nit or through the </w:t>
      </w:r>
      <w:r w:rsidR="00724AB7">
        <w:t>guardroom window.</w:t>
      </w:r>
      <w:r w:rsidR="00724AB7">
        <w:rPr>
          <w:rStyle w:val="FootnoteReference"/>
          <w:rFonts w:eastAsia="Calibri" w:cs="Times New Roman"/>
        </w:rPr>
        <w:footnoteReference w:id="38"/>
      </w:r>
      <w:r w:rsidRPr="00085EF8">
        <w:t xml:space="preserve"> </w:t>
      </w:r>
    </w:p>
    <w:p w14:paraId="48B934EF" w14:textId="77777777" w:rsidR="00BE33B1" w:rsidRPr="00085EF8" w:rsidRDefault="00BE33B1" w:rsidP="002E0958">
      <w:pPr>
        <w:pStyle w:val="BodyText"/>
      </w:pPr>
      <w:r w:rsidRPr="00085EF8">
        <w:t xml:space="preserve">There was no privacy or confidentiality for patients in any of the </w:t>
      </w:r>
      <w:r>
        <w:t>u</w:t>
      </w:r>
      <w:r w:rsidRPr="00085EF8">
        <w:t xml:space="preserve">nits when medications were </w:t>
      </w:r>
      <w:r w:rsidR="00D430AB">
        <w:t>administered</w:t>
      </w:r>
      <w:r w:rsidR="0072055B">
        <w:t>,</w:t>
      </w:r>
      <w:r w:rsidRPr="00085EF8">
        <w:t xml:space="preserve"> or during nurse consultations. We witnessed </w:t>
      </w:r>
      <w:r w:rsidR="00872402">
        <w:t>n</w:t>
      </w:r>
      <w:r w:rsidRPr="00085EF8">
        <w:t>urses assessing patient</w:t>
      </w:r>
      <w:r w:rsidR="00872402">
        <w:t>s</w:t>
      </w:r>
      <w:r w:rsidRPr="00085EF8">
        <w:t xml:space="preserve"> </w:t>
      </w:r>
      <w:r w:rsidR="00D430AB">
        <w:t>at</w:t>
      </w:r>
      <w:r w:rsidR="00872402">
        <w:t xml:space="preserve"> guardroom windows</w:t>
      </w:r>
      <w:r w:rsidR="00D430AB">
        <w:t xml:space="preserve"> in the presence of other prisoners and staff, and in double-bunked cells (Te Moenga Unit). </w:t>
      </w:r>
      <w:r w:rsidR="00B6588D">
        <w:t>Medication q</w:t>
      </w:r>
      <w:r w:rsidR="00D430AB">
        <w:t xml:space="preserve">ueues were not adequately supervised by </w:t>
      </w:r>
      <w:r w:rsidR="00777CF0">
        <w:t>officers, which</w:t>
      </w:r>
      <w:r w:rsidR="00D430AB">
        <w:t xml:space="preserve"> increased the opportunity for diversion.</w:t>
      </w:r>
    </w:p>
    <w:p w14:paraId="04309FD3" w14:textId="77777777" w:rsidR="00D70A85" w:rsidRDefault="00BE33B1" w:rsidP="002E0958">
      <w:pPr>
        <w:pStyle w:val="BodyText"/>
      </w:pPr>
      <w:r w:rsidRPr="00085EF8">
        <w:t>The dispensary</w:t>
      </w:r>
      <w:r w:rsidRPr="00085EF8">
        <w:rPr>
          <w:color w:val="4D4D4D"/>
          <w:vertAlign w:val="superscript"/>
        </w:rPr>
        <w:footnoteReference w:id="39"/>
      </w:r>
      <w:r w:rsidRPr="00085EF8">
        <w:t xml:space="preserve"> in the health centre was </w:t>
      </w:r>
      <w:r w:rsidR="00066304">
        <w:t xml:space="preserve">relatively clean and tidy. </w:t>
      </w:r>
      <w:r w:rsidRPr="00085EF8">
        <w:t xml:space="preserve">There were a </w:t>
      </w:r>
      <w:r w:rsidR="00066304">
        <w:t xml:space="preserve">small </w:t>
      </w:r>
      <w:r w:rsidRPr="00085EF8">
        <w:t>number of prisoners on controlled drugs</w:t>
      </w:r>
      <w:r w:rsidR="00D70A85">
        <w:t>.</w:t>
      </w:r>
      <w:r w:rsidRPr="00085EF8">
        <w:t xml:space="preserve"> All controlled medicines were stored in a locked metal drug cupboard</w:t>
      </w:r>
      <w:r w:rsidR="00D70A85">
        <w:t xml:space="preserve"> and checked and signed for by two nurses. </w:t>
      </w:r>
      <w:r w:rsidR="00D36479">
        <w:t>Issues around security of the dispensary were raised with the Health</w:t>
      </w:r>
      <w:r w:rsidR="001C2216">
        <w:t xml:space="preserve"> Care</w:t>
      </w:r>
      <w:r w:rsidR="00D36479">
        <w:t xml:space="preserve"> Manager at the time of the visit</w:t>
      </w:r>
      <w:r w:rsidR="00817BF1">
        <w:t xml:space="preserve">. </w:t>
      </w:r>
    </w:p>
    <w:p w14:paraId="587023D0" w14:textId="77777777" w:rsidR="00BE33B1" w:rsidRPr="00085EF8" w:rsidRDefault="00BE33B1" w:rsidP="002E0958">
      <w:pPr>
        <w:pStyle w:val="BodyText"/>
      </w:pPr>
      <w:r w:rsidRPr="00085EF8">
        <w:t xml:space="preserve">Medications were stored in their original packaging and clearly labelled. </w:t>
      </w:r>
      <w:r w:rsidR="00066304">
        <w:t>There were some gaps in recording fridge temperatures</w:t>
      </w:r>
      <w:r w:rsidRPr="00085EF8">
        <w:t>.</w:t>
      </w:r>
    </w:p>
    <w:p w14:paraId="611ACB50" w14:textId="77777777" w:rsidR="00BE33B1" w:rsidRDefault="00BE33B1" w:rsidP="002E0958">
      <w:pPr>
        <w:pStyle w:val="BodyText"/>
      </w:pPr>
      <w:r w:rsidRPr="00085EF8">
        <w:t>Over</w:t>
      </w:r>
      <w:r>
        <w:t>-</w:t>
      </w:r>
      <w:r w:rsidRPr="00085EF8">
        <w:t>the</w:t>
      </w:r>
      <w:r>
        <w:t>-</w:t>
      </w:r>
      <w:r w:rsidRPr="00085EF8">
        <w:t xml:space="preserve">counter medication was </w:t>
      </w:r>
      <w:r w:rsidR="00066304">
        <w:t>poorly managed and open to abuse</w:t>
      </w:r>
      <w:r w:rsidR="00493089">
        <w:t xml:space="preserve">. Both </w:t>
      </w:r>
      <w:r w:rsidR="00EB3BE5">
        <w:t>Corrections Officers</w:t>
      </w:r>
      <w:r w:rsidR="00493089">
        <w:t xml:space="preserve"> and </w:t>
      </w:r>
      <w:r w:rsidR="00066304">
        <w:t xml:space="preserve">nursing staff </w:t>
      </w:r>
      <w:r w:rsidR="00493089">
        <w:t xml:space="preserve">were observed issuing large quantities of paracetamol </w:t>
      </w:r>
      <w:r w:rsidR="001173B1">
        <w:t xml:space="preserve">and ibuprofen </w:t>
      </w:r>
      <w:r w:rsidR="00493089">
        <w:t>with no written record</w:t>
      </w:r>
      <w:r w:rsidR="00D36479">
        <w:t xml:space="preserve"> </w:t>
      </w:r>
      <w:r w:rsidR="00AA2E11">
        <w:t>of the event</w:t>
      </w:r>
      <w:r w:rsidR="00493089">
        <w:t>.</w:t>
      </w:r>
      <w:r w:rsidR="00066304">
        <w:t xml:space="preserve"> </w:t>
      </w:r>
    </w:p>
    <w:p w14:paraId="5BF6935A" w14:textId="77777777" w:rsidR="00E31251" w:rsidRDefault="00E31251" w:rsidP="002E0958">
      <w:pPr>
        <w:pStyle w:val="BodyText"/>
      </w:pPr>
      <w:r>
        <w:t xml:space="preserve">It is concerning that Inspectors have identified and reported similar poor practices in previous inspections of other prisons, yet no effective measures have been taken to address what appear to be </w:t>
      </w:r>
      <w:r w:rsidR="00DB2C03">
        <w:t xml:space="preserve">a </w:t>
      </w:r>
      <w:r>
        <w:t>systemic failing</w:t>
      </w:r>
      <w:r w:rsidR="00817BF1">
        <w:t xml:space="preserve">. </w:t>
      </w:r>
    </w:p>
    <w:p w14:paraId="1D7FD4FD" w14:textId="77777777" w:rsidR="00BE33B1" w:rsidRPr="00085EF8" w:rsidRDefault="00BE33B1" w:rsidP="00BE33B1">
      <w:pPr>
        <w:keepNext/>
        <w:keepLines/>
        <w:spacing w:before="360" w:after="60" w:line="240" w:lineRule="auto"/>
        <w:ind w:right="284"/>
        <w:outlineLvl w:val="2"/>
        <w:rPr>
          <w:rFonts w:eastAsia="Times New Roman" w:cs="Times New Roman"/>
          <w:bCs/>
          <w:sz w:val="29"/>
        </w:rPr>
      </w:pPr>
      <w:bookmarkStart w:id="92" w:name="_Toc500143543"/>
      <w:bookmarkStart w:id="93" w:name="_Toc522874422"/>
      <w:r w:rsidRPr="00085EF8">
        <w:rPr>
          <w:rFonts w:eastAsia="Times New Roman" w:cs="Times New Roman"/>
          <w:bCs/>
          <w:sz w:val="29"/>
        </w:rPr>
        <w:t>Mental health</w:t>
      </w:r>
      <w:bookmarkEnd w:id="92"/>
      <w:bookmarkEnd w:id="93"/>
      <w:r w:rsidRPr="00085EF8">
        <w:rPr>
          <w:rFonts w:eastAsia="Times New Roman" w:cs="Times New Roman"/>
          <w:bCs/>
          <w:sz w:val="29"/>
        </w:rPr>
        <w:t xml:space="preserve"> </w:t>
      </w:r>
    </w:p>
    <w:p w14:paraId="4C1AB9F6" w14:textId="2A6FC97D" w:rsidR="00BE33B1" w:rsidRPr="00085EF8" w:rsidRDefault="00BE33B1" w:rsidP="002E0958">
      <w:pPr>
        <w:pStyle w:val="BodyText"/>
      </w:pPr>
      <w:r w:rsidRPr="00085EF8">
        <w:t xml:space="preserve">Primary and forensic mental health services were well </w:t>
      </w:r>
      <w:r w:rsidR="00493089">
        <w:t>established</w:t>
      </w:r>
      <w:r w:rsidRPr="00085EF8">
        <w:t>.</w:t>
      </w:r>
      <w:r w:rsidR="003B6285">
        <w:t xml:space="preserve"> </w:t>
      </w:r>
      <w:r w:rsidR="00285727">
        <w:t xml:space="preserve">Two </w:t>
      </w:r>
      <w:r w:rsidR="003B6285">
        <w:t xml:space="preserve">Improving </w:t>
      </w:r>
      <w:r w:rsidR="00285727">
        <w:t>M</w:t>
      </w:r>
      <w:r w:rsidR="003B6285">
        <w:t xml:space="preserve">ental </w:t>
      </w:r>
      <w:r w:rsidR="00285727">
        <w:t>H</w:t>
      </w:r>
      <w:r w:rsidR="003B6285">
        <w:t xml:space="preserve">ealth </w:t>
      </w:r>
      <w:r w:rsidR="0051414E">
        <w:t>Clinicians (IMHC</w:t>
      </w:r>
      <w:r w:rsidR="006C41BF">
        <w:t>s</w:t>
      </w:r>
      <w:r w:rsidR="0051414E">
        <w:t xml:space="preserve">) </w:t>
      </w:r>
      <w:r w:rsidR="003B6285">
        <w:t>were</w:t>
      </w:r>
      <w:r w:rsidR="00E04121">
        <w:t xml:space="preserve"> </w:t>
      </w:r>
      <w:r w:rsidR="009B6DD3">
        <w:t xml:space="preserve">a </w:t>
      </w:r>
      <w:r w:rsidR="00E04121">
        <w:t>relatively new</w:t>
      </w:r>
      <w:r w:rsidR="009B6DD3">
        <w:t xml:space="preserve"> addition to the health team</w:t>
      </w:r>
      <w:r w:rsidR="00E04121">
        <w:t xml:space="preserve"> (June 2017)</w:t>
      </w:r>
      <w:r w:rsidR="00DB2C03">
        <w:t>,</w:t>
      </w:r>
      <w:r w:rsidR="00E04121">
        <w:t xml:space="preserve"> and </w:t>
      </w:r>
      <w:r w:rsidR="005A03D5">
        <w:t>provided services to prisoners with mild to moderate mental health issues.</w:t>
      </w:r>
      <w:r w:rsidR="009B6DD3">
        <w:rPr>
          <w:rStyle w:val="FootnoteReference"/>
          <w:rFonts w:eastAsia="Calibri" w:cs="Times New Roman"/>
        </w:rPr>
        <w:footnoteReference w:id="40"/>
      </w:r>
    </w:p>
    <w:p w14:paraId="385CFA38" w14:textId="77777777" w:rsidR="00BE33B1" w:rsidRPr="00085EF8" w:rsidRDefault="00BE33B1" w:rsidP="002E0958">
      <w:pPr>
        <w:pStyle w:val="BodyText"/>
      </w:pPr>
      <w:r w:rsidRPr="00085EF8">
        <w:t>Mental health screening was undertaken on arrival at the Prison</w:t>
      </w:r>
      <w:r w:rsidR="00E31251">
        <w:t>,</w:t>
      </w:r>
      <w:r w:rsidRPr="00085EF8">
        <w:t xml:space="preserve"> </w:t>
      </w:r>
      <w:r w:rsidR="00E31251">
        <w:t>and</w:t>
      </w:r>
      <w:r w:rsidR="00E31251" w:rsidRPr="00085EF8">
        <w:t xml:space="preserve"> </w:t>
      </w:r>
      <w:r w:rsidRPr="00085EF8">
        <w:t xml:space="preserve">referrals </w:t>
      </w:r>
      <w:r w:rsidR="00E31251">
        <w:t>were</w:t>
      </w:r>
      <w:r w:rsidR="00E31251" w:rsidRPr="00085EF8">
        <w:t xml:space="preserve"> </w:t>
      </w:r>
      <w:r w:rsidRPr="00085EF8">
        <w:t xml:space="preserve">made to the forensic team provided by </w:t>
      </w:r>
      <w:r w:rsidR="00493089" w:rsidRPr="00461641">
        <w:t>Capital and Coast</w:t>
      </w:r>
      <w:r w:rsidRPr="00461641">
        <w:t xml:space="preserve"> District Health Board</w:t>
      </w:r>
      <w:r w:rsidRPr="00085EF8">
        <w:t>.</w:t>
      </w:r>
    </w:p>
    <w:p w14:paraId="61F806BD" w14:textId="77777777" w:rsidR="00D36479" w:rsidRDefault="00BE33B1" w:rsidP="002E0958">
      <w:pPr>
        <w:pStyle w:val="BodyText"/>
      </w:pPr>
      <w:r w:rsidRPr="00085EF8">
        <w:t xml:space="preserve">The forensic </w:t>
      </w:r>
      <w:r w:rsidR="00493089">
        <w:t xml:space="preserve">nurse </w:t>
      </w:r>
      <w:r w:rsidRPr="00085EF8">
        <w:t xml:space="preserve">carried a caseload of </w:t>
      </w:r>
      <w:r w:rsidR="0031687D">
        <w:t>25</w:t>
      </w:r>
      <w:r w:rsidRPr="00085EF8">
        <w:t xml:space="preserve"> patients</w:t>
      </w:r>
      <w:r w:rsidR="00E31251">
        <w:t>, and was responsible for generating referrals to the psychiatrist</w:t>
      </w:r>
      <w:r w:rsidRPr="00085EF8">
        <w:t xml:space="preserve">. Consultations took place in the </w:t>
      </w:r>
      <w:r w:rsidR="00E31251">
        <w:t>H</w:t>
      </w:r>
      <w:r w:rsidRPr="00085EF8">
        <w:t xml:space="preserve">ealth </w:t>
      </w:r>
      <w:r w:rsidR="00E31251">
        <w:t>C</w:t>
      </w:r>
      <w:r w:rsidRPr="00085EF8">
        <w:t>entre</w:t>
      </w:r>
      <w:r w:rsidR="00D36479">
        <w:t xml:space="preserve"> </w:t>
      </w:r>
      <w:r w:rsidR="00285727">
        <w:t>most days</w:t>
      </w:r>
      <w:r w:rsidRPr="00085EF8">
        <w:t xml:space="preserve">. </w:t>
      </w:r>
      <w:r w:rsidR="00D70A85">
        <w:t>P</w:t>
      </w:r>
      <w:r w:rsidRPr="00085EF8">
        <w:t>atients under forensics were seen every four to six weeks</w:t>
      </w:r>
      <w:r w:rsidR="00E31251">
        <w:t>, and</w:t>
      </w:r>
      <w:r w:rsidRPr="00085EF8">
        <w:t xml:space="preserve"> </w:t>
      </w:r>
      <w:r w:rsidR="00E31251">
        <w:t>t</w:t>
      </w:r>
      <w:r w:rsidRPr="00085EF8">
        <w:t>he forensic team routinely update</w:t>
      </w:r>
      <w:r w:rsidR="00E31251">
        <w:t>d</w:t>
      </w:r>
      <w:r w:rsidRPr="00085EF8">
        <w:t xml:space="preserve"> Medtec</w:t>
      </w:r>
      <w:r w:rsidR="00B6588D">
        <w:t>h</w:t>
      </w:r>
      <w:r w:rsidRPr="00085EF8">
        <w:t xml:space="preserve"> notes.</w:t>
      </w:r>
      <w:r w:rsidR="00D36479" w:rsidRPr="00D36479">
        <w:t xml:space="preserve"> </w:t>
      </w:r>
      <w:r w:rsidR="00D36479">
        <w:t>There were no patients waiting for a forensic bed at the time of the inspection.</w:t>
      </w:r>
    </w:p>
    <w:p w14:paraId="03277D0C" w14:textId="377F7232" w:rsidR="00AA2E11" w:rsidRDefault="00285727" w:rsidP="002E0958">
      <w:pPr>
        <w:pStyle w:val="BodyText"/>
      </w:pPr>
      <w:r w:rsidRPr="00461641">
        <w:t>The</w:t>
      </w:r>
      <w:r w:rsidR="000835FE" w:rsidRPr="00461641">
        <w:t xml:space="preserve"> IMHCs</w:t>
      </w:r>
      <w:r>
        <w:t xml:space="preserve"> were required to see 15 clients</w:t>
      </w:r>
      <w:r w:rsidR="000835FE">
        <w:t>,</w:t>
      </w:r>
      <w:r>
        <w:t xml:space="preserve"> and deliver five hours </w:t>
      </w:r>
      <w:r w:rsidR="00E31251">
        <w:t xml:space="preserve">of </w:t>
      </w:r>
      <w:r w:rsidR="000835FE">
        <w:t xml:space="preserve">staff </w:t>
      </w:r>
      <w:r>
        <w:t xml:space="preserve">training </w:t>
      </w:r>
      <w:r w:rsidR="000835FE">
        <w:t>each</w:t>
      </w:r>
      <w:r>
        <w:t xml:space="preserve"> week. </w:t>
      </w:r>
      <w:r w:rsidR="00E31251">
        <w:t xml:space="preserve">That </w:t>
      </w:r>
      <w:r>
        <w:t xml:space="preserve">training had not commenced as </w:t>
      </w:r>
      <w:r w:rsidR="001B1B86">
        <w:t>t</w:t>
      </w:r>
      <w:r w:rsidR="00EB3BE5">
        <w:t xml:space="preserve">he Department </w:t>
      </w:r>
      <w:r w:rsidR="00E31251">
        <w:t xml:space="preserve">was yet to identify </w:t>
      </w:r>
      <w:r>
        <w:t xml:space="preserve">what training </w:t>
      </w:r>
      <w:r w:rsidR="00E31251">
        <w:t xml:space="preserve">it </w:t>
      </w:r>
      <w:r>
        <w:t>wanted.</w:t>
      </w:r>
      <w:r w:rsidR="000835FE">
        <w:t xml:space="preserve"> Referrals had to be in </w:t>
      </w:r>
      <w:r w:rsidR="00B6401C">
        <w:t xml:space="preserve">a </w:t>
      </w:r>
      <w:r w:rsidR="000835FE">
        <w:t>written format</w:t>
      </w:r>
      <w:r w:rsidR="00E31251">
        <w:t>,</w:t>
      </w:r>
      <w:r w:rsidR="000835FE">
        <w:t xml:space="preserve"> which delayed the process by several days</w:t>
      </w:r>
      <w:r w:rsidR="00817BF1">
        <w:t xml:space="preserve">. </w:t>
      </w:r>
      <w:r>
        <w:t>Both IMHCs carried a caseload of approximately 20 patients. Although early days, the feedback from prisoners</w:t>
      </w:r>
      <w:r w:rsidR="001173B1">
        <w:t xml:space="preserve"> and staff</w:t>
      </w:r>
      <w:r w:rsidR="000835FE">
        <w:t xml:space="preserve"> was positive.</w:t>
      </w:r>
    </w:p>
    <w:p w14:paraId="1CF4D68E" w14:textId="77777777" w:rsidR="00434661" w:rsidRDefault="001C2216" w:rsidP="002E0958">
      <w:pPr>
        <w:pStyle w:val="BodyText"/>
      </w:pPr>
      <w:r>
        <w:t>There were 21 re</w:t>
      </w:r>
      <w:r w:rsidR="00AA2E11">
        <w:t xml:space="preserve">ferrals to </w:t>
      </w:r>
      <w:r>
        <w:t>see the</w:t>
      </w:r>
      <w:r w:rsidR="00AA2E11">
        <w:t xml:space="preserve"> ACC </w:t>
      </w:r>
      <w:r w:rsidR="00830DA6">
        <w:t>counsellor</w:t>
      </w:r>
      <w:r w:rsidR="00A24CD1">
        <w:t>,</w:t>
      </w:r>
      <w:r>
        <w:t xml:space="preserve"> the </w:t>
      </w:r>
      <w:r w:rsidR="00A24CD1">
        <w:t xml:space="preserve">last </w:t>
      </w:r>
      <w:r>
        <w:t xml:space="preserve">being </w:t>
      </w:r>
      <w:r w:rsidR="00A24CD1">
        <w:t xml:space="preserve">in </w:t>
      </w:r>
      <w:r>
        <w:t xml:space="preserve">September 2017. Some prisoners were critical of the service. Their concerns were passed on to the Health Manager at the time of the visit. </w:t>
      </w:r>
    </w:p>
    <w:p w14:paraId="77D7CAF8" w14:textId="77777777" w:rsidR="00285727" w:rsidRDefault="00434661" w:rsidP="002E0958">
      <w:pPr>
        <w:pStyle w:val="BodyText"/>
      </w:pPr>
      <w:r>
        <w:t>N</w:t>
      </w:r>
      <w:r w:rsidR="00EB3BE5">
        <w:t xml:space="preserve">one of </w:t>
      </w:r>
      <w:r>
        <w:t>the IMHC</w:t>
      </w:r>
      <w:r w:rsidR="001173B1">
        <w:t>s</w:t>
      </w:r>
      <w:r>
        <w:t xml:space="preserve">, </w:t>
      </w:r>
      <w:r w:rsidR="00EB3BE5">
        <w:t xml:space="preserve">nor the </w:t>
      </w:r>
      <w:r>
        <w:t xml:space="preserve">forensic nurse or ACC </w:t>
      </w:r>
      <w:r w:rsidR="00E31251">
        <w:t xml:space="preserve">counsellor </w:t>
      </w:r>
      <w:r>
        <w:t xml:space="preserve">were </w:t>
      </w:r>
      <w:r w:rsidR="00B6401C">
        <w:t>Māori</w:t>
      </w:r>
      <w:r w:rsidR="005F4ACA">
        <w:t>. The</w:t>
      </w:r>
      <w:r>
        <w:t xml:space="preserve"> forensic nurse stated that </w:t>
      </w:r>
      <w:r w:rsidR="005F4ACA">
        <w:t xml:space="preserve">she could access cultural support when necessary from the wider forensic team. It was pleasing to note that one of the initiatives in the </w:t>
      </w:r>
      <w:r w:rsidR="005F4ACA" w:rsidRPr="00A81267">
        <w:rPr>
          <w:i/>
        </w:rPr>
        <w:t>Whanganui and Taranaki District Plan (2017 – 2018)</w:t>
      </w:r>
      <w:r w:rsidR="005F4ACA">
        <w:t xml:space="preserve"> was for M</w:t>
      </w:r>
      <w:r w:rsidR="00B6401C">
        <w:t>ā</w:t>
      </w:r>
      <w:r w:rsidR="005F4ACA">
        <w:t xml:space="preserve">ori prisoners with a mental health </w:t>
      </w:r>
      <w:r w:rsidR="001173B1">
        <w:t>need</w:t>
      </w:r>
      <w:r w:rsidR="005F4ACA">
        <w:t xml:space="preserve"> to be referred to a M</w:t>
      </w:r>
      <w:r w:rsidR="00B6401C">
        <w:t>ā</w:t>
      </w:r>
      <w:r w:rsidR="005F4ACA">
        <w:t>ori Health Advisor for a cultural assessment. We look forward to its implementation</w:t>
      </w:r>
      <w:r w:rsidR="00EE2A30">
        <w:t>.</w:t>
      </w:r>
    </w:p>
    <w:tbl>
      <w:tblPr>
        <w:tblStyle w:val="TableBox"/>
        <w:tblW w:w="9297" w:type="dxa"/>
        <w:tblLayout w:type="fixed"/>
        <w:tblLook w:val="0620" w:firstRow="1" w:lastRow="0" w:firstColumn="0" w:lastColumn="0" w:noHBand="1" w:noVBand="1"/>
        <w:tblCaption w:val="Table for formatting purposes"/>
      </w:tblPr>
      <w:tblGrid>
        <w:gridCol w:w="9297"/>
      </w:tblGrid>
      <w:tr w:rsidR="00266914" w:rsidRPr="001A0C0C" w14:paraId="1B622A61" w14:textId="77777777" w:rsidTr="006C41BF">
        <w:trPr>
          <w:trHeight w:val="5812"/>
        </w:trPr>
        <w:tc>
          <w:tcPr>
            <w:tcW w:w="9297" w:type="dxa"/>
          </w:tcPr>
          <w:p w14:paraId="0BF4FE9B" w14:textId="77777777" w:rsidR="00266914" w:rsidRPr="002E0958" w:rsidRDefault="00266914" w:rsidP="00266914">
            <w:pPr>
              <w:pStyle w:val="Headingboxtexttop"/>
              <w:rPr>
                <w:szCs w:val="26"/>
              </w:rPr>
            </w:pPr>
            <w:r w:rsidRPr="002E0958">
              <w:rPr>
                <w:szCs w:val="26"/>
              </w:rPr>
              <w:t>Recommendations – health and wellbeing</w:t>
            </w:r>
          </w:p>
          <w:p w14:paraId="50D835CF" w14:textId="77777777" w:rsidR="00266914" w:rsidRPr="001A0C0C" w:rsidRDefault="00266914" w:rsidP="00266914">
            <w:pPr>
              <w:pStyle w:val="TableNumber1"/>
              <w:rPr>
                <w:sz w:val="24"/>
                <w:szCs w:val="24"/>
              </w:rPr>
            </w:pPr>
            <w:r w:rsidRPr="001A0C0C">
              <w:rPr>
                <w:sz w:val="24"/>
                <w:szCs w:val="24"/>
              </w:rPr>
              <w:t>I recommend that:</w:t>
            </w:r>
          </w:p>
          <w:p w14:paraId="11951434" w14:textId="77777777" w:rsidR="00266914" w:rsidRPr="001A0C0C" w:rsidRDefault="00266914" w:rsidP="007B288D">
            <w:pPr>
              <w:pStyle w:val="TableNumbera"/>
              <w:rPr>
                <w:sz w:val="24"/>
                <w:szCs w:val="24"/>
              </w:rPr>
            </w:pPr>
            <w:r w:rsidRPr="001A0C0C">
              <w:rPr>
                <w:sz w:val="24"/>
                <w:szCs w:val="24"/>
              </w:rPr>
              <w:t xml:space="preserve">An annual health needs analysis </w:t>
            </w:r>
            <w:r w:rsidR="00E31251">
              <w:rPr>
                <w:sz w:val="24"/>
                <w:szCs w:val="24"/>
              </w:rPr>
              <w:t>is</w:t>
            </w:r>
            <w:r w:rsidR="00E31251" w:rsidRPr="001A0C0C">
              <w:rPr>
                <w:sz w:val="24"/>
                <w:szCs w:val="24"/>
              </w:rPr>
              <w:t xml:space="preserve"> </w:t>
            </w:r>
            <w:r w:rsidRPr="001A0C0C">
              <w:rPr>
                <w:sz w:val="24"/>
                <w:szCs w:val="24"/>
              </w:rPr>
              <w:t>carried out to inform the health development plan.</w:t>
            </w:r>
          </w:p>
          <w:p w14:paraId="1F34C5BE" w14:textId="77777777" w:rsidR="00266914" w:rsidRPr="001A0C0C" w:rsidRDefault="00266914" w:rsidP="007B288D">
            <w:pPr>
              <w:pStyle w:val="TableNumbera"/>
              <w:rPr>
                <w:sz w:val="24"/>
                <w:szCs w:val="24"/>
              </w:rPr>
            </w:pPr>
            <w:r w:rsidRPr="001A0C0C">
              <w:rPr>
                <w:sz w:val="24"/>
                <w:szCs w:val="24"/>
              </w:rPr>
              <w:t>Governance arrangements ensure that patient engagement, effective complaints management</w:t>
            </w:r>
            <w:r w:rsidR="00E31251">
              <w:rPr>
                <w:sz w:val="24"/>
                <w:szCs w:val="24"/>
              </w:rPr>
              <w:t>,</w:t>
            </w:r>
            <w:r w:rsidRPr="001A0C0C">
              <w:rPr>
                <w:sz w:val="24"/>
                <w:szCs w:val="24"/>
              </w:rPr>
              <w:t xml:space="preserve"> and clinical supervision inform service improvement.</w:t>
            </w:r>
          </w:p>
          <w:p w14:paraId="4692BC00" w14:textId="77777777" w:rsidR="00FF0699" w:rsidRPr="001A0C0C" w:rsidRDefault="00266914" w:rsidP="00FF0699">
            <w:pPr>
              <w:pStyle w:val="TableNumbera"/>
              <w:rPr>
                <w:sz w:val="24"/>
                <w:szCs w:val="24"/>
              </w:rPr>
            </w:pPr>
            <w:r w:rsidRPr="001A0C0C">
              <w:rPr>
                <w:sz w:val="24"/>
                <w:szCs w:val="24"/>
              </w:rPr>
              <w:t xml:space="preserve">Health promotion and care for older and disabled prisoners </w:t>
            </w:r>
            <w:r w:rsidR="00E31251">
              <w:rPr>
                <w:sz w:val="24"/>
                <w:szCs w:val="24"/>
              </w:rPr>
              <w:t>is</w:t>
            </w:r>
            <w:r w:rsidRPr="001A0C0C">
              <w:rPr>
                <w:sz w:val="24"/>
                <w:szCs w:val="24"/>
              </w:rPr>
              <w:t xml:space="preserve"> developed to include prompt assessment and appropriate review</w:t>
            </w:r>
            <w:r w:rsidR="00817BF1">
              <w:rPr>
                <w:sz w:val="24"/>
                <w:szCs w:val="24"/>
              </w:rPr>
              <w:t xml:space="preserve">. </w:t>
            </w:r>
          </w:p>
          <w:p w14:paraId="06432BC3" w14:textId="77777777" w:rsidR="00FF0699" w:rsidRPr="001A0C0C" w:rsidRDefault="009C6E69" w:rsidP="00FF0699">
            <w:pPr>
              <w:pStyle w:val="TableNumbera"/>
              <w:rPr>
                <w:sz w:val="24"/>
                <w:szCs w:val="24"/>
              </w:rPr>
            </w:pPr>
            <w:r w:rsidRPr="001A0C0C">
              <w:rPr>
                <w:sz w:val="24"/>
                <w:szCs w:val="24"/>
              </w:rPr>
              <w:t>R</w:t>
            </w:r>
            <w:r w:rsidR="00266914" w:rsidRPr="001A0C0C">
              <w:rPr>
                <w:sz w:val="24"/>
                <w:szCs w:val="24"/>
              </w:rPr>
              <w:t xml:space="preserve">eception health screening </w:t>
            </w:r>
            <w:r w:rsidR="00E31251">
              <w:rPr>
                <w:sz w:val="24"/>
                <w:szCs w:val="24"/>
              </w:rPr>
              <w:t>is</w:t>
            </w:r>
            <w:r w:rsidR="00266914" w:rsidRPr="001A0C0C">
              <w:rPr>
                <w:sz w:val="24"/>
                <w:szCs w:val="24"/>
              </w:rPr>
              <w:t xml:space="preserve"> undertaken in an </w:t>
            </w:r>
            <w:r w:rsidR="00AA243E" w:rsidRPr="001A0C0C">
              <w:rPr>
                <w:sz w:val="24"/>
                <w:szCs w:val="24"/>
              </w:rPr>
              <w:t>area</w:t>
            </w:r>
            <w:r w:rsidR="00266914" w:rsidRPr="001A0C0C">
              <w:rPr>
                <w:sz w:val="24"/>
                <w:szCs w:val="24"/>
              </w:rPr>
              <w:t xml:space="preserve"> that </w:t>
            </w:r>
            <w:r w:rsidR="00AA243E" w:rsidRPr="001A0C0C">
              <w:rPr>
                <w:sz w:val="24"/>
                <w:szCs w:val="24"/>
              </w:rPr>
              <w:t xml:space="preserve">facilitates </w:t>
            </w:r>
            <w:r w:rsidR="00266914" w:rsidRPr="001A0C0C">
              <w:rPr>
                <w:sz w:val="24"/>
                <w:szCs w:val="24"/>
              </w:rPr>
              <w:t xml:space="preserve">physical examinations in private. </w:t>
            </w:r>
          </w:p>
          <w:p w14:paraId="59F2908F" w14:textId="77777777" w:rsidR="00FF0699" w:rsidRPr="001A0C0C" w:rsidRDefault="00715FD8" w:rsidP="00FF0699">
            <w:pPr>
              <w:pStyle w:val="TableNumbera"/>
              <w:rPr>
                <w:sz w:val="24"/>
                <w:szCs w:val="24"/>
              </w:rPr>
            </w:pPr>
            <w:r w:rsidRPr="001A0C0C">
              <w:rPr>
                <w:sz w:val="24"/>
                <w:szCs w:val="24"/>
              </w:rPr>
              <w:t xml:space="preserve">A review of professional practice </w:t>
            </w:r>
            <w:r w:rsidR="00E31251">
              <w:rPr>
                <w:sz w:val="24"/>
                <w:szCs w:val="24"/>
              </w:rPr>
              <w:t xml:space="preserve">is </w:t>
            </w:r>
            <w:r w:rsidRPr="001A0C0C">
              <w:rPr>
                <w:sz w:val="24"/>
                <w:szCs w:val="24"/>
              </w:rPr>
              <w:t>conducted to addre</w:t>
            </w:r>
            <w:r w:rsidR="007B288D" w:rsidRPr="001A0C0C">
              <w:rPr>
                <w:sz w:val="24"/>
                <w:szCs w:val="24"/>
              </w:rPr>
              <w:t xml:space="preserve">ss systemic failures in meeting </w:t>
            </w:r>
            <w:r w:rsidRPr="001A0C0C">
              <w:rPr>
                <w:sz w:val="24"/>
                <w:szCs w:val="24"/>
              </w:rPr>
              <w:t>Corrections’ Health Services Medications Standards in respect of transpo</w:t>
            </w:r>
            <w:r w:rsidR="00FF0699" w:rsidRPr="001A0C0C">
              <w:rPr>
                <w:sz w:val="24"/>
                <w:szCs w:val="24"/>
              </w:rPr>
              <w:t>rting and dispensing medication.</w:t>
            </w:r>
          </w:p>
          <w:p w14:paraId="49A0AB0B" w14:textId="77777777" w:rsidR="00715FD8" w:rsidRPr="001A0C0C" w:rsidRDefault="00715FD8" w:rsidP="00FF0699">
            <w:pPr>
              <w:pStyle w:val="TableNumbera"/>
              <w:rPr>
                <w:sz w:val="24"/>
                <w:szCs w:val="24"/>
              </w:rPr>
            </w:pPr>
            <w:r w:rsidRPr="001A0C0C">
              <w:rPr>
                <w:sz w:val="24"/>
                <w:szCs w:val="24"/>
              </w:rPr>
              <w:t xml:space="preserve">Health services </w:t>
            </w:r>
            <w:r w:rsidR="00821984">
              <w:rPr>
                <w:sz w:val="24"/>
                <w:szCs w:val="24"/>
              </w:rPr>
              <w:t>are</w:t>
            </w:r>
            <w:r w:rsidRPr="001A0C0C">
              <w:rPr>
                <w:sz w:val="24"/>
                <w:szCs w:val="24"/>
              </w:rPr>
              <w:t xml:space="preserve"> supported to provide</w:t>
            </w:r>
            <w:r w:rsidR="007B288D" w:rsidRPr="001A0C0C">
              <w:rPr>
                <w:sz w:val="24"/>
                <w:szCs w:val="24"/>
              </w:rPr>
              <w:t xml:space="preserve">d primary care appointments and </w:t>
            </w:r>
            <w:r w:rsidRPr="001A0C0C">
              <w:rPr>
                <w:sz w:val="24"/>
                <w:szCs w:val="24"/>
              </w:rPr>
              <w:t>medicines supervision through timely and reliable custodial officer support.</w:t>
            </w:r>
          </w:p>
          <w:p w14:paraId="33CEB0D2" w14:textId="77777777" w:rsidR="00715FD8" w:rsidRPr="001A0C0C" w:rsidRDefault="00715FD8" w:rsidP="00E31251">
            <w:pPr>
              <w:pStyle w:val="TableNumbera"/>
              <w:rPr>
                <w:sz w:val="24"/>
                <w:szCs w:val="24"/>
              </w:rPr>
            </w:pPr>
            <w:r w:rsidRPr="001A0C0C">
              <w:rPr>
                <w:sz w:val="24"/>
                <w:szCs w:val="24"/>
              </w:rPr>
              <w:t xml:space="preserve">Prisoner access to dental services </w:t>
            </w:r>
            <w:r w:rsidR="00E31251">
              <w:rPr>
                <w:sz w:val="24"/>
                <w:szCs w:val="24"/>
              </w:rPr>
              <w:t>is improved</w:t>
            </w:r>
            <w:r w:rsidRPr="001A0C0C">
              <w:rPr>
                <w:sz w:val="24"/>
                <w:szCs w:val="24"/>
              </w:rPr>
              <w:t>.</w:t>
            </w:r>
          </w:p>
        </w:tc>
      </w:tr>
    </w:tbl>
    <w:p w14:paraId="200086A9" w14:textId="77777777" w:rsidR="00266914" w:rsidRDefault="00266914" w:rsidP="00266914">
      <w:pPr>
        <w:pStyle w:val="Whitespace"/>
      </w:pPr>
    </w:p>
    <w:p w14:paraId="4F3AB671" w14:textId="4C4E6C3D" w:rsidR="00266914" w:rsidRDefault="001B1B86" w:rsidP="002E0958">
      <w:pPr>
        <w:pStyle w:val="BodyText"/>
      </w:pPr>
      <w:r>
        <w:t xml:space="preserve">The Department of </w:t>
      </w:r>
      <w:r w:rsidR="00B50FEF">
        <w:t xml:space="preserve">Corrections accepted recommendations 4a, 4b, 4e and 4g. </w:t>
      </w:r>
      <w:r w:rsidR="00437C03">
        <w:rPr>
          <w:rStyle w:val="FootnoteReference"/>
          <w:rFonts w:eastAsia="Calibri" w:cs="Times New Roman"/>
        </w:rPr>
        <w:footnoteReference w:id="41"/>
      </w:r>
    </w:p>
    <w:p w14:paraId="1A75FDF8" w14:textId="77777777" w:rsidR="00B50FEF" w:rsidRDefault="00B50FEF" w:rsidP="002E0958">
      <w:pPr>
        <w:pStyle w:val="BodyText"/>
      </w:pPr>
      <w:r>
        <w:t>Corrections rejected recommendation 4c and stated:</w:t>
      </w:r>
    </w:p>
    <w:p w14:paraId="3B9CE2AB" w14:textId="77777777" w:rsidR="00B50FEF" w:rsidRPr="00B50FEF" w:rsidRDefault="00B50FEF" w:rsidP="002E0958">
      <w:pPr>
        <w:pStyle w:val="Boxsmalltext"/>
      </w:pPr>
      <w:r w:rsidRPr="00B50FEF">
        <w:t xml:space="preserve">We are confident that there is currently a system in place that ensures a prompt and appropriate review of all elderly and disabled persons who are received at the site. There is a coordinated approach to care for elderly and disabled persons. A robust nationwide older persons strategy is implemented at Whanganui Prison and outlines the requirement for annual medical and dental checks, and immunisations. A tool on </w:t>
      </w:r>
      <w:r w:rsidR="00A24CD1">
        <w:t>M</w:t>
      </w:r>
      <w:r w:rsidRPr="00B50FEF">
        <w:t>edtech is used to capture the number of prisoners in the older age or disabled demographic with the specific health classifications also available for each group.</w:t>
      </w:r>
    </w:p>
    <w:p w14:paraId="0CB09038" w14:textId="77777777" w:rsidR="00B50FEF" w:rsidRDefault="00B50FEF" w:rsidP="002E0958">
      <w:pPr>
        <w:pStyle w:val="Boxsmalltext"/>
      </w:pPr>
      <w:r w:rsidRPr="00B50FEF">
        <w:t>The annual health needs assessment mentioned previously, will also measure the ongoing need for further focus on the elderly or disabled, or health promotion needs within the Whanganui prison population.</w:t>
      </w:r>
    </w:p>
    <w:p w14:paraId="6C995C81" w14:textId="56D1D866" w:rsidR="00625207" w:rsidRDefault="0051414E" w:rsidP="00E95AFC">
      <w:pPr>
        <w:pStyle w:val="BodyText"/>
      </w:pPr>
      <w:r>
        <w:t>My</w:t>
      </w:r>
      <w:r w:rsidR="00E95AFC">
        <w:t xml:space="preserve"> </w:t>
      </w:r>
      <w:r>
        <w:t>inspectors</w:t>
      </w:r>
      <w:r w:rsidR="00E95AFC">
        <w:t xml:space="preserve"> witnessed two prisoners with a disability (one in a wheelchair and one with a fractured clavicle) being received at the </w:t>
      </w:r>
      <w:r w:rsidR="00C36D62">
        <w:t>Prison</w:t>
      </w:r>
      <w:r w:rsidR="00E95AFC">
        <w:t xml:space="preserve"> on</w:t>
      </w:r>
      <w:r w:rsidR="00464D7A">
        <w:t xml:space="preserve"> the</w:t>
      </w:r>
      <w:r w:rsidR="00E95AFC">
        <w:t xml:space="preserve"> </w:t>
      </w:r>
      <w:r w:rsidR="00464D7A">
        <w:t>Saturday morning</w:t>
      </w:r>
      <w:r>
        <w:t xml:space="preserve"> (see </w:t>
      </w:r>
      <w:r w:rsidR="006C41BF">
        <w:t>F</w:t>
      </w:r>
      <w:r>
        <w:t>ootnote 36)</w:t>
      </w:r>
      <w:r w:rsidR="00E95AFC">
        <w:t xml:space="preserve">. Neither prisoner had a physical examination nor their general observations carried out until the Monday. Furthermore, the </w:t>
      </w:r>
      <w:r w:rsidR="003F29A7">
        <w:t>H</w:t>
      </w:r>
      <w:r w:rsidR="00E95AFC">
        <w:t xml:space="preserve">ealth </w:t>
      </w:r>
      <w:r w:rsidR="003F29A7">
        <w:t>M</w:t>
      </w:r>
      <w:r w:rsidR="00E95AFC">
        <w:t xml:space="preserve">anager </w:t>
      </w:r>
      <w:r w:rsidR="00464D7A">
        <w:t>was unable to provide a list of prisoners with a disability</w:t>
      </w:r>
      <w:r w:rsidR="00EE2A30">
        <w:t xml:space="preserve"> at the time of the inspection.</w:t>
      </w:r>
    </w:p>
    <w:p w14:paraId="6012A557" w14:textId="7F969D99" w:rsidR="00B50FEF" w:rsidRDefault="00B50FEF" w:rsidP="00D36479">
      <w:pPr>
        <w:tabs>
          <w:tab w:val="num" w:pos="567"/>
        </w:tabs>
        <w:rPr>
          <w:rFonts w:eastAsia="Calibri" w:cs="Times New Roman"/>
        </w:rPr>
      </w:pPr>
      <w:r>
        <w:rPr>
          <w:rFonts w:eastAsia="Calibri" w:cs="Times New Roman"/>
        </w:rPr>
        <w:t>Corrections partially accepted recommendation 4d and stated:</w:t>
      </w:r>
    </w:p>
    <w:p w14:paraId="465DE3F4" w14:textId="77777777" w:rsidR="00B50FEF" w:rsidRDefault="00B50FEF" w:rsidP="002E0958">
      <w:pPr>
        <w:pStyle w:val="Boxsmalltext"/>
      </w:pPr>
      <w:r w:rsidRPr="00B50FEF">
        <w:t>The initial Reception Health Triage screen is a tool that supports the early identification of the health needs of the individual and informs the health service of how soon a clinical response is required to address those needs. Health Services is of the view that Reception Health Triage does not include the need for physical examinations. If the need arises for an immediate physical examination upon completing the Reception Health Triage screen the individual will be escorted to the health unit for this to take place. All staff will be reminded of the importance of this occurring by 30 June 2018.</w:t>
      </w:r>
    </w:p>
    <w:p w14:paraId="1AFEF051" w14:textId="77777777" w:rsidR="00B50FEF" w:rsidRDefault="00B50FEF" w:rsidP="002E0958">
      <w:pPr>
        <w:pStyle w:val="BodyText"/>
      </w:pPr>
      <w:r>
        <w:t xml:space="preserve">Corrections partially </w:t>
      </w:r>
      <w:r w:rsidR="00464D7A">
        <w:t xml:space="preserve">accepted </w:t>
      </w:r>
      <w:r>
        <w:t>recommendation 4f and stated:</w:t>
      </w:r>
    </w:p>
    <w:p w14:paraId="415623C0" w14:textId="77777777" w:rsidR="00B50FEF" w:rsidRPr="00B50FEF" w:rsidRDefault="00B50FEF" w:rsidP="002E0958">
      <w:pPr>
        <w:pStyle w:val="Boxsmalltext"/>
      </w:pPr>
      <w:r w:rsidRPr="00B50FEF">
        <w:t>On page 3</w:t>
      </w:r>
      <w:r w:rsidR="00464D7A">
        <w:t>4</w:t>
      </w:r>
      <w:r w:rsidRPr="00B50FEF">
        <w:t xml:space="preserve"> of your report you advise “the movement of patients to clinics appeared to be working well”. In line with this statement, we seek further clarity around your recommendation that health services </w:t>
      </w:r>
      <w:r w:rsidR="009A2911" w:rsidRPr="00B50FEF">
        <w:t>are</w:t>
      </w:r>
      <w:r w:rsidRPr="00B50FEF">
        <w:t xml:space="preserve"> supported to provide primary care appointments and medicines supervision through timely and reliable custodial officer support.</w:t>
      </w:r>
    </w:p>
    <w:p w14:paraId="20A64BCD" w14:textId="77777777" w:rsidR="00B50FEF" w:rsidRPr="00B50FEF" w:rsidRDefault="00B50FEF" w:rsidP="002E0958">
      <w:pPr>
        <w:pStyle w:val="Boxsmalltext"/>
      </w:pPr>
      <w:r w:rsidRPr="00B50FEF">
        <w:t>These movements are provided for by the timely and reliable custodial officer support daily and are underpinned by the good relationships exhibited between the health and custodial staff (as mentioned by your inspectors in the draft report). Custodial officers assist and supervise medication rounds in high security wings and ensure patients are escorted to the Health Centre for medical appointments.</w:t>
      </w:r>
    </w:p>
    <w:p w14:paraId="26B6C327" w14:textId="77777777" w:rsidR="00464D7A" w:rsidRDefault="00B50FEF" w:rsidP="002E0958">
      <w:pPr>
        <w:pStyle w:val="Boxsmalltext"/>
      </w:pPr>
      <w:r w:rsidRPr="00B50FEF">
        <w:t>Quarterly Clinical Governance meetings will maintain oversight of the levels of cancelled health appointments to determine if any action needs to be taken on resourcing or the operations of health clinics in the future. If any actions require addressing, the Health Centre Manager will report them on a monthly basis to the Prison Director.</w:t>
      </w:r>
    </w:p>
    <w:p w14:paraId="4C69742D" w14:textId="4496A454" w:rsidR="00AA243E" w:rsidRDefault="000F0D23" w:rsidP="002E0958">
      <w:pPr>
        <w:pStyle w:val="BodyText"/>
        <w:rPr>
          <w:rFonts w:eastAsiaTheme="majorEastAsia" w:cstheme="majorBidi"/>
          <w:color w:val="9561CC"/>
          <w:sz w:val="38"/>
          <w:szCs w:val="28"/>
        </w:rPr>
      </w:pPr>
      <w:r>
        <w:t xml:space="preserve">As noted </w:t>
      </w:r>
      <w:r w:rsidR="006C41BF">
        <w:t>earlier in</w:t>
      </w:r>
      <w:r>
        <w:t xml:space="preserve"> my report,</w:t>
      </w:r>
      <w:r w:rsidR="00464D7A">
        <w:t xml:space="preserve"> the movement of patients to clinics appeared to be working well</w:t>
      </w:r>
      <w:r w:rsidR="003F29A7">
        <w:t>.</w:t>
      </w:r>
      <w:r w:rsidR="00464D7A">
        <w:t xml:space="preserve"> However, staff shortages in the Prison often resulted in one or both of the officers being redeployed from the Health Centre. This happened twice during the inspection and resulted in missed appointments </w:t>
      </w:r>
      <w:r w:rsidR="002E0958">
        <w:t xml:space="preserve">(see Primary Health Care section). </w:t>
      </w:r>
      <w:r w:rsidR="00AA243E">
        <w:br w:type="page"/>
      </w:r>
    </w:p>
    <w:p w14:paraId="049AC75B" w14:textId="77777777" w:rsidR="00BE33B1" w:rsidRDefault="00BE33B1" w:rsidP="00BE33B1">
      <w:pPr>
        <w:pStyle w:val="Heading1"/>
      </w:pPr>
      <w:bookmarkStart w:id="94" w:name="_Toc522874423"/>
      <w:r>
        <w:t>Criteria 5: Protective measures</w:t>
      </w:r>
      <w:bookmarkEnd w:id="94"/>
    </w:p>
    <w:tbl>
      <w:tblPr>
        <w:tblStyle w:val="TableBox"/>
        <w:tblW w:w="9297" w:type="dxa"/>
        <w:tblLayout w:type="fixed"/>
        <w:tblLook w:val="0620" w:firstRow="1" w:lastRow="0" w:firstColumn="0" w:lastColumn="0" w:noHBand="1" w:noVBand="1"/>
        <w:tblCaption w:val="Table for formatting purposes"/>
      </w:tblPr>
      <w:tblGrid>
        <w:gridCol w:w="9297"/>
      </w:tblGrid>
      <w:tr w:rsidR="00BE33B1" w14:paraId="1DFC9BDE" w14:textId="77777777" w:rsidTr="00BE33B1">
        <w:tc>
          <w:tcPr>
            <w:tcW w:w="9297" w:type="dxa"/>
          </w:tcPr>
          <w:p w14:paraId="40DE9BD7" w14:textId="77777777" w:rsidR="00BE33B1" w:rsidRDefault="00BE33B1" w:rsidP="00BE33B1">
            <w:pPr>
              <w:pStyle w:val="Headingboxtexttop"/>
            </w:pPr>
            <w:r>
              <w:t>Expected outcomes – protective measures</w:t>
            </w:r>
          </w:p>
          <w:p w14:paraId="370D6045" w14:textId="77777777" w:rsidR="005E0218" w:rsidRPr="00B159AD" w:rsidRDefault="005E0218" w:rsidP="005E0218">
            <w:pPr>
              <w:pStyle w:val="BodyText"/>
              <w:rPr>
                <w:rFonts w:asciiTheme="minorHAnsi" w:hAnsiTheme="minorHAnsi"/>
                <w:szCs w:val="24"/>
              </w:rPr>
            </w:pPr>
            <w:r w:rsidRPr="00B159AD">
              <w:rPr>
                <w:rFonts w:asciiTheme="minorHAnsi" w:hAnsiTheme="minorHAnsi"/>
                <w:szCs w:val="24"/>
              </w:rPr>
              <w:t xml:space="preserve">The Prison performs the duties both to protect the public by detaining prisoners in custody and to respect the individual circumstances of each prisoner by maintaining order effectively, with courtesy and humanity. Prisoners are encouraged to take responsibility for themselves, their environment and their future. Their rights to statutory protections and complaints processes are respected. </w:t>
            </w:r>
          </w:p>
          <w:p w14:paraId="173316C1" w14:textId="514ED300" w:rsidR="00BE33B1" w:rsidRDefault="005E0218" w:rsidP="00BE33B1">
            <w:pPr>
              <w:pStyle w:val="BodyText"/>
            </w:pPr>
            <w:r w:rsidRPr="00B159AD">
              <w:rPr>
                <w:rFonts w:asciiTheme="minorHAnsi" w:hAnsiTheme="minorHAnsi"/>
                <w:szCs w:val="24"/>
              </w:rPr>
              <w:t xml:space="preserve">The Prison takes appropriate action in response to the findings and recommendations </w:t>
            </w:r>
            <w:r w:rsidR="00A81267">
              <w:rPr>
                <w:rFonts w:asciiTheme="minorHAnsi" w:hAnsiTheme="minorHAnsi"/>
                <w:szCs w:val="24"/>
              </w:rPr>
              <w:br/>
            </w:r>
            <w:r w:rsidRPr="00B159AD">
              <w:rPr>
                <w:rFonts w:asciiTheme="minorHAnsi" w:hAnsiTheme="minorHAnsi"/>
                <w:szCs w:val="24"/>
              </w:rPr>
              <w:t>of monitoring, inspectorial, audit or judicial authorities that have repo</w:t>
            </w:r>
            <w:r>
              <w:rPr>
                <w:rFonts w:asciiTheme="minorHAnsi" w:hAnsiTheme="minorHAnsi"/>
                <w:szCs w:val="24"/>
              </w:rPr>
              <w:t>rted on the performance of the P</w:t>
            </w:r>
            <w:r w:rsidRPr="00B159AD">
              <w:rPr>
                <w:rFonts w:asciiTheme="minorHAnsi" w:hAnsiTheme="minorHAnsi"/>
                <w:szCs w:val="24"/>
              </w:rPr>
              <w:t>rison.</w:t>
            </w:r>
          </w:p>
        </w:tc>
      </w:tr>
    </w:tbl>
    <w:p w14:paraId="7FDA3FF2" w14:textId="77777777" w:rsidR="00BE33B1" w:rsidRDefault="00BE33B1" w:rsidP="00042028">
      <w:pPr>
        <w:pStyle w:val="Heading2"/>
        <w:spacing w:after="240"/>
      </w:pPr>
      <w:bookmarkStart w:id="95" w:name="_Toc522874424"/>
      <w:r>
        <w:t>Assessment</w:t>
      </w:r>
      <w:bookmarkEnd w:id="95"/>
    </w:p>
    <w:p w14:paraId="72D41308" w14:textId="77777777" w:rsidR="00920609" w:rsidRDefault="008A6429" w:rsidP="00042028">
      <w:pPr>
        <w:pStyle w:val="Heading3"/>
        <w:spacing w:before="240"/>
      </w:pPr>
      <w:bookmarkStart w:id="96" w:name="_Toc522874425"/>
      <w:r>
        <w:t>You</w:t>
      </w:r>
      <w:r w:rsidR="007B288D">
        <w:t>ng prisoners</w:t>
      </w:r>
      <w:bookmarkEnd w:id="96"/>
      <w:r>
        <w:t xml:space="preserve"> </w:t>
      </w:r>
    </w:p>
    <w:p w14:paraId="4CEB1E4E" w14:textId="77777777" w:rsidR="00F26F45" w:rsidRPr="00347DEF" w:rsidRDefault="00984F69" w:rsidP="002E0958">
      <w:pPr>
        <w:pStyle w:val="BodyText"/>
      </w:pPr>
      <w:r>
        <w:t xml:space="preserve">There were 15 </w:t>
      </w:r>
      <w:r w:rsidR="007B288D">
        <w:t>young prisoners</w:t>
      </w:r>
      <w:r w:rsidR="005A08B2">
        <w:t xml:space="preserve"> in the </w:t>
      </w:r>
      <w:r w:rsidR="00DA503A">
        <w:t>P</w:t>
      </w:r>
      <w:r w:rsidR="005A08B2">
        <w:t>rison at the time of the inspection.</w:t>
      </w:r>
      <w:r w:rsidR="005A08B2">
        <w:rPr>
          <w:rStyle w:val="FootnoteReference"/>
        </w:rPr>
        <w:footnoteReference w:id="42"/>
      </w:r>
      <w:r w:rsidR="005A08B2">
        <w:t xml:space="preserve"> </w:t>
      </w:r>
      <w:r w:rsidR="00F26F45" w:rsidRPr="00347DEF">
        <w:t xml:space="preserve">Inspectors </w:t>
      </w:r>
      <w:r w:rsidR="001173B1">
        <w:t xml:space="preserve">spoke with </w:t>
      </w:r>
      <w:r w:rsidR="001E2BCB">
        <w:t xml:space="preserve">a number of </w:t>
      </w:r>
      <w:r w:rsidR="00DA503A">
        <w:t xml:space="preserve">these </w:t>
      </w:r>
      <w:r w:rsidR="007B288D">
        <w:t>prisoners</w:t>
      </w:r>
      <w:r w:rsidR="001E2BCB">
        <w:t xml:space="preserve"> who confirmed that</w:t>
      </w:r>
      <w:r w:rsidR="00F26F45" w:rsidRPr="00347DEF">
        <w:t xml:space="preserve"> staff had provided adequate information on their rights</w:t>
      </w:r>
      <w:r w:rsidR="00DA503A">
        <w:t xml:space="preserve"> and</w:t>
      </w:r>
      <w:r w:rsidR="001E2BCB">
        <w:t xml:space="preserve"> were ab</w:t>
      </w:r>
      <w:r w:rsidR="00F26F45" w:rsidRPr="00347DEF">
        <w:t xml:space="preserve">le to use the telephone and </w:t>
      </w:r>
      <w:r w:rsidR="001E2BCB">
        <w:t>access fresh air daily</w:t>
      </w:r>
      <w:r w:rsidR="00817BF1">
        <w:t xml:space="preserve">. </w:t>
      </w:r>
      <w:r w:rsidR="00F26F45" w:rsidRPr="00347DEF">
        <w:t xml:space="preserve">One </w:t>
      </w:r>
      <w:r w:rsidR="001E2BCB">
        <w:t>prisoner complained that he</w:t>
      </w:r>
      <w:r w:rsidR="00DA503A">
        <w:t xml:space="preserve"> ha</w:t>
      </w:r>
      <w:r w:rsidR="001E2BCB">
        <w:t xml:space="preserve">d been waiting </w:t>
      </w:r>
      <w:r w:rsidR="00EB3BE5">
        <w:t xml:space="preserve">for </w:t>
      </w:r>
      <w:r w:rsidR="000B02D2">
        <w:t>more than</w:t>
      </w:r>
      <w:r w:rsidR="001E2BCB">
        <w:t xml:space="preserve"> two months to see</w:t>
      </w:r>
      <w:r w:rsidR="00F26F45" w:rsidRPr="00347DEF">
        <w:t xml:space="preserve"> a dentist</w:t>
      </w:r>
      <w:r w:rsidR="001E2BCB">
        <w:t xml:space="preserve">. </w:t>
      </w:r>
    </w:p>
    <w:p w14:paraId="72F66EAC" w14:textId="77777777" w:rsidR="00F26F45" w:rsidRPr="00347DEF" w:rsidRDefault="005A08B2" w:rsidP="002E0958">
      <w:pPr>
        <w:pStyle w:val="BodyText"/>
      </w:pPr>
      <w:r w:rsidRPr="00347DEF">
        <w:t xml:space="preserve">Inspectors witnessed one </w:t>
      </w:r>
      <w:r>
        <w:t xml:space="preserve">vulnerable youth </w:t>
      </w:r>
      <w:r w:rsidRPr="00347DEF">
        <w:t xml:space="preserve">transferred from </w:t>
      </w:r>
      <w:r>
        <w:t>the</w:t>
      </w:r>
      <w:r w:rsidRPr="00347DEF">
        <w:t xml:space="preserve"> remand unit to the </w:t>
      </w:r>
      <w:r>
        <w:t>ARU</w:t>
      </w:r>
      <w:r w:rsidR="00817BF1">
        <w:t xml:space="preserve">. </w:t>
      </w:r>
      <w:r w:rsidRPr="00347DEF">
        <w:t>Appropriate me</w:t>
      </w:r>
      <w:r>
        <w:t>asures were put in place to</w:t>
      </w:r>
      <w:r w:rsidRPr="00347DEF">
        <w:t xml:space="preserve"> transfer </w:t>
      </w:r>
      <w:r>
        <w:t xml:space="preserve">him to Hawke’s Bay Youth Unit the following day. </w:t>
      </w:r>
      <w:r w:rsidR="00F26F45" w:rsidRPr="00347DEF">
        <w:t>One youth was doubl</w:t>
      </w:r>
      <w:r w:rsidR="00D63A7F">
        <w:t>e-bunked with an adult prisoner</w:t>
      </w:r>
      <w:r w:rsidR="00DA503A">
        <w:t>, and</w:t>
      </w:r>
      <w:r w:rsidR="00F26F45" w:rsidRPr="00347DEF">
        <w:t xml:space="preserve"> </w:t>
      </w:r>
      <w:r w:rsidR="00D63A7F">
        <w:t>reported</w:t>
      </w:r>
      <w:r w:rsidR="00DA503A">
        <w:t xml:space="preserve"> that</w:t>
      </w:r>
      <w:r w:rsidR="00D63A7F">
        <w:t xml:space="preserve"> he </w:t>
      </w:r>
      <w:r w:rsidR="00F26F45" w:rsidRPr="00347DEF">
        <w:t>was happy with this arrangement</w:t>
      </w:r>
      <w:r w:rsidR="00817BF1">
        <w:t xml:space="preserve">. </w:t>
      </w:r>
    </w:p>
    <w:p w14:paraId="7300C29A" w14:textId="01C85756" w:rsidR="00F26F45" w:rsidRPr="00347DEF" w:rsidRDefault="00C401B1" w:rsidP="002E0958">
      <w:pPr>
        <w:pStyle w:val="BodyText"/>
      </w:pPr>
      <w:r>
        <w:t>The</w:t>
      </w:r>
      <w:r w:rsidR="00F26F45" w:rsidRPr="00347DEF">
        <w:t xml:space="preserve"> Prison </w:t>
      </w:r>
      <w:r w:rsidR="00ED6CFC">
        <w:t>is</w:t>
      </w:r>
      <w:r w:rsidR="005A08B2">
        <w:t xml:space="preserve"> part of a </w:t>
      </w:r>
      <w:r w:rsidR="00F26F45" w:rsidRPr="00347DEF">
        <w:t xml:space="preserve">Youth Champion staff network that </w:t>
      </w:r>
      <w:r w:rsidR="00ED6CFC">
        <w:t xml:space="preserve">meet </w:t>
      </w:r>
      <w:r w:rsidR="00F26F45" w:rsidRPr="00347DEF">
        <w:t>monthly to share initiatives and provide support</w:t>
      </w:r>
      <w:r w:rsidR="00817BF1">
        <w:t xml:space="preserve">. </w:t>
      </w:r>
      <w:r w:rsidR="00F26F45" w:rsidRPr="00347DEF">
        <w:t xml:space="preserve">A number of projects </w:t>
      </w:r>
      <w:r>
        <w:t>for youth had been initiated</w:t>
      </w:r>
      <w:r w:rsidR="00F26F45" w:rsidRPr="00347DEF">
        <w:t>, including the production of a ‘</w:t>
      </w:r>
      <w:r w:rsidR="00ED6CFC">
        <w:t>Pi</w:t>
      </w:r>
      <w:r w:rsidR="00F26F45" w:rsidRPr="00347DEF">
        <w:t>ck-a-path’ booklet</w:t>
      </w:r>
      <w:r w:rsidR="004334D2">
        <w:t xml:space="preserve">. A </w:t>
      </w:r>
      <w:r w:rsidR="00F26F45" w:rsidRPr="00347DEF">
        <w:t>Youth Package ha</w:t>
      </w:r>
      <w:r>
        <w:t>d</w:t>
      </w:r>
      <w:r w:rsidR="00F26F45" w:rsidRPr="00347DEF">
        <w:t xml:space="preserve"> also been developed </w:t>
      </w:r>
      <w:r w:rsidR="004334D2">
        <w:t>and</w:t>
      </w:r>
      <w:r w:rsidR="00F26F45" w:rsidRPr="00347DEF">
        <w:t xml:space="preserve"> contain</w:t>
      </w:r>
      <w:r>
        <w:t>ed</w:t>
      </w:r>
      <w:r w:rsidR="00F26F45" w:rsidRPr="00347DEF">
        <w:t xml:space="preserve"> consent forms and information on agencies that may be able to assist (including mental health services)</w:t>
      </w:r>
      <w:r w:rsidR="004334D2">
        <w:t>.</w:t>
      </w:r>
    </w:p>
    <w:p w14:paraId="7F36938A" w14:textId="0F88D26F" w:rsidR="003365A9" w:rsidRPr="003365A9" w:rsidRDefault="00F26F45" w:rsidP="002E0958">
      <w:pPr>
        <w:pStyle w:val="BodyText"/>
      </w:pPr>
      <w:r w:rsidRPr="00347DEF">
        <w:t>Inspectors liaised with a number of staff in the Youth Champion network who felt that the project was gaining momentum</w:t>
      </w:r>
      <w:r w:rsidR="004334D2">
        <w:t>.</w:t>
      </w:r>
      <w:r w:rsidRPr="00347DEF">
        <w:t xml:space="preserve"> However, some Youth Champion</w:t>
      </w:r>
      <w:r w:rsidR="00C401B1">
        <w:t xml:space="preserve">s </w:t>
      </w:r>
      <w:r w:rsidRPr="00347DEF">
        <w:t>felt that the initial training had lacked direction</w:t>
      </w:r>
      <w:r w:rsidR="000B02D2">
        <w:t>,</w:t>
      </w:r>
      <w:r w:rsidRPr="00347DEF">
        <w:t xml:space="preserve"> and that key staff had been left to use their own initiative as to how to implement the </w:t>
      </w:r>
      <w:r w:rsidR="00ED6CFC">
        <w:t>project</w:t>
      </w:r>
      <w:r w:rsidRPr="00347DEF">
        <w:t>.</w:t>
      </w:r>
    </w:p>
    <w:p w14:paraId="6BC7103D" w14:textId="77777777" w:rsidR="008A6429" w:rsidRDefault="008A6429" w:rsidP="00042028">
      <w:pPr>
        <w:pStyle w:val="Heading3"/>
        <w:rPr>
          <w:rFonts w:eastAsia="Times New Roman"/>
        </w:rPr>
      </w:pPr>
      <w:bookmarkStart w:id="97" w:name="_Toc507503449"/>
      <w:bookmarkStart w:id="98" w:name="_Toc522874426"/>
      <w:r w:rsidRPr="00085EF8">
        <w:rPr>
          <w:rFonts w:eastAsia="Times New Roman"/>
        </w:rPr>
        <w:t xml:space="preserve">Remand </w:t>
      </w:r>
      <w:r w:rsidR="004334D2">
        <w:rPr>
          <w:rFonts w:eastAsia="Times New Roman"/>
        </w:rPr>
        <w:t>p</w:t>
      </w:r>
      <w:r w:rsidRPr="00085EF8">
        <w:rPr>
          <w:rFonts w:eastAsia="Times New Roman"/>
        </w:rPr>
        <w:t>risoners</w:t>
      </w:r>
      <w:bookmarkEnd w:id="97"/>
      <w:bookmarkEnd w:id="98"/>
      <w:r w:rsidRPr="00085EF8">
        <w:rPr>
          <w:rFonts w:eastAsia="Times New Roman"/>
        </w:rPr>
        <w:t xml:space="preserve"> </w:t>
      </w:r>
    </w:p>
    <w:p w14:paraId="4EC6DEC8" w14:textId="52C8DE5A" w:rsidR="00042028" w:rsidRDefault="00C94E34" w:rsidP="002E0958">
      <w:pPr>
        <w:pStyle w:val="BodyText"/>
      </w:pPr>
      <w:r w:rsidRPr="00507CE0">
        <w:t>Remand</w:t>
      </w:r>
      <w:r w:rsidR="000B02D2">
        <w:t>-</w:t>
      </w:r>
      <w:r w:rsidRPr="00507CE0">
        <w:t>accused prisoners are generally required to be separated from remand convicted and sentenced prisoners. This separation is mandated in the Corrections Regulations (Regulation 186)</w:t>
      </w:r>
      <w:r w:rsidR="000B02D2">
        <w:t>,</w:t>
      </w:r>
      <w:r w:rsidRPr="00507CE0">
        <w:t xml:space="preserve"> and is </w:t>
      </w:r>
      <w:r w:rsidR="006B35E0">
        <w:t xml:space="preserve">also </w:t>
      </w:r>
      <w:r w:rsidRPr="00507CE0">
        <w:t>a re</w:t>
      </w:r>
      <w:r w:rsidR="00044D52">
        <w:t xml:space="preserve">quirement under </w:t>
      </w:r>
      <w:r w:rsidR="006803D5">
        <w:t xml:space="preserve">Rule 11 of </w:t>
      </w:r>
      <w:r w:rsidR="00DA503A">
        <w:t xml:space="preserve">the </w:t>
      </w:r>
      <w:r w:rsidR="008623EE">
        <w:t xml:space="preserve">Nelson </w:t>
      </w:r>
      <w:r w:rsidR="00044D52">
        <w:t>Mandela Rules.</w:t>
      </w:r>
      <w:r w:rsidRPr="00507CE0">
        <w:t xml:space="preserve"> </w:t>
      </w:r>
      <w:r w:rsidR="00DA503A">
        <w:t>This</w:t>
      </w:r>
      <w:r w:rsidRPr="00507CE0">
        <w:t xml:space="preserve"> is a protective measure to ensure that those who have not been found guilty of an offence are </w:t>
      </w:r>
      <w:r w:rsidR="001D1065" w:rsidRPr="00507CE0">
        <w:t xml:space="preserve">protected from those who have. </w:t>
      </w:r>
      <w:r w:rsidR="00920609" w:rsidRPr="00507CE0">
        <w:t>Remand prisoners are not classified</w:t>
      </w:r>
      <w:r w:rsidR="000B02D2">
        <w:t>,</w:t>
      </w:r>
      <w:r w:rsidR="00920609" w:rsidRPr="00507CE0">
        <w:t xml:space="preserve"> and </w:t>
      </w:r>
      <w:r w:rsidR="000B02D2">
        <w:t xml:space="preserve">by default </w:t>
      </w:r>
      <w:r w:rsidR="00920609" w:rsidRPr="00507CE0">
        <w:t>are</w:t>
      </w:r>
      <w:r w:rsidR="00042028" w:rsidRPr="00507CE0">
        <w:t xml:space="preserve"> managed as hig</w:t>
      </w:r>
      <w:r w:rsidR="00920609" w:rsidRPr="00507CE0">
        <w:t>h</w:t>
      </w:r>
      <w:r w:rsidR="00C401B1">
        <w:t>-</w:t>
      </w:r>
      <w:r w:rsidR="00920609" w:rsidRPr="00507CE0">
        <w:t>security prisoners</w:t>
      </w:r>
      <w:r w:rsidR="00EB3BE5">
        <w:t>,</w:t>
      </w:r>
      <w:r w:rsidR="00920609" w:rsidRPr="00507CE0">
        <w:t xml:space="preserve"> </w:t>
      </w:r>
      <w:r w:rsidR="006B35E0">
        <w:t>which curtail</w:t>
      </w:r>
      <w:r w:rsidR="00DC0D66">
        <w:t xml:space="preserve">s </w:t>
      </w:r>
      <w:r w:rsidR="006B35E0">
        <w:t xml:space="preserve">opportunities to </w:t>
      </w:r>
      <w:r w:rsidR="00DC0D66">
        <w:t>participate in</w:t>
      </w:r>
      <w:r w:rsidR="006B35E0">
        <w:t xml:space="preserve"> as ‘normal’ a regime as deprivation of liberty awaiting trial allows</w:t>
      </w:r>
      <w:r w:rsidR="00920609" w:rsidRPr="00507CE0">
        <w:t xml:space="preserve">. </w:t>
      </w:r>
    </w:p>
    <w:p w14:paraId="3E5D8AC7" w14:textId="079266FB" w:rsidR="00DA503A" w:rsidRPr="002B7A44" w:rsidRDefault="00DA503A" w:rsidP="002E0958">
      <w:pPr>
        <w:pStyle w:val="BodyText"/>
        <w:rPr>
          <w:rFonts w:eastAsia="Calibri" w:cs="Times New Roman"/>
        </w:rPr>
      </w:pPr>
      <w:r w:rsidRPr="00085EF8">
        <w:rPr>
          <w:rFonts w:eastAsia="Calibri" w:cs="Times New Roman"/>
        </w:rPr>
        <w:t>In 2013, the United Nations Subcommittee for the Prevention of Torture visited several New Zealand prisons</w:t>
      </w:r>
      <w:r w:rsidR="006C41BF">
        <w:rPr>
          <w:rStyle w:val="FootnoteReference"/>
          <w:rFonts w:eastAsia="Calibri" w:cs="Times New Roman"/>
        </w:rPr>
        <w:footnoteReference w:id="43"/>
      </w:r>
      <w:r w:rsidRPr="00085EF8">
        <w:rPr>
          <w:rFonts w:eastAsia="Calibri" w:cs="Times New Roman"/>
        </w:rPr>
        <w:t>, and stated that limited time out of cell</w:t>
      </w:r>
      <w:r>
        <w:rPr>
          <w:rFonts w:eastAsia="Calibri" w:cs="Times New Roman"/>
        </w:rPr>
        <w:t>s</w:t>
      </w:r>
      <w:r w:rsidRPr="00085EF8">
        <w:rPr>
          <w:rFonts w:eastAsia="Calibri" w:cs="Times New Roman"/>
        </w:rPr>
        <w:t xml:space="preserve"> and the limited range and provision of constructive activities were issues for remand prisoners that should be addressed.</w:t>
      </w:r>
    </w:p>
    <w:p w14:paraId="25A1D241" w14:textId="3C0A09FF" w:rsidR="001D1065" w:rsidRPr="00085EF8" w:rsidRDefault="008A6429" w:rsidP="002E0958">
      <w:pPr>
        <w:pStyle w:val="BodyText"/>
        <w:rPr>
          <w:rFonts w:eastAsia="Calibri" w:cs="Times New Roman"/>
        </w:rPr>
      </w:pPr>
      <w:r w:rsidRPr="00085EF8">
        <w:rPr>
          <w:rFonts w:eastAsia="Calibri" w:cs="Times New Roman"/>
        </w:rPr>
        <w:t>At the time</w:t>
      </w:r>
      <w:r w:rsidR="00920609">
        <w:rPr>
          <w:rFonts w:eastAsia="Calibri" w:cs="Times New Roman"/>
        </w:rPr>
        <w:t xml:space="preserve"> of </w:t>
      </w:r>
      <w:r w:rsidR="006C41BF">
        <w:rPr>
          <w:rFonts w:eastAsia="Calibri" w:cs="Times New Roman"/>
        </w:rPr>
        <w:t>our</w:t>
      </w:r>
      <w:r w:rsidR="004334D2">
        <w:rPr>
          <w:rFonts w:eastAsia="Calibri" w:cs="Times New Roman"/>
        </w:rPr>
        <w:t xml:space="preserve"> </w:t>
      </w:r>
      <w:r w:rsidR="00920609">
        <w:rPr>
          <w:rFonts w:eastAsia="Calibri" w:cs="Times New Roman"/>
        </w:rPr>
        <w:t>inspection, 127</w:t>
      </w:r>
      <w:r w:rsidRPr="00085EF8">
        <w:rPr>
          <w:rFonts w:eastAsia="Calibri" w:cs="Times New Roman"/>
        </w:rPr>
        <w:t xml:space="preserve"> </w:t>
      </w:r>
      <w:r w:rsidR="00920609" w:rsidRPr="00085EF8">
        <w:rPr>
          <w:rFonts w:eastAsia="Calibri" w:cs="Times New Roman"/>
        </w:rPr>
        <w:t>remand-accused</w:t>
      </w:r>
      <w:r w:rsidRPr="00085EF8">
        <w:rPr>
          <w:rFonts w:eastAsia="Calibri" w:cs="Times New Roman"/>
        </w:rPr>
        <w:t xml:space="preserve"> prisoners were held at the Prison</w:t>
      </w:r>
      <w:r w:rsidR="00920609">
        <w:rPr>
          <w:rFonts w:eastAsia="Calibri" w:cs="Times New Roman"/>
        </w:rPr>
        <w:t xml:space="preserve"> (22 percent</w:t>
      </w:r>
      <w:r w:rsidR="00DA70D4">
        <w:rPr>
          <w:rFonts w:eastAsia="Calibri" w:cs="Times New Roman"/>
        </w:rPr>
        <w:t xml:space="preserve"> of the Prison population</w:t>
      </w:r>
      <w:r w:rsidR="00920609">
        <w:rPr>
          <w:rFonts w:eastAsia="Calibri" w:cs="Times New Roman"/>
        </w:rPr>
        <w:t>)</w:t>
      </w:r>
      <w:r w:rsidRPr="00085EF8">
        <w:rPr>
          <w:rFonts w:eastAsia="Calibri" w:cs="Times New Roman"/>
        </w:rPr>
        <w:t xml:space="preserve">. </w:t>
      </w:r>
      <w:r>
        <w:rPr>
          <w:rFonts w:eastAsia="Calibri" w:cs="Times New Roman"/>
        </w:rPr>
        <w:t xml:space="preserve">Senior management </w:t>
      </w:r>
      <w:r w:rsidRPr="00085EF8">
        <w:rPr>
          <w:rFonts w:eastAsia="Calibri" w:cs="Times New Roman"/>
        </w:rPr>
        <w:t xml:space="preserve">reported a recent increase in the remand population that reflected an increase </w:t>
      </w:r>
      <w:r>
        <w:rPr>
          <w:rFonts w:eastAsia="Calibri" w:cs="Times New Roman"/>
        </w:rPr>
        <w:t xml:space="preserve">in the remand </w:t>
      </w:r>
      <w:r w:rsidR="004334D2">
        <w:rPr>
          <w:rFonts w:eastAsia="Calibri" w:cs="Times New Roman"/>
        </w:rPr>
        <w:t>population</w:t>
      </w:r>
      <w:r>
        <w:rPr>
          <w:rFonts w:eastAsia="Calibri" w:cs="Times New Roman"/>
        </w:rPr>
        <w:t xml:space="preserve"> nationwide</w:t>
      </w:r>
      <w:r w:rsidRPr="00085EF8">
        <w:rPr>
          <w:rFonts w:eastAsia="Calibri" w:cs="Times New Roman"/>
        </w:rPr>
        <w:t>.</w:t>
      </w:r>
      <w:r>
        <w:rPr>
          <w:rFonts w:eastAsia="Calibri" w:cs="Times New Roman"/>
        </w:rPr>
        <w:t xml:space="preserve"> Remand</w:t>
      </w:r>
      <w:r w:rsidR="000B02D2">
        <w:rPr>
          <w:rFonts w:eastAsia="Calibri" w:cs="Times New Roman"/>
        </w:rPr>
        <w:t>-</w:t>
      </w:r>
      <w:r w:rsidR="00042028">
        <w:rPr>
          <w:rFonts w:eastAsia="Calibri" w:cs="Times New Roman"/>
        </w:rPr>
        <w:t>accused</w:t>
      </w:r>
      <w:r>
        <w:rPr>
          <w:rFonts w:eastAsia="Calibri" w:cs="Times New Roman"/>
        </w:rPr>
        <w:t xml:space="preserve"> prisoners were held across four units</w:t>
      </w:r>
      <w:r w:rsidR="004334D2">
        <w:rPr>
          <w:rFonts w:eastAsia="Calibri" w:cs="Times New Roman"/>
        </w:rPr>
        <w:t>:</w:t>
      </w:r>
      <w:r>
        <w:rPr>
          <w:rFonts w:eastAsia="Calibri" w:cs="Times New Roman"/>
        </w:rPr>
        <w:t xml:space="preserve"> West 1, West 2, </w:t>
      </w:r>
      <w:r w:rsidR="004334D2">
        <w:rPr>
          <w:rFonts w:eastAsia="Calibri" w:cs="Times New Roman"/>
        </w:rPr>
        <w:t xml:space="preserve">the </w:t>
      </w:r>
      <w:r>
        <w:rPr>
          <w:rFonts w:eastAsia="Calibri" w:cs="Times New Roman"/>
        </w:rPr>
        <w:t>Extension and Pod 2</w:t>
      </w:r>
      <w:r w:rsidR="00DA70D4">
        <w:rPr>
          <w:rFonts w:eastAsia="Calibri" w:cs="Times New Roman"/>
        </w:rPr>
        <w:t>,</w:t>
      </w:r>
      <w:r w:rsidR="00DA70D4" w:rsidRPr="00DA70D4">
        <w:rPr>
          <w:rFonts w:eastAsia="Calibri" w:cs="Times New Roman"/>
        </w:rPr>
        <w:t xml:space="preserve"> </w:t>
      </w:r>
      <w:r w:rsidR="00C70791">
        <w:rPr>
          <w:rFonts w:eastAsia="Calibri" w:cs="Times New Roman"/>
        </w:rPr>
        <w:t xml:space="preserve">and </w:t>
      </w:r>
      <w:r w:rsidR="00DA70D4">
        <w:rPr>
          <w:rFonts w:eastAsia="Calibri" w:cs="Times New Roman"/>
        </w:rPr>
        <w:t xml:space="preserve">one of the seven pods in Te Moenga, which had recently been designated as remand accommodation to cope with the increase in remand numbers. </w:t>
      </w:r>
      <w:r w:rsidR="004334D2">
        <w:rPr>
          <w:rFonts w:eastAsia="Calibri" w:cs="Times New Roman"/>
        </w:rPr>
        <w:t>T</w:t>
      </w:r>
      <w:r w:rsidR="001D1065">
        <w:rPr>
          <w:rFonts w:eastAsia="Calibri" w:cs="Times New Roman"/>
        </w:rPr>
        <w:t xml:space="preserve">hree prisoners </w:t>
      </w:r>
      <w:r w:rsidR="00DA503A">
        <w:rPr>
          <w:rFonts w:eastAsia="Calibri" w:cs="Times New Roman"/>
        </w:rPr>
        <w:t xml:space="preserve">had </w:t>
      </w:r>
      <w:r w:rsidR="001D1065">
        <w:rPr>
          <w:rFonts w:eastAsia="Calibri" w:cs="Times New Roman"/>
        </w:rPr>
        <w:t>spent more than two years on remand</w:t>
      </w:r>
      <w:r w:rsidR="00DA503A">
        <w:rPr>
          <w:rFonts w:eastAsia="Calibri" w:cs="Times New Roman"/>
        </w:rPr>
        <w:t>,</w:t>
      </w:r>
      <w:r w:rsidR="001D1065">
        <w:rPr>
          <w:rFonts w:eastAsia="Calibri" w:cs="Times New Roman"/>
        </w:rPr>
        <w:t xml:space="preserve"> and 40 prisoners had spent between one and two years.</w:t>
      </w:r>
    </w:p>
    <w:p w14:paraId="4C0BD8E9" w14:textId="66668D84" w:rsidR="00F977B0" w:rsidRDefault="008A6429" w:rsidP="002E0958">
      <w:pPr>
        <w:pStyle w:val="BodyText"/>
        <w:rPr>
          <w:rFonts w:eastAsia="Calibri" w:cs="Times New Roman"/>
        </w:rPr>
      </w:pPr>
      <w:r w:rsidRPr="004334D2">
        <w:rPr>
          <w:rFonts w:eastAsia="Calibri" w:cs="Times New Roman"/>
        </w:rPr>
        <w:t>Remand</w:t>
      </w:r>
      <w:r w:rsidR="000B02D2">
        <w:rPr>
          <w:rFonts w:eastAsia="Calibri" w:cs="Times New Roman"/>
        </w:rPr>
        <w:t>-</w:t>
      </w:r>
      <w:r w:rsidRPr="004334D2">
        <w:rPr>
          <w:rFonts w:eastAsia="Calibri" w:cs="Times New Roman"/>
        </w:rPr>
        <w:t xml:space="preserve">accused prisoners </w:t>
      </w:r>
      <w:r w:rsidR="003318AE">
        <w:rPr>
          <w:rFonts w:eastAsia="Calibri" w:cs="Times New Roman"/>
        </w:rPr>
        <w:t>were</w:t>
      </w:r>
      <w:r w:rsidRPr="004334D2">
        <w:rPr>
          <w:rFonts w:eastAsia="Calibri" w:cs="Times New Roman"/>
        </w:rPr>
        <w:t xml:space="preserve"> locked for prolonged periods. During the course of </w:t>
      </w:r>
      <w:r w:rsidR="001D1065" w:rsidRPr="004334D2">
        <w:rPr>
          <w:rFonts w:eastAsia="Calibri" w:cs="Times New Roman"/>
        </w:rPr>
        <w:t>the</w:t>
      </w:r>
      <w:r w:rsidRPr="004334D2">
        <w:rPr>
          <w:rFonts w:eastAsia="Calibri" w:cs="Times New Roman"/>
        </w:rPr>
        <w:t xml:space="preserve"> inspection we noted that prisoners in </w:t>
      </w:r>
      <w:r w:rsidR="000456E0" w:rsidRPr="004334D2">
        <w:rPr>
          <w:rFonts w:eastAsia="Calibri" w:cs="Times New Roman"/>
        </w:rPr>
        <w:t xml:space="preserve">the </w:t>
      </w:r>
      <w:r w:rsidR="00044D52" w:rsidRPr="004334D2">
        <w:rPr>
          <w:rFonts w:eastAsia="Calibri" w:cs="Times New Roman"/>
        </w:rPr>
        <w:t>Extension</w:t>
      </w:r>
      <w:r w:rsidR="000456E0" w:rsidRPr="004334D2">
        <w:rPr>
          <w:rFonts w:eastAsia="Calibri" w:cs="Times New Roman"/>
        </w:rPr>
        <w:t xml:space="preserve"> Unit</w:t>
      </w:r>
      <w:r w:rsidR="006B35E0">
        <w:rPr>
          <w:rFonts w:eastAsia="Calibri" w:cs="Times New Roman"/>
        </w:rPr>
        <w:t xml:space="preserve">, who were not subject to any segregation direction under the </w:t>
      </w:r>
      <w:r w:rsidR="00DC4A70">
        <w:rPr>
          <w:rFonts w:eastAsia="Calibri" w:cs="Times New Roman"/>
        </w:rPr>
        <w:t>Corrections Act 2004</w:t>
      </w:r>
      <w:r w:rsidR="00DA503A">
        <w:rPr>
          <w:rFonts w:eastAsia="Calibri" w:cs="Times New Roman"/>
        </w:rPr>
        <w:t>,</w:t>
      </w:r>
      <w:r w:rsidRPr="004334D2">
        <w:rPr>
          <w:rFonts w:eastAsia="Calibri" w:cs="Times New Roman"/>
        </w:rPr>
        <w:t xml:space="preserve"> were locked for up to 22 hours a day.</w:t>
      </w:r>
      <w:r w:rsidR="00044D52" w:rsidRPr="004334D2">
        <w:rPr>
          <w:rFonts w:eastAsia="Calibri" w:cs="Times New Roman"/>
        </w:rPr>
        <w:t xml:space="preserve"> </w:t>
      </w:r>
    </w:p>
    <w:p w14:paraId="29635611" w14:textId="77777777" w:rsidR="00ED6CFC" w:rsidRDefault="00DA70D4" w:rsidP="002E0958">
      <w:pPr>
        <w:pStyle w:val="BodyText"/>
        <w:rPr>
          <w:rFonts w:eastAsia="Calibri" w:cs="Times New Roman"/>
        </w:rPr>
      </w:pPr>
      <w:r>
        <w:rPr>
          <w:rFonts w:eastAsia="Calibri" w:cs="Times New Roman"/>
        </w:rPr>
        <w:t>N</w:t>
      </w:r>
      <w:r w:rsidR="006B09E1" w:rsidRPr="004334D2">
        <w:rPr>
          <w:rFonts w:eastAsia="Calibri" w:cs="Times New Roman"/>
        </w:rPr>
        <w:t xml:space="preserve">o </w:t>
      </w:r>
      <w:r w:rsidR="00540342" w:rsidRPr="004334D2">
        <w:rPr>
          <w:rFonts w:eastAsia="Calibri" w:cs="Times New Roman"/>
        </w:rPr>
        <w:t>remand-accused prisoner</w:t>
      </w:r>
      <w:r w:rsidR="000456E0" w:rsidRPr="004334D2">
        <w:rPr>
          <w:rFonts w:eastAsia="Calibri" w:cs="Times New Roman"/>
        </w:rPr>
        <w:t xml:space="preserve"> was</w:t>
      </w:r>
      <w:r w:rsidR="00540342" w:rsidRPr="004334D2">
        <w:rPr>
          <w:rFonts w:eastAsia="Calibri" w:cs="Times New Roman"/>
        </w:rPr>
        <w:t xml:space="preserve"> enrolled on </w:t>
      </w:r>
      <w:r w:rsidR="006B09E1" w:rsidRPr="004334D2">
        <w:rPr>
          <w:rFonts w:eastAsia="Calibri" w:cs="Times New Roman"/>
        </w:rPr>
        <w:t>a short co</w:t>
      </w:r>
      <w:r w:rsidR="00BB4294" w:rsidRPr="004334D2">
        <w:rPr>
          <w:rFonts w:eastAsia="Calibri" w:cs="Times New Roman"/>
        </w:rPr>
        <w:t>urse or</w:t>
      </w:r>
      <w:r w:rsidR="000456E0" w:rsidRPr="004334D2">
        <w:rPr>
          <w:rFonts w:eastAsia="Calibri" w:cs="Times New Roman"/>
        </w:rPr>
        <w:t xml:space="preserve"> </w:t>
      </w:r>
      <w:r w:rsidR="00F977B0">
        <w:rPr>
          <w:rFonts w:eastAsia="Calibri" w:cs="Times New Roman"/>
        </w:rPr>
        <w:t xml:space="preserve">observed </w:t>
      </w:r>
      <w:r w:rsidR="000456E0" w:rsidRPr="004334D2">
        <w:rPr>
          <w:rFonts w:eastAsia="Calibri" w:cs="Times New Roman"/>
        </w:rPr>
        <w:t xml:space="preserve">undertaking </w:t>
      </w:r>
      <w:r w:rsidR="00BB4294" w:rsidRPr="004334D2">
        <w:rPr>
          <w:rFonts w:eastAsia="Calibri" w:cs="Times New Roman"/>
        </w:rPr>
        <w:t>constructive activity</w:t>
      </w:r>
      <w:r>
        <w:rPr>
          <w:rFonts w:eastAsia="Calibri" w:cs="Times New Roman"/>
        </w:rPr>
        <w:t xml:space="preserve"> during the course of the inspection</w:t>
      </w:r>
      <w:r w:rsidR="00BB4294" w:rsidRPr="004334D2">
        <w:rPr>
          <w:rFonts w:eastAsia="Calibri" w:cs="Times New Roman"/>
        </w:rPr>
        <w:t xml:space="preserve">. </w:t>
      </w:r>
    </w:p>
    <w:p w14:paraId="7D8D3F8D" w14:textId="354CA317" w:rsidR="008A6429" w:rsidRPr="004334D2" w:rsidRDefault="00BB4294" w:rsidP="002E0958">
      <w:pPr>
        <w:pStyle w:val="BodyText"/>
        <w:rPr>
          <w:rFonts w:eastAsia="Calibri" w:cs="Times New Roman"/>
        </w:rPr>
      </w:pPr>
      <w:r w:rsidRPr="004334D2">
        <w:rPr>
          <w:rFonts w:eastAsia="Calibri" w:cs="Times New Roman"/>
        </w:rPr>
        <w:t>A b</w:t>
      </w:r>
      <w:r w:rsidR="006B09E1" w:rsidRPr="004334D2">
        <w:rPr>
          <w:rFonts w:eastAsia="Calibri" w:cs="Times New Roman"/>
        </w:rPr>
        <w:t>asic cell</w:t>
      </w:r>
      <w:r w:rsidRPr="004334D2">
        <w:rPr>
          <w:rFonts w:eastAsia="Calibri" w:cs="Times New Roman"/>
        </w:rPr>
        <w:t xml:space="preserve"> </w:t>
      </w:r>
      <w:r w:rsidR="007B288D">
        <w:rPr>
          <w:rFonts w:eastAsia="Calibri" w:cs="Times New Roman"/>
        </w:rPr>
        <w:t xml:space="preserve">or </w:t>
      </w:r>
      <w:r w:rsidRPr="004334D2">
        <w:rPr>
          <w:rFonts w:eastAsia="Calibri" w:cs="Times New Roman"/>
        </w:rPr>
        <w:t>yard</w:t>
      </w:r>
      <w:r w:rsidR="006B09E1" w:rsidRPr="004334D2">
        <w:rPr>
          <w:rFonts w:eastAsia="Calibri" w:cs="Times New Roman"/>
        </w:rPr>
        <w:t xml:space="preserve"> regime</w:t>
      </w:r>
      <w:r w:rsidRPr="004334D2">
        <w:rPr>
          <w:rFonts w:eastAsia="Calibri" w:cs="Times New Roman"/>
        </w:rPr>
        <w:t xml:space="preserve"> was operating for </w:t>
      </w:r>
      <w:r w:rsidR="00ED6CFC">
        <w:rPr>
          <w:rFonts w:eastAsia="Calibri" w:cs="Times New Roman"/>
        </w:rPr>
        <w:t xml:space="preserve">all </w:t>
      </w:r>
      <w:r w:rsidR="000456E0" w:rsidRPr="004334D2">
        <w:rPr>
          <w:rFonts w:eastAsia="Calibri" w:cs="Times New Roman"/>
        </w:rPr>
        <w:t>those on remand</w:t>
      </w:r>
      <w:r w:rsidR="006B09E1" w:rsidRPr="004334D2">
        <w:rPr>
          <w:rFonts w:eastAsia="Calibri" w:cs="Times New Roman"/>
        </w:rPr>
        <w:t xml:space="preserve">. </w:t>
      </w:r>
      <w:r w:rsidR="00044D52" w:rsidRPr="004334D2">
        <w:rPr>
          <w:rFonts w:eastAsia="Calibri" w:cs="Times New Roman"/>
        </w:rPr>
        <w:t>We also observed remand prisoners being served evening meals in their cells as early as 3.45pm.</w:t>
      </w:r>
    </w:p>
    <w:p w14:paraId="2ECC0D6B" w14:textId="6D87B71D" w:rsidR="008A6429" w:rsidRDefault="00DA503A" w:rsidP="002E0958">
      <w:pPr>
        <w:pStyle w:val="BodyText"/>
        <w:rPr>
          <w:rFonts w:eastAsia="Calibri" w:cs="Times New Roman"/>
        </w:rPr>
      </w:pPr>
      <w:r w:rsidRPr="00556864">
        <w:rPr>
          <w:rFonts w:eastAsia="Calibri" w:cs="Times New Roman"/>
        </w:rPr>
        <w:t>The range of constructive activities fo</w:t>
      </w:r>
      <w:r>
        <w:rPr>
          <w:rFonts w:eastAsia="Calibri" w:cs="Times New Roman"/>
        </w:rPr>
        <w:t xml:space="preserve">r </w:t>
      </w:r>
      <w:r w:rsidR="00ED6CFC">
        <w:rPr>
          <w:rFonts w:eastAsia="Calibri" w:cs="Times New Roman"/>
        </w:rPr>
        <w:t xml:space="preserve">all </w:t>
      </w:r>
      <w:r>
        <w:rPr>
          <w:rFonts w:eastAsia="Calibri" w:cs="Times New Roman"/>
        </w:rPr>
        <w:t>remand prisoners was limited</w:t>
      </w:r>
      <w:r w:rsidR="000B02D2">
        <w:rPr>
          <w:rFonts w:eastAsia="Calibri" w:cs="Times New Roman"/>
        </w:rPr>
        <w:t>,</w:t>
      </w:r>
      <w:r>
        <w:rPr>
          <w:rFonts w:eastAsia="Calibri" w:cs="Times New Roman"/>
        </w:rPr>
        <w:t xml:space="preserve"> and </w:t>
      </w:r>
      <w:r w:rsidR="008A6429" w:rsidRPr="00556864">
        <w:rPr>
          <w:rFonts w:eastAsia="Calibri" w:cs="Times New Roman"/>
        </w:rPr>
        <w:t>Inspectors considered the</w:t>
      </w:r>
      <w:r w:rsidR="00042028" w:rsidRPr="00556864">
        <w:rPr>
          <w:rFonts w:eastAsia="Calibri" w:cs="Times New Roman"/>
        </w:rPr>
        <w:t xml:space="preserve"> </w:t>
      </w:r>
      <w:r w:rsidR="00920609" w:rsidRPr="00556864">
        <w:rPr>
          <w:rFonts w:eastAsia="Calibri" w:cs="Times New Roman"/>
        </w:rPr>
        <w:t>provision of constructive activities for</w:t>
      </w:r>
      <w:r w:rsidR="008A6429" w:rsidRPr="00556864">
        <w:rPr>
          <w:rFonts w:eastAsia="Calibri" w:cs="Times New Roman"/>
        </w:rPr>
        <w:t xml:space="preserve"> remand</w:t>
      </w:r>
      <w:r w:rsidR="000B02D2">
        <w:rPr>
          <w:rFonts w:eastAsia="Calibri" w:cs="Times New Roman"/>
        </w:rPr>
        <w:t>-</w:t>
      </w:r>
      <w:r w:rsidR="008A6429" w:rsidRPr="00556864">
        <w:rPr>
          <w:rFonts w:eastAsia="Calibri" w:cs="Times New Roman"/>
        </w:rPr>
        <w:t>accused prisoners to be of a lower standard t</w:t>
      </w:r>
      <w:r w:rsidR="00556864" w:rsidRPr="00556864">
        <w:rPr>
          <w:rFonts w:eastAsia="Calibri" w:cs="Times New Roman"/>
        </w:rPr>
        <w:t>han that of sentenced prisoners</w:t>
      </w:r>
      <w:r w:rsidR="008A6429" w:rsidRPr="00556864">
        <w:rPr>
          <w:rFonts w:eastAsia="Calibri" w:cs="Times New Roman"/>
        </w:rPr>
        <w:t>.</w:t>
      </w:r>
      <w:r w:rsidR="00BB4294" w:rsidRPr="00556864">
        <w:rPr>
          <w:rFonts w:eastAsia="Calibri" w:cs="Times New Roman"/>
        </w:rPr>
        <w:t xml:space="preserve"> Remand prison</w:t>
      </w:r>
      <w:r w:rsidR="004514A8">
        <w:rPr>
          <w:rFonts w:eastAsia="Calibri" w:cs="Times New Roman"/>
        </w:rPr>
        <w:t>er</w:t>
      </w:r>
      <w:r w:rsidR="00BB4294" w:rsidRPr="00556864">
        <w:rPr>
          <w:rFonts w:eastAsia="Calibri" w:cs="Times New Roman"/>
        </w:rPr>
        <w:t>s could request books from the library</w:t>
      </w:r>
      <w:r w:rsidR="000B02D2">
        <w:rPr>
          <w:rFonts w:eastAsia="Calibri" w:cs="Times New Roman"/>
        </w:rPr>
        <w:t>,</w:t>
      </w:r>
      <w:r w:rsidR="00BB4294" w:rsidRPr="00556864">
        <w:rPr>
          <w:rFonts w:eastAsia="Calibri" w:cs="Times New Roman"/>
        </w:rPr>
        <w:t xml:space="preserve"> via a catalogue system</w:t>
      </w:r>
      <w:r w:rsidR="007B288D">
        <w:rPr>
          <w:rFonts w:eastAsia="Calibri" w:cs="Times New Roman"/>
        </w:rPr>
        <w:t xml:space="preserve">, which </w:t>
      </w:r>
      <w:r w:rsidR="00BB4294" w:rsidRPr="00556864">
        <w:rPr>
          <w:rFonts w:eastAsia="Calibri" w:cs="Times New Roman"/>
        </w:rPr>
        <w:t xml:space="preserve">were delivered on a weekly basis. </w:t>
      </w:r>
      <w:r w:rsidR="006705FB" w:rsidRPr="00556864">
        <w:rPr>
          <w:rFonts w:eastAsia="Calibri" w:cs="Times New Roman"/>
        </w:rPr>
        <w:t>Some remand prisoners reported that</w:t>
      </w:r>
      <w:r>
        <w:rPr>
          <w:rFonts w:eastAsia="Calibri" w:cs="Times New Roman"/>
        </w:rPr>
        <w:t xml:space="preserve"> they</w:t>
      </w:r>
      <w:r w:rsidR="006705FB" w:rsidRPr="00556864">
        <w:rPr>
          <w:rFonts w:eastAsia="Calibri" w:cs="Times New Roman"/>
        </w:rPr>
        <w:t xml:space="preserve"> had recently attended a short course on water safety</w:t>
      </w:r>
      <w:r>
        <w:rPr>
          <w:rFonts w:eastAsia="Calibri" w:cs="Times New Roman"/>
        </w:rPr>
        <w:t>,</w:t>
      </w:r>
      <w:r w:rsidR="006705FB" w:rsidRPr="00556864">
        <w:rPr>
          <w:rFonts w:eastAsia="Calibri" w:cs="Times New Roman"/>
        </w:rPr>
        <w:t xml:space="preserve"> and that there was some provision to work towards </w:t>
      </w:r>
      <w:r w:rsidR="000B02D2">
        <w:rPr>
          <w:rFonts w:eastAsia="Calibri" w:cs="Times New Roman"/>
        </w:rPr>
        <w:t xml:space="preserve">obtaining a </w:t>
      </w:r>
      <w:r w:rsidR="006705FB" w:rsidRPr="00556864">
        <w:rPr>
          <w:rFonts w:eastAsia="Calibri" w:cs="Times New Roman"/>
        </w:rPr>
        <w:t>driver licenc</w:t>
      </w:r>
      <w:r w:rsidR="000B02D2">
        <w:rPr>
          <w:rFonts w:eastAsia="Calibri" w:cs="Times New Roman"/>
        </w:rPr>
        <w:t>e</w:t>
      </w:r>
      <w:r w:rsidR="006705FB" w:rsidRPr="00556864">
        <w:rPr>
          <w:rFonts w:eastAsia="Calibri" w:cs="Times New Roman"/>
        </w:rPr>
        <w:t>. During the inspection, m</w:t>
      </w:r>
      <w:r w:rsidR="00BB4294" w:rsidRPr="00556864">
        <w:rPr>
          <w:rFonts w:eastAsia="Calibri" w:cs="Times New Roman"/>
        </w:rPr>
        <w:t>any r</w:t>
      </w:r>
      <w:r w:rsidR="00044D52" w:rsidRPr="00556864">
        <w:rPr>
          <w:rFonts w:eastAsia="Calibri" w:cs="Times New Roman"/>
        </w:rPr>
        <w:t xml:space="preserve">emand prisoners played cards or loitered in </w:t>
      </w:r>
      <w:r w:rsidR="00BB4294" w:rsidRPr="00556864">
        <w:rPr>
          <w:rFonts w:eastAsia="Calibri" w:cs="Times New Roman"/>
        </w:rPr>
        <w:t>the corridors</w:t>
      </w:r>
      <w:r w:rsidR="00044D52" w:rsidRPr="00556864">
        <w:rPr>
          <w:rFonts w:eastAsia="Calibri" w:cs="Times New Roman"/>
        </w:rPr>
        <w:t>/units</w:t>
      </w:r>
      <w:r w:rsidR="00BB4294" w:rsidRPr="00556864">
        <w:rPr>
          <w:rFonts w:eastAsia="Calibri" w:cs="Times New Roman"/>
        </w:rPr>
        <w:t xml:space="preserve"> when not locked</w:t>
      </w:r>
      <w:r w:rsidR="00F977B0">
        <w:rPr>
          <w:rFonts w:eastAsia="Calibri" w:cs="Times New Roman"/>
        </w:rPr>
        <w:t xml:space="preserve"> up</w:t>
      </w:r>
      <w:r w:rsidR="00BB4294" w:rsidRPr="00556864">
        <w:rPr>
          <w:rFonts w:eastAsia="Calibri" w:cs="Times New Roman"/>
        </w:rPr>
        <w:t>.</w:t>
      </w:r>
    </w:p>
    <w:p w14:paraId="652B8BD3" w14:textId="4DAF6312" w:rsidR="00556864" w:rsidRDefault="006705FB" w:rsidP="002E0958">
      <w:pPr>
        <w:pStyle w:val="BodyText"/>
        <w:rPr>
          <w:rFonts w:asciiTheme="minorHAnsi" w:hAnsiTheme="minorHAnsi" w:cstheme="minorHAnsi"/>
          <w:szCs w:val="24"/>
        </w:rPr>
      </w:pPr>
      <w:r w:rsidRPr="00556864">
        <w:rPr>
          <w:rFonts w:asciiTheme="minorHAnsi" w:hAnsiTheme="minorHAnsi" w:cstheme="minorHAnsi"/>
          <w:szCs w:val="24"/>
        </w:rPr>
        <w:t>An</w:t>
      </w:r>
      <w:r w:rsidR="00DE6347" w:rsidRPr="00556864">
        <w:rPr>
          <w:rFonts w:asciiTheme="minorHAnsi" w:hAnsiTheme="minorHAnsi" w:cstheme="minorHAnsi"/>
          <w:szCs w:val="24"/>
        </w:rPr>
        <w:t xml:space="preserve"> </w:t>
      </w:r>
      <w:r w:rsidR="00DA503A">
        <w:rPr>
          <w:rFonts w:asciiTheme="minorHAnsi" w:hAnsiTheme="minorHAnsi" w:cstheme="minorHAnsi"/>
          <w:szCs w:val="24"/>
        </w:rPr>
        <w:t>‘</w:t>
      </w:r>
      <w:r w:rsidR="00DE6347" w:rsidRPr="00556864">
        <w:rPr>
          <w:rFonts w:asciiTheme="minorHAnsi" w:hAnsiTheme="minorHAnsi" w:cstheme="minorHAnsi"/>
          <w:szCs w:val="24"/>
        </w:rPr>
        <w:t>immediate needs</w:t>
      </w:r>
      <w:r w:rsidR="00DA503A">
        <w:rPr>
          <w:rFonts w:asciiTheme="minorHAnsi" w:hAnsiTheme="minorHAnsi" w:cstheme="minorHAnsi"/>
          <w:szCs w:val="24"/>
        </w:rPr>
        <w:t>’</w:t>
      </w:r>
      <w:r w:rsidR="00DE6347" w:rsidRPr="00556864">
        <w:rPr>
          <w:rFonts w:asciiTheme="minorHAnsi" w:hAnsiTheme="minorHAnsi" w:cstheme="minorHAnsi"/>
          <w:szCs w:val="24"/>
        </w:rPr>
        <w:t xml:space="preserve"> pilot</w:t>
      </w:r>
      <w:r w:rsidRPr="00556864">
        <w:rPr>
          <w:rFonts w:asciiTheme="minorHAnsi" w:hAnsiTheme="minorHAnsi" w:cstheme="minorHAnsi"/>
          <w:szCs w:val="24"/>
        </w:rPr>
        <w:t xml:space="preserve"> for remand prisoners</w:t>
      </w:r>
      <w:r w:rsidR="00DE6347" w:rsidRPr="00556864">
        <w:rPr>
          <w:rFonts w:asciiTheme="minorHAnsi" w:hAnsiTheme="minorHAnsi" w:cstheme="minorHAnsi"/>
          <w:szCs w:val="24"/>
        </w:rPr>
        <w:t xml:space="preserve"> had been running at the prison</w:t>
      </w:r>
      <w:r w:rsidR="00556864" w:rsidRPr="00556864">
        <w:rPr>
          <w:rFonts w:asciiTheme="minorHAnsi" w:hAnsiTheme="minorHAnsi" w:cstheme="minorHAnsi"/>
          <w:szCs w:val="24"/>
        </w:rPr>
        <w:t xml:space="preserve"> for eight months</w:t>
      </w:r>
      <w:r w:rsidR="00F977B0">
        <w:rPr>
          <w:rFonts w:asciiTheme="minorHAnsi" w:hAnsiTheme="minorHAnsi" w:cstheme="minorHAnsi"/>
          <w:szCs w:val="24"/>
        </w:rPr>
        <w:t xml:space="preserve"> but</w:t>
      </w:r>
      <w:r w:rsidR="00DE6347" w:rsidRPr="00556864">
        <w:rPr>
          <w:rFonts w:asciiTheme="minorHAnsi" w:hAnsiTheme="minorHAnsi" w:cstheme="minorHAnsi"/>
          <w:szCs w:val="24"/>
        </w:rPr>
        <w:t xml:space="preserve"> was not</w:t>
      </w:r>
      <w:r w:rsidR="00556864" w:rsidRPr="00556864">
        <w:rPr>
          <w:rFonts w:asciiTheme="minorHAnsi" w:hAnsiTheme="minorHAnsi" w:cstheme="minorHAnsi"/>
          <w:szCs w:val="24"/>
        </w:rPr>
        <w:t xml:space="preserve"> continued after the pilot</w:t>
      </w:r>
      <w:r w:rsidR="00DE6347" w:rsidRPr="00556864">
        <w:rPr>
          <w:rFonts w:asciiTheme="minorHAnsi" w:hAnsiTheme="minorHAnsi" w:cstheme="minorHAnsi"/>
          <w:szCs w:val="24"/>
        </w:rPr>
        <w:t xml:space="preserve"> ended</w:t>
      </w:r>
      <w:r w:rsidR="00BB4294" w:rsidRPr="00556864">
        <w:rPr>
          <w:rFonts w:asciiTheme="minorHAnsi" w:hAnsiTheme="minorHAnsi" w:cstheme="minorHAnsi"/>
          <w:szCs w:val="24"/>
        </w:rPr>
        <w:t xml:space="preserve"> in</w:t>
      </w:r>
      <w:r w:rsidR="00556864" w:rsidRPr="00556864">
        <w:rPr>
          <w:rFonts w:asciiTheme="minorHAnsi" w:hAnsiTheme="minorHAnsi" w:cstheme="minorHAnsi"/>
          <w:szCs w:val="24"/>
        </w:rPr>
        <w:t xml:space="preserve"> June 2017</w:t>
      </w:r>
      <w:r w:rsidR="00DE6347" w:rsidRPr="00556864">
        <w:rPr>
          <w:rFonts w:asciiTheme="minorHAnsi" w:hAnsiTheme="minorHAnsi" w:cstheme="minorHAnsi"/>
          <w:szCs w:val="24"/>
        </w:rPr>
        <w:t xml:space="preserve">. </w:t>
      </w:r>
      <w:r w:rsidR="00556864" w:rsidRPr="00556864">
        <w:rPr>
          <w:rFonts w:asciiTheme="minorHAnsi" w:hAnsiTheme="minorHAnsi" w:cstheme="minorHAnsi"/>
          <w:szCs w:val="24"/>
        </w:rPr>
        <w:t>There</w:t>
      </w:r>
      <w:r w:rsidR="00556864">
        <w:rPr>
          <w:rFonts w:asciiTheme="minorHAnsi" w:hAnsiTheme="minorHAnsi" w:cstheme="minorHAnsi"/>
          <w:szCs w:val="24"/>
        </w:rPr>
        <w:t xml:space="preserve"> appeared to be a need for additional support for remand prisoner</w:t>
      </w:r>
      <w:r w:rsidR="000B02D2">
        <w:rPr>
          <w:rFonts w:asciiTheme="minorHAnsi" w:hAnsiTheme="minorHAnsi" w:cstheme="minorHAnsi"/>
          <w:szCs w:val="24"/>
        </w:rPr>
        <w:t>s</w:t>
      </w:r>
      <w:r w:rsidR="00C447C1">
        <w:rPr>
          <w:rFonts w:asciiTheme="minorHAnsi" w:hAnsiTheme="minorHAnsi" w:cstheme="minorHAnsi"/>
          <w:szCs w:val="24"/>
        </w:rPr>
        <w:t>,</w:t>
      </w:r>
      <w:r w:rsidR="001411AD">
        <w:rPr>
          <w:rFonts w:asciiTheme="minorHAnsi" w:hAnsiTheme="minorHAnsi" w:cstheme="minorHAnsi"/>
          <w:szCs w:val="24"/>
        </w:rPr>
        <w:t xml:space="preserve"> </w:t>
      </w:r>
      <w:r w:rsidR="006B35E0">
        <w:rPr>
          <w:rFonts w:asciiTheme="minorHAnsi" w:hAnsiTheme="minorHAnsi" w:cstheme="minorHAnsi"/>
          <w:szCs w:val="24"/>
        </w:rPr>
        <w:t xml:space="preserve">which was not being </w:t>
      </w:r>
      <w:r w:rsidR="00E75B55">
        <w:rPr>
          <w:rFonts w:asciiTheme="minorHAnsi" w:hAnsiTheme="minorHAnsi" w:cstheme="minorHAnsi"/>
          <w:szCs w:val="24"/>
        </w:rPr>
        <w:t>met</w:t>
      </w:r>
      <w:r w:rsidR="00556864">
        <w:rPr>
          <w:rFonts w:asciiTheme="minorHAnsi" w:hAnsiTheme="minorHAnsi" w:cstheme="minorHAnsi"/>
          <w:szCs w:val="24"/>
        </w:rPr>
        <w:t xml:space="preserve"> at the time of the inspection.</w:t>
      </w:r>
    </w:p>
    <w:p w14:paraId="52A00235" w14:textId="77777777" w:rsidR="00C5163C" w:rsidRDefault="00556864" w:rsidP="00DA503A">
      <w:pPr>
        <w:pStyle w:val="Heading3"/>
      </w:pPr>
      <w:bookmarkStart w:id="99" w:name="_Toc522874427"/>
      <w:r>
        <w:t>Complaints</w:t>
      </w:r>
      <w:bookmarkEnd w:id="99"/>
      <w:r>
        <w:t xml:space="preserve"> </w:t>
      </w:r>
    </w:p>
    <w:p w14:paraId="5F817BF3" w14:textId="7D4A6030" w:rsidR="00C94E34" w:rsidRPr="00C94E34" w:rsidRDefault="00C94E34" w:rsidP="002E0958">
      <w:pPr>
        <w:pStyle w:val="BodyText"/>
      </w:pPr>
      <w:r w:rsidRPr="00845AE6">
        <w:t>Under sections 152 and 153 of the Corrections Act</w:t>
      </w:r>
      <w:r w:rsidR="008623EE">
        <w:t xml:space="preserve"> 2004</w:t>
      </w:r>
      <w:r w:rsidR="000B02D2">
        <w:t>,</w:t>
      </w:r>
      <w:r w:rsidRPr="00845AE6">
        <w:t xml:space="preserve"> there must be a fair, effective, comprehensive and prompt internal complaints system</w:t>
      </w:r>
      <w:r w:rsidR="00DA503A">
        <w:t>.</w:t>
      </w:r>
      <w:r w:rsidRPr="00845AE6">
        <w:t xml:space="preserve"> </w:t>
      </w:r>
      <w:r w:rsidR="000B02D2">
        <w:t>Information on this m</w:t>
      </w:r>
      <w:r w:rsidR="00DA503A">
        <w:t xml:space="preserve">ust be </w:t>
      </w:r>
      <w:r w:rsidRPr="00845AE6">
        <w:t xml:space="preserve">prominently displayed in each prison unit, </w:t>
      </w:r>
      <w:r w:rsidR="004648A3">
        <w:t>and i</w:t>
      </w:r>
      <w:r w:rsidRPr="00845AE6">
        <w:t>nclud</w:t>
      </w:r>
      <w:r w:rsidR="004648A3">
        <w:t>e information on</w:t>
      </w:r>
      <w:r w:rsidRPr="00845AE6">
        <w:t xml:space="preserve"> the right to seek assistance from an Inspector of Corrections or an Ombudsman. Under section 154</w:t>
      </w:r>
      <w:r w:rsidR="00DA503A">
        <w:t>,</w:t>
      </w:r>
      <w:r w:rsidRPr="00845AE6">
        <w:t xml:space="preserve"> assistance for prisoners to make complaints must be available.</w:t>
      </w:r>
    </w:p>
    <w:p w14:paraId="057D0B2C" w14:textId="77777777" w:rsidR="00C5163C" w:rsidRDefault="00C5163C" w:rsidP="002E0958">
      <w:pPr>
        <w:pStyle w:val="BodyText"/>
      </w:pPr>
      <w:r>
        <w:t xml:space="preserve">We were encouraged to note that </w:t>
      </w:r>
      <w:r w:rsidR="00556864">
        <w:t>complaint</w:t>
      </w:r>
      <w:r>
        <w:t xml:space="preserve"> forms </w:t>
      </w:r>
      <w:r w:rsidR="00556864">
        <w:t xml:space="preserve">(PCO1s) </w:t>
      </w:r>
      <w:r>
        <w:t>were easily accessible in most units.</w:t>
      </w:r>
      <w:r w:rsidR="00671C27">
        <w:t xml:space="preserve"> </w:t>
      </w:r>
    </w:p>
    <w:p w14:paraId="29224E0F" w14:textId="77777777" w:rsidR="007154D8" w:rsidRDefault="008A6429" w:rsidP="002E0958">
      <w:pPr>
        <w:pStyle w:val="BodyText"/>
      </w:pPr>
      <w:r>
        <w:t xml:space="preserve">From </w:t>
      </w:r>
      <w:r w:rsidR="002F51D0">
        <w:t>1 September 2017 to 28 February 2018</w:t>
      </w:r>
      <w:r w:rsidR="00556864">
        <w:t>,</w:t>
      </w:r>
      <w:r w:rsidR="002F51D0">
        <w:t xml:space="preserve"> 151 complaints had been lodged by 94 prisoners.</w:t>
      </w:r>
      <w:r w:rsidR="00556864">
        <w:rPr>
          <w:rStyle w:val="FootnoteReference"/>
        </w:rPr>
        <w:footnoteReference w:id="44"/>
      </w:r>
      <w:r w:rsidR="002F51D0">
        <w:t xml:space="preserve"> </w:t>
      </w:r>
      <w:r w:rsidR="00845AE6">
        <w:t xml:space="preserve">The two main categories of complaint related to prisoner property and health services. </w:t>
      </w:r>
      <w:r w:rsidR="002F51D0">
        <w:t xml:space="preserve">Only one complaint was open at </w:t>
      </w:r>
      <w:r w:rsidR="00556864">
        <w:t xml:space="preserve">the </w:t>
      </w:r>
      <w:r w:rsidR="002F51D0">
        <w:t>time of review</w:t>
      </w:r>
      <w:r w:rsidR="00F26F45">
        <w:t>.</w:t>
      </w:r>
      <w:r w:rsidR="002F51D0">
        <w:rPr>
          <w:rStyle w:val="FootnoteReference"/>
        </w:rPr>
        <w:footnoteReference w:id="45"/>
      </w:r>
      <w:r w:rsidR="002F51D0">
        <w:t xml:space="preserve"> </w:t>
      </w:r>
    </w:p>
    <w:p w14:paraId="24195C55" w14:textId="63FD1FB7" w:rsidR="00E901AC" w:rsidRPr="002E0958" w:rsidRDefault="00245535" w:rsidP="002E0958">
      <w:pPr>
        <w:pStyle w:val="BodyText"/>
        <w:rPr>
          <w:rStyle w:val="Quotationwithinthesentence"/>
        </w:rPr>
      </w:pPr>
      <w:r>
        <w:t xml:space="preserve">Inspectors </w:t>
      </w:r>
      <w:r w:rsidR="000A6D9C">
        <w:t>were</w:t>
      </w:r>
      <w:r w:rsidR="0010695C">
        <w:t xml:space="preserve"> concerned </w:t>
      </w:r>
      <w:r>
        <w:t xml:space="preserve">that health complaints responses in </w:t>
      </w:r>
      <w:r w:rsidR="008623EE">
        <w:t>the Integrated Offender Management System (</w:t>
      </w:r>
      <w:r>
        <w:t>IOMS</w:t>
      </w:r>
      <w:r w:rsidR="008623EE">
        <w:t>)</w:t>
      </w:r>
      <w:r>
        <w:t xml:space="preserve"> </w:t>
      </w:r>
      <w:r w:rsidR="00DA503A">
        <w:t xml:space="preserve">did </w:t>
      </w:r>
      <w:r>
        <w:t xml:space="preserve">not </w:t>
      </w:r>
      <w:r w:rsidR="00DA503A">
        <w:t xml:space="preserve">maintain </w:t>
      </w:r>
      <w:r w:rsidR="00CB7A41">
        <w:t>prisoners’</w:t>
      </w:r>
      <w:r>
        <w:t xml:space="preserve"> privacy</w:t>
      </w:r>
      <w:r w:rsidR="00DA503A">
        <w:t>.</w:t>
      </w:r>
      <w:r w:rsidR="00E901AC">
        <w:t xml:space="preserve"> </w:t>
      </w:r>
      <w:r w:rsidR="00DA503A">
        <w:t>S</w:t>
      </w:r>
      <w:r w:rsidR="0010695C">
        <w:t xml:space="preserve">ome </w:t>
      </w:r>
      <w:r w:rsidR="00E901AC">
        <w:t xml:space="preserve">complaint outcomes </w:t>
      </w:r>
      <w:r w:rsidR="0059020C">
        <w:t>were</w:t>
      </w:r>
      <w:r w:rsidR="00E901AC">
        <w:t xml:space="preserve"> lacking in </w:t>
      </w:r>
      <w:r w:rsidR="0059020C">
        <w:t xml:space="preserve">specified </w:t>
      </w:r>
      <w:r w:rsidR="00E901AC">
        <w:t>resolution outcomes</w:t>
      </w:r>
      <w:r w:rsidR="00DA503A">
        <w:t>,</w:t>
      </w:r>
      <w:r w:rsidR="00E901AC">
        <w:t xml:space="preserve"> as noted in the </w:t>
      </w:r>
      <w:r w:rsidR="0059020C">
        <w:t>following example</w:t>
      </w:r>
      <w:r w:rsidR="00DA503A">
        <w:t>:</w:t>
      </w:r>
      <w:r w:rsidR="0059020C">
        <w:t xml:space="preserve"> </w:t>
      </w:r>
      <w:r w:rsidR="00E901AC" w:rsidRPr="002E0958">
        <w:rPr>
          <w:rStyle w:val="Quotationwithinthesentence"/>
        </w:rPr>
        <w:t xml:space="preserve">“I have just had a very civil and </w:t>
      </w:r>
      <w:r w:rsidR="007C6E36" w:rsidRPr="002E0958">
        <w:rPr>
          <w:rStyle w:val="Quotationwithinthesentence"/>
        </w:rPr>
        <w:t xml:space="preserve">productive meeting with prisoner </w:t>
      </w:r>
      <w:r w:rsidR="002E3D3C" w:rsidRPr="002E0958">
        <w:rPr>
          <w:rStyle w:val="Quotationwithinthesentence"/>
        </w:rPr>
        <w:t>[</w:t>
      </w:r>
      <w:r w:rsidR="007C6E36" w:rsidRPr="002E0958">
        <w:rPr>
          <w:rStyle w:val="Quotationwithinthesentence"/>
        </w:rPr>
        <w:t>x</w:t>
      </w:r>
      <w:r w:rsidR="002E3D3C" w:rsidRPr="002E0958">
        <w:rPr>
          <w:rStyle w:val="Quotationwithinthesentence"/>
        </w:rPr>
        <w:t>]</w:t>
      </w:r>
      <w:r w:rsidR="007C6E36" w:rsidRPr="002E0958">
        <w:rPr>
          <w:rStyle w:val="Quotationwithinthesentence"/>
        </w:rPr>
        <w:t xml:space="preserve"> </w:t>
      </w:r>
      <w:r w:rsidR="00E901AC" w:rsidRPr="002E0958">
        <w:rPr>
          <w:rStyle w:val="Quotationwithinthesentence"/>
        </w:rPr>
        <w:t>and a suitable resolution has been found.”</w:t>
      </w:r>
    </w:p>
    <w:p w14:paraId="7BF7FC45" w14:textId="6A4D1063" w:rsidR="00C37989" w:rsidRDefault="000A6D9C" w:rsidP="002E0958">
      <w:pPr>
        <w:pStyle w:val="BodyText"/>
      </w:pPr>
      <w:r>
        <w:t xml:space="preserve">A number of </w:t>
      </w:r>
      <w:r w:rsidR="00D72AEF">
        <w:t>survey</w:t>
      </w:r>
      <w:r>
        <w:t xml:space="preserve"> respondents expressed no confidence in the complaints process. </w:t>
      </w:r>
      <w:r w:rsidR="007C6E36">
        <w:t xml:space="preserve">Inspectors received 59 </w:t>
      </w:r>
      <w:r w:rsidR="001A0C0C">
        <w:t xml:space="preserve">further </w:t>
      </w:r>
      <w:r w:rsidR="007C6E36">
        <w:t>comments</w:t>
      </w:r>
      <w:r w:rsidR="00D834B3">
        <w:rPr>
          <w:rStyle w:val="FootnoteReference"/>
        </w:rPr>
        <w:footnoteReference w:id="46"/>
      </w:r>
      <w:r w:rsidR="007C6E36">
        <w:t xml:space="preserve"> in relation to </w:t>
      </w:r>
      <w:r w:rsidR="0059020C">
        <w:t>making</w:t>
      </w:r>
      <w:r w:rsidR="007C6E36">
        <w:t xml:space="preserve"> an internal complaint</w:t>
      </w:r>
      <w:r w:rsidR="00DA503A">
        <w:t>.</w:t>
      </w:r>
      <w:r w:rsidR="007C6E36">
        <w:t xml:space="preserve"> </w:t>
      </w:r>
      <w:r w:rsidR="00DA503A">
        <w:t>P</w:t>
      </w:r>
      <w:r>
        <w:t>risoners reported</w:t>
      </w:r>
      <w:r w:rsidR="00D834B3">
        <w:t xml:space="preserve"> </w:t>
      </w:r>
      <w:r w:rsidR="00DA503A">
        <w:t xml:space="preserve">that </w:t>
      </w:r>
      <w:r w:rsidR="00D834B3">
        <w:t>staff</w:t>
      </w:r>
      <w:r>
        <w:t xml:space="preserve"> made it difficult</w:t>
      </w:r>
      <w:r w:rsidR="004648A3">
        <w:t xml:space="preserve"> to get,</w:t>
      </w:r>
      <w:r>
        <w:t xml:space="preserve"> or were</w:t>
      </w:r>
      <w:r w:rsidR="0059020C">
        <w:t xml:space="preserve"> reluctant to provide</w:t>
      </w:r>
      <w:r w:rsidR="004648A3">
        <w:t>,</w:t>
      </w:r>
      <w:r w:rsidR="00D834B3">
        <w:t xml:space="preserve"> PC</w:t>
      </w:r>
      <w:r w:rsidR="00E75B55">
        <w:t>O</w:t>
      </w:r>
      <w:r w:rsidR="0059020C">
        <w:t>1 forms</w:t>
      </w:r>
      <w:r w:rsidR="00E75B55">
        <w:t>,</w:t>
      </w:r>
      <w:r w:rsidR="00DA503A">
        <w:t xml:space="preserve"> and that</w:t>
      </w:r>
      <w:r w:rsidR="00E75B55">
        <w:t xml:space="preserve"> PCO1 forms w</w:t>
      </w:r>
      <w:r w:rsidR="00D834B3">
        <w:t xml:space="preserve">ere </w:t>
      </w:r>
      <w:r w:rsidR="0059020C">
        <w:t xml:space="preserve">reportedly </w:t>
      </w:r>
      <w:r w:rsidR="00D834B3">
        <w:t xml:space="preserve">destroyed or not </w:t>
      </w:r>
      <w:r w:rsidR="00E75B55">
        <w:t>registered</w:t>
      </w:r>
      <w:r w:rsidR="00D834B3">
        <w:t xml:space="preserve"> by staff</w:t>
      </w:r>
      <w:r w:rsidR="0059020C">
        <w:t>. P</w:t>
      </w:r>
      <w:r w:rsidR="00D834B3">
        <w:t>r</w:t>
      </w:r>
      <w:r>
        <w:t xml:space="preserve">isoners </w:t>
      </w:r>
      <w:r w:rsidR="00F977B0">
        <w:t>expressed</w:t>
      </w:r>
      <w:r>
        <w:t xml:space="preserve"> concern that there</w:t>
      </w:r>
      <w:r w:rsidR="00D834B3">
        <w:t xml:space="preserve"> would be </w:t>
      </w:r>
      <w:r>
        <w:t>consequences</w:t>
      </w:r>
      <w:r w:rsidR="00D834B3">
        <w:t xml:space="preserve"> if they complained.</w:t>
      </w:r>
      <w:r w:rsidR="00C37989">
        <w:t xml:space="preserve"> </w:t>
      </w:r>
    </w:p>
    <w:p w14:paraId="7395E9A3" w14:textId="77777777" w:rsidR="00220D6C" w:rsidRDefault="00220D6C" w:rsidP="002E0958">
      <w:pPr>
        <w:pStyle w:val="BodyText"/>
      </w:pPr>
      <w:r>
        <w:t xml:space="preserve">It was particularly disappointing to discover that some staff were unfamiliar with the revised complaints handling process. Prisoners were still being added to a waiting list to speak to Ombudsman </w:t>
      </w:r>
      <w:r w:rsidR="00DA503A">
        <w:t>staff during</w:t>
      </w:r>
      <w:r>
        <w:t xml:space="preserve"> prison</w:t>
      </w:r>
      <w:r w:rsidR="00DA503A">
        <w:t xml:space="preserve"> visits</w:t>
      </w:r>
      <w:r>
        <w:t xml:space="preserve">, a practice that </w:t>
      </w:r>
      <w:r w:rsidR="00DA503A">
        <w:t xml:space="preserve">has </w:t>
      </w:r>
      <w:r>
        <w:t xml:space="preserve">been discontinued </w:t>
      </w:r>
      <w:r w:rsidR="00DA503A">
        <w:t xml:space="preserve">since </w:t>
      </w:r>
      <w:r>
        <w:t>December 2016.</w:t>
      </w:r>
    </w:p>
    <w:p w14:paraId="5930F4BF" w14:textId="77777777" w:rsidR="00B423E1" w:rsidRDefault="00B423E1" w:rsidP="00E901AC">
      <w:pPr>
        <w:pStyle w:val="Heading3"/>
      </w:pPr>
      <w:bookmarkStart w:id="100" w:name="_Toc522874428"/>
      <w:r>
        <w:t xml:space="preserve">Access to </w:t>
      </w:r>
      <w:r w:rsidR="00CC69C4">
        <w:t xml:space="preserve">telephones, </w:t>
      </w:r>
      <w:r w:rsidR="00BB4294">
        <w:t>kiosks</w:t>
      </w:r>
      <w:r w:rsidR="00CC69C4">
        <w:t xml:space="preserve"> and mail</w:t>
      </w:r>
      <w:bookmarkEnd w:id="100"/>
      <w:r w:rsidR="00CC69C4">
        <w:t xml:space="preserve"> </w:t>
      </w:r>
    </w:p>
    <w:p w14:paraId="462A17D5" w14:textId="1564C3FA" w:rsidR="00CC69C4" w:rsidRDefault="00CC69C4" w:rsidP="00CC69C4">
      <w:pPr>
        <w:pStyle w:val="BodyText"/>
      </w:pPr>
      <w:r>
        <w:t>Section</w:t>
      </w:r>
      <w:r w:rsidR="00C70791">
        <w:t>s</w:t>
      </w:r>
      <w:r>
        <w:t xml:space="preserve"> 76 and 77 of </w:t>
      </w:r>
      <w:r w:rsidR="00DA503A">
        <w:t>t</w:t>
      </w:r>
      <w:r>
        <w:t xml:space="preserve">he </w:t>
      </w:r>
      <w:r w:rsidR="00DC4A70">
        <w:t>Corrections Act 2004</w:t>
      </w:r>
      <w:r>
        <w:t xml:space="preserve"> provide that a prisoner may send and receive as much mail as the prisoner wishes</w:t>
      </w:r>
      <w:r w:rsidR="00DA503A">
        <w:t>,</w:t>
      </w:r>
      <w:r>
        <w:t xml:space="preserve"> and </w:t>
      </w:r>
      <w:r w:rsidR="00DA503A">
        <w:t xml:space="preserve">that </w:t>
      </w:r>
      <w:r>
        <w:t xml:space="preserve">every prisoner is entitled to make </w:t>
      </w:r>
      <w:r w:rsidR="007262FD">
        <w:t>at least one outgoing telephone call of up to five minutes duration per week.</w:t>
      </w:r>
    </w:p>
    <w:p w14:paraId="57E1150D" w14:textId="77777777" w:rsidR="007262FD" w:rsidRPr="00CC69C4" w:rsidRDefault="007262FD" w:rsidP="007262FD">
      <w:pPr>
        <w:pStyle w:val="BodyText"/>
      </w:pPr>
      <w:r w:rsidRPr="00CC69C4">
        <w:t>Forty-seven percent of survey respondents reported having problems with sending or receiving mail</w:t>
      </w:r>
      <w:r>
        <w:t>. The majority of survey respondents, 80 percent, reported that they were able to use a phone each day (if they had credit).</w:t>
      </w:r>
    </w:p>
    <w:p w14:paraId="70F18948" w14:textId="77777777" w:rsidR="00C67BCE" w:rsidRDefault="007262FD" w:rsidP="00C67BCE">
      <w:pPr>
        <w:pStyle w:val="BodyText"/>
      </w:pPr>
      <w:r>
        <w:t xml:space="preserve">There were some issues around access to telephones </w:t>
      </w:r>
      <w:r w:rsidR="00605202">
        <w:t>at times of peak deman</w:t>
      </w:r>
      <w:r>
        <w:t>d. For high</w:t>
      </w:r>
      <w:r w:rsidR="00B929D0">
        <w:t>-</w:t>
      </w:r>
      <w:r>
        <w:t xml:space="preserve"> security prisoners</w:t>
      </w:r>
      <w:r w:rsidR="004648A3">
        <w:t>,</w:t>
      </w:r>
      <w:r>
        <w:t xml:space="preserve"> and </w:t>
      </w:r>
      <w:r w:rsidR="00DA503A">
        <w:t xml:space="preserve">those </w:t>
      </w:r>
      <w:r>
        <w:t>low</w:t>
      </w:r>
      <w:r w:rsidR="00B929D0">
        <w:t>-</w:t>
      </w:r>
      <w:r>
        <w:t>security prisoners</w:t>
      </w:r>
      <w:r w:rsidR="00605202">
        <w:t xml:space="preserve"> subject to an 8am to 5pm ‘unlock’</w:t>
      </w:r>
      <w:r w:rsidR="00DA503A">
        <w:t>,</w:t>
      </w:r>
      <w:r w:rsidR="00605202">
        <w:t xml:space="preserve"> there were no opportunities to contact family and friends after about 4pm.</w:t>
      </w:r>
      <w:r w:rsidR="00C67BCE">
        <w:t xml:space="preserve"> There was </w:t>
      </w:r>
      <w:r w:rsidR="00845AE6">
        <w:t>limited</w:t>
      </w:r>
      <w:r w:rsidR="00C67BCE">
        <w:t xml:space="preserve"> priv</w:t>
      </w:r>
      <w:r w:rsidR="00845AE6">
        <w:t xml:space="preserve">acy when using the telephone, particularly in the high-security </w:t>
      </w:r>
      <w:r w:rsidR="00C67BCE">
        <w:t xml:space="preserve">units. </w:t>
      </w:r>
    </w:p>
    <w:p w14:paraId="7D2C8F21" w14:textId="4A0C8D00" w:rsidR="00C5163C" w:rsidRDefault="00C5163C" w:rsidP="00C5163C">
      <w:pPr>
        <w:pStyle w:val="BodyText"/>
      </w:pPr>
      <w:r>
        <w:t xml:space="preserve">Phone numbers for the Health and Disability Commissioner, </w:t>
      </w:r>
      <w:r w:rsidR="004648A3">
        <w:t xml:space="preserve">the </w:t>
      </w:r>
      <w:r>
        <w:t>Prisons Inspectorate</w:t>
      </w:r>
      <w:r w:rsidR="00883B75">
        <w:t xml:space="preserve"> and</w:t>
      </w:r>
      <w:r>
        <w:t xml:space="preserve"> </w:t>
      </w:r>
      <w:r w:rsidRPr="00461641">
        <w:t>Office of the Children</w:t>
      </w:r>
      <w:r w:rsidR="00042028" w:rsidRPr="00461641">
        <w:t>’s Commissioner</w:t>
      </w:r>
      <w:r w:rsidR="00042028">
        <w:t xml:space="preserve"> were not</w:t>
      </w:r>
      <w:r w:rsidR="00EB3BE5">
        <w:t xml:space="preserve"> displayed on prisoners</w:t>
      </w:r>
      <w:r w:rsidR="008623EE">
        <w:t>’</w:t>
      </w:r>
      <w:r w:rsidR="00EB3BE5">
        <w:t xml:space="preserve"> notice b</w:t>
      </w:r>
      <w:r>
        <w:t>oards.</w:t>
      </w:r>
      <w:r w:rsidR="008A6429">
        <w:t xml:space="preserve"> This information was available on prisoner kiosks, but </w:t>
      </w:r>
      <w:r w:rsidR="00845AE6">
        <w:t xml:space="preserve">was </w:t>
      </w:r>
      <w:r w:rsidR="008A6429">
        <w:t xml:space="preserve">not in </w:t>
      </w:r>
      <w:r w:rsidR="00883B75">
        <w:t xml:space="preserve">the </w:t>
      </w:r>
      <w:r w:rsidR="008A6429">
        <w:t xml:space="preserve">vicinity of the telephone. When notified, the Prison Director ensured key contact numbers were displayed in close proximity to the telephone. </w:t>
      </w:r>
    </w:p>
    <w:p w14:paraId="317BEE7C" w14:textId="77777777" w:rsidR="005718DC" w:rsidRDefault="00845AE6" w:rsidP="005718DC">
      <w:pPr>
        <w:pStyle w:val="BodyText"/>
      </w:pPr>
      <w:r>
        <w:t>Information k</w:t>
      </w:r>
      <w:r w:rsidR="005718DC">
        <w:t xml:space="preserve">iosks were positioned throughout the accommodation areas and </w:t>
      </w:r>
      <w:r w:rsidR="00A57002">
        <w:t xml:space="preserve">all </w:t>
      </w:r>
      <w:r w:rsidR="005718DC">
        <w:t>were operational. Prisoners reported that they generally sought advice from oth</w:t>
      </w:r>
      <w:r>
        <w:t>er prisoners on how to use the kiosks</w:t>
      </w:r>
      <w:r w:rsidR="00B25B7A">
        <w:t>,</w:t>
      </w:r>
      <w:r>
        <w:t xml:space="preserve"> </w:t>
      </w:r>
      <w:r w:rsidR="005718DC">
        <w:t xml:space="preserve">although they were briefed by staff as part of the unit induction process. </w:t>
      </w:r>
    </w:p>
    <w:p w14:paraId="7A78CA82" w14:textId="77777777" w:rsidR="00BA47FB" w:rsidRPr="00BB651C" w:rsidRDefault="00BA47FB" w:rsidP="00BA47FB">
      <w:pPr>
        <w:pStyle w:val="Heading3"/>
      </w:pPr>
      <w:bookmarkStart w:id="101" w:name="_Toc522874429"/>
      <w:r w:rsidRPr="00BB651C">
        <w:t>Misconducts</w:t>
      </w:r>
      <w:bookmarkEnd w:id="101"/>
      <w:r w:rsidRPr="00BB651C">
        <w:t xml:space="preserve"> </w:t>
      </w:r>
    </w:p>
    <w:p w14:paraId="06FDD7AA" w14:textId="77777777" w:rsidR="00BA47FB" w:rsidRDefault="00BA47FB" w:rsidP="002E0958">
      <w:pPr>
        <w:pStyle w:val="BodyText"/>
      </w:pPr>
      <w:r w:rsidRPr="00BB651C">
        <w:t xml:space="preserve">There were 273 incidents of misconduct noted in the misconduct book in the six months preceding the visit. Of the 273 </w:t>
      </w:r>
      <w:r w:rsidR="009C6A60" w:rsidRPr="00BB651C">
        <w:t>documents inspected</w:t>
      </w:r>
      <w:r w:rsidRPr="00BB651C">
        <w:t xml:space="preserve">, 36 </w:t>
      </w:r>
      <w:r w:rsidR="009C6A60" w:rsidRPr="00BB651C">
        <w:t xml:space="preserve">were incomplete and did not record </w:t>
      </w:r>
      <w:r w:rsidRPr="00BB651C">
        <w:t>the outcome of the hearing.</w:t>
      </w:r>
      <w:r w:rsidR="00B929D0" w:rsidRPr="00BB651C">
        <w:t xml:space="preserve"> </w:t>
      </w:r>
      <w:r w:rsidR="009C6A60" w:rsidRPr="00BB651C">
        <w:t xml:space="preserve">Incomplete </w:t>
      </w:r>
      <w:r w:rsidRPr="00BB651C">
        <w:t xml:space="preserve">paperwork was </w:t>
      </w:r>
      <w:r w:rsidR="009C6A60" w:rsidRPr="00BB651C">
        <w:t xml:space="preserve">identified as </w:t>
      </w:r>
      <w:r w:rsidRPr="00BB651C">
        <w:t>an issue on a number of charges</w:t>
      </w:r>
      <w:r w:rsidR="00513F3B">
        <w:t xml:space="preserve">, and </w:t>
      </w:r>
      <w:r w:rsidRPr="00BB651C">
        <w:t>paper</w:t>
      </w:r>
      <w:r w:rsidR="009C6A60" w:rsidRPr="00BB651C">
        <w:t xml:space="preserve"> and</w:t>
      </w:r>
      <w:r w:rsidRPr="00BB651C">
        <w:t xml:space="preserve"> </w:t>
      </w:r>
      <w:r w:rsidR="009C6A60" w:rsidRPr="00BB651C">
        <w:t>electronic records were not always completed and closed.</w:t>
      </w:r>
    </w:p>
    <w:p w14:paraId="534740BD" w14:textId="2229E1E1" w:rsidR="00BB651C" w:rsidRDefault="00BB651C" w:rsidP="002E0958">
      <w:pPr>
        <w:pStyle w:val="BodyText"/>
      </w:pPr>
      <w:r w:rsidRPr="00303B57">
        <w:t xml:space="preserve">There </w:t>
      </w:r>
      <w:r w:rsidR="00830DA6">
        <w:t>were</w:t>
      </w:r>
      <w:r w:rsidRPr="00303B57">
        <w:t xml:space="preserve"> a</w:t>
      </w:r>
      <w:r>
        <w:t>lso a</w:t>
      </w:r>
      <w:r w:rsidRPr="00303B57">
        <w:t xml:space="preserve"> number of prisoners on closed visits at the time of the inspection as a result of positive drug test</w:t>
      </w:r>
      <w:r w:rsidR="00B25B7A">
        <w:t>s</w:t>
      </w:r>
      <w:r>
        <w:t>.</w:t>
      </w:r>
      <w:r w:rsidRPr="00303B57">
        <w:t xml:space="preserve"> </w:t>
      </w:r>
      <w:r>
        <w:t xml:space="preserve">Section 133 of the </w:t>
      </w:r>
      <w:r w:rsidR="00DC4A70">
        <w:t>Corrections Act 2004</w:t>
      </w:r>
      <w:r>
        <w:t xml:space="preserve"> provides that forfeiture or postponement of privileges may be imposed by a hearings adjudicator for an offence relating to drugs. However, Corrections Regulation 158 provides that forfeiture of visits may only be in respect of private visits beyond the minimum entitlement of one 30-minute visit per week.</w:t>
      </w:r>
    </w:p>
    <w:p w14:paraId="6F8B8466" w14:textId="77777777" w:rsidR="00BB651C" w:rsidRDefault="00BB651C" w:rsidP="002E0958">
      <w:pPr>
        <w:pStyle w:val="BodyText"/>
      </w:pPr>
      <w:r w:rsidRPr="00303B57">
        <w:t xml:space="preserve">The Prison Operations Manual MC 01 Schedule 2 </w:t>
      </w:r>
      <w:r>
        <w:t>also provides that</w:t>
      </w:r>
      <w:r w:rsidRPr="00303B57">
        <w:t xml:space="preserve"> </w:t>
      </w:r>
      <w:r w:rsidRPr="002E0958">
        <w:rPr>
          <w:rStyle w:val="Quotationwithinthesentence"/>
        </w:rPr>
        <w:t>‘Subject to the objectives of prison security, prisoner safety, staff safety and protection of members of the community from danger of harassment, a prisoner "off privileges" is entitled to normal visiting arrangements’.</w:t>
      </w:r>
    </w:p>
    <w:p w14:paraId="566332EA" w14:textId="77777777" w:rsidR="00BB651C" w:rsidRPr="00BB651C" w:rsidRDefault="00BB651C" w:rsidP="002E0958">
      <w:pPr>
        <w:pStyle w:val="BodyText"/>
      </w:pPr>
      <w:r>
        <w:t>T</w:t>
      </w:r>
      <w:r w:rsidRPr="00303B57">
        <w:t xml:space="preserve">here was no evidence that </w:t>
      </w:r>
      <w:r>
        <w:t>the prisoners</w:t>
      </w:r>
      <w:r w:rsidRPr="00303B57">
        <w:t xml:space="preserve"> had received the drugs</w:t>
      </w:r>
      <w:r>
        <w:t xml:space="preserve"> for which they received the penalty</w:t>
      </w:r>
      <w:r w:rsidRPr="00303B57">
        <w:t xml:space="preserve"> at a visit. Automatically imposing closed visits on prisoners who have tested positive for drugs is not </w:t>
      </w:r>
      <w:r>
        <w:t>permitted</w:t>
      </w:r>
      <w:r w:rsidRPr="00303B57">
        <w:t xml:space="preserve"> under the legislation.</w:t>
      </w:r>
    </w:p>
    <w:p w14:paraId="36A53092" w14:textId="77777777" w:rsidR="00B423E1" w:rsidRPr="00605202" w:rsidRDefault="00F26F45" w:rsidP="00B423E1">
      <w:pPr>
        <w:pStyle w:val="Heading3"/>
      </w:pPr>
      <w:bookmarkStart w:id="102" w:name="_Toc522874430"/>
      <w:r w:rsidRPr="00605202">
        <w:t>Te Tokorima (i</w:t>
      </w:r>
      <w:r w:rsidR="00B423E1" w:rsidRPr="00605202">
        <w:t xml:space="preserve">nternal </w:t>
      </w:r>
      <w:r w:rsidR="00556864" w:rsidRPr="00605202">
        <w:t>self-assessment</w:t>
      </w:r>
      <w:r w:rsidRPr="00605202">
        <w:t>)</w:t>
      </w:r>
      <w:bookmarkEnd w:id="102"/>
      <w:r w:rsidR="00B423E1" w:rsidRPr="00605202">
        <w:t xml:space="preserve"> </w:t>
      </w:r>
    </w:p>
    <w:p w14:paraId="7A452AA6" w14:textId="77777777" w:rsidR="00C5163C" w:rsidRDefault="003F766D" w:rsidP="00C5163C">
      <w:pPr>
        <w:pStyle w:val="BodyText"/>
      </w:pPr>
      <w:r w:rsidRPr="00605202">
        <w:t xml:space="preserve">The </w:t>
      </w:r>
      <w:r w:rsidR="00F26F45" w:rsidRPr="00605202">
        <w:t>P</w:t>
      </w:r>
      <w:r w:rsidRPr="00605202">
        <w:t xml:space="preserve">rison had been a pilot site for </w:t>
      </w:r>
      <w:r w:rsidR="00C5163C" w:rsidRPr="00605202">
        <w:t>Te Tokorima a Māui</w:t>
      </w:r>
      <w:r w:rsidRPr="00605202">
        <w:t xml:space="preserve">, </w:t>
      </w:r>
      <w:r w:rsidR="00F26F45" w:rsidRPr="00605202">
        <w:t>a</w:t>
      </w:r>
      <w:r w:rsidRPr="00605202">
        <w:t xml:space="preserve"> development of </w:t>
      </w:r>
      <w:r w:rsidR="00F26F45" w:rsidRPr="00605202">
        <w:t>the Departments’</w:t>
      </w:r>
      <w:r w:rsidRPr="00605202">
        <w:t xml:space="preserve"> ‘Well Functioning Site’ assessment and improvement processes. The Prison had issued questionnaires to all prisoners and were developing initiatives to address </w:t>
      </w:r>
      <w:r w:rsidR="00F26F45" w:rsidRPr="00605202">
        <w:t>a</w:t>
      </w:r>
      <w:r w:rsidRPr="00605202">
        <w:t xml:space="preserve"> range of issues that had been identified.</w:t>
      </w:r>
      <w:r w:rsidR="004F7C7B" w:rsidRPr="00605202">
        <w:t xml:space="preserve"> </w:t>
      </w:r>
      <w:r w:rsidRPr="00605202">
        <w:t>We commend the initiative</w:t>
      </w:r>
      <w:r w:rsidR="004F7C7B" w:rsidRPr="00605202">
        <w:t>, particularly the Prison’s efforts to canvass the views of prisoners</w:t>
      </w:r>
      <w:r w:rsidR="00F26F45" w:rsidRPr="00605202">
        <w:t xml:space="preserve"> and note the correlation with our </w:t>
      </w:r>
      <w:r w:rsidR="00F26F45" w:rsidRPr="00461641">
        <w:t>survey findings</w:t>
      </w:r>
      <w:r w:rsidR="00F26F45" w:rsidRPr="00605202">
        <w:t>.</w:t>
      </w:r>
    </w:p>
    <w:p w14:paraId="4A822BCC" w14:textId="77777777" w:rsidR="00605202" w:rsidRDefault="00605202" w:rsidP="00C5163C">
      <w:pPr>
        <w:pStyle w:val="BodyText"/>
      </w:pPr>
      <w:r>
        <w:t>A number of improvement activities and projects</w:t>
      </w:r>
      <w:r w:rsidRPr="00605202">
        <w:t xml:space="preserve"> </w:t>
      </w:r>
      <w:r>
        <w:t xml:space="preserve">had </w:t>
      </w:r>
      <w:r w:rsidR="00AC4325">
        <w:t xml:space="preserve">been </w:t>
      </w:r>
      <w:r>
        <w:t>identified, which were being planned and progressed by multi-disciplinary teams.</w:t>
      </w:r>
      <w:r w:rsidR="00AC4325">
        <w:t xml:space="preserve"> </w:t>
      </w:r>
    </w:p>
    <w:p w14:paraId="7ED716EF" w14:textId="77777777" w:rsidR="00C67BCE" w:rsidRDefault="00C67BCE" w:rsidP="00C67BCE">
      <w:pPr>
        <w:pStyle w:val="Heading3"/>
      </w:pPr>
      <w:bookmarkStart w:id="103" w:name="_Toc522874431"/>
      <w:r>
        <w:t>Staffing</w:t>
      </w:r>
      <w:bookmarkEnd w:id="103"/>
    </w:p>
    <w:p w14:paraId="1C97C942" w14:textId="77777777" w:rsidR="00C67BCE" w:rsidRPr="004A21E6" w:rsidRDefault="00C67BCE" w:rsidP="00C67BCE">
      <w:pPr>
        <w:pStyle w:val="BodyText"/>
      </w:pPr>
      <w:r w:rsidRPr="004A21E6">
        <w:t xml:space="preserve">The </w:t>
      </w:r>
      <w:r w:rsidR="00F26F45" w:rsidRPr="004A21E6">
        <w:t>P</w:t>
      </w:r>
      <w:r w:rsidRPr="004A21E6">
        <w:t xml:space="preserve">rison was fully staffed </w:t>
      </w:r>
      <w:r w:rsidR="00F26F45" w:rsidRPr="004A21E6">
        <w:t>at the time of the inspection (</w:t>
      </w:r>
      <w:r w:rsidRPr="004A21E6">
        <w:t>235 full</w:t>
      </w:r>
      <w:r w:rsidR="00046C3F">
        <w:t>-</w:t>
      </w:r>
      <w:r w:rsidRPr="004A21E6">
        <w:t>time equivalent</w:t>
      </w:r>
      <w:r w:rsidR="00F26F45" w:rsidRPr="004A21E6">
        <w:t>)</w:t>
      </w:r>
      <w:r w:rsidR="00BB651C">
        <w:t>,</w:t>
      </w:r>
      <w:r w:rsidRPr="004A21E6">
        <w:t xml:space="preserve"> however </w:t>
      </w:r>
      <w:r w:rsidR="00F26F45" w:rsidRPr="004A21E6">
        <w:t>18 were</w:t>
      </w:r>
      <w:r w:rsidRPr="004A21E6">
        <w:t xml:space="preserve"> unable to be rostered</w:t>
      </w:r>
      <w:r w:rsidR="0059020C">
        <w:t xml:space="preserve"> due to a range of issues</w:t>
      </w:r>
      <w:r w:rsidR="00F26F45" w:rsidRPr="004A21E6">
        <w:t xml:space="preserve">. </w:t>
      </w:r>
      <w:r w:rsidR="00540342" w:rsidRPr="004A21E6">
        <w:t>No staff were subject to</w:t>
      </w:r>
      <w:r w:rsidRPr="004A21E6">
        <w:t xml:space="preserve"> </w:t>
      </w:r>
      <w:r w:rsidR="004A21E6" w:rsidRPr="004A21E6">
        <w:t>current</w:t>
      </w:r>
      <w:r w:rsidRPr="004A21E6">
        <w:t xml:space="preserve"> disciplinary</w:t>
      </w:r>
      <w:r w:rsidR="00540342" w:rsidRPr="004A21E6">
        <w:t xml:space="preserve"> action</w:t>
      </w:r>
      <w:r w:rsidRPr="004A21E6">
        <w:t>.</w:t>
      </w:r>
    </w:p>
    <w:p w14:paraId="0610BB54" w14:textId="77777777" w:rsidR="005C4C49" w:rsidRDefault="004A21E6" w:rsidP="00C67BCE">
      <w:pPr>
        <w:pStyle w:val="BodyText"/>
      </w:pPr>
      <w:r w:rsidRPr="004A21E6">
        <w:t xml:space="preserve">Inspectors held focus group meetings with a range of staff groups. </w:t>
      </w:r>
      <w:r>
        <w:t>Staff reported that relationships with prisoners were generally satisfactory. They displayed a clear understanding of some</w:t>
      </w:r>
      <w:r w:rsidR="00B929D0">
        <w:t xml:space="preserve"> of</w:t>
      </w:r>
      <w:r>
        <w:t xml:space="preserve"> the issues identified during the self-assessment process and were aware that initiatives were being developed to address them. </w:t>
      </w:r>
    </w:p>
    <w:p w14:paraId="4AEF2A88" w14:textId="77777777" w:rsidR="004A21E6" w:rsidRPr="004A21E6" w:rsidRDefault="00BB651C" w:rsidP="00C67BCE">
      <w:pPr>
        <w:pStyle w:val="BodyText"/>
      </w:pPr>
      <w:r>
        <w:t xml:space="preserve">Some staff </w:t>
      </w:r>
      <w:r w:rsidR="004A21E6">
        <w:t xml:space="preserve">expressed frustration about </w:t>
      </w:r>
      <w:r w:rsidR="004A21E6" w:rsidRPr="002E0958">
        <w:rPr>
          <w:rStyle w:val="Quotationwithinthesentence"/>
        </w:rPr>
        <w:t>‘directives emanating from National Office’ that they perceived were issued by ‘people who have never worked at the sharp end’</w:t>
      </w:r>
      <w:r w:rsidR="004A21E6">
        <w:rPr>
          <w:i/>
        </w:rPr>
        <w:t xml:space="preserve">. </w:t>
      </w:r>
      <w:r w:rsidR="004A21E6">
        <w:t xml:space="preserve">It was suggested that National Office staff and Prison staff should have an exchange programme to foster a better understanding of each other’s operating environment. </w:t>
      </w:r>
    </w:p>
    <w:p w14:paraId="543F72E7" w14:textId="77777777" w:rsidR="0059020C" w:rsidRDefault="007B72C5" w:rsidP="005C4C49">
      <w:pPr>
        <w:pStyle w:val="BodyText"/>
      </w:pPr>
      <w:r>
        <w:t xml:space="preserve">Staff spoke </w:t>
      </w:r>
      <w:r w:rsidR="0046142A">
        <w:t xml:space="preserve">positively </w:t>
      </w:r>
      <w:r>
        <w:t xml:space="preserve">about the generally collaborative approach that prevailed at </w:t>
      </w:r>
      <w:r w:rsidR="00BB651C">
        <w:t>the Prison</w:t>
      </w:r>
      <w:r w:rsidR="006F41EA">
        <w:t xml:space="preserve">, </w:t>
      </w:r>
      <w:r>
        <w:t xml:space="preserve">and described co-operation between groups as </w:t>
      </w:r>
      <w:r w:rsidRPr="007B72C5">
        <w:rPr>
          <w:i/>
        </w:rPr>
        <w:t>‘</w:t>
      </w:r>
      <w:r>
        <w:rPr>
          <w:i/>
        </w:rPr>
        <w:t xml:space="preserve">better than in </w:t>
      </w:r>
      <w:r w:rsidR="00A47952">
        <w:rPr>
          <w:i/>
        </w:rPr>
        <w:t xml:space="preserve">some </w:t>
      </w:r>
      <w:r>
        <w:rPr>
          <w:i/>
        </w:rPr>
        <w:t>other p</w:t>
      </w:r>
      <w:r w:rsidRPr="007B72C5">
        <w:rPr>
          <w:i/>
        </w:rPr>
        <w:t>l</w:t>
      </w:r>
      <w:r>
        <w:rPr>
          <w:i/>
        </w:rPr>
        <w:t>a</w:t>
      </w:r>
      <w:r w:rsidRPr="007B72C5">
        <w:rPr>
          <w:i/>
        </w:rPr>
        <w:t>ces’</w:t>
      </w:r>
      <w:r>
        <w:rPr>
          <w:i/>
        </w:rPr>
        <w:t xml:space="preserve">. </w:t>
      </w:r>
      <w:r>
        <w:t xml:space="preserve">This was particularly valued as pressures resulting from increased prisoner numbers were identified as raising stress and fatigue issues. </w:t>
      </w:r>
    </w:p>
    <w:p w14:paraId="2127FD68" w14:textId="77777777" w:rsidR="004A21E6" w:rsidRPr="007B72C5" w:rsidRDefault="007B72C5" w:rsidP="005C4C49">
      <w:pPr>
        <w:pStyle w:val="BodyText"/>
      </w:pPr>
      <w:r>
        <w:t>Concern was expressed about the different working environments</w:t>
      </w:r>
      <w:r w:rsidR="00BB651C">
        <w:t>.</w:t>
      </w:r>
      <w:r>
        <w:t xml:space="preserve"> </w:t>
      </w:r>
      <w:r w:rsidR="00BB651C">
        <w:t>S</w:t>
      </w:r>
      <w:r>
        <w:t xml:space="preserve">ome </w:t>
      </w:r>
      <w:r w:rsidR="00A47952">
        <w:t xml:space="preserve">areas </w:t>
      </w:r>
      <w:r>
        <w:t>were seen as more challenging than others</w:t>
      </w:r>
      <w:r w:rsidR="00BB651C">
        <w:t>,</w:t>
      </w:r>
      <w:r>
        <w:t xml:space="preserve"> with gangs and mentally unwell prisoners identified as major factors. A lack of facilities </w:t>
      </w:r>
      <w:r w:rsidR="009C6A60">
        <w:t xml:space="preserve">and clear direction on how </w:t>
      </w:r>
      <w:r>
        <w:t>to manage such prisoners appropriately was a source of frustration</w:t>
      </w:r>
      <w:r w:rsidR="0046142A">
        <w:t>, as was a perceived lack of progress in addressing chronic issues such as increasingly heavy workloads</w:t>
      </w:r>
      <w:r>
        <w:t xml:space="preserve">. </w:t>
      </w:r>
      <w:r w:rsidR="005C4C49">
        <w:t xml:space="preserve">It was recognised that some staff were more effective than others </w:t>
      </w:r>
      <w:r w:rsidR="00BB651C">
        <w:t xml:space="preserve">at </w:t>
      </w:r>
      <w:r w:rsidR="005C4C49">
        <w:t>working in high stress areas</w:t>
      </w:r>
      <w:r w:rsidR="00BB651C">
        <w:t>,</w:t>
      </w:r>
      <w:r w:rsidR="005C4C49">
        <w:t xml:space="preserve"> and they deserved better support than was sometimes provided.</w:t>
      </w:r>
    </w:p>
    <w:p w14:paraId="1631516E" w14:textId="77777777" w:rsidR="005C4C49" w:rsidRDefault="0046142A" w:rsidP="00C67BCE">
      <w:pPr>
        <w:pStyle w:val="BodyText"/>
      </w:pPr>
      <w:r>
        <w:t>A number of staff suggested that better staff rotation practices would ‘</w:t>
      </w:r>
      <w:r w:rsidRPr="002E182A">
        <w:rPr>
          <w:rStyle w:val="Italics"/>
        </w:rPr>
        <w:t>better share the load’</w:t>
      </w:r>
      <w:r>
        <w:t xml:space="preserve">. </w:t>
      </w:r>
    </w:p>
    <w:p w14:paraId="7D0DA9D8" w14:textId="77777777" w:rsidR="005C4C49" w:rsidRDefault="005C4C49" w:rsidP="00C67BCE">
      <w:pPr>
        <w:pStyle w:val="BodyText"/>
      </w:pPr>
      <w:r>
        <w:t xml:space="preserve">Some staff </w:t>
      </w:r>
      <w:r w:rsidR="00BB651C">
        <w:t xml:space="preserve">reported that they </w:t>
      </w:r>
      <w:r>
        <w:t>would like to see individualised training plans</w:t>
      </w:r>
      <w:r w:rsidR="00BB651C">
        <w:t>, in order</w:t>
      </w:r>
      <w:r>
        <w:t xml:space="preserve"> to prepare them for </w:t>
      </w:r>
      <w:r w:rsidR="00BB651C">
        <w:t>‘</w:t>
      </w:r>
      <w:r w:rsidR="005F1A1F">
        <w:t>acting up</w:t>
      </w:r>
      <w:r w:rsidR="00BB651C">
        <w:t>’</w:t>
      </w:r>
      <w:r w:rsidR="005F1A1F">
        <w:t xml:space="preserve"> to the next role</w:t>
      </w:r>
      <w:r w:rsidR="00817BF1">
        <w:t xml:space="preserve">. </w:t>
      </w:r>
    </w:p>
    <w:p w14:paraId="1039CF37" w14:textId="77777777" w:rsidR="00CA736C" w:rsidRDefault="0046142A" w:rsidP="00C67BCE">
      <w:pPr>
        <w:pStyle w:val="BodyText"/>
      </w:pPr>
      <w:r>
        <w:t xml:space="preserve">Some scepticism was voiced that ‘consultation with staff’ was </w:t>
      </w:r>
      <w:r w:rsidRPr="0046142A">
        <w:rPr>
          <w:i/>
        </w:rPr>
        <w:t>‘just a tick box thing to say they have done it’</w:t>
      </w:r>
      <w:r>
        <w:t xml:space="preserve"> and did not bring about real change</w:t>
      </w:r>
      <w:r w:rsidR="006F41EA">
        <w:t>. O</w:t>
      </w:r>
      <w:r w:rsidR="00A47952">
        <w:t>thers spoke of being involved and engaged in bringing about change</w:t>
      </w:r>
      <w:r>
        <w:t xml:space="preserve">. </w:t>
      </w:r>
    </w:p>
    <w:p w14:paraId="14CF1B51" w14:textId="77777777" w:rsidR="00FE468A" w:rsidRDefault="00FE468A" w:rsidP="00C67BCE">
      <w:pPr>
        <w:pStyle w:val="BodyText"/>
      </w:pPr>
      <w:r w:rsidRPr="00A47952">
        <w:t>During the inspection a staff welfare-training day was held and was well attended</w:t>
      </w:r>
      <w:r w:rsidR="002E182A">
        <w:t>. I</w:t>
      </w:r>
      <w:r w:rsidRPr="00A47952">
        <w:t>ssues of fatigue, stress, sleep and general wellbeing were explored.</w:t>
      </w:r>
      <w:r w:rsidR="009B198F" w:rsidRPr="00A47952">
        <w:t xml:space="preserve"> </w:t>
      </w:r>
    </w:p>
    <w:p w14:paraId="6857BDF4" w14:textId="77777777" w:rsidR="00347DEF" w:rsidRPr="00347DEF" w:rsidRDefault="00347DEF" w:rsidP="00536428">
      <w:pPr>
        <w:pStyle w:val="Heading3"/>
      </w:pPr>
      <w:bookmarkStart w:id="104" w:name="_Toc522874432"/>
      <w:r w:rsidRPr="00347DEF">
        <w:t xml:space="preserve">Equality and </w:t>
      </w:r>
      <w:r w:rsidR="006F41EA">
        <w:t>d</w:t>
      </w:r>
      <w:r w:rsidRPr="00347DEF">
        <w:t>iversity</w:t>
      </w:r>
      <w:bookmarkEnd w:id="104"/>
    </w:p>
    <w:p w14:paraId="091F1714" w14:textId="77777777" w:rsidR="00347DEF" w:rsidRPr="00347DEF" w:rsidRDefault="006705FB" w:rsidP="002E0958">
      <w:pPr>
        <w:pStyle w:val="BodyText"/>
      </w:pPr>
      <w:r>
        <w:t>The Prison did</w:t>
      </w:r>
      <w:r w:rsidR="00347DEF" w:rsidRPr="00347DEF">
        <w:t xml:space="preserve"> not have an Equality or Diversity Strategy, although elements of equality practice are referred to across various Prison and Corrections policies.</w:t>
      </w:r>
      <w:r w:rsidR="00065EF6">
        <w:rPr>
          <w:rStyle w:val="FootnoteReference"/>
        </w:rPr>
        <w:footnoteReference w:id="47"/>
      </w:r>
      <w:r w:rsidR="00065EF6" w:rsidRPr="00347DEF">
        <w:t xml:space="preserve"> </w:t>
      </w:r>
      <w:r w:rsidR="00347DEF" w:rsidRPr="00347DEF">
        <w:t>Inspectors found that while staff were generally sympathetic to prisoners with distinct needs, they were unable to clearly articulate basic expectations and standards in relation to equality and diversity.</w:t>
      </w:r>
    </w:p>
    <w:p w14:paraId="08C52127" w14:textId="77777777" w:rsidR="00347DEF" w:rsidRPr="00347DEF" w:rsidRDefault="00347DEF" w:rsidP="009B198F">
      <w:pPr>
        <w:pStyle w:val="Heading3"/>
      </w:pPr>
      <w:bookmarkStart w:id="105" w:name="_Toc522874433"/>
      <w:r w:rsidRPr="00347DEF">
        <w:t>Prisoners with disabilities</w:t>
      </w:r>
      <w:bookmarkEnd w:id="105"/>
    </w:p>
    <w:p w14:paraId="0D958234" w14:textId="4E86B3FE" w:rsidR="00347DEF" w:rsidRPr="00347DEF" w:rsidRDefault="00347DEF" w:rsidP="002E0958">
      <w:pPr>
        <w:pStyle w:val="BodyText"/>
      </w:pPr>
      <w:r w:rsidRPr="00347DEF">
        <w:t>The physical environment of the prison was generally well designed</w:t>
      </w:r>
      <w:r w:rsidR="006F41EA">
        <w:t>,</w:t>
      </w:r>
      <w:r w:rsidRPr="00347DEF">
        <w:t xml:space="preserve"> and prisoners with mobility issues or other impairments were able to navigate their surroundings without difficulty. Most units had additional accessibility features (or a dedicated cell to accommodate prisoners with physical disabilities)</w:t>
      </w:r>
      <w:r w:rsidR="005F1A1F">
        <w:t xml:space="preserve">, use of which by prisoners with mobility issues was not always assured (see </w:t>
      </w:r>
      <w:r w:rsidR="00917F7B">
        <w:fldChar w:fldCharType="begin"/>
      </w:r>
      <w:r w:rsidR="00917F7B">
        <w:instrText xml:space="preserve"> REF _Ref522874832 \h </w:instrText>
      </w:r>
      <w:r w:rsidR="00917F7B">
        <w:fldChar w:fldCharType="separate"/>
      </w:r>
      <w:r w:rsidR="00924455">
        <w:t>At-Risk Unit (ARU)</w:t>
      </w:r>
      <w:r w:rsidR="00917F7B">
        <w:fldChar w:fldCharType="end"/>
      </w:r>
      <w:r w:rsidR="00917F7B">
        <w:t>,</w:t>
      </w:r>
      <w:r w:rsidR="00817BF1">
        <w:t xml:space="preserve"> </w:t>
      </w:r>
      <w:r w:rsidR="00917F7B">
        <w:t xml:space="preserve">page </w:t>
      </w:r>
      <w:r w:rsidR="00917F7B">
        <w:fldChar w:fldCharType="begin"/>
      </w:r>
      <w:r w:rsidR="00917F7B">
        <w:instrText xml:space="preserve"> PAGEREF _Ref522874905 \h </w:instrText>
      </w:r>
      <w:r w:rsidR="00917F7B">
        <w:fldChar w:fldCharType="separate"/>
      </w:r>
      <w:r w:rsidR="00924455">
        <w:rPr>
          <w:noProof/>
        </w:rPr>
        <w:t>13</w:t>
      </w:r>
      <w:r w:rsidR="00917F7B">
        <w:fldChar w:fldCharType="end"/>
      </w:r>
      <w:r w:rsidR="00917F7B">
        <w:t xml:space="preserve">). </w:t>
      </w:r>
      <w:r w:rsidR="00934E2C">
        <w:t>O</w:t>
      </w:r>
      <w:r w:rsidRPr="00347DEF">
        <w:t xml:space="preserve">n one </w:t>
      </w:r>
      <w:r w:rsidR="00065EF6" w:rsidRPr="00347DEF">
        <w:t>occasion,</w:t>
      </w:r>
      <w:r w:rsidRPr="00347DEF">
        <w:t xml:space="preserve"> a prisoner with a prosthetic </w:t>
      </w:r>
      <w:r w:rsidR="00174EC7">
        <w:t xml:space="preserve">limb </w:t>
      </w:r>
      <w:r w:rsidRPr="00347DEF">
        <w:t xml:space="preserve">reported slipping in the shower, and </w:t>
      </w:r>
      <w:r w:rsidR="00C7310B">
        <w:t xml:space="preserve">Inspectors encouraged </w:t>
      </w:r>
      <w:r w:rsidRPr="00347DEF">
        <w:t>unit</w:t>
      </w:r>
      <w:r w:rsidR="00183D75">
        <w:t xml:space="preserve"> staff</w:t>
      </w:r>
      <w:r w:rsidRPr="00347DEF">
        <w:t xml:space="preserve"> </w:t>
      </w:r>
      <w:r w:rsidRPr="00C7310B">
        <w:t>to arrange</w:t>
      </w:r>
      <w:r w:rsidRPr="00347DEF">
        <w:t xml:space="preserve"> for a handrail to be attached to the wall in one of the showers.</w:t>
      </w:r>
    </w:p>
    <w:p w14:paraId="3BB0BEBC" w14:textId="77777777" w:rsidR="00347DEF" w:rsidRPr="00347DEF" w:rsidRDefault="00347DEF" w:rsidP="002E0958">
      <w:pPr>
        <w:pStyle w:val="BodyText"/>
      </w:pPr>
      <w:r w:rsidRPr="00347DEF">
        <w:t>Prisoners with disabilities were actively employed in the</w:t>
      </w:r>
      <w:r w:rsidR="00D9151B">
        <w:t xml:space="preserve"> P</w:t>
      </w:r>
      <w:r w:rsidRPr="00347DEF">
        <w:t>rison. Inspectors observed prisoners with disabilities working in the plant nursery, the block plant</w:t>
      </w:r>
      <w:r w:rsidR="006F41EA">
        <w:t>,</w:t>
      </w:r>
      <w:r w:rsidRPr="00347DEF">
        <w:t xml:space="preserve"> and in the joinery workshop. Some of these prisoners reported holding their job for a number of years.</w:t>
      </w:r>
    </w:p>
    <w:p w14:paraId="069214D5" w14:textId="1F502901" w:rsidR="00347DEF" w:rsidRPr="00347DEF" w:rsidRDefault="00347DEF" w:rsidP="002E0958">
      <w:pPr>
        <w:pStyle w:val="BodyText"/>
      </w:pPr>
      <w:r w:rsidRPr="00347DEF">
        <w:t>Reasonab</w:t>
      </w:r>
      <w:r w:rsidR="00183D75">
        <w:t>le accommodation was provided for</w:t>
      </w:r>
      <w:r w:rsidRPr="00347DEF">
        <w:t xml:space="preserve"> prisoners with disabilities </w:t>
      </w:r>
      <w:r w:rsidRPr="00C7310B">
        <w:t>on some occasion</w:t>
      </w:r>
      <w:r w:rsidR="00C7310B">
        <w:t xml:space="preserve">s </w:t>
      </w:r>
      <w:r w:rsidRPr="00347DEF">
        <w:t>but was often limited. For instance, two deaf prisoners noted that one of the Case Managers had learnt some sign language in order</w:t>
      </w:r>
      <w:r w:rsidR="00AC4325">
        <w:t xml:space="preserve"> to better interact with them. </w:t>
      </w:r>
      <w:r w:rsidRPr="00347DEF">
        <w:t>However, both prisoners</w:t>
      </w:r>
      <w:r w:rsidR="00934E2C">
        <w:t xml:space="preserve"> also</w:t>
      </w:r>
      <w:r w:rsidRPr="00347DEF">
        <w:t xml:space="preserve"> noted that a number of </w:t>
      </w:r>
      <w:r w:rsidR="00254544">
        <w:t>P</w:t>
      </w:r>
      <w:r w:rsidR="00254544" w:rsidRPr="00347DEF">
        <w:t xml:space="preserve">rison </w:t>
      </w:r>
      <w:r w:rsidRPr="00347DEF">
        <w:t xml:space="preserve">staff on their units appeared unaware that they were deaf, and one prisoner noted </w:t>
      </w:r>
      <w:r w:rsidR="00934E2C">
        <w:t xml:space="preserve">that </w:t>
      </w:r>
      <w:r w:rsidRPr="00347DEF">
        <w:t>he had recently been asked if he would like to use the telephone. Both prisoners felt that staff could do more to communicate with them by writing instructions clearly</w:t>
      </w:r>
      <w:r w:rsidR="00C7310B">
        <w:t>.</w:t>
      </w:r>
      <w:r w:rsidRPr="00347DEF">
        <w:t xml:space="preserve"> One of the prisoners also advised that he had not be</w:t>
      </w:r>
      <w:r w:rsidR="00AC4325">
        <w:t>en</w:t>
      </w:r>
      <w:r w:rsidRPr="00347DEF">
        <w:t xml:space="preserve"> </w:t>
      </w:r>
      <w:r w:rsidR="00B256A3">
        <w:t>told</w:t>
      </w:r>
      <w:r w:rsidRPr="00347DEF">
        <w:t xml:space="preserve"> how he would be informed if there was an emergency evacuation or a fire, given that he </w:t>
      </w:r>
      <w:r w:rsidR="00174EC7">
        <w:t>was</w:t>
      </w:r>
      <w:r w:rsidRPr="00347DEF">
        <w:t xml:space="preserve"> unable to hear any alarms.</w:t>
      </w:r>
    </w:p>
    <w:p w14:paraId="2D35DD63" w14:textId="77777777" w:rsidR="00347DEF" w:rsidRPr="00347DEF" w:rsidRDefault="00347DEF" w:rsidP="002E0958">
      <w:pPr>
        <w:pStyle w:val="BodyText"/>
      </w:pPr>
      <w:r w:rsidRPr="00347DEF">
        <w:t>Inspectors spoke with two prisoners who had required the use of a wheelchair due to injuries. Both noted that the wheelchair they were provided with had rotting wheels</w:t>
      </w:r>
      <w:r w:rsidR="00B256A3">
        <w:t>,</w:t>
      </w:r>
      <w:r w:rsidRPr="00347DEF">
        <w:t xml:space="preserve"> and therefore the tyres </w:t>
      </w:r>
      <w:r w:rsidR="00174EC7">
        <w:t>were not fully</w:t>
      </w:r>
      <w:r w:rsidRPr="00347DEF">
        <w:t xml:space="preserve"> function</w:t>
      </w:r>
      <w:r w:rsidR="00174EC7">
        <w:t>al</w:t>
      </w:r>
      <w:r w:rsidR="00817BF1">
        <w:t xml:space="preserve">. </w:t>
      </w:r>
      <w:r w:rsidRPr="00347DEF">
        <w:t>One of the prisoners would have liked occasional access to the wheelchair when experiencing pain but had been advised that a wheelchair was not available for him to use.</w:t>
      </w:r>
    </w:p>
    <w:p w14:paraId="067AE6AD" w14:textId="77777777" w:rsidR="00347DEF" w:rsidRPr="00347DEF" w:rsidRDefault="00347DEF" w:rsidP="002E0958">
      <w:pPr>
        <w:pStyle w:val="BodyText"/>
      </w:pPr>
      <w:r w:rsidRPr="00347DEF">
        <w:t xml:space="preserve">There was </w:t>
      </w:r>
      <w:r w:rsidR="00174EC7">
        <w:t>little</w:t>
      </w:r>
      <w:r w:rsidRPr="00347DEF">
        <w:t xml:space="preserve"> evidence that the services of the Health and Disability Commissioner’s Office were being promoted to prisoners. </w:t>
      </w:r>
      <w:r w:rsidR="00174EC7">
        <w:t>P</w:t>
      </w:r>
      <w:r w:rsidRPr="00347DEF">
        <w:t>oster</w:t>
      </w:r>
      <w:r w:rsidR="00AC4325">
        <w:t>s</w:t>
      </w:r>
      <w:r w:rsidRPr="00347DEF">
        <w:t xml:space="preserve"> </w:t>
      </w:r>
      <w:r w:rsidR="00174EC7">
        <w:t xml:space="preserve">were not routinely </w:t>
      </w:r>
      <w:r w:rsidRPr="00347DEF">
        <w:t>displayed in communal area</w:t>
      </w:r>
      <w:r w:rsidR="00174EC7">
        <w:t xml:space="preserve">s or next to prisoner telephones. </w:t>
      </w:r>
      <w:r w:rsidRPr="00347DEF">
        <w:t>Inspectors spoke to a number of prisoners with disabilities who were having difficulty accessing health or disability services, including one whose hearing aids had been audibly ringing for a number of months</w:t>
      </w:r>
      <w:r w:rsidR="00817BF1">
        <w:t xml:space="preserve">. </w:t>
      </w:r>
    </w:p>
    <w:p w14:paraId="33F027CE" w14:textId="43E4F50D" w:rsidR="00347DEF" w:rsidRPr="00347DEF" w:rsidRDefault="00347DEF" w:rsidP="002E0958">
      <w:pPr>
        <w:pStyle w:val="BodyText"/>
      </w:pPr>
      <w:r w:rsidRPr="00347DEF">
        <w:t xml:space="preserve">Prisoners with disabilities reported verbal harassment or bullying from </w:t>
      </w:r>
      <w:r w:rsidR="00C7310B">
        <w:t>other prisoners</w:t>
      </w:r>
      <w:r w:rsidR="00934E2C">
        <w:t>,</w:t>
      </w:r>
      <w:r w:rsidR="00986E3C">
        <w:t xml:space="preserve"> however n</w:t>
      </w:r>
      <w:r w:rsidRPr="00347DEF">
        <w:t xml:space="preserve">o physical abuse was </w:t>
      </w:r>
      <w:r w:rsidR="00986E3C">
        <w:t>en</w:t>
      </w:r>
      <w:r w:rsidR="00986E3C" w:rsidRPr="00347DEF">
        <w:t>counter</w:t>
      </w:r>
      <w:r w:rsidR="00986E3C">
        <w:t>ed</w:t>
      </w:r>
      <w:r w:rsidRPr="00347DEF">
        <w:t xml:space="preserve">. Prisoners with disabilities generally had a </w:t>
      </w:r>
      <w:r w:rsidR="00986E3C">
        <w:t>reasonable</w:t>
      </w:r>
      <w:r w:rsidRPr="00347DEF">
        <w:t xml:space="preserve"> rapport with </w:t>
      </w:r>
      <w:r w:rsidR="00254544">
        <w:t>P</w:t>
      </w:r>
      <w:r w:rsidR="00254544" w:rsidRPr="00347DEF">
        <w:t xml:space="preserve">rison </w:t>
      </w:r>
      <w:r w:rsidRPr="00347DEF">
        <w:t>staff with most noting that the</w:t>
      </w:r>
      <w:r w:rsidR="00986E3C">
        <w:t>re was at</w:t>
      </w:r>
      <w:r w:rsidRPr="00347DEF">
        <w:t xml:space="preserve"> least one staff member</w:t>
      </w:r>
      <w:r w:rsidR="00986E3C">
        <w:t xml:space="preserve"> they could turn to with a</w:t>
      </w:r>
      <w:r w:rsidRPr="00347DEF">
        <w:t xml:space="preserve"> concern</w:t>
      </w:r>
      <w:r w:rsidR="00817BF1">
        <w:t xml:space="preserve">. </w:t>
      </w:r>
    </w:p>
    <w:p w14:paraId="1F33E314" w14:textId="1153CB67" w:rsidR="00347DEF" w:rsidRPr="00347DEF" w:rsidRDefault="00986E3C" w:rsidP="002E0958">
      <w:pPr>
        <w:pStyle w:val="BodyText"/>
      </w:pPr>
      <w:r>
        <w:t xml:space="preserve">Thirty-four percent of survey respondents identified as having a </w:t>
      </w:r>
      <w:r w:rsidR="00347DEF" w:rsidRPr="00347DEF">
        <w:t xml:space="preserve">mental health </w:t>
      </w:r>
      <w:r>
        <w:t>problem</w:t>
      </w:r>
      <w:r w:rsidR="00347DEF" w:rsidRPr="00347DEF">
        <w:t>.</w:t>
      </w:r>
      <w:r>
        <w:t xml:space="preserve"> Of </w:t>
      </w:r>
      <w:r w:rsidR="00D02971">
        <w:t xml:space="preserve">the 277 respondents to this question in the prisoner </w:t>
      </w:r>
      <w:r w:rsidR="00D02971" w:rsidRPr="00D02971">
        <w:t>survey</w:t>
      </w:r>
      <w:r w:rsidR="00D02971" w:rsidRPr="00D02971">
        <w:rPr>
          <w:color w:val="auto"/>
        </w:rPr>
        <w:t xml:space="preserve">, </w:t>
      </w:r>
      <w:r w:rsidRPr="00D02971">
        <w:rPr>
          <w:color w:val="auto"/>
        </w:rPr>
        <w:t>16</w:t>
      </w:r>
      <w:r w:rsidR="00C7310B" w:rsidRPr="00D02971">
        <w:rPr>
          <w:color w:val="auto"/>
        </w:rPr>
        <w:t xml:space="preserve"> percent</w:t>
      </w:r>
      <w:r w:rsidR="00347DEF" w:rsidRPr="00D02971">
        <w:rPr>
          <w:color w:val="auto"/>
        </w:rPr>
        <w:t xml:space="preserve"> </w:t>
      </w:r>
      <w:r w:rsidR="00D02971" w:rsidRPr="00D02971">
        <w:t>(</w:t>
      </w:r>
      <w:r w:rsidR="00D02971">
        <w:t xml:space="preserve">nearly half of those identifying as having a mental health problem) </w:t>
      </w:r>
      <w:r w:rsidR="00347DEF" w:rsidRPr="00347DEF">
        <w:t xml:space="preserve">felt </w:t>
      </w:r>
      <w:r w:rsidR="00934E2C">
        <w:t xml:space="preserve">that </w:t>
      </w:r>
      <w:r w:rsidR="00347DEF" w:rsidRPr="00347DEF">
        <w:t>th</w:t>
      </w:r>
      <w:r>
        <w:t xml:space="preserve">ey had not received help with </w:t>
      </w:r>
      <w:r w:rsidR="00934E2C">
        <w:t>this</w:t>
      </w:r>
      <w:r>
        <w:t>.</w:t>
      </w:r>
      <w:r w:rsidR="00347DEF" w:rsidRPr="00347DEF">
        <w:t xml:space="preserve"> Several prisoners noted that the state of their mental health had deteriorated substantially since arriving in </w:t>
      </w:r>
      <w:r w:rsidR="00254544">
        <w:t>P</w:t>
      </w:r>
      <w:r w:rsidR="00254544" w:rsidRPr="00347DEF">
        <w:t>rison</w:t>
      </w:r>
      <w:r w:rsidR="00817BF1">
        <w:t xml:space="preserve">. </w:t>
      </w:r>
      <w:r w:rsidR="00347DEF" w:rsidRPr="00347DEF">
        <w:t>Most prisoners with identified mental health needs expressed willingness to access counselling or support services</w:t>
      </w:r>
      <w:r w:rsidR="00934E2C">
        <w:t xml:space="preserve">, however </w:t>
      </w:r>
      <w:r w:rsidR="00B256A3">
        <w:t xml:space="preserve">they </w:t>
      </w:r>
      <w:r w:rsidR="00347DEF" w:rsidRPr="00347DEF">
        <w:t>felt that the process for receiving counselling took much too long</w:t>
      </w:r>
      <w:r>
        <w:t>.</w:t>
      </w:r>
    </w:p>
    <w:p w14:paraId="249B368E" w14:textId="77777777" w:rsidR="00347DEF" w:rsidRPr="00347DEF" w:rsidRDefault="00347DEF" w:rsidP="002E0958">
      <w:pPr>
        <w:pStyle w:val="BodyText"/>
      </w:pPr>
      <w:r w:rsidRPr="00347DEF">
        <w:t>The</w:t>
      </w:r>
      <w:r w:rsidR="00845AE6">
        <w:t xml:space="preserve"> Prison was unable to provide </w:t>
      </w:r>
      <w:r w:rsidR="00986E3C">
        <w:t>a</w:t>
      </w:r>
      <w:r w:rsidR="00845AE6">
        <w:t xml:space="preserve"> </w:t>
      </w:r>
      <w:r w:rsidRPr="00347DEF">
        <w:t xml:space="preserve">cohesive centralised record providing </w:t>
      </w:r>
      <w:r w:rsidR="00065EF6">
        <w:t>a list of prisoners who identified</w:t>
      </w:r>
      <w:r w:rsidRPr="00347DEF">
        <w:t xml:space="preserve"> as having a disability.</w:t>
      </w:r>
    </w:p>
    <w:p w14:paraId="7188B994" w14:textId="77777777" w:rsidR="00347DEF" w:rsidRPr="00347DEF" w:rsidRDefault="00347DEF" w:rsidP="009B198F">
      <w:pPr>
        <w:pStyle w:val="Heading3"/>
      </w:pPr>
      <w:bookmarkStart w:id="106" w:name="_Toc522874434"/>
      <w:r w:rsidRPr="00347DEF">
        <w:t>Transgender prisoners</w:t>
      </w:r>
      <w:bookmarkEnd w:id="106"/>
    </w:p>
    <w:p w14:paraId="2544545C" w14:textId="77777777" w:rsidR="00347DEF" w:rsidRPr="00347DEF" w:rsidRDefault="00347DEF" w:rsidP="001B5EED">
      <w:pPr>
        <w:pStyle w:val="BodyText"/>
      </w:pPr>
      <w:r w:rsidRPr="00347DEF">
        <w:t>Inspectors interviewed two transgender prisoners.</w:t>
      </w:r>
      <w:r w:rsidR="00EB3BE5">
        <w:t xml:space="preserve"> T</w:t>
      </w:r>
      <w:r w:rsidRPr="00347DEF">
        <w:t>here was no centralised record detailing the location or specific needs of transgender prisoners. Staff did not appear to be familiar with</w:t>
      </w:r>
      <w:r w:rsidR="00BC4765">
        <w:t xml:space="preserve"> the</w:t>
      </w:r>
      <w:r w:rsidRPr="00347DEF">
        <w:t xml:space="preserve"> protocol around transgender prisoners and were unaware that Corrections was developing a policy around the Management of Transgender Prisoners.</w:t>
      </w:r>
      <w:r w:rsidR="00065EF6">
        <w:rPr>
          <w:rStyle w:val="FootnoteReference"/>
        </w:rPr>
        <w:footnoteReference w:id="48"/>
      </w:r>
      <w:r w:rsidR="00BC4765">
        <w:t xml:space="preserve"> Three percent of survey respondents (eight prisoners) identified as transgender or transsexual.</w:t>
      </w:r>
    </w:p>
    <w:p w14:paraId="49650EFC" w14:textId="7D34790E" w:rsidR="00347DEF" w:rsidRPr="001B5EED" w:rsidRDefault="00347DEF" w:rsidP="001B5EED">
      <w:pPr>
        <w:pStyle w:val="BodyText"/>
        <w:rPr>
          <w:rStyle w:val="Quotationwithinthesentence"/>
        </w:rPr>
      </w:pPr>
      <w:r w:rsidRPr="00347DEF">
        <w:t xml:space="preserve">Both transgender prisoners </w:t>
      </w:r>
      <w:r w:rsidR="00B256A3">
        <w:t xml:space="preserve">spoken to </w:t>
      </w:r>
      <w:r w:rsidRPr="00347DEF">
        <w:t>reported a high level of verba</w:t>
      </w:r>
      <w:r w:rsidR="002B1D9D">
        <w:t>l harassment from</w:t>
      </w:r>
      <w:r w:rsidR="00C7310B">
        <w:t xml:space="preserve"> prisoners</w:t>
      </w:r>
      <w:r w:rsidR="008533D0">
        <w:t xml:space="preserve">. </w:t>
      </w:r>
      <w:r w:rsidRPr="00347DEF">
        <w:t>One also expressed concern about the conduct of a staff member</w:t>
      </w:r>
      <w:r w:rsidR="00B256A3">
        <w:t>,</w:t>
      </w:r>
      <w:r w:rsidRPr="00347DEF">
        <w:t xml:space="preserve"> but noted this had now been resolved through the </w:t>
      </w:r>
      <w:r w:rsidR="00ED6CFC">
        <w:t>‘</w:t>
      </w:r>
      <w:r w:rsidRPr="00347DEF">
        <w:t>prison complaints process</w:t>
      </w:r>
      <w:r w:rsidR="00ED6CFC">
        <w:t>’ (PCO1)</w:t>
      </w:r>
      <w:r w:rsidRPr="00347DEF">
        <w:t xml:space="preserve">. An </w:t>
      </w:r>
      <w:r w:rsidR="00BC4765">
        <w:t>I</w:t>
      </w:r>
      <w:r w:rsidRPr="00347DEF">
        <w:t xml:space="preserve">nspector was advised by a </w:t>
      </w:r>
      <w:r w:rsidR="00BC4765">
        <w:t>Corrections</w:t>
      </w:r>
      <w:r w:rsidR="00EB3BE5">
        <w:t xml:space="preserve"> Officer on one</w:t>
      </w:r>
      <w:r w:rsidRPr="00347DEF">
        <w:t xml:space="preserve"> unit that transgender prisoners were </w:t>
      </w:r>
      <w:r w:rsidR="00934E2C" w:rsidRPr="001B5EED">
        <w:rPr>
          <w:rStyle w:val="Quotationwithinthesentence"/>
        </w:rPr>
        <w:t>’</w:t>
      </w:r>
      <w:r w:rsidRPr="001B5EED">
        <w:rPr>
          <w:rStyle w:val="Quotationwithinthesentence"/>
        </w:rPr>
        <w:t>homos that should be referred to somewhere else where they will be better accepted</w:t>
      </w:r>
      <w:r w:rsidR="00934E2C" w:rsidRPr="001B5EED">
        <w:rPr>
          <w:rStyle w:val="Quotationwithinthesentence"/>
        </w:rPr>
        <w:t>’</w:t>
      </w:r>
      <w:r w:rsidRPr="001B5EED">
        <w:rPr>
          <w:rStyle w:val="Quotationwithinthesentence"/>
        </w:rPr>
        <w:t>.</w:t>
      </w:r>
    </w:p>
    <w:p w14:paraId="44FCB0EA" w14:textId="32B8C0A1" w:rsidR="00F26F45" w:rsidRDefault="00347DEF" w:rsidP="001B5EED">
      <w:pPr>
        <w:pStyle w:val="BodyText"/>
      </w:pPr>
      <w:r w:rsidRPr="00347DEF">
        <w:t>Both transgender prisoners stated that they had not been provided with any access to, or resources from, local LGBTI</w:t>
      </w:r>
      <w:r w:rsidR="00BC4765">
        <w:rPr>
          <w:rStyle w:val="FootnoteReference"/>
        </w:rPr>
        <w:footnoteReference w:id="49"/>
      </w:r>
      <w:r w:rsidRPr="00347DEF">
        <w:t xml:space="preserve"> services. One of the prisoners had started openly identifying as transgender while in </w:t>
      </w:r>
      <w:r w:rsidR="00254544">
        <w:t>P</w:t>
      </w:r>
      <w:r w:rsidR="00254544" w:rsidRPr="00347DEF">
        <w:t>rison</w:t>
      </w:r>
      <w:r w:rsidRPr="00347DEF">
        <w:t>, and was seeking as much guidance and support as possible. Both transgender prison</w:t>
      </w:r>
      <w:r w:rsidR="00BC4765">
        <w:t>ers</w:t>
      </w:r>
      <w:r w:rsidRPr="00347DEF">
        <w:t xml:space="preserve"> felt that </w:t>
      </w:r>
      <w:r w:rsidR="00254544">
        <w:t>P</w:t>
      </w:r>
      <w:r w:rsidR="00254544" w:rsidRPr="00347DEF">
        <w:t xml:space="preserve">rison </w:t>
      </w:r>
      <w:r w:rsidRPr="00347DEF">
        <w:t>staff would benefit from training around LGBTI matters.</w:t>
      </w:r>
      <w:r w:rsidR="00EB3BE5">
        <w:t xml:space="preserve"> Inspectors shar</w:t>
      </w:r>
      <w:r w:rsidR="00513F3B">
        <w:t>ed</w:t>
      </w:r>
      <w:r w:rsidR="00EB3BE5">
        <w:t xml:space="preserve"> this view.</w:t>
      </w:r>
    </w:p>
    <w:tbl>
      <w:tblPr>
        <w:tblStyle w:val="TableBox"/>
        <w:tblW w:w="9297" w:type="dxa"/>
        <w:tblLayout w:type="fixed"/>
        <w:tblLook w:val="0620" w:firstRow="1" w:lastRow="0" w:firstColumn="0" w:lastColumn="0" w:noHBand="1" w:noVBand="1"/>
        <w:tblCaption w:val="Table for formatting purposes"/>
      </w:tblPr>
      <w:tblGrid>
        <w:gridCol w:w="9297"/>
      </w:tblGrid>
      <w:tr w:rsidR="00BE33B1" w14:paraId="25AD7E65" w14:textId="77777777" w:rsidTr="00BE33B1">
        <w:tc>
          <w:tcPr>
            <w:tcW w:w="9297" w:type="dxa"/>
          </w:tcPr>
          <w:p w14:paraId="1F76D637" w14:textId="77777777" w:rsidR="00BE33B1" w:rsidRDefault="00BE33B1" w:rsidP="00BE33B1">
            <w:pPr>
              <w:pStyle w:val="Headingboxtexttop"/>
            </w:pPr>
            <w:r>
              <w:t>Recommendations - protective measures</w:t>
            </w:r>
          </w:p>
          <w:p w14:paraId="2D04BDD8" w14:textId="77777777" w:rsidR="00540342" w:rsidRPr="001B5EED" w:rsidRDefault="00BE33B1" w:rsidP="00EA56C7">
            <w:pPr>
              <w:pStyle w:val="TableNumber1"/>
              <w:numPr>
                <w:ilvl w:val="0"/>
                <w:numId w:val="29"/>
              </w:numPr>
              <w:rPr>
                <w:sz w:val="24"/>
                <w:szCs w:val="24"/>
              </w:rPr>
            </w:pPr>
            <w:r w:rsidRPr="001B5EED">
              <w:rPr>
                <w:sz w:val="24"/>
                <w:szCs w:val="24"/>
              </w:rPr>
              <w:t>I recommend that:</w:t>
            </w:r>
            <w:r w:rsidR="00540342" w:rsidRPr="001B5EED">
              <w:rPr>
                <w:sz w:val="24"/>
                <w:szCs w:val="24"/>
              </w:rPr>
              <w:t xml:space="preserve"> </w:t>
            </w:r>
          </w:p>
          <w:p w14:paraId="29F3D459" w14:textId="77777777" w:rsidR="00540342" w:rsidRPr="001B5EED" w:rsidRDefault="003365A9" w:rsidP="00BE33B1">
            <w:pPr>
              <w:pStyle w:val="TableNumbera"/>
              <w:rPr>
                <w:sz w:val="24"/>
                <w:szCs w:val="24"/>
              </w:rPr>
            </w:pPr>
            <w:r w:rsidRPr="001B5EED">
              <w:rPr>
                <w:sz w:val="24"/>
                <w:szCs w:val="24"/>
              </w:rPr>
              <w:t>There should be greater opportunities for constructive activities for remand</w:t>
            </w:r>
            <w:r w:rsidR="00513F3B" w:rsidRPr="001B5EED">
              <w:rPr>
                <w:sz w:val="24"/>
                <w:szCs w:val="24"/>
              </w:rPr>
              <w:t>-</w:t>
            </w:r>
            <w:r w:rsidR="00C44B4B" w:rsidRPr="001B5EED">
              <w:rPr>
                <w:sz w:val="24"/>
                <w:szCs w:val="24"/>
              </w:rPr>
              <w:t>accused</w:t>
            </w:r>
            <w:r w:rsidRPr="001B5EED">
              <w:rPr>
                <w:sz w:val="24"/>
                <w:szCs w:val="24"/>
              </w:rPr>
              <w:t xml:space="preserve"> prisoners.</w:t>
            </w:r>
          </w:p>
          <w:p w14:paraId="0A261BBF" w14:textId="77777777" w:rsidR="00220D6C" w:rsidRPr="001B5EED" w:rsidRDefault="00CE36C1" w:rsidP="00BE33B1">
            <w:pPr>
              <w:pStyle w:val="TableNumbera"/>
              <w:rPr>
                <w:sz w:val="24"/>
                <w:szCs w:val="24"/>
              </w:rPr>
            </w:pPr>
            <w:r w:rsidRPr="001B5EED">
              <w:rPr>
                <w:sz w:val="24"/>
                <w:szCs w:val="24"/>
              </w:rPr>
              <w:t>Staff awareness and understanding of</w:t>
            </w:r>
            <w:r w:rsidR="008759A3" w:rsidRPr="001B5EED">
              <w:rPr>
                <w:sz w:val="24"/>
                <w:szCs w:val="24"/>
              </w:rPr>
              <w:t xml:space="preserve"> </w:t>
            </w:r>
            <w:r w:rsidRPr="001B5EED">
              <w:rPr>
                <w:sz w:val="24"/>
                <w:szCs w:val="24"/>
              </w:rPr>
              <w:t xml:space="preserve">revised </w:t>
            </w:r>
            <w:r w:rsidR="008759A3" w:rsidRPr="001B5EED">
              <w:rPr>
                <w:sz w:val="24"/>
                <w:szCs w:val="24"/>
              </w:rPr>
              <w:t>complaints process</w:t>
            </w:r>
            <w:r w:rsidRPr="001B5EED">
              <w:rPr>
                <w:sz w:val="24"/>
                <w:szCs w:val="24"/>
              </w:rPr>
              <w:t xml:space="preserve"> is improved</w:t>
            </w:r>
            <w:r w:rsidR="008759A3" w:rsidRPr="001B5EED">
              <w:rPr>
                <w:sz w:val="24"/>
                <w:szCs w:val="24"/>
              </w:rPr>
              <w:t>.</w:t>
            </w:r>
          </w:p>
          <w:p w14:paraId="730337D0" w14:textId="77777777" w:rsidR="00562339" w:rsidRPr="001B5EED" w:rsidRDefault="00562339" w:rsidP="00BE33B1">
            <w:pPr>
              <w:pStyle w:val="TableNumbera"/>
              <w:rPr>
                <w:sz w:val="24"/>
                <w:szCs w:val="24"/>
              </w:rPr>
            </w:pPr>
            <w:r w:rsidRPr="001B5EED">
              <w:rPr>
                <w:sz w:val="24"/>
                <w:szCs w:val="24"/>
              </w:rPr>
              <w:t xml:space="preserve">Prisoners who test positive for drugs </w:t>
            </w:r>
            <w:r w:rsidR="00934E2C" w:rsidRPr="001B5EED">
              <w:rPr>
                <w:sz w:val="24"/>
                <w:szCs w:val="24"/>
              </w:rPr>
              <w:t>are</w:t>
            </w:r>
            <w:r w:rsidR="00A62212" w:rsidRPr="001B5EED">
              <w:rPr>
                <w:sz w:val="24"/>
                <w:szCs w:val="24"/>
              </w:rPr>
              <w:t xml:space="preserve"> not</w:t>
            </w:r>
            <w:r w:rsidR="00934E2C" w:rsidRPr="001B5EED">
              <w:rPr>
                <w:sz w:val="24"/>
                <w:szCs w:val="24"/>
              </w:rPr>
              <w:t xml:space="preserve"> </w:t>
            </w:r>
            <w:r w:rsidRPr="001B5EED">
              <w:rPr>
                <w:sz w:val="24"/>
                <w:szCs w:val="24"/>
              </w:rPr>
              <w:t>automatically placed on closed visits.</w:t>
            </w:r>
          </w:p>
          <w:p w14:paraId="5D812710" w14:textId="77777777" w:rsidR="009A608C" w:rsidRPr="001B5EED" w:rsidRDefault="009A608C" w:rsidP="00BE33B1">
            <w:pPr>
              <w:pStyle w:val="TableNumbera"/>
              <w:rPr>
                <w:sz w:val="24"/>
                <w:szCs w:val="24"/>
              </w:rPr>
            </w:pPr>
            <w:r w:rsidRPr="001B5EED">
              <w:rPr>
                <w:sz w:val="24"/>
                <w:szCs w:val="24"/>
              </w:rPr>
              <w:t xml:space="preserve">The Department develop a comprehensive </w:t>
            </w:r>
            <w:r w:rsidR="00CE36C1" w:rsidRPr="001B5EED">
              <w:rPr>
                <w:sz w:val="24"/>
                <w:szCs w:val="24"/>
              </w:rPr>
              <w:t>equality and diversity strategy.</w:t>
            </w:r>
          </w:p>
          <w:p w14:paraId="3EC47E6F" w14:textId="77777777" w:rsidR="009A608C" w:rsidRPr="001B5EED" w:rsidRDefault="008533D0" w:rsidP="00BE33B1">
            <w:pPr>
              <w:pStyle w:val="TableNumbera"/>
              <w:rPr>
                <w:sz w:val="24"/>
                <w:szCs w:val="24"/>
              </w:rPr>
            </w:pPr>
            <w:r w:rsidRPr="001B5EED">
              <w:rPr>
                <w:sz w:val="24"/>
                <w:szCs w:val="24"/>
              </w:rPr>
              <w:t>The P</w:t>
            </w:r>
            <w:r w:rsidR="009A608C" w:rsidRPr="001B5EED">
              <w:rPr>
                <w:sz w:val="24"/>
                <w:szCs w:val="24"/>
              </w:rPr>
              <w:t xml:space="preserve">rison </w:t>
            </w:r>
            <w:r w:rsidR="00934E2C" w:rsidRPr="001B5EED">
              <w:rPr>
                <w:sz w:val="24"/>
                <w:szCs w:val="24"/>
              </w:rPr>
              <w:t>develops</w:t>
            </w:r>
            <w:r w:rsidR="009A608C" w:rsidRPr="001B5EED">
              <w:rPr>
                <w:sz w:val="24"/>
                <w:szCs w:val="24"/>
              </w:rPr>
              <w:t xml:space="preserve"> a comprehensive system for recognising, reporting and supporting prisoners with disabilities</w:t>
            </w:r>
            <w:r w:rsidR="00817BF1" w:rsidRPr="001B5EED">
              <w:rPr>
                <w:sz w:val="24"/>
                <w:szCs w:val="24"/>
              </w:rPr>
              <w:t xml:space="preserve">. </w:t>
            </w:r>
          </w:p>
          <w:p w14:paraId="2EFFC822" w14:textId="46ACF872" w:rsidR="009A608C" w:rsidRPr="00A34694" w:rsidRDefault="008533D0" w:rsidP="00A34694">
            <w:pPr>
              <w:pStyle w:val="TableNumbera"/>
              <w:rPr>
                <w:sz w:val="24"/>
                <w:szCs w:val="24"/>
              </w:rPr>
            </w:pPr>
            <w:r w:rsidRPr="001B5EED">
              <w:rPr>
                <w:sz w:val="24"/>
                <w:szCs w:val="24"/>
              </w:rPr>
              <w:t xml:space="preserve">Staff awareness of LGBTI issues </w:t>
            </w:r>
            <w:r w:rsidR="00934E2C" w:rsidRPr="001B5EED">
              <w:rPr>
                <w:sz w:val="24"/>
                <w:szCs w:val="24"/>
              </w:rPr>
              <w:t>is</w:t>
            </w:r>
            <w:r w:rsidRPr="001B5EED">
              <w:rPr>
                <w:sz w:val="24"/>
                <w:szCs w:val="24"/>
              </w:rPr>
              <w:t xml:space="preserve"> raised</w:t>
            </w:r>
            <w:r w:rsidR="00A34694" w:rsidRPr="001B5EED">
              <w:rPr>
                <w:sz w:val="24"/>
                <w:szCs w:val="24"/>
              </w:rPr>
              <w:t>.</w:t>
            </w:r>
          </w:p>
        </w:tc>
      </w:tr>
    </w:tbl>
    <w:p w14:paraId="0BD6AB75" w14:textId="77777777" w:rsidR="00BE33B1" w:rsidRDefault="00BE33B1" w:rsidP="00BE33B1">
      <w:pPr>
        <w:pStyle w:val="Whitespace"/>
      </w:pPr>
    </w:p>
    <w:p w14:paraId="457C54E9" w14:textId="38BEB124" w:rsidR="00437C03" w:rsidRDefault="007E113D" w:rsidP="001B5EED">
      <w:pPr>
        <w:pStyle w:val="BodyText"/>
      </w:pPr>
      <w:r>
        <w:t xml:space="preserve">The Department of </w:t>
      </w:r>
      <w:r w:rsidR="00437C03">
        <w:t xml:space="preserve">Corrections accepted recommendations 5a, 5b, 5d and 5f. </w:t>
      </w:r>
      <w:r w:rsidR="00437C03">
        <w:rPr>
          <w:rStyle w:val="FootnoteReference"/>
        </w:rPr>
        <w:footnoteReference w:id="50"/>
      </w:r>
    </w:p>
    <w:p w14:paraId="4DD24B55" w14:textId="77777777" w:rsidR="00437C03" w:rsidRDefault="00437C03" w:rsidP="001B5EED">
      <w:pPr>
        <w:pStyle w:val="BodyText"/>
      </w:pPr>
      <w:r>
        <w:t>Corrections rejected recommendation 5c and stated:</w:t>
      </w:r>
    </w:p>
    <w:p w14:paraId="17A0C9CF" w14:textId="77777777" w:rsidR="00437C03" w:rsidRPr="00437C03" w:rsidRDefault="00437C03" w:rsidP="001B5EED">
      <w:pPr>
        <w:pStyle w:val="Boxsmalltext"/>
      </w:pPr>
      <w:r w:rsidRPr="00437C03">
        <w:t>Corrections believe that we are undertaking the lawful and necessary actions regarding closed visits for prisoners who test positive for drugs. Regulation 146 of the Corrections Regulations 2005 establishes the Identified Drug User (IDU) programme for the purpose of permitting the random testing, assessment and management of prisoners in relation to their drug use and alcohol consumption. Under S.07. Res.03 in the Prison Operations Manual (POM) booth visits are imposed on IDU status prisoners. Booth visits may also be applied to prisoners awaiting a disciplinary hearing for drug related misconduct. Booth visits have authority under Regulation 101(2) where a visitor may be approved subject to any conditions or restrictions that are necessary to ensure that the matters in sub clause 101(1) are not adversely affected. These matters include the security, good order or discipline of the prison, the welfare, chances of successful rehabilitation or safety of the prisoner and the welfare or safety of any person in the prison including the visitor. This is also provided for under Regulation 112(1)(b) which advises that all prisoners must be supervised in a way that balances the privacy of the visit, the safety and security of all involved and prevents the transfer of unauthorised items between visitors and prisoners.</w:t>
      </w:r>
    </w:p>
    <w:p w14:paraId="0E6ABA15" w14:textId="77777777" w:rsidR="00437C03" w:rsidRPr="00437C03" w:rsidRDefault="00437C03" w:rsidP="001B5EED">
      <w:pPr>
        <w:pStyle w:val="Boxsmalltext"/>
      </w:pPr>
      <w:r w:rsidRPr="00437C03">
        <w:t>IDU status is only applied to prisoners found guilty of drug related misconduct. A guilty finding follows the regulated process and aligns with the above regulations and provisions. It is the adjudicator or Visiting Justice who establishes the drug use. The prisoner can defend the charge or plead guilty and enter a plea in mitigation. Additionally, prisoners have the opportunity to have the status removed by returning negative drug tests which can result in the resumption of contact visits.</w:t>
      </w:r>
    </w:p>
    <w:p w14:paraId="2F716DBA" w14:textId="77777777" w:rsidR="00437C03" w:rsidRPr="00437C03" w:rsidRDefault="00437C03" w:rsidP="001B5EED">
      <w:pPr>
        <w:pStyle w:val="Boxsmalltext"/>
      </w:pPr>
      <w:r w:rsidRPr="00437C03">
        <w:t>Health and Safety of staff and other prisoners in the custodial environment is imperative to visits. Closed visits are designed to prioritise the safety of the prisoner, their visitor and the wider prison estate. Corrections have a duty of care to ensure that visits can take place in a safe and carefully managed environment and believe that containing a potentially volatile situation outweighs an expectation that visits are always maintained in an open environment.</w:t>
      </w:r>
    </w:p>
    <w:p w14:paraId="2D8B57F5" w14:textId="5B7EC6D7" w:rsidR="00437C03" w:rsidRDefault="007E113D" w:rsidP="001B5EED">
      <w:pPr>
        <w:pStyle w:val="BodyText"/>
      </w:pPr>
      <w:r>
        <w:t xml:space="preserve">The Department of </w:t>
      </w:r>
      <w:r w:rsidR="00437C03">
        <w:t>Corrections rejected recommendation 5e and stated:</w:t>
      </w:r>
    </w:p>
    <w:p w14:paraId="55BA0E3F" w14:textId="77777777" w:rsidR="00437C03" w:rsidRPr="00437C03" w:rsidRDefault="00437C03" w:rsidP="001B5EED">
      <w:pPr>
        <w:pStyle w:val="Boxsmalltext"/>
      </w:pPr>
      <w:r w:rsidRPr="00437C03">
        <w:t xml:space="preserve">Whanganui prison have established processes within Health Services and Custodial Services that ensure individuals with disabilities are identified early and that individualised care to address a disability is provided. An immediate needs assessment is conducted in the receiving office to ascertain any medical issues or conditions which we need to manage. Reception Health Triage screening identifies and documents in IOMS and </w:t>
      </w:r>
      <w:r w:rsidR="002B5F57">
        <w:t>M</w:t>
      </w:r>
      <w:r w:rsidRPr="00437C03">
        <w:t xml:space="preserve">edtech any disabilities the patient may wish to disclose. </w:t>
      </w:r>
    </w:p>
    <w:p w14:paraId="5DC16239" w14:textId="77777777" w:rsidR="00437C03" w:rsidRPr="00437C03" w:rsidRDefault="00437C03" w:rsidP="001B5EED">
      <w:pPr>
        <w:pStyle w:val="Boxsmalltext"/>
      </w:pPr>
      <w:r w:rsidRPr="00437C03">
        <w:t>In 2017 the Deaf Association provided training and resources in sign language to all Whanganui Prison staff to aid in supporting those with hearing impairments. Whanganui prison also currently provides five purpose built accessibility cells, two in high security and three in low security.</w:t>
      </w:r>
    </w:p>
    <w:p w14:paraId="5EE20EA7" w14:textId="77777777" w:rsidR="004C6808" w:rsidRDefault="00437C03" w:rsidP="001B5EED">
      <w:pPr>
        <w:pStyle w:val="Boxsmalltext"/>
      </w:pPr>
      <w:r w:rsidRPr="00437C03">
        <w:t>In 2018, we commenced a review into restructuring offender information alerts. This will include reviewing all alert types, however particularly amalgamating pre-existing alerts (hard of hearing and deaf alerts) with new similar alerts under the category ‘Disabled’. The expectation is that staff will then ‘check’ and therefore be able to better identify and support prisoners with disabilities. Timeframes for this work to be completed have not yet been established.</w:t>
      </w:r>
    </w:p>
    <w:p w14:paraId="215916BA" w14:textId="70703E4D" w:rsidR="00BE33B1" w:rsidRPr="00437C03" w:rsidRDefault="00A34694" w:rsidP="001B5EED">
      <w:pPr>
        <w:pStyle w:val="BodyText"/>
      </w:pPr>
      <w:r>
        <w:t xml:space="preserve">While </w:t>
      </w:r>
      <w:r w:rsidR="004C6808">
        <w:t xml:space="preserve">I acknowledge the work that is being undertaken, I remain concerned that some staff are unable to identify and support prisoners with disabilities. This is an area I shall continue to focus upon in my role as a National Preventative Mechanism and as one of the Independent </w:t>
      </w:r>
      <w:r w:rsidR="00830DA6">
        <w:t xml:space="preserve">Monitoring </w:t>
      </w:r>
      <w:r w:rsidR="004C6808">
        <w:t xml:space="preserve">Mechanisms for </w:t>
      </w:r>
      <w:r w:rsidR="004C6808" w:rsidRPr="004C6808">
        <w:t>The United Nations Convention on the Right</w:t>
      </w:r>
      <w:r w:rsidR="004C6808">
        <w:t>s of Persons with Disabilities.</w:t>
      </w:r>
      <w:r w:rsidR="00BE33B1" w:rsidRPr="00437C03">
        <w:br w:type="page"/>
      </w:r>
    </w:p>
    <w:p w14:paraId="71C9B349" w14:textId="77777777" w:rsidR="00BE33B1" w:rsidRDefault="00BE33B1" w:rsidP="00BE33B1">
      <w:pPr>
        <w:pStyle w:val="Heading1"/>
      </w:pPr>
      <w:bookmarkStart w:id="107" w:name="_Toc522874435"/>
      <w:r>
        <w:t>Criteria 6: Purposeful activity and transition to the community</w:t>
      </w:r>
      <w:bookmarkEnd w:id="107"/>
    </w:p>
    <w:tbl>
      <w:tblPr>
        <w:tblStyle w:val="TableBox"/>
        <w:tblW w:w="9297" w:type="dxa"/>
        <w:tblLayout w:type="fixed"/>
        <w:tblLook w:val="0620" w:firstRow="1" w:lastRow="0" w:firstColumn="0" w:lastColumn="0" w:noHBand="1" w:noVBand="1"/>
        <w:tblCaption w:val="Table for formatting purposes"/>
      </w:tblPr>
      <w:tblGrid>
        <w:gridCol w:w="9297"/>
      </w:tblGrid>
      <w:tr w:rsidR="00BE33B1" w14:paraId="1F7DCD90" w14:textId="77777777" w:rsidTr="00BE33B1">
        <w:tc>
          <w:tcPr>
            <w:tcW w:w="9297" w:type="dxa"/>
          </w:tcPr>
          <w:p w14:paraId="61EFEFED" w14:textId="77777777" w:rsidR="00BE33B1" w:rsidRDefault="00BE33B1" w:rsidP="00BE33B1">
            <w:pPr>
              <w:pStyle w:val="Headingboxtexttop"/>
            </w:pPr>
            <w:r>
              <w:t>Expected outcomes – purposeful activity and transition to the community</w:t>
            </w:r>
          </w:p>
          <w:p w14:paraId="4CD45367" w14:textId="77777777" w:rsidR="00415E9F" w:rsidRDefault="00415E9F" w:rsidP="00415E9F">
            <w:pPr>
              <w:pStyle w:val="BodyText"/>
            </w:pPr>
            <w:r w:rsidRPr="00B159AD">
              <w:rPr>
                <w:rFonts w:asciiTheme="minorHAnsi" w:hAnsiTheme="minorHAnsi"/>
              </w:rPr>
              <w:t>All prisoners are e</w:t>
            </w:r>
            <w:r>
              <w:rPr>
                <w:rFonts w:asciiTheme="minorHAnsi" w:hAnsiTheme="minorHAnsi"/>
              </w:rPr>
              <w:t>ncouraged to use their time in P</w:t>
            </w:r>
            <w:r w:rsidRPr="00B159AD">
              <w:rPr>
                <w:rFonts w:asciiTheme="minorHAnsi" w:hAnsiTheme="minorHAnsi"/>
              </w:rPr>
              <w:t xml:space="preserve">rison constructively and this is facilitated by the Prison. </w:t>
            </w:r>
            <w:r>
              <w:t>The Prison supports p</w:t>
            </w:r>
            <w:r w:rsidRPr="000B653D">
              <w:t>ositive family and community relationships</w:t>
            </w:r>
            <w:r>
              <w:t xml:space="preserve">. </w:t>
            </w:r>
          </w:p>
          <w:p w14:paraId="08907D60" w14:textId="77777777" w:rsidR="00415E9F" w:rsidRDefault="00415E9F" w:rsidP="00415E9F">
            <w:pPr>
              <w:pStyle w:val="BodyText"/>
              <w:rPr>
                <w:rFonts w:asciiTheme="minorHAnsi" w:hAnsiTheme="minorHAnsi"/>
              </w:rPr>
            </w:pPr>
            <w:r w:rsidRPr="00B159AD">
              <w:rPr>
                <w:rFonts w:asciiTheme="minorHAnsi" w:hAnsiTheme="minorHAnsi"/>
              </w:rPr>
              <w:t xml:space="preserve">Prisoners’ sentences are managed appropriately to prepare them for </w:t>
            </w:r>
            <w:r>
              <w:rPr>
                <w:rFonts w:asciiTheme="minorHAnsi" w:hAnsiTheme="minorHAnsi"/>
              </w:rPr>
              <w:t xml:space="preserve">their safe </w:t>
            </w:r>
            <w:r w:rsidRPr="00B159AD">
              <w:rPr>
                <w:rFonts w:asciiTheme="minorHAnsi" w:hAnsiTheme="minorHAnsi"/>
              </w:rPr>
              <w:t>return to their community</w:t>
            </w:r>
            <w:r>
              <w:rPr>
                <w:rFonts w:asciiTheme="minorHAnsi" w:hAnsiTheme="minorHAnsi"/>
              </w:rPr>
              <w:t xml:space="preserve"> at the earliest opportunity. </w:t>
            </w:r>
            <w:r w:rsidRPr="00B159AD">
              <w:rPr>
                <w:rFonts w:asciiTheme="minorHAnsi" w:hAnsiTheme="minorHAnsi"/>
              </w:rPr>
              <w:t>The Prison provides a broad range of activities, opportunities and services based on the profile of needs of the prisoner population. There are sufficient, suitable education, skills</w:t>
            </w:r>
            <w:r>
              <w:rPr>
                <w:rFonts w:asciiTheme="minorHAnsi" w:hAnsiTheme="minorHAnsi"/>
              </w:rPr>
              <w:t>,</w:t>
            </w:r>
            <w:r w:rsidRPr="00B159AD">
              <w:rPr>
                <w:rFonts w:asciiTheme="minorHAnsi" w:hAnsiTheme="minorHAnsi"/>
              </w:rPr>
              <w:t xml:space="preserve"> work </w:t>
            </w:r>
            <w:r>
              <w:rPr>
                <w:rFonts w:asciiTheme="minorHAnsi" w:hAnsiTheme="minorHAnsi"/>
              </w:rPr>
              <w:t xml:space="preserve">and programme </w:t>
            </w:r>
            <w:r w:rsidRPr="00B159AD">
              <w:rPr>
                <w:rFonts w:asciiTheme="minorHAnsi" w:hAnsiTheme="minorHAnsi"/>
              </w:rPr>
              <w:t xml:space="preserve">places to meet the needs of the population. Prisoners are consulted in planning the activities offered. </w:t>
            </w:r>
          </w:p>
          <w:p w14:paraId="2A266F05" w14:textId="77777777" w:rsidR="00BE33B1" w:rsidRPr="00256DCE" w:rsidRDefault="00415E9F" w:rsidP="00BE1A02">
            <w:pPr>
              <w:pStyle w:val="Headingboxtexttop"/>
              <w:rPr>
                <w:b w:val="0"/>
              </w:rPr>
            </w:pPr>
            <w:r w:rsidRPr="00256DCE">
              <w:rPr>
                <w:rFonts w:asciiTheme="minorHAnsi" w:hAnsiTheme="minorHAnsi"/>
                <w:b w:val="0"/>
                <w:color w:val="auto"/>
                <w:sz w:val="24"/>
              </w:rPr>
              <w:t>Prisoners have the opportunity to participate in recreational, sporting, religious and cultural activities.</w:t>
            </w:r>
          </w:p>
        </w:tc>
      </w:tr>
    </w:tbl>
    <w:p w14:paraId="1C9DBC28" w14:textId="77777777" w:rsidR="00BE33B1" w:rsidRDefault="00BE33B1" w:rsidP="00BE33B1">
      <w:pPr>
        <w:pStyle w:val="Heading2"/>
      </w:pPr>
      <w:bookmarkStart w:id="108" w:name="_Toc522874436"/>
      <w:r>
        <w:t>Assessment</w:t>
      </w:r>
      <w:bookmarkEnd w:id="108"/>
    </w:p>
    <w:p w14:paraId="6A4816BB" w14:textId="77777777" w:rsidR="0008047E" w:rsidRDefault="0008047E" w:rsidP="00556905">
      <w:pPr>
        <w:pStyle w:val="Heading3"/>
        <w:rPr>
          <w:rFonts w:eastAsia="Calibri"/>
        </w:rPr>
      </w:pPr>
      <w:bookmarkStart w:id="109" w:name="_Toc522874437"/>
      <w:r>
        <w:rPr>
          <w:rFonts w:eastAsia="Calibri"/>
        </w:rPr>
        <w:t>Time</w:t>
      </w:r>
      <w:r w:rsidR="00145378">
        <w:rPr>
          <w:rFonts w:eastAsia="Calibri"/>
        </w:rPr>
        <w:t xml:space="preserve"> </w:t>
      </w:r>
      <w:r>
        <w:rPr>
          <w:rFonts w:eastAsia="Calibri"/>
        </w:rPr>
        <w:t xml:space="preserve">out of </w:t>
      </w:r>
      <w:r w:rsidR="00AE7725">
        <w:rPr>
          <w:rFonts w:eastAsia="Calibri"/>
        </w:rPr>
        <w:t>c</w:t>
      </w:r>
      <w:r>
        <w:rPr>
          <w:rFonts w:eastAsia="Calibri"/>
        </w:rPr>
        <w:t>ell</w:t>
      </w:r>
      <w:bookmarkEnd w:id="109"/>
      <w:r>
        <w:rPr>
          <w:rFonts w:eastAsia="Calibri"/>
        </w:rPr>
        <w:t xml:space="preserve">  </w:t>
      </w:r>
    </w:p>
    <w:p w14:paraId="6A9CF9B8" w14:textId="71878270" w:rsidR="00145378" w:rsidRDefault="00145378" w:rsidP="001B5EED">
      <w:pPr>
        <w:pStyle w:val="BodyText"/>
      </w:pPr>
      <w:r>
        <w:t>Inspectors unde</w:t>
      </w:r>
      <w:r w:rsidR="00F77147">
        <w:t xml:space="preserve">rtook two separate morning muster checks </w:t>
      </w:r>
      <w:r>
        <w:t>to determine how many prisoners were undertaking education, work or programmes.</w:t>
      </w:r>
      <w:r>
        <w:rPr>
          <w:rStyle w:val="FootnoteReference"/>
        </w:rPr>
        <w:footnoteReference w:id="51"/>
      </w:r>
      <w:r>
        <w:t xml:space="preserve"> The majority of prisoners (56</w:t>
      </w:r>
      <w:r w:rsidR="00C7310B">
        <w:t xml:space="preserve"> percent</w:t>
      </w:r>
      <w:r>
        <w:t xml:space="preserve">) were unlocked on their respective </w:t>
      </w:r>
      <w:r w:rsidR="00115A9B">
        <w:t>units</w:t>
      </w:r>
      <w:r>
        <w:t xml:space="preserve"> or associating/exercising in the yards. Thirty-three percent of the </w:t>
      </w:r>
      <w:r w:rsidR="00254544">
        <w:t xml:space="preserve">Prison </w:t>
      </w:r>
      <w:r>
        <w:t>population was engaged in some form of constructive activity (25</w:t>
      </w:r>
      <w:r w:rsidR="00C7310B">
        <w:t xml:space="preserve"> percent</w:t>
      </w:r>
      <w:r>
        <w:t xml:space="preserve"> off the unit and </w:t>
      </w:r>
      <w:r w:rsidR="00B256A3">
        <w:t>8</w:t>
      </w:r>
      <w:r w:rsidR="00C7310B">
        <w:t xml:space="preserve"> percent</w:t>
      </w:r>
      <w:r>
        <w:t xml:space="preserve"> on their units). The other 19</w:t>
      </w:r>
      <w:r w:rsidR="00C7310B">
        <w:t xml:space="preserve"> percent</w:t>
      </w:r>
      <w:r>
        <w:t xml:space="preserve"> were locked</w:t>
      </w:r>
      <w:r w:rsidR="00F77147">
        <w:t xml:space="preserve"> in their cells</w:t>
      </w:r>
      <w:r>
        <w:t xml:space="preserve">. </w:t>
      </w:r>
      <w:r w:rsidR="008533D0">
        <w:t>The Prison did not monitor its performance in providing time out of cell.</w:t>
      </w:r>
    </w:p>
    <w:p w14:paraId="2324F65D" w14:textId="77777777" w:rsidR="00C94E34" w:rsidRDefault="00115A9B" w:rsidP="001B5EED">
      <w:pPr>
        <w:pStyle w:val="BodyText"/>
      </w:pPr>
      <w:r>
        <w:t>Thirty-four percent of survey respondents</w:t>
      </w:r>
      <w:r w:rsidR="00937696">
        <w:t xml:space="preserve"> indicated that</w:t>
      </w:r>
      <w:r>
        <w:t xml:space="preserve"> they spent between two and four hours out of their cell daily</w:t>
      </w:r>
      <w:r w:rsidR="00623D2A">
        <w:t>, and</w:t>
      </w:r>
      <w:r>
        <w:t xml:space="preserve"> only </w:t>
      </w:r>
      <w:r w:rsidR="00291C4E">
        <w:t>7</w:t>
      </w:r>
      <w:r w:rsidR="00C7310B">
        <w:t xml:space="preserve"> percent</w:t>
      </w:r>
      <w:r>
        <w:t xml:space="preserve"> reported spending six hours or more out of their cell. Thirteen percent stated that they spent less than two hours out of their cell each day.</w:t>
      </w:r>
      <w:r w:rsidR="00937696">
        <w:t xml:space="preserve"> </w:t>
      </w:r>
    </w:p>
    <w:p w14:paraId="5C0C248D" w14:textId="77777777" w:rsidR="00F77147" w:rsidRDefault="00C94E34" w:rsidP="001B5EED">
      <w:pPr>
        <w:pStyle w:val="BodyText"/>
      </w:pPr>
      <w:r>
        <w:t xml:space="preserve">Prisoners in Te </w:t>
      </w:r>
      <w:r w:rsidR="005F1A1F">
        <w:t>Whakataa</w:t>
      </w:r>
      <w:r>
        <w:t xml:space="preserve"> 1 and 2 were </w:t>
      </w:r>
      <w:r w:rsidR="005F1A1F">
        <w:t>subject to</w:t>
      </w:r>
      <w:r>
        <w:t xml:space="preserve"> an 8</w:t>
      </w:r>
      <w:r w:rsidR="00115A9B">
        <w:t xml:space="preserve">am to </w:t>
      </w:r>
      <w:r>
        <w:t>5</w:t>
      </w:r>
      <w:r w:rsidR="00115A9B">
        <w:t>pm</w:t>
      </w:r>
      <w:r>
        <w:t xml:space="preserve"> regime, despite being</w:t>
      </w:r>
      <w:r w:rsidR="00115A9B">
        <w:t xml:space="preserve"> </w:t>
      </w:r>
      <w:r>
        <w:t>low-security</w:t>
      </w:r>
      <w:r w:rsidR="00115A9B">
        <w:t xml:space="preserve"> </w:t>
      </w:r>
      <w:r w:rsidR="005F1A1F">
        <w:t>prisoners</w:t>
      </w:r>
      <w:r w:rsidR="00115A9B">
        <w:t>.</w:t>
      </w:r>
      <w:r>
        <w:t xml:space="preserve"> </w:t>
      </w:r>
      <w:r w:rsidR="00F77147">
        <w:t>Prisoners in these units, who were employed in industries, informed Inspectors that there was limited time to use the telephone and address administrative issues following work and prior to lock-up.</w:t>
      </w:r>
    </w:p>
    <w:p w14:paraId="58E31C19" w14:textId="77777777" w:rsidR="00C94E34" w:rsidRDefault="005F1A1F" w:rsidP="001B5EED">
      <w:pPr>
        <w:pStyle w:val="BodyText"/>
        <w:rPr>
          <w:sz w:val="23"/>
          <w:szCs w:val="23"/>
        </w:rPr>
      </w:pPr>
      <w:r>
        <w:t>Low</w:t>
      </w:r>
      <w:r w:rsidR="002E182A">
        <w:t>-</w:t>
      </w:r>
      <w:r>
        <w:t>security p</w:t>
      </w:r>
      <w:r w:rsidR="00C94E34" w:rsidRPr="00006DA2">
        <w:t xml:space="preserve">risoners in the Self-Care Units, Southwood and the </w:t>
      </w:r>
      <w:r w:rsidR="00291C4E" w:rsidRPr="00006DA2">
        <w:t>Wh</w:t>
      </w:r>
      <w:r w:rsidR="00291C4E">
        <w:t>ā</w:t>
      </w:r>
      <w:r w:rsidR="00291C4E" w:rsidRPr="00006DA2">
        <w:t xml:space="preserve">nui </w:t>
      </w:r>
      <w:r w:rsidR="00C94E34" w:rsidRPr="00006DA2">
        <w:t>were not subject to the restricted regime and were locked later in the evening</w:t>
      </w:r>
      <w:r w:rsidR="00115A9B">
        <w:t>.</w:t>
      </w:r>
    </w:p>
    <w:p w14:paraId="1BB9D3FC" w14:textId="77777777" w:rsidR="008B2C70" w:rsidRPr="004078CB" w:rsidRDefault="008B2C70" w:rsidP="008B2C70">
      <w:pPr>
        <w:pStyle w:val="Heading3"/>
      </w:pPr>
      <w:bookmarkStart w:id="110" w:name="_Toc522874438"/>
      <w:r w:rsidRPr="004078CB">
        <w:t>Purposeful activities</w:t>
      </w:r>
      <w:bookmarkEnd w:id="110"/>
    </w:p>
    <w:p w14:paraId="43062969" w14:textId="77777777" w:rsidR="00A57002" w:rsidRDefault="00A57002" w:rsidP="001B5EED">
      <w:pPr>
        <w:pStyle w:val="BodyText"/>
      </w:pPr>
      <w:r w:rsidRPr="00605202">
        <w:t xml:space="preserve">The Prison had </w:t>
      </w:r>
      <w:r>
        <w:t>identified</w:t>
      </w:r>
      <w:r w:rsidR="00291C4E">
        <w:t>,</w:t>
      </w:r>
      <w:r>
        <w:t xml:space="preserve"> through its internal assessment</w:t>
      </w:r>
      <w:r w:rsidRPr="00605202">
        <w:t xml:space="preserve"> and improvement processes</w:t>
      </w:r>
      <w:r w:rsidR="00291C4E">
        <w:t>,</w:t>
      </w:r>
      <w:r>
        <w:t xml:space="preserve"> </w:t>
      </w:r>
      <w:r w:rsidR="008B2C70" w:rsidRPr="00733DFA">
        <w:t xml:space="preserve">that there were limited </w:t>
      </w:r>
      <w:r>
        <w:t>purposeful</w:t>
      </w:r>
      <w:r w:rsidR="008B2C70" w:rsidRPr="00733DFA">
        <w:t xml:space="preserve"> activities for prisoners. Most time </w:t>
      </w:r>
      <w:r w:rsidR="00623D2A">
        <w:t xml:space="preserve">spent </w:t>
      </w:r>
      <w:r w:rsidR="008B2C70" w:rsidRPr="00733DFA">
        <w:t>out of cell, particularly in the high</w:t>
      </w:r>
      <w:r w:rsidR="002E182A">
        <w:t>-</w:t>
      </w:r>
      <w:r w:rsidR="008B2C70" w:rsidRPr="00733DFA">
        <w:t>security units, was non-productive</w:t>
      </w:r>
      <w:r w:rsidR="001D2B86">
        <w:t xml:space="preserve"> due to the lack of activities.</w:t>
      </w:r>
    </w:p>
    <w:p w14:paraId="5E6F8A31" w14:textId="77777777" w:rsidR="0025287F" w:rsidRDefault="0025287F" w:rsidP="001B5EED">
      <w:pPr>
        <w:pStyle w:val="BodyText"/>
      </w:pPr>
      <w:r>
        <w:t xml:space="preserve">Education and employment </w:t>
      </w:r>
      <w:r w:rsidR="00623D2A">
        <w:t xml:space="preserve">were </w:t>
      </w:r>
      <w:r>
        <w:t>identified as areas that prisoners and staff would</w:t>
      </w:r>
      <w:r w:rsidR="000B515C">
        <w:t xml:space="preserve"> like to see further developed</w:t>
      </w:r>
      <w:r>
        <w:t>.</w:t>
      </w:r>
      <w:r w:rsidR="00A57002">
        <w:t xml:space="preserve"> It was not obvious to Inspectors that more constructive activities had been provided, following the </w:t>
      </w:r>
      <w:r w:rsidR="00291C4E">
        <w:t>P</w:t>
      </w:r>
      <w:r w:rsidR="00A57002">
        <w:t xml:space="preserve">rison’s self-assessment. </w:t>
      </w:r>
    </w:p>
    <w:p w14:paraId="78156CF6" w14:textId="77777777" w:rsidR="00115A9B" w:rsidRDefault="00115A9B" w:rsidP="001B5EED">
      <w:pPr>
        <w:pStyle w:val="BodyText"/>
        <w:rPr>
          <w:rFonts w:eastAsia="Calibri" w:cs="Times New Roman"/>
        </w:rPr>
      </w:pPr>
      <w:r w:rsidRPr="00984F69">
        <w:rPr>
          <w:rFonts w:eastAsia="Calibri" w:cs="Times New Roman"/>
        </w:rPr>
        <w:t xml:space="preserve">Constructive activity </w:t>
      </w:r>
      <w:r w:rsidR="00291C4E">
        <w:rPr>
          <w:rFonts w:eastAsia="Calibri" w:cs="Times New Roman"/>
        </w:rPr>
        <w:t xml:space="preserve">during </w:t>
      </w:r>
      <w:r w:rsidRPr="00984F69">
        <w:rPr>
          <w:rFonts w:eastAsia="Calibri" w:cs="Times New Roman"/>
        </w:rPr>
        <w:t>the period 1 Sept</w:t>
      </w:r>
      <w:r w:rsidR="001D2B86" w:rsidRPr="00984F69">
        <w:rPr>
          <w:rFonts w:eastAsia="Calibri" w:cs="Times New Roman"/>
        </w:rPr>
        <w:t>ember</w:t>
      </w:r>
      <w:r w:rsidRPr="00984F69">
        <w:rPr>
          <w:rFonts w:eastAsia="Calibri" w:cs="Times New Roman"/>
        </w:rPr>
        <w:t xml:space="preserve"> 2017 to 31 Jan</w:t>
      </w:r>
      <w:r w:rsidR="001D2B86" w:rsidRPr="00984F69">
        <w:rPr>
          <w:rFonts w:eastAsia="Calibri" w:cs="Times New Roman"/>
        </w:rPr>
        <w:t>uary 2018 was recorded as averaging</w:t>
      </w:r>
      <w:r w:rsidRPr="00984F69">
        <w:rPr>
          <w:rFonts w:eastAsia="Calibri" w:cs="Times New Roman"/>
        </w:rPr>
        <w:t xml:space="preserve"> 3,637 hours</w:t>
      </w:r>
      <w:r w:rsidR="00733DFA" w:rsidRPr="00984F69">
        <w:rPr>
          <w:rFonts w:eastAsia="Calibri" w:cs="Times New Roman"/>
        </w:rPr>
        <w:t xml:space="preserve"> a month</w:t>
      </w:r>
      <w:r w:rsidR="005F1A1F">
        <w:rPr>
          <w:rFonts w:eastAsia="Calibri" w:cs="Times New Roman"/>
        </w:rPr>
        <w:t>, which equates to an a</w:t>
      </w:r>
      <w:r w:rsidR="00984F69">
        <w:rPr>
          <w:rFonts w:eastAsia="Calibri" w:cs="Times New Roman"/>
        </w:rPr>
        <w:t>verage</w:t>
      </w:r>
      <w:r w:rsidR="005F1A1F">
        <w:rPr>
          <w:rFonts w:eastAsia="Calibri" w:cs="Times New Roman"/>
        </w:rPr>
        <w:t xml:space="preserve"> of </w:t>
      </w:r>
      <w:r w:rsidR="001D2B86">
        <w:rPr>
          <w:rFonts w:eastAsia="Calibri" w:cs="Times New Roman"/>
        </w:rPr>
        <w:t>6.2 hours of constructive activity per month per prisoner.</w:t>
      </w:r>
      <w:r w:rsidR="001D2B86">
        <w:rPr>
          <w:rStyle w:val="FootnoteReference"/>
          <w:rFonts w:eastAsia="Calibri" w:cs="Times New Roman"/>
        </w:rPr>
        <w:footnoteReference w:id="52"/>
      </w:r>
      <w:r w:rsidR="001D2B86">
        <w:rPr>
          <w:rFonts w:eastAsia="Calibri" w:cs="Times New Roman"/>
        </w:rPr>
        <w:t xml:space="preserve"> </w:t>
      </w:r>
    </w:p>
    <w:p w14:paraId="69022089" w14:textId="77777777" w:rsidR="00C94E34" w:rsidRDefault="00C94E34" w:rsidP="00556905">
      <w:pPr>
        <w:pStyle w:val="Heading3"/>
        <w:rPr>
          <w:sz w:val="30"/>
          <w:szCs w:val="30"/>
        </w:rPr>
      </w:pPr>
      <w:bookmarkStart w:id="111" w:name="_Toc522874439"/>
      <w:r>
        <w:t>Outdoor exercise</w:t>
      </w:r>
      <w:bookmarkEnd w:id="111"/>
      <w:r>
        <w:t xml:space="preserve"> </w:t>
      </w:r>
    </w:p>
    <w:p w14:paraId="11A71BB0" w14:textId="4BC93DE4" w:rsidR="00C94E34" w:rsidRDefault="00623D2A" w:rsidP="00183D75">
      <w:pPr>
        <w:pStyle w:val="BodyText"/>
      </w:pPr>
      <w:r>
        <w:t>S</w:t>
      </w:r>
      <w:r w:rsidR="00C94E34">
        <w:t>ections 69(1</w:t>
      </w:r>
      <w:r w:rsidR="00F77147">
        <w:t>)(</w:t>
      </w:r>
      <w:r w:rsidR="00C94E34">
        <w:t xml:space="preserve">a) and 70(1) of the </w:t>
      </w:r>
      <w:r w:rsidR="00DC4A70">
        <w:t>Corrections Act 2004</w:t>
      </w:r>
      <w:r w:rsidR="00183D75">
        <w:t xml:space="preserve"> </w:t>
      </w:r>
      <w:r>
        <w:t>entitle</w:t>
      </w:r>
      <w:r w:rsidR="00C94E34">
        <w:t xml:space="preserve"> prisoners (other than those engaged in outdoor work) to a minimum of </w:t>
      </w:r>
      <w:r w:rsidR="00830DA6">
        <w:t>one</w:t>
      </w:r>
      <w:r w:rsidR="00C94E34">
        <w:t xml:space="preserve"> hour of physical exercise</w:t>
      </w:r>
      <w:r>
        <w:t xml:space="preserve"> per day</w:t>
      </w:r>
      <w:r w:rsidR="00C94E34">
        <w:t>, in the o</w:t>
      </w:r>
      <w:r w:rsidR="00183D75">
        <w:t xml:space="preserve">pen air if the weather permits, and this is supported by Rule 23 of the Nelson Mandela Rules. </w:t>
      </w:r>
    </w:p>
    <w:p w14:paraId="52DDE256" w14:textId="77777777" w:rsidR="00C94E34" w:rsidRDefault="00733DFA" w:rsidP="00733DFA">
      <w:pPr>
        <w:pStyle w:val="BodyText"/>
      </w:pPr>
      <w:r>
        <w:t xml:space="preserve">Seventy-four percent </w:t>
      </w:r>
      <w:r w:rsidR="00C94E34">
        <w:t xml:space="preserve">of survey respondents stated they received their minimum entitlement of </w:t>
      </w:r>
      <w:r w:rsidR="00623D2A">
        <w:t xml:space="preserve">one </w:t>
      </w:r>
      <w:r w:rsidR="00C94E34">
        <w:t>hour of physical exercise in the open air</w:t>
      </w:r>
      <w:r w:rsidR="00291C4E">
        <w:t>, while 16</w:t>
      </w:r>
      <w:r w:rsidR="00C7310B">
        <w:t xml:space="preserve"> percent</w:t>
      </w:r>
      <w:r>
        <w:t xml:space="preserve"> stated they could go outside between one and five days a week</w:t>
      </w:r>
      <w:r w:rsidR="00623D2A">
        <w:t>,</w:t>
      </w:r>
      <w:r>
        <w:t xml:space="preserve"> and </w:t>
      </w:r>
      <w:r w:rsidR="00AE53F0">
        <w:t>five</w:t>
      </w:r>
      <w:r w:rsidR="00C7310B">
        <w:t xml:space="preserve"> percent</w:t>
      </w:r>
      <w:r>
        <w:t xml:space="preserve"> stated that they could not access outside exercise. </w:t>
      </w:r>
      <w:r w:rsidR="00C94E34">
        <w:t xml:space="preserve">Prisoners were observed using the external exercise yards and the open compound areas for fresh air and exercise. </w:t>
      </w:r>
    </w:p>
    <w:p w14:paraId="2540EE50" w14:textId="455D1895" w:rsidR="002B1D9D" w:rsidRDefault="00006DA2" w:rsidP="00733DFA">
      <w:pPr>
        <w:pStyle w:val="BodyText"/>
      </w:pPr>
      <w:r>
        <w:t>High</w:t>
      </w:r>
      <w:r w:rsidR="002E182A">
        <w:t>-</w:t>
      </w:r>
      <w:r>
        <w:t xml:space="preserve">security yards were basic, although </w:t>
      </w:r>
      <w:r w:rsidR="00183D75">
        <w:t>two</w:t>
      </w:r>
      <w:r>
        <w:t xml:space="preserve"> contained exercise equipment such as pull-up bars. During the inspection, a </w:t>
      </w:r>
      <w:r w:rsidR="00733DFA">
        <w:t xml:space="preserve">number of </w:t>
      </w:r>
      <w:r>
        <w:t>prisoners in the high-security units elected to stay in their cells as opposed to exercis</w:t>
      </w:r>
      <w:r w:rsidR="00623D2A">
        <w:t>ing</w:t>
      </w:r>
      <w:r>
        <w:t xml:space="preserve"> in the yard. </w:t>
      </w:r>
      <w:r w:rsidR="002B1D9D">
        <w:t xml:space="preserve">Inspectors observed </w:t>
      </w:r>
      <w:r w:rsidR="00254544">
        <w:t xml:space="preserve">Prison </w:t>
      </w:r>
      <w:r w:rsidR="002B1D9D">
        <w:t>staff facilitating sport sessions in the large open yard for high-security prisoners at weekends. Prisoners looked forward to these sport sessions.</w:t>
      </w:r>
    </w:p>
    <w:tbl>
      <w:tblPr>
        <w:tblStyle w:val="TableGridnoborders"/>
        <w:tblW w:w="9299" w:type="dxa"/>
        <w:tblInd w:w="0"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07"/>
        <w:gridCol w:w="284"/>
        <w:gridCol w:w="4508"/>
      </w:tblGrid>
      <w:tr w:rsidR="00654B31" w14:paraId="0CB2263C" w14:textId="77777777" w:rsidTr="00654B31">
        <w:trPr>
          <w:cantSplit/>
        </w:trPr>
        <w:tc>
          <w:tcPr>
            <w:tcW w:w="4507" w:type="dxa"/>
          </w:tcPr>
          <w:p w14:paraId="47032A36" w14:textId="77777777" w:rsidR="00654B31" w:rsidRDefault="00654B31" w:rsidP="00654B31">
            <w:pPr>
              <w:pStyle w:val="Pictureindent"/>
            </w:pPr>
            <w:r>
              <w:rPr>
                <w:noProof/>
                <w:lang w:eastAsia="en-NZ"/>
              </w:rPr>
              <w:drawing>
                <wp:inline distT="0" distB="0" distL="0" distR="0" wp14:anchorId="1A03C8CD" wp14:editId="1E3B1F6A">
                  <wp:extent cx="2830735" cy="2124000"/>
                  <wp:effectExtent l="19050" t="19050" r="27305" b="10160"/>
                  <wp:docPr id="16" name="Picture 16" descr="https://wakacs.ooto.ombudsmen.govt.nz/otcs/llisapi.dll/api/v1/nodes/393636/content?action=open&amp;token=79877%2F393636%2F159085%2F32314%2F737905562142ae5a643724134f3ba127ef55f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akacs.ooto.ombudsmen.govt.nz/otcs/llisapi.dll/api/v1/nodes/393636/content?action=open&amp;token=79877%2F393636%2F159085%2F32314%2F737905562142ae5a643724134f3ba127ef55fce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2334" cy="2177723"/>
                          </a:xfrm>
                          <a:prstGeom prst="rect">
                            <a:avLst/>
                          </a:prstGeom>
                          <a:noFill/>
                          <a:ln>
                            <a:solidFill>
                              <a:schemeClr val="accent5">
                                <a:lumMod val="75000"/>
                              </a:schemeClr>
                            </a:solidFill>
                          </a:ln>
                        </pic:spPr>
                      </pic:pic>
                    </a:graphicData>
                  </a:graphic>
                </wp:inline>
              </w:drawing>
            </w:r>
          </w:p>
        </w:tc>
        <w:tc>
          <w:tcPr>
            <w:tcW w:w="284" w:type="dxa"/>
            <w:tcBorders>
              <w:right w:val="nil"/>
            </w:tcBorders>
          </w:tcPr>
          <w:p w14:paraId="5F772777" w14:textId="77777777" w:rsidR="00654B31" w:rsidRDefault="00654B31" w:rsidP="00654B31">
            <w:pPr>
              <w:pStyle w:val="Indent1"/>
              <w:ind w:left="0"/>
            </w:pPr>
          </w:p>
        </w:tc>
        <w:tc>
          <w:tcPr>
            <w:tcW w:w="4508" w:type="dxa"/>
            <w:tcBorders>
              <w:left w:val="nil"/>
            </w:tcBorders>
          </w:tcPr>
          <w:p w14:paraId="7931F5DD" w14:textId="77777777" w:rsidR="00654B31" w:rsidRDefault="00654B31" w:rsidP="00654B31">
            <w:pPr>
              <w:pStyle w:val="Pictureindent"/>
            </w:pPr>
            <w:r>
              <w:rPr>
                <w:noProof/>
                <w:lang w:eastAsia="en-NZ"/>
              </w:rPr>
              <w:drawing>
                <wp:inline distT="0" distB="0" distL="0" distR="0" wp14:anchorId="5D30EF29" wp14:editId="3953E6F0">
                  <wp:extent cx="2864672" cy="2149465"/>
                  <wp:effectExtent l="19050" t="19050" r="12065" b="22860"/>
                  <wp:docPr id="17" name="Picture 17" descr="https://wakacs.ooto.ombudsmen.govt.nz/otcs/llisapi.dll/api/v1/nodes/380793/content?action=open&amp;token=79877%2F380793%2F159085%2F32226%2Fd3464e6f31db419ef643f5649a0bbdf1d4e56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akacs.ooto.ombudsmen.govt.nz/otcs/llisapi.dll/api/v1/nodes/380793/content?action=open&amp;token=79877%2F380793%2F159085%2F32226%2Fd3464e6f31db419ef643f5649a0bbdf1d4e5678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8446" cy="2167303"/>
                          </a:xfrm>
                          <a:prstGeom prst="rect">
                            <a:avLst/>
                          </a:prstGeom>
                          <a:noFill/>
                          <a:ln>
                            <a:solidFill>
                              <a:schemeClr val="accent5">
                                <a:lumMod val="75000"/>
                              </a:schemeClr>
                            </a:solidFill>
                          </a:ln>
                        </pic:spPr>
                      </pic:pic>
                    </a:graphicData>
                  </a:graphic>
                </wp:inline>
              </w:drawing>
            </w:r>
          </w:p>
        </w:tc>
      </w:tr>
      <w:tr w:rsidR="00654B31" w14:paraId="66635629" w14:textId="77777777" w:rsidTr="00654B31">
        <w:trPr>
          <w:cantSplit/>
        </w:trPr>
        <w:tc>
          <w:tcPr>
            <w:tcW w:w="4507" w:type="dxa"/>
          </w:tcPr>
          <w:p w14:paraId="29718485" w14:textId="73F2E55E" w:rsidR="00654B31" w:rsidRDefault="00654B31" w:rsidP="00A51248">
            <w:pPr>
              <w:pStyle w:val="FigureCaption"/>
            </w:pPr>
            <w:bookmarkStart w:id="112" w:name="_Toc368685800"/>
            <w:bookmarkStart w:id="113" w:name="_Toc522874509"/>
            <w:r>
              <w:t xml:space="preserve">Figure </w:t>
            </w:r>
            <w:r w:rsidR="00F24211">
              <w:rPr>
                <w:noProof/>
              </w:rPr>
              <w:fldChar w:fldCharType="begin"/>
            </w:r>
            <w:r w:rsidR="00F24211">
              <w:rPr>
                <w:noProof/>
              </w:rPr>
              <w:instrText xml:space="preserve"> SEQ Figure \* ARABIC </w:instrText>
            </w:r>
            <w:r w:rsidR="00F24211">
              <w:rPr>
                <w:noProof/>
              </w:rPr>
              <w:fldChar w:fldCharType="separate"/>
            </w:r>
            <w:r w:rsidR="00924455">
              <w:rPr>
                <w:noProof/>
              </w:rPr>
              <w:t>9</w:t>
            </w:r>
            <w:r w:rsidR="00F24211">
              <w:rPr>
                <w:noProof/>
              </w:rPr>
              <w:fldChar w:fldCharType="end"/>
            </w:r>
            <w:r>
              <w:rPr>
                <w:noProof/>
              </w:rPr>
              <w:t xml:space="preserve">: </w:t>
            </w:r>
            <w:bookmarkEnd w:id="112"/>
            <w:r w:rsidR="00A51248">
              <w:rPr>
                <w:noProof/>
              </w:rPr>
              <w:t>Te Moenga</w:t>
            </w:r>
            <w:r w:rsidR="002B1D9D">
              <w:rPr>
                <w:noProof/>
              </w:rPr>
              <w:t xml:space="preserve"> yard</w:t>
            </w:r>
            <w:bookmarkEnd w:id="113"/>
          </w:p>
        </w:tc>
        <w:tc>
          <w:tcPr>
            <w:tcW w:w="284" w:type="dxa"/>
          </w:tcPr>
          <w:p w14:paraId="02F5A90E" w14:textId="77777777" w:rsidR="00654B31" w:rsidRDefault="00654B31" w:rsidP="00654B31">
            <w:pPr>
              <w:pStyle w:val="FigureCaption"/>
            </w:pPr>
          </w:p>
        </w:tc>
        <w:tc>
          <w:tcPr>
            <w:tcW w:w="4508" w:type="dxa"/>
          </w:tcPr>
          <w:p w14:paraId="25631D2F" w14:textId="37E5D4C6" w:rsidR="00654B31" w:rsidRDefault="00654B31" w:rsidP="00A51248">
            <w:pPr>
              <w:pStyle w:val="FigureCaption"/>
            </w:pPr>
            <w:bookmarkStart w:id="114" w:name="_Toc368685801"/>
            <w:bookmarkStart w:id="115" w:name="_Toc522874510"/>
            <w:r>
              <w:t xml:space="preserve">Figure </w:t>
            </w:r>
            <w:r w:rsidR="00F24211">
              <w:rPr>
                <w:noProof/>
              </w:rPr>
              <w:fldChar w:fldCharType="begin"/>
            </w:r>
            <w:r w:rsidR="00F24211">
              <w:rPr>
                <w:noProof/>
              </w:rPr>
              <w:instrText xml:space="preserve"> SEQ Figure \* ARABIC </w:instrText>
            </w:r>
            <w:r w:rsidR="00F24211">
              <w:rPr>
                <w:noProof/>
              </w:rPr>
              <w:fldChar w:fldCharType="separate"/>
            </w:r>
            <w:r w:rsidR="00924455">
              <w:rPr>
                <w:noProof/>
              </w:rPr>
              <w:t>10</w:t>
            </w:r>
            <w:r w:rsidR="00F24211">
              <w:rPr>
                <w:noProof/>
              </w:rPr>
              <w:fldChar w:fldCharType="end"/>
            </w:r>
            <w:r>
              <w:rPr>
                <w:noProof/>
              </w:rPr>
              <w:t xml:space="preserve">: </w:t>
            </w:r>
            <w:bookmarkEnd w:id="114"/>
            <w:r w:rsidR="00A51248">
              <w:rPr>
                <w:noProof/>
              </w:rPr>
              <w:t>High-security yard</w:t>
            </w:r>
            <w:bookmarkEnd w:id="115"/>
          </w:p>
        </w:tc>
      </w:tr>
    </w:tbl>
    <w:p w14:paraId="0BED5BAF" w14:textId="77777777" w:rsidR="00C94E34" w:rsidRDefault="00C94E34" w:rsidP="00556905">
      <w:pPr>
        <w:pStyle w:val="Heading3"/>
      </w:pPr>
      <w:bookmarkStart w:id="116" w:name="_Toc522874440"/>
      <w:r>
        <w:t>Gymnasium</w:t>
      </w:r>
      <w:bookmarkEnd w:id="116"/>
    </w:p>
    <w:p w14:paraId="2BE2F48F" w14:textId="77777777" w:rsidR="006526E1" w:rsidRDefault="006526E1" w:rsidP="00733DFA">
      <w:pPr>
        <w:pStyle w:val="BodyText"/>
      </w:pPr>
      <w:r>
        <w:t>The Prison had</w:t>
      </w:r>
      <w:r w:rsidR="00C94E34">
        <w:t xml:space="preserve"> gym </w:t>
      </w:r>
      <w:r>
        <w:t xml:space="preserve">equipment located in </w:t>
      </w:r>
      <w:r w:rsidR="00F77147">
        <w:t xml:space="preserve">the main </w:t>
      </w:r>
      <w:r w:rsidR="000B515C">
        <w:t>hall</w:t>
      </w:r>
      <w:r w:rsidR="00A62212">
        <w:t>,</w:t>
      </w:r>
      <w:r w:rsidR="000B515C">
        <w:rPr>
          <w:rStyle w:val="FootnoteReference"/>
        </w:rPr>
        <w:footnoteReference w:id="53"/>
      </w:r>
      <w:r w:rsidR="00291C4E">
        <w:t xml:space="preserve"> </w:t>
      </w:r>
      <w:r w:rsidR="00623D2A">
        <w:t>and a</w:t>
      </w:r>
      <w:r>
        <w:t xml:space="preserve"> dedicated </w:t>
      </w:r>
      <w:r w:rsidR="00A62212">
        <w:t>o</w:t>
      </w:r>
      <w:r>
        <w:t xml:space="preserve">fficer </w:t>
      </w:r>
      <w:r w:rsidR="00733DFA">
        <w:t>facilitated gym sessions</w:t>
      </w:r>
      <w:r>
        <w:t xml:space="preserve">. High-security units could </w:t>
      </w:r>
      <w:r w:rsidR="00C94E34">
        <w:t>access the gym on a weekly basis</w:t>
      </w:r>
      <w:r>
        <w:t>, but numbers were limited</w:t>
      </w:r>
      <w:r w:rsidR="00830DA6">
        <w:t>,</w:t>
      </w:r>
      <w:r w:rsidR="00733DFA">
        <w:t xml:space="preserve"> resulting in</w:t>
      </w:r>
      <w:r>
        <w:t xml:space="preserve"> a rotation system for prisoners to attend</w:t>
      </w:r>
      <w:r w:rsidR="00C94E34">
        <w:t>.</w:t>
      </w:r>
      <w:r>
        <w:t xml:space="preserve"> </w:t>
      </w:r>
      <w:r w:rsidR="007262FD">
        <w:t>The majority of survey respondents (62</w:t>
      </w:r>
      <w:r w:rsidR="00C7310B">
        <w:t xml:space="preserve"> percent</w:t>
      </w:r>
      <w:r w:rsidR="007262FD">
        <w:t>) reported</w:t>
      </w:r>
      <w:r w:rsidR="007262FD" w:rsidRPr="007262FD">
        <w:t xml:space="preserve"> using the gym at least once a week.</w:t>
      </w:r>
    </w:p>
    <w:p w14:paraId="3CCCDD54" w14:textId="77777777" w:rsidR="0008047E" w:rsidRPr="006526E1" w:rsidRDefault="006526E1" w:rsidP="00733DFA">
      <w:pPr>
        <w:pStyle w:val="BodyText"/>
      </w:pPr>
      <w:r>
        <w:t xml:space="preserve">Exercise equipment was located in each of the low-security units and was popular with prisoners. </w:t>
      </w:r>
      <w:r w:rsidR="00C94E34">
        <w:t>Both staff and prisoners recognised the benefit of having structured exercise sessions.</w:t>
      </w:r>
    </w:p>
    <w:p w14:paraId="1A53AF04" w14:textId="77777777" w:rsidR="00145378" w:rsidRPr="006526E1" w:rsidRDefault="0008047E" w:rsidP="00556905">
      <w:pPr>
        <w:pStyle w:val="Heading3"/>
        <w:rPr>
          <w:rFonts w:eastAsia="Calibri"/>
        </w:rPr>
      </w:pPr>
      <w:bookmarkStart w:id="117" w:name="_Toc522874441"/>
      <w:r>
        <w:rPr>
          <w:rFonts w:eastAsia="Calibri"/>
        </w:rPr>
        <w:t>Chaplaincy</w:t>
      </w:r>
      <w:bookmarkEnd w:id="117"/>
    </w:p>
    <w:p w14:paraId="176DFB95" w14:textId="77777777" w:rsidR="00006DA2" w:rsidRDefault="00F77147" w:rsidP="00733DFA">
      <w:pPr>
        <w:pStyle w:val="BodyText"/>
      </w:pPr>
      <w:r w:rsidRPr="008B2C70">
        <w:t xml:space="preserve">There was provision of religious support at the </w:t>
      </w:r>
      <w:r w:rsidR="00733DFA">
        <w:t>P</w:t>
      </w:r>
      <w:r w:rsidRPr="008B2C70">
        <w:t xml:space="preserve">rison. </w:t>
      </w:r>
      <w:r w:rsidR="006705FB">
        <w:t>T</w:t>
      </w:r>
      <w:r w:rsidRPr="008B2C70">
        <w:t>wo</w:t>
      </w:r>
      <w:r w:rsidR="00733DFA">
        <w:t xml:space="preserve"> </w:t>
      </w:r>
      <w:r w:rsidRPr="008B2C70">
        <w:t xml:space="preserve">part-time </w:t>
      </w:r>
      <w:r w:rsidR="005F29CF">
        <w:t>c</w:t>
      </w:r>
      <w:r w:rsidR="00280018" w:rsidRPr="008B2C70">
        <w:t>haplains</w:t>
      </w:r>
      <w:r w:rsidR="006705FB">
        <w:t xml:space="preserve"> were supported by a </w:t>
      </w:r>
      <w:r w:rsidR="00D223DD">
        <w:t>group</w:t>
      </w:r>
      <w:r w:rsidR="006705FB">
        <w:t xml:space="preserve"> of volunteers</w:t>
      </w:r>
      <w:r w:rsidR="00623D2A">
        <w:t xml:space="preserve">, and reported a good </w:t>
      </w:r>
      <w:r w:rsidR="00830DA6">
        <w:t>relationship with</w:t>
      </w:r>
      <w:r w:rsidR="00623D2A">
        <w:t xml:space="preserve"> staff and easy access to prisoners</w:t>
      </w:r>
      <w:r w:rsidRPr="008B2C70">
        <w:t>.</w:t>
      </w:r>
      <w:r w:rsidR="00006DA2">
        <w:t xml:space="preserve"> Approximately 277 prisoners had received individual visits from one of the </w:t>
      </w:r>
      <w:r w:rsidR="005F29CF">
        <w:t>chaplains</w:t>
      </w:r>
      <w:r w:rsidR="00006DA2">
        <w:t xml:space="preserve"> between</w:t>
      </w:r>
      <w:r w:rsidR="005F29CF">
        <w:t xml:space="preserve"> September 2017 and February 2018</w:t>
      </w:r>
      <w:r w:rsidR="00EE2A30">
        <w:t>.</w:t>
      </w:r>
    </w:p>
    <w:p w14:paraId="71592F69" w14:textId="77777777" w:rsidR="00145378" w:rsidRPr="008B2C70" w:rsidRDefault="005F29CF" w:rsidP="00397906">
      <w:pPr>
        <w:pStyle w:val="BodyText"/>
      </w:pPr>
      <w:r>
        <w:t>Church services were delivered in the high-security units by volunteers on Sundays</w:t>
      </w:r>
      <w:r w:rsidR="00623D2A">
        <w:t>, and</w:t>
      </w:r>
      <w:r>
        <w:t xml:space="preserve"> </w:t>
      </w:r>
      <w:r w:rsidR="00623D2A">
        <w:t>l</w:t>
      </w:r>
      <w:r>
        <w:t>ow-security prisoners could attend services in the gym. Bible studies/</w:t>
      </w:r>
      <w:r w:rsidR="00397906">
        <w:t>r</w:t>
      </w:r>
      <w:r>
        <w:t xml:space="preserve">eligious instruction was also available to some prisoners. </w:t>
      </w:r>
      <w:r w:rsidR="00397906">
        <w:t>Just over half (53</w:t>
      </w:r>
      <w:r w:rsidR="00716083">
        <w:t xml:space="preserve"> percent</w:t>
      </w:r>
      <w:r w:rsidR="00397906">
        <w:t>) of survey respondents stated that they could attend religious services.</w:t>
      </w:r>
    </w:p>
    <w:p w14:paraId="057CB666" w14:textId="77777777" w:rsidR="006E0E49" w:rsidRDefault="006E0E49" w:rsidP="00556905">
      <w:pPr>
        <w:pStyle w:val="Heading3"/>
        <w:rPr>
          <w:rFonts w:eastAsia="Calibri"/>
        </w:rPr>
      </w:pPr>
      <w:bookmarkStart w:id="118" w:name="_Toc522874442"/>
      <w:r>
        <w:rPr>
          <w:rFonts w:eastAsia="Calibri"/>
        </w:rPr>
        <w:t xml:space="preserve">Library </w:t>
      </w:r>
      <w:r w:rsidR="00AE7725">
        <w:rPr>
          <w:rFonts w:eastAsia="Calibri"/>
        </w:rPr>
        <w:t>s</w:t>
      </w:r>
      <w:r>
        <w:rPr>
          <w:rFonts w:eastAsia="Calibri"/>
        </w:rPr>
        <w:t>ervices</w:t>
      </w:r>
      <w:bookmarkEnd w:id="118"/>
    </w:p>
    <w:p w14:paraId="1C6E2639" w14:textId="77777777" w:rsidR="0008047E" w:rsidRDefault="0008047E" w:rsidP="001B5EED">
      <w:pPr>
        <w:pStyle w:val="BodyText"/>
        <w:rPr>
          <w:rStyle w:val="Italics"/>
        </w:rPr>
      </w:pPr>
      <w:r>
        <w:rPr>
          <w:rFonts w:eastAsia="Calibri" w:cs="Times New Roman"/>
        </w:rPr>
        <w:t xml:space="preserve">Rule 64 of the Nelson Mandela rules states </w:t>
      </w:r>
      <w:r w:rsidR="006E0E49" w:rsidRPr="001B5EED">
        <w:rPr>
          <w:rStyle w:val="Quotationwithinthesentence"/>
        </w:rPr>
        <w:t xml:space="preserve">“Every prison shall have a library for the use of all categories of prisoners, adequately stocked with both recreational and instructional books, and prisoners shall be encouraged to make full use of it.” </w:t>
      </w:r>
    </w:p>
    <w:p w14:paraId="48BD10E7" w14:textId="4EBADE41" w:rsidR="006E0E49" w:rsidRDefault="006E0E49" w:rsidP="001B5EED">
      <w:pPr>
        <w:pStyle w:val="BodyText"/>
      </w:pPr>
      <w:r>
        <w:t xml:space="preserve">The </w:t>
      </w:r>
      <w:r w:rsidR="00525312">
        <w:t xml:space="preserve">Prison had a well-stocked library with </w:t>
      </w:r>
      <w:r w:rsidR="00847FED">
        <w:t>some</w:t>
      </w:r>
      <w:r w:rsidR="00525312">
        <w:t xml:space="preserve"> up-to-date titles</w:t>
      </w:r>
      <w:r w:rsidR="00623D2A">
        <w:t>,</w:t>
      </w:r>
      <w:r w:rsidR="00525312">
        <w:t xml:space="preserve"> and employed a full-time librarian</w:t>
      </w:r>
      <w:r w:rsidR="00397906">
        <w:t>.</w:t>
      </w:r>
      <w:r w:rsidR="00525312">
        <w:t xml:space="preserve"> Low-security prisoners attending the programmes complex </w:t>
      </w:r>
      <w:r w:rsidR="00623D2A">
        <w:t>(</w:t>
      </w:r>
      <w:r w:rsidR="000B515C">
        <w:t>where the library was</w:t>
      </w:r>
      <w:r w:rsidR="00A51248">
        <w:t xml:space="preserve"> situated</w:t>
      </w:r>
      <w:r w:rsidR="00623D2A">
        <w:t>)</w:t>
      </w:r>
      <w:r w:rsidR="000B515C">
        <w:t xml:space="preserve"> </w:t>
      </w:r>
      <w:r w:rsidR="00525312">
        <w:t>could visit the library on a</w:t>
      </w:r>
      <w:r w:rsidR="00BA2083">
        <w:t xml:space="preserve">n ad-hoc basis. </w:t>
      </w:r>
      <w:r w:rsidR="00525312">
        <w:t>All other prisoners could request books via the library catalogue system</w:t>
      </w:r>
      <w:r w:rsidR="00623D2A">
        <w:t>, and b</w:t>
      </w:r>
      <w:r w:rsidR="00525312">
        <w:t xml:space="preserve">ooks were </w:t>
      </w:r>
      <w:r w:rsidR="00623D2A">
        <w:t xml:space="preserve">then </w:t>
      </w:r>
      <w:r w:rsidR="00525312">
        <w:t xml:space="preserve">delivered to the units once a week. </w:t>
      </w:r>
      <w:r w:rsidR="00397906">
        <w:t>Forty-two percent of survey respondents stated that they never went to the library</w:t>
      </w:r>
      <w:r w:rsidR="00716083">
        <w:t xml:space="preserve">, while </w:t>
      </w:r>
      <w:r w:rsidR="00A34694">
        <w:t>49 p</w:t>
      </w:r>
      <w:r w:rsidR="00397906">
        <w:t>ercent said the library did not have a wide enough range of materials to meet their needs.</w:t>
      </w:r>
      <w:r w:rsidR="00BA2083">
        <w:t xml:space="preserve"> Many prisoners stated that they would appreciate more library access</w:t>
      </w:r>
      <w:r w:rsidR="00291C4E">
        <w:t>.</w:t>
      </w:r>
    </w:p>
    <w:p w14:paraId="183E509A" w14:textId="761E6799" w:rsidR="00145378" w:rsidRDefault="00D223DD" w:rsidP="001B5EED">
      <w:pPr>
        <w:pStyle w:val="BodyText"/>
      </w:pPr>
      <w:r>
        <w:t xml:space="preserve">A review of records showed that a total of </w:t>
      </w:r>
      <w:r w:rsidRPr="00C7310B">
        <w:t>1</w:t>
      </w:r>
      <w:r w:rsidR="00A34694">
        <w:t>,</w:t>
      </w:r>
      <w:r w:rsidRPr="00C7310B">
        <w:t>059</w:t>
      </w:r>
      <w:r w:rsidR="00B6231E" w:rsidRPr="00C7310B">
        <w:t xml:space="preserve"> prisoners</w:t>
      </w:r>
      <w:r w:rsidR="00B6231E">
        <w:t xml:space="preserve"> used library services between September 2017 and February 2018.</w:t>
      </w:r>
      <w:r w:rsidR="006705FB">
        <w:t xml:space="preserve"> </w:t>
      </w:r>
      <w:r>
        <w:t>L</w:t>
      </w:r>
      <w:r w:rsidR="006705FB">
        <w:t>ow-security prisoners were more likely to access reading material. Inspectors thought there could be more</w:t>
      </w:r>
      <w:r w:rsidR="000E482F">
        <w:t xml:space="preserve"> </w:t>
      </w:r>
      <w:r w:rsidR="006705FB">
        <w:t>promotion of library services in the high-security units</w:t>
      </w:r>
      <w:r w:rsidR="00817BF1">
        <w:t xml:space="preserve">. </w:t>
      </w:r>
    </w:p>
    <w:p w14:paraId="29A6DFE4" w14:textId="77777777" w:rsidR="0008047E" w:rsidRDefault="00864FE9" w:rsidP="008A67E1">
      <w:pPr>
        <w:pStyle w:val="Heading3"/>
        <w:rPr>
          <w:rFonts w:eastAsia="Calibri"/>
        </w:rPr>
      </w:pPr>
      <w:bookmarkStart w:id="119" w:name="_Toc522874443"/>
      <w:r>
        <w:rPr>
          <w:rFonts w:eastAsia="Calibri"/>
        </w:rPr>
        <w:t xml:space="preserve">Cultural </w:t>
      </w:r>
      <w:r w:rsidR="00806816">
        <w:rPr>
          <w:rFonts w:eastAsia="Calibri"/>
        </w:rPr>
        <w:t>p</w:t>
      </w:r>
      <w:r>
        <w:rPr>
          <w:rFonts w:eastAsia="Calibri"/>
        </w:rPr>
        <w:t>rovision</w:t>
      </w:r>
      <w:bookmarkEnd w:id="119"/>
    </w:p>
    <w:p w14:paraId="01E7ED4C" w14:textId="77777777" w:rsidR="008A67E1" w:rsidRDefault="008A67E1" w:rsidP="001B5EED">
      <w:pPr>
        <w:pStyle w:val="BodyText"/>
      </w:pPr>
      <w:r>
        <w:t>With the exception of</w:t>
      </w:r>
      <w:r w:rsidR="00DC3055">
        <w:t xml:space="preserve"> the</w:t>
      </w:r>
      <w:r>
        <w:t xml:space="preserve"> Te Tirohanga programme</w:t>
      </w:r>
      <w:r w:rsidR="00A62212">
        <w:t>,</w:t>
      </w:r>
      <w:r w:rsidR="007609D6">
        <w:rPr>
          <w:rStyle w:val="FootnoteReference"/>
        </w:rPr>
        <w:footnoteReference w:id="54"/>
      </w:r>
      <w:r w:rsidR="00E317DF">
        <w:t xml:space="preserve"> </w:t>
      </w:r>
      <w:r>
        <w:t xml:space="preserve">cultural provision </w:t>
      </w:r>
      <w:r w:rsidR="00153063">
        <w:t>across the site was</w:t>
      </w:r>
      <w:r w:rsidR="00847FED">
        <w:t xml:space="preserve"> limited. Relationships between the Prison and the</w:t>
      </w:r>
      <w:r w:rsidR="00BD71E8">
        <w:t xml:space="preserve"> </w:t>
      </w:r>
      <w:r w:rsidR="00E317DF">
        <w:t xml:space="preserve">kaumātua </w:t>
      </w:r>
      <w:r w:rsidR="00BD71E8">
        <w:t>and iwi</w:t>
      </w:r>
      <w:r w:rsidR="00153063">
        <w:t xml:space="preserve"> </w:t>
      </w:r>
      <w:r w:rsidR="00BD71E8">
        <w:t xml:space="preserve">had diminished over the </w:t>
      </w:r>
      <w:r w:rsidR="00D5087E">
        <w:t>previous</w:t>
      </w:r>
      <w:r w:rsidR="00BD71E8">
        <w:t xml:space="preserve"> few years</w:t>
      </w:r>
      <w:r w:rsidR="00556905">
        <w:t xml:space="preserve"> </w:t>
      </w:r>
      <w:r w:rsidR="00556905" w:rsidRPr="00847FED">
        <w:t xml:space="preserve">although </w:t>
      </w:r>
      <w:r w:rsidR="00847FED">
        <w:t xml:space="preserve">direct </w:t>
      </w:r>
      <w:r w:rsidR="00556905" w:rsidRPr="00847FED">
        <w:t>relationships with the Prison Director were good.</w:t>
      </w:r>
      <w:r w:rsidR="00556905">
        <w:t xml:space="preserve"> </w:t>
      </w:r>
      <w:r w:rsidR="00E317DF">
        <w:t xml:space="preserve">Kaumātua </w:t>
      </w:r>
      <w:r w:rsidR="00DC3055">
        <w:t>remain</w:t>
      </w:r>
      <w:r w:rsidR="00806816">
        <w:t>ed</w:t>
      </w:r>
      <w:r w:rsidR="00DC3055">
        <w:t xml:space="preserve"> members of </w:t>
      </w:r>
      <w:r w:rsidR="00933143">
        <w:t>the</w:t>
      </w:r>
      <w:r w:rsidR="00DC3055">
        <w:t xml:space="preserve"> National</w:t>
      </w:r>
      <w:r w:rsidR="00806816">
        <w:t xml:space="preserve"> and </w:t>
      </w:r>
      <w:r w:rsidR="00933143">
        <w:t xml:space="preserve">Regional </w:t>
      </w:r>
      <w:r w:rsidR="00DC3055">
        <w:t>Māori</w:t>
      </w:r>
      <w:r w:rsidR="005877C0">
        <w:t xml:space="preserve"> </w:t>
      </w:r>
      <w:r w:rsidR="00DC3055">
        <w:t>Management group</w:t>
      </w:r>
      <w:r w:rsidR="00933143">
        <w:t>s</w:t>
      </w:r>
      <w:r w:rsidR="000954FF">
        <w:t>,</w:t>
      </w:r>
      <w:r w:rsidR="00DC3055">
        <w:t xml:space="preserve"> however </w:t>
      </w:r>
      <w:r w:rsidR="00556905">
        <w:t xml:space="preserve">involvement </w:t>
      </w:r>
      <w:r w:rsidR="00DC3055">
        <w:t>at the Prison was</w:t>
      </w:r>
      <w:r w:rsidR="00556905">
        <w:t xml:space="preserve"> </w:t>
      </w:r>
      <w:r w:rsidR="00D223DD">
        <w:t>limited to</w:t>
      </w:r>
      <w:r w:rsidR="00556905">
        <w:t xml:space="preserve"> </w:t>
      </w:r>
      <w:r w:rsidR="00AE7725">
        <w:t xml:space="preserve">attendance at </w:t>
      </w:r>
      <w:r w:rsidR="00556905">
        <w:t>graduation</w:t>
      </w:r>
      <w:r w:rsidR="00DC3055">
        <w:t>s and special events</w:t>
      </w:r>
      <w:r w:rsidR="00817BF1">
        <w:t xml:space="preserve">. </w:t>
      </w:r>
    </w:p>
    <w:p w14:paraId="39872A51" w14:textId="77777777" w:rsidR="00806816" w:rsidRDefault="005877C0" w:rsidP="001B5EED">
      <w:pPr>
        <w:pStyle w:val="BodyText"/>
        <w:rPr>
          <w:rFonts w:asciiTheme="minorHAnsi" w:hAnsiTheme="minorHAnsi" w:cstheme="minorHAnsi"/>
          <w:szCs w:val="24"/>
        </w:rPr>
      </w:pPr>
      <w:r>
        <w:t>The Regional Māori Advisor</w:t>
      </w:r>
      <w:r w:rsidR="00F4436A">
        <w:t xml:space="preserve">, who was part of the </w:t>
      </w:r>
      <w:r w:rsidR="00E317DF">
        <w:t xml:space="preserve">Māori </w:t>
      </w:r>
      <w:r w:rsidR="00F4436A">
        <w:t>Leadership network,</w:t>
      </w:r>
      <w:r>
        <w:t xml:space="preserve"> had a good working relationship with </w:t>
      </w:r>
      <w:r w:rsidR="00E317DF">
        <w:t xml:space="preserve">kaumātua </w:t>
      </w:r>
      <w:r>
        <w:t xml:space="preserve">and with </w:t>
      </w:r>
      <w:r w:rsidR="00E317DF">
        <w:t xml:space="preserve">Pūtiki </w:t>
      </w:r>
      <w:r>
        <w:t xml:space="preserve">Marae elders. </w:t>
      </w:r>
      <w:r w:rsidR="00933143">
        <w:t>Some w</w:t>
      </w:r>
      <w:r>
        <w:t xml:space="preserve">ork was being done with staff to increase their knowledge and understanding of </w:t>
      </w:r>
      <w:r w:rsidR="00716083">
        <w:t>k</w:t>
      </w:r>
      <w:r>
        <w:t>aupapa Māori</w:t>
      </w:r>
      <w:r w:rsidR="000954FF">
        <w:t>,</w:t>
      </w:r>
      <w:r w:rsidR="00933143">
        <w:t xml:space="preserve"> </w:t>
      </w:r>
      <w:r w:rsidR="00F4436A">
        <w:t xml:space="preserve">and </w:t>
      </w:r>
      <w:r w:rsidR="000954FF">
        <w:t xml:space="preserve">to incorporate this </w:t>
      </w:r>
      <w:r w:rsidR="003D6514">
        <w:t xml:space="preserve">into the work being planned for working with young </w:t>
      </w:r>
      <w:r w:rsidR="00E317DF">
        <w:t>Māori</w:t>
      </w:r>
      <w:r w:rsidR="003D6514">
        <w:t>.</w:t>
      </w:r>
      <w:r w:rsidR="00D5087E">
        <w:t xml:space="preserve"> </w:t>
      </w:r>
      <w:r w:rsidR="00806816">
        <w:t xml:space="preserve">Inspectors noted some staff and prisoners in Te Whakataa 2 </w:t>
      </w:r>
      <w:r w:rsidR="00806816" w:rsidRPr="00680EC0">
        <w:rPr>
          <w:rFonts w:asciiTheme="minorHAnsi" w:hAnsiTheme="minorHAnsi" w:cstheme="minorHAnsi"/>
          <w:szCs w:val="24"/>
        </w:rPr>
        <w:t>conversing</w:t>
      </w:r>
      <w:r w:rsidR="00806816">
        <w:rPr>
          <w:rFonts w:asciiTheme="minorHAnsi" w:hAnsiTheme="minorHAnsi" w:cstheme="minorHAnsi"/>
          <w:szCs w:val="24"/>
        </w:rPr>
        <w:t xml:space="preserve"> in</w:t>
      </w:r>
      <w:r w:rsidR="00806816" w:rsidRPr="00680EC0">
        <w:rPr>
          <w:rFonts w:asciiTheme="minorHAnsi" w:hAnsiTheme="minorHAnsi" w:cstheme="minorHAnsi"/>
          <w:szCs w:val="24"/>
        </w:rPr>
        <w:t xml:space="preserve"> </w:t>
      </w:r>
      <w:r w:rsidR="008C6112">
        <w:rPr>
          <w:rFonts w:asciiTheme="minorHAnsi" w:hAnsiTheme="minorHAnsi" w:cstheme="minorHAnsi"/>
          <w:szCs w:val="24"/>
        </w:rPr>
        <w:t>t</w:t>
      </w:r>
      <w:r w:rsidR="00806816" w:rsidRPr="00680EC0">
        <w:rPr>
          <w:rFonts w:asciiTheme="minorHAnsi" w:hAnsiTheme="minorHAnsi" w:cstheme="minorHAnsi"/>
          <w:szCs w:val="24"/>
        </w:rPr>
        <w:t xml:space="preserve">e </w:t>
      </w:r>
      <w:r w:rsidR="008C6112">
        <w:rPr>
          <w:rFonts w:asciiTheme="minorHAnsi" w:hAnsiTheme="minorHAnsi" w:cstheme="minorHAnsi"/>
          <w:szCs w:val="24"/>
        </w:rPr>
        <w:t>r</w:t>
      </w:r>
      <w:r w:rsidR="00806816" w:rsidRPr="00680EC0">
        <w:rPr>
          <w:rFonts w:asciiTheme="minorHAnsi" w:hAnsiTheme="minorHAnsi" w:cstheme="minorHAnsi"/>
          <w:szCs w:val="24"/>
        </w:rPr>
        <w:t>eo</w:t>
      </w:r>
      <w:r w:rsidR="00847FED">
        <w:rPr>
          <w:rFonts w:asciiTheme="minorHAnsi" w:hAnsiTheme="minorHAnsi" w:cstheme="minorHAnsi"/>
          <w:szCs w:val="24"/>
        </w:rPr>
        <w:t>, which was pleasing to hear</w:t>
      </w:r>
      <w:r w:rsidR="00806816">
        <w:rPr>
          <w:rFonts w:asciiTheme="minorHAnsi" w:hAnsiTheme="minorHAnsi" w:cstheme="minorHAnsi"/>
          <w:szCs w:val="24"/>
        </w:rPr>
        <w:t>.</w:t>
      </w:r>
    </w:p>
    <w:p w14:paraId="116F37A1" w14:textId="77777777" w:rsidR="00AE7725" w:rsidRDefault="00AE7725" w:rsidP="001B5EED">
      <w:pPr>
        <w:pStyle w:val="BodyText"/>
        <w:rPr>
          <w:rFonts w:asciiTheme="minorHAnsi" w:hAnsiTheme="minorHAnsi" w:cstheme="minorHAnsi"/>
          <w:szCs w:val="24"/>
        </w:rPr>
      </w:pPr>
      <w:r>
        <w:rPr>
          <w:rFonts w:asciiTheme="minorHAnsi" w:hAnsiTheme="minorHAnsi" w:cstheme="minorHAnsi"/>
          <w:szCs w:val="24"/>
        </w:rPr>
        <w:t xml:space="preserve">Many prisoners spoken with in the high-security units wanted </w:t>
      </w:r>
      <w:r w:rsidR="005D7D29">
        <w:rPr>
          <w:rFonts w:asciiTheme="minorHAnsi" w:hAnsiTheme="minorHAnsi" w:cstheme="minorHAnsi"/>
          <w:szCs w:val="24"/>
        </w:rPr>
        <w:t>the opportunity to learn</w:t>
      </w:r>
      <w:r>
        <w:rPr>
          <w:rFonts w:asciiTheme="minorHAnsi" w:hAnsiTheme="minorHAnsi" w:cstheme="minorHAnsi"/>
          <w:szCs w:val="24"/>
        </w:rPr>
        <w:t xml:space="preserve"> te </w:t>
      </w:r>
      <w:r w:rsidR="008C6112">
        <w:rPr>
          <w:rFonts w:asciiTheme="minorHAnsi" w:hAnsiTheme="minorHAnsi" w:cstheme="minorHAnsi"/>
          <w:szCs w:val="24"/>
        </w:rPr>
        <w:t>r</w:t>
      </w:r>
      <w:r>
        <w:rPr>
          <w:rFonts w:asciiTheme="minorHAnsi" w:hAnsiTheme="minorHAnsi" w:cstheme="minorHAnsi"/>
          <w:szCs w:val="24"/>
        </w:rPr>
        <w:t>eo</w:t>
      </w:r>
      <w:r w:rsidR="00F4436A">
        <w:rPr>
          <w:rFonts w:asciiTheme="minorHAnsi" w:hAnsiTheme="minorHAnsi" w:cstheme="minorHAnsi"/>
          <w:szCs w:val="24"/>
        </w:rPr>
        <w:t xml:space="preserve"> </w:t>
      </w:r>
      <w:r w:rsidR="005D7D29">
        <w:rPr>
          <w:rFonts w:asciiTheme="minorHAnsi" w:hAnsiTheme="minorHAnsi" w:cstheme="minorHAnsi"/>
          <w:szCs w:val="24"/>
        </w:rPr>
        <w:t>and</w:t>
      </w:r>
      <w:r w:rsidR="003D6514">
        <w:rPr>
          <w:rFonts w:asciiTheme="minorHAnsi" w:hAnsiTheme="minorHAnsi" w:cstheme="minorHAnsi"/>
          <w:szCs w:val="24"/>
        </w:rPr>
        <w:t xml:space="preserve"> about</w:t>
      </w:r>
      <w:r w:rsidR="005D7D29">
        <w:rPr>
          <w:rFonts w:asciiTheme="minorHAnsi" w:hAnsiTheme="minorHAnsi" w:cstheme="minorHAnsi"/>
          <w:szCs w:val="24"/>
        </w:rPr>
        <w:t xml:space="preserve"> Māori cultural values and protocol. </w:t>
      </w:r>
      <w:r w:rsidR="009874EA">
        <w:rPr>
          <w:rFonts w:asciiTheme="minorHAnsi" w:hAnsiTheme="minorHAnsi" w:cstheme="minorHAnsi"/>
          <w:szCs w:val="24"/>
        </w:rPr>
        <w:t>A Te Ihu Waka programme with Māori content was running at the time of the inspection but only for low-security prisoners</w:t>
      </w:r>
      <w:r w:rsidR="00F4436A">
        <w:rPr>
          <w:rFonts w:asciiTheme="minorHAnsi" w:hAnsiTheme="minorHAnsi" w:cstheme="minorHAnsi"/>
          <w:szCs w:val="24"/>
        </w:rPr>
        <w:t xml:space="preserve"> (average 14 prisoners</w:t>
      </w:r>
      <w:r w:rsidR="00397906">
        <w:rPr>
          <w:rFonts w:asciiTheme="minorHAnsi" w:hAnsiTheme="minorHAnsi" w:cstheme="minorHAnsi"/>
          <w:szCs w:val="24"/>
        </w:rPr>
        <w:t xml:space="preserve"> a day</w:t>
      </w:r>
      <w:r w:rsidR="00F4436A">
        <w:rPr>
          <w:rFonts w:asciiTheme="minorHAnsi" w:hAnsiTheme="minorHAnsi" w:cstheme="minorHAnsi"/>
          <w:szCs w:val="24"/>
        </w:rPr>
        <w:t>)</w:t>
      </w:r>
      <w:r w:rsidR="00817BF1">
        <w:rPr>
          <w:rFonts w:asciiTheme="minorHAnsi" w:hAnsiTheme="minorHAnsi" w:cstheme="minorHAnsi"/>
          <w:szCs w:val="24"/>
        </w:rPr>
        <w:t xml:space="preserve">. </w:t>
      </w:r>
    </w:p>
    <w:p w14:paraId="72B5C991" w14:textId="77777777" w:rsidR="00B249C2" w:rsidRPr="004721AC" w:rsidRDefault="00B249C2" w:rsidP="001B5EED">
      <w:pPr>
        <w:pStyle w:val="BodyText"/>
        <w:rPr>
          <w:rFonts w:asciiTheme="minorHAnsi" w:hAnsiTheme="minorHAnsi" w:cstheme="minorHAnsi"/>
          <w:b/>
          <w:szCs w:val="24"/>
        </w:rPr>
      </w:pPr>
      <w:r w:rsidRPr="001C5C8D">
        <w:rPr>
          <w:rFonts w:asciiTheme="minorHAnsi" w:hAnsiTheme="minorHAnsi" w:cstheme="minorHAnsi"/>
          <w:szCs w:val="24"/>
        </w:rPr>
        <w:t>Forty</w:t>
      </w:r>
      <w:r w:rsidR="00A51248" w:rsidRPr="001C5C8D">
        <w:rPr>
          <w:rFonts w:asciiTheme="minorHAnsi" w:hAnsiTheme="minorHAnsi" w:cstheme="minorHAnsi"/>
          <w:szCs w:val="24"/>
        </w:rPr>
        <w:t>-</w:t>
      </w:r>
      <w:r w:rsidRPr="001C5C8D">
        <w:rPr>
          <w:rFonts w:asciiTheme="minorHAnsi" w:hAnsiTheme="minorHAnsi" w:cstheme="minorHAnsi"/>
          <w:szCs w:val="24"/>
        </w:rPr>
        <w:t>nine</w:t>
      </w:r>
      <w:r>
        <w:rPr>
          <w:rFonts w:asciiTheme="minorHAnsi" w:hAnsiTheme="minorHAnsi" w:cstheme="minorHAnsi"/>
          <w:szCs w:val="24"/>
        </w:rPr>
        <w:t xml:space="preserve"> additional </w:t>
      </w:r>
      <w:r w:rsidR="00D72AEF">
        <w:rPr>
          <w:rFonts w:asciiTheme="minorHAnsi" w:hAnsiTheme="minorHAnsi" w:cstheme="minorHAnsi"/>
          <w:szCs w:val="24"/>
        </w:rPr>
        <w:t>survey</w:t>
      </w:r>
      <w:r>
        <w:rPr>
          <w:rFonts w:asciiTheme="minorHAnsi" w:hAnsiTheme="minorHAnsi" w:cstheme="minorHAnsi"/>
          <w:szCs w:val="24"/>
        </w:rPr>
        <w:t xml:space="preserve"> comments</w:t>
      </w:r>
      <w:r>
        <w:rPr>
          <w:rStyle w:val="FootnoteReference"/>
          <w:rFonts w:asciiTheme="minorHAnsi" w:hAnsiTheme="minorHAnsi" w:cstheme="minorHAnsi"/>
          <w:szCs w:val="24"/>
        </w:rPr>
        <w:footnoteReference w:id="55"/>
      </w:r>
      <w:r>
        <w:rPr>
          <w:rFonts w:asciiTheme="minorHAnsi" w:hAnsiTheme="minorHAnsi" w:cstheme="minorHAnsi"/>
          <w:szCs w:val="24"/>
        </w:rPr>
        <w:t xml:space="preserve"> were received in relation t</w:t>
      </w:r>
      <w:r w:rsidR="006F783F">
        <w:rPr>
          <w:rFonts w:asciiTheme="minorHAnsi" w:hAnsiTheme="minorHAnsi" w:cstheme="minorHAnsi"/>
          <w:szCs w:val="24"/>
        </w:rPr>
        <w:t>o meeting cultural needs</w:t>
      </w:r>
      <w:r w:rsidR="00817BF1">
        <w:rPr>
          <w:rFonts w:asciiTheme="minorHAnsi" w:hAnsiTheme="minorHAnsi" w:cstheme="minorHAnsi"/>
          <w:szCs w:val="24"/>
        </w:rPr>
        <w:t xml:space="preserve">. </w:t>
      </w:r>
      <w:r w:rsidR="006F783F">
        <w:rPr>
          <w:rFonts w:asciiTheme="minorHAnsi" w:hAnsiTheme="minorHAnsi" w:cstheme="minorHAnsi"/>
          <w:szCs w:val="24"/>
        </w:rPr>
        <w:t>C</w:t>
      </w:r>
      <w:r w:rsidR="00BA2083">
        <w:rPr>
          <w:rFonts w:asciiTheme="minorHAnsi" w:hAnsiTheme="minorHAnsi" w:cstheme="minorHAnsi"/>
          <w:szCs w:val="24"/>
        </w:rPr>
        <w:t>ommon themes to emerge w</w:t>
      </w:r>
      <w:r>
        <w:rPr>
          <w:rFonts w:asciiTheme="minorHAnsi" w:hAnsiTheme="minorHAnsi" w:cstheme="minorHAnsi"/>
          <w:szCs w:val="24"/>
        </w:rPr>
        <w:t xml:space="preserve">ere respondents reporting a lack of cultural sensitivity and </w:t>
      </w:r>
      <w:r w:rsidRPr="004721AC">
        <w:rPr>
          <w:rFonts w:asciiTheme="minorHAnsi" w:hAnsiTheme="minorHAnsi" w:cstheme="minorHAnsi"/>
          <w:szCs w:val="24"/>
        </w:rPr>
        <w:t>wh</w:t>
      </w:r>
      <w:r w:rsidR="004721AC" w:rsidRPr="004721AC">
        <w:rPr>
          <w:rFonts w:asciiTheme="minorHAnsi" w:hAnsiTheme="minorHAnsi" w:cstheme="minorHAnsi"/>
          <w:szCs w:val="24"/>
        </w:rPr>
        <w:t>ā</w:t>
      </w:r>
      <w:r w:rsidRPr="004721AC">
        <w:rPr>
          <w:rFonts w:asciiTheme="minorHAnsi" w:hAnsiTheme="minorHAnsi" w:cstheme="minorHAnsi"/>
          <w:szCs w:val="24"/>
        </w:rPr>
        <w:t>naungatang</w:t>
      </w:r>
      <w:r w:rsidR="006F783F">
        <w:rPr>
          <w:rFonts w:asciiTheme="minorHAnsi" w:hAnsiTheme="minorHAnsi" w:cstheme="minorHAnsi"/>
          <w:szCs w:val="24"/>
        </w:rPr>
        <w:t xml:space="preserve">a within the prison environment, as reflected in the following survey comment. </w:t>
      </w:r>
    </w:p>
    <w:p w14:paraId="4302B4B7" w14:textId="77777777" w:rsidR="00B249C2" w:rsidRPr="00B249C2" w:rsidRDefault="00EF0A51" w:rsidP="001B5EED">
      <w:pPr>
        <w:pStyle w:val="Quotationseparateparagraph"/>
      </w:pPr>
      <w:r w:rsidRPr="004721AC">
        <w:t>“As</w:t>
      </w:r>
      <w:r w:rsidR="00B249C2" w:rsidRPr="004721AC">
        <w:t xml:space="preserve"> </w:t>
      </w:r>
      <w:r w:rsidRPr="004721AC">
        <w:t>M</w:t>
      </w:r>
      <w:r w:rsidR="004721AC" w:rsidRPr="004721AC">
        <w:t>ā</w:t>
      </w:r>
      <w:r w:rsidRPr="004721AC">
        <w:t>ori prisoners</w:t>
      </w:r>
      <w:r w:rsidR="00E317DF">
        <w:t>,</w:t>
      </w:r>
      <w:r w:rsidRPr="004721AC">
        <w:t xml:space="preserve"> everything we</w:t>
      </w:r>
      <w:r>
        <w:t xml:space="preserve"> are subjected to is against our beliefs. Eating, sleeping and ablutions in the same room leads to path of destruction. Feel dishonoured and feeling as if we have failed, our mana has been discredited. If we have our customs upheld it could contribute to recovery. How can we recover in an institute where your culture is disrespected </w:t>
      </w:r>
      <w:r w:rsidR="004721AC">
        <w:t>daily?</w:t>
      </w:r>
      <w:r>
        <w:t>”</w:t>
      </w:r>
    </w:p>
    <w:p w14:paraId="59DB9FD4" w14:textId="77777777" w:rsidR="00921D9E" w:rsidRDefault="00921D9E" w:rsidP="00921D9E">
      <w:pPr>
        <w:pStyle w:val="Heading3"/>
        <w:rPr>
          <w:rFonts w:eastAsia="Calibri"/>
        </w:rPr>
      </w:pPr>
      <w:bookmarkStart w:id="120" w:name="_Toc522874444"/>
      <w:r>
        <w:rPr>
          <w:rFonts w:eastAsia="Calibri"/>
        </w:rPr>
        <w:t>Visits</w:t>
      </w:r>
      <w:bookmarkEnd w:id="120"/>
    </w:p>
    <w:p w14:paraId="598F6F91" w14:textId="77777777" w:rsidR="001058CB" w:rsidRDefault="00921D9E" w:rsidP="00921D9E">
      <w:pPr>
        <w:pStyle w:val="BodyText"/>
      </w:pPr>
      <w:r w:rsidRPr="001058CB">
        <w:t xml:space="preserve">The </w:t>
      </w:r>
      <w:r w:rsidR="001058CB">
        <w:t xml:space="preserve">large </w:t>
      </w:r>
      <w:r w:rsidRPr="001058CB">
        <w:t xml:space="preserve">visits </w:t>
      </w:r>
      <w:r w:rsidR="001058CB">
        <w:t>room was usually divided into two</w:t>
      </w:r>
      <w:r w:rsidRPr="001058CB">
        <w:t xml:space="preserve"> separate </w:t>
      </w:r>
      <w:r w:rsidR="002D06EC" w:rsidRPr="001058CB">
        <w:t>areas</w:t>
      </w:r>
      <w:r w:rsidR="001058CB">
        <w:t>, which facilitated a degree of flexibility in managing to keep various groups and classifications of prisoners separate.</w:t>
      </w:r>
    </w:p>
    <w:p w14:paraId="6EB7E890" w14:textId="77777777" w:rsidR="00921D9E" w:rsidRPr="001058CB" w:rsidRDefault="001058CB" w:rsidP="00921D9E">
      <w:pPr>
        <w:pStyle w:val="BodyText"/>
      </w:pPr>
      <w:r>
        <w:t>C</w:t>
      </w:r>
      <w:r w:rsidR="002D06EC" w:rsidRPr="001058CB">
        <w:t>hild-friendly</w:t>
      </w:r>
      <w:r w:rsidR="00921D9E" w:rsidRPr="001058CB">
        <w:t xml:space="preserve"> areas </w:t>
      </w:r>
      <w:r>
        <w:t xml:space="preserve">had been provided, which offered limited opportunities for parents to play with their children (parents </w:t>
      </w:r>
      <w:r w:rsidRPr="001058CB">
        <w:t>could only spend up to ten minutes with their children in these areas</w:t>
      </w:r>
      <w:r>
        <w:t xml:space="preserve">). </w:t>
      </w:r>
      <w:r w:rsidRPr="001058CB">
        <w:t xml:space="preserve">Inspectors were informed </w:t>
      </w:r>
      <w:r>
        <w:t xml:space="preserve">that </w:t>
      </w:r>
      <w:r w:rsidRPr="001058CB">
        <w:t>hygiene</w:t>
      </w:r>
      <w:r>
        <w:t xml:space="preserve"> concerns </w:t>
      </w:r>
      <w:r w:rsidRPr="001058CB">
        <w:t>associated with communal toys and books</w:t>
      </w:r>
      <w:r>
        <w:t xml:space="preserve"> meant that such diversions could not be provided. Children were not allowed to bring their own toys to visits because of security concerns. </w:t>
      </w:r>
      <w:r w:rsidR="004A1BD4">
        <w:t>Given the importance of visits in supporting bonds between incarcerated parents and their children, it was disappointing that these areas were under-developed</w:t>
      </w:r>
      <w:r w:rsidR="00817BF1">
        <w:t xml:space="preserve">. </w:t>
      </w:r>
    </w:p>
    <w:p w14:paraId="2061C2D1" w14:textId="77777777" w:rsidR="004A1BD4" w:rsidRDefault="00183D75" w:rsidP="004A1BD4">
      <w:pPr>
        <w:pStyle w:val="BodyText"/>
      </w:pPr>
      <w:r>
        <w:t xml:space="preserve">The Department of </w:t>
      </w:r>
      <w:r w:rsidR="004A1BD4">
        <w:t xml:space="preserve">Corrections’ policy is to </w:t>
      </w:r>
      <w:r w:rsidR="004A1BD4" w:rsidRPr="001058CB">
        <w:t xml:space="preserve">limit </w:t>
      </w:r>
      <w:r w:rsidR="004A1BD4">
        <w:t>the number of visitors at any one time to three</w:t>
      </w:r>
      <w:r w:rsidR="00F415F7">
        <w:t xml:space="preserve"> per prisoner.</w:t>
      </w:r>
      <w:r w:rsidR="004A1BD4">
        <w:t xml:space="preserve"> </w:t>
      </w:r>
      <w:r w:rsidR="00F415F7">
        <w:t>Some visitors</w:t>
      </w:r>
      <w:r w:rsidR="00F415F7" w:rsidRPr="001058CB">
        <w:t xml:space="preserve"> and prisoners raised concern</w:t>
      </w:r>
      <w:r w:rsidR="00A62212">
        <w:t>s</w:t>
      </w:r>
      <w:r w:rsidR="00F415F7" w:rsidRPr="001058CB">
        <w:t xml:space="preserve"> about </w:t>
      </w:r>
      <w:r w:rsidR="00F415F7">
        <w:t>this limit</w:t>
      </w:r>
      <w:r w:rsidR="000954FF">
        <w:t>,</w:t>
      </w:r>
      <w:r w:rsidR="00F415F7">
        <w:t xml:space="preserve"> as </w:t>
      </w:r>
      <w:r w:rsidR="004A1BD4" w:rsidRPr="001058CB">
        <w:t xml:space="preserve">a number of prisoners reported having more than two children, which </w:t>
      </w:r>
      <w:r w:rsidR="00F415F7">
        <w:t xml:space="preserve">meant that they could not all visit at the same time. Staff supervising visits advised that special arrangements could be made if the situation required. </w:t>
      </w:r>
    </w:p>
    <w:p w14:paraId="617B91FB" w14:textId="77777777" w:rsidR="004A1BD4" w:rsidRDefault="004A1BD4" w:rsidP="004A1BD4">
      <w:pPr>
        <w:pStyle w:val="BodyText"/>
      </w:pPr>
      <w:r>
        <w:t>Management processes worked well. Staff</w:t>
      </w:r>
      <w:r w:rsidR="000954FF">
        <w:softHyphen/>
        <w:t>-</w:t>
      </w:r>
      <w:r>
        <w:t xml:space="preserve">prisoner relationships were good and helped to create a relaxed atmosphere in the visit room. Staff supervising the visits were professional and demonstrated a good awareness of the potential risks and mitigations. Staff in </w:t>
      </w:r>
      <w:r w:rsidR="001C51E7">
        <w:t>V</w:t>
      </w:r>
      <w:r>
        <w:t>isits Control were fully aware of the prisoners and visitors who required a higher degree of supervision and acted accordingly</w:t>
      </w:r>
      <w:r w:rsidR="00817BF1">
        <w:t xml:space="preserve">. </w:t>
      </w:r>
    </w:p>
    <w:p w14:paraId="5C9C4404" w14:textId="77777777" w:rsidR="009A43DD" w:rsidRPr="001058CB" w:rsidRDefault="004A1BD4" w:rsidP="004A1BD4">
      <w:pPr>
        <w:pStyle w:val="BodyText"/>
      </w:pPr>
      <w:r>
        <w:t xml:space="preserve">Visitors were treated courteously and ‘exceptions’ managed sensitively and compassionately. </w:t>
      </w:r>
    </w:p>
    <w:p w14:paraId="71EA34A0" w14:textId="77777777" w:rsidR="00921D9E" w:rsidRPr="001058CB" w:rsidRDefault="00921D9E" w:rsidP="00921D9E">
      <w:pPr>
        <w:pStyle w:val="BodyText"/>
      </w:pPr>
      <w:r w:rsidRPr="001058CB">
        <w:t xml:space="preserve">Youth </w:t>
      </w:r>
      <w:r w:rsidR="00F415F7">
        <w:t xml:space="preserve">prisoners were not allocated a weekend visit period, nor were they normally scheduled for </w:t>
      </w:r>
      <w:r w:rsidR="002D06EC" w:rsidRPr="001058CB">
        <w:t xml:space="preserve">any child visit </w:t>
      </w:r>
      <w:r w:rsidR="00F415F7">
        <w:t>period</w:t>
      </w:r>
      <w:r w:rsidR="002D06EC" w:rsidRPr="001058CB">
        <w:t>s</w:t>
      </w:r>
      <w:r w:rsidR="00F415F7">
        <w:t xml:space="preserve"> and could not normally receive visits from younger </w:t>
      </w:r>
      <w:r w:rsidRPr="001058CB">
        <w:t>siblings</w:t>
      </w:r>
      <w:r w:rsidR="00EB7B21" w:rsidRPr="001058CB">
        <w:t xml:space="preserve"> </w:t>
      </w:r>
      <w:r w:rsidRPr="001058CB">
        <w:t>or their own children.</w:t>
      </w:r>
    </w:p>
    <w:p w14:paraId="40F1E2E6" w14:textId="77777777" w:rsidR="002D06EC" w:rsidRPr="001058CB" w:rsidRDefault="00921D9E" w:rsidP="00921D9E">
      <w:pPr>
        <w:pStyle w:val="BodyText"/>
      </w:pPr>
      <w:r w:rsidRPr="001058CB">
        <w:t xml:space="preserve">The </w:t>
      </w:r>
      <w:r w:rsidR="00EB7B21" w:rsidRPr="001058CB">
        <w:t>P</w:t>
      </w:r>
      <w:r w:rsidRPr="001058CB">
        <w:t>rison had Audio Visual Link (AVL</w:t>
      </w:r>
      <w:r w:rsidR="00DE1EAD" w:rsidRPr="001058CB">
        <w:t xml:space="preserve">) </w:t>
      </w:r>
      <w:r w:rsidR="00F415F7">
        <w:t>facili</w:t>
      </w:r>
      <w:r w:rsidR="00DE1EAD" w:rsidRPr="001058CB">
        <w:t>ties</w:t>
      </w:r>
      <w:r w:rsidR="00873176">
        <w:t>,</w:t>
      </w:r>
      <w:r w:rsidR="00DE1EAD" w:rsidRPr="001058CB">
        <w:t xml:space="preserve"> and prisoners were</w:t>
      </w:r>
      <w:r w:rsidRPr="001058CB">
        <w:t xml:space="preserve"> able to conduct visits with family or meet with community supports</w:t>
      </w:r>
      <w:r w:rsidR="00F415F7" w:rsidRPr="00F415F7">
        <w:t xml:space="preserve"> </w:t>
      </w:r>
      <w:r w:rsidR="00F415F7" w:rsidRPr="001058CB">
        <w:t>for those who were out of region</w:t>
      </w:r>
      <w:r w:rsidRPr="001058CB">
        <w:t xml:space="preserve">. AVL </w:t>
      </w:r>
      <w:r w:rsidR="00F415F7">
        <w:t xml:space="preserve">for visits </w:t>
      </w:r>
      <w:r w:rsidRPr="001058CB">
        <w:t xml:space="preserve">was </w:t>
      </w:r>
      <w:r w:rsidR="00F415F7">
        <w:t xml:space="preserve">not fully </w:t>
      </w:r>
      <w:r w:rsidRPr="001058CB">
        <w:t>utilised</w:t>
      </w:r>
      <w:r w:rsidR="00F415F7">
        <w:t>.</w:t>
      </w:r>
      <w:r w:rsidR="00EB7B21" w:rsidRPr="001058CB">
        <w:t xml:space="preserve"> </w:t>
      </w:r>
      <w:r w:rsidRPr="001058CB">
        <w:t xml:space="preserve">The </w:t>
      </w:r>
      <w:r w:rsidR="00873176">
        <w:t>P</w:t>
      </w:r>
      <w:r w:rsidRPr="001058CB">
        <w:t xml:space="preserve">rison also had a separate AVL </w:t>
      </w:r>
      <w:r w:rsidR="00F415F7">
        <w:t xml:space="preserve">facility </w:t>
      </w:r>
      <w:r w:rsidRPr="001058CB">
        <w:t>for court appearances</w:t>
      </w:r>
      <w:r w:rsidR="00F415F7">
        <w:t xml:space="preserve"> thus</w:t>
      </w:r>
      <w:r w:rsidRPr="001058CB">
        <w:t xml:space="preserve"> reducing </w:t>
      </w:r>
      <w:r w:rsidR="00896755" w:rsidRPr="001058CB">
        <w:t>the need for external escorts.</w:t>
      </w:r>
    </w:p>
    <w:p w14:paraId="1A9A664D" w14:textId="77777777" w:rsidR="00DE6347" w:rsidRPr="001058CB" w:rsidRDefault="00DE6347" w:rsidP="00DE6347">
      <w:pPr>
        <w:pStyle w:val="Heading3"/>
      </w:pPr>
      <w:bookmarkStart w:id="121" w:name="_Toc522874445"/>
      <w:r w:rsidRPr="001058CB">
        <w:t xml:space="preserve">Searching </w:t>
      </w:r>
      <w:r w:rsidR="003134AC">
        <w:t xml:space="preserve">at </w:t>
      </w:r>
      <w:r w:rsidR="00873176">
        <w:t>v</w:t>
      </w:r>
      <w:r w:rsidR="003134AC">
        <w:t>isits</w:t>
      </w:r>
      <w:bookmarkEnd w:id="121"/>
    </w:p>
    <w:p w14:paraId="30535C29" w14:textId="18CE4BE4" w:rsidR="006F783F" w:rsidRDefault="00830DA6" w:rsidP="00EB7B21">
      <w:pPr>
        <w:pStyle w:val="BodyText"/>
      </w:pPr>
      <w:r>
        <w:t>Sections 98(6)</w:t>
      </w:r>
      <w:r w:rsidR="00DE6347" w:rsidRPr="001058CB">
        <w:t xml:space="preserve">(h) and (i) of the </w:t>
      </w:r>
      <w:r w:rsidR="00DC4A70">
        <w:t>Corrections Act 2004</w:t>
      </w:r>
      <w:r w:rsidR="00DE6347" w:rsidRPr="001058CB">
        <w:t xml:space="preserve"> specify that prisoners ‘</w:t>
      </w:r>
      <w:r w:rsidR="00DE6347" w:rsidRPr="001058CB">
        <w:rPr>
          <w:i/>
          <w:iCs/>
        </w:rPr>
        <w:t xml:space="preserve">may’ </w:t>
      </w:r>
      <w:r w:rsidR="00DE6347" w:rsidRPr="001058CB">
        <w:t xml:space="preserve">be strip searched before and after any person visits or has visited the prisoner. </w:t>
      </w:r>
      <w:r w:rsidR="00F415F7" w:rsidRPr="001058CB">
        <w:t>During visits, prisoners were required to wear orange jumpsuits (cable-tied at the neck)</w:t>
      </w:r>
      <w:r w:rsidR="003134AC">
        <w:t>, were supervised</w:t>
      </w:r>
      <w:r w:rsidR="00F415F7" w:rsidRPr="001058CB">
        <w:t xml:space="preserve"> by staff and monitored on camera.</w:t>
      </w:r>
    </w:p>
    <w:p w14:paraId="09034F9D" w14:textId="77777777" w:rsidR="00DE6347" w:rsidRPr="00C44B4B" w:rsidRDefault="003134AC" w:rsidP="00EB7B21">
      <w:pPr>
        <w:pStyle w:val="BodyText"/>
      </w:pPr>
      <w:r>
        <w:t>We were concerned to learn that blanket strip searching of prisoners was taking place despite an instruction</w:t>
      </w:r>
      <w:r w:rsidR="00015415" w:rsidRPr="00015415">
        <w:t xml:space="preserve"> </w:t>
      </w:r>
      <w:r w:rsidR="00015415">
        <w:t>in early 2017,</w:t>
      </w:r>
      <w:r>
        <w:t xml:space="preserve"> </w:t>
      </w:r>
      <w:r w:rsidRPr="001058CB">
        <w:t>in response to a previous OPCAT recommendation</w:t>
      </w:r>
      <w:r w:rsidRPr="001058CB">
        <w:rPr>
          <w:rStyle w:val="FootnoteReference"/>
          <w:sz w:val="20"/>
          <w:szCs w:val="20"/>
        </w:rPr>
        <w:footnoteReference w:id="56"/>
      </w:r>
      <w:r w:rsidR="00873176">
        <w:rPr>
          <w:sz w:val="20"/>
          <w:szCs w:val="20"/>
        </w:rPr>
        <w:t xml:space="preserve">, </w:t>
      </w:r>
      <w:r>
        <w:t>that it should cease. We were encouraged to observe that the practice was stopped after it was brought to the attention of the Prison Director</w:t>
      </w:r>
      <w:r w:rsidR="00817BF1">
        <w:t xml:space="preserve">. </w:t>
      </w:r>
    </w:p>
    <w:tbl>
      <w:tblPr>
        <w:tblStyle w:val="TableGridnoborders"/>
        <w:tblW w:w="9299" w:type="dxa"/>
        <w:tblInd w:w="0" w:type="dxa"/>
        <w:tblLayout w:type="fixed"/>
        <w:tblCellMar>
          <w:top w:w="0" w:type="dxa"/>
          <w:left w:w="0" w:type="dxa"/>
          <w:bottom w:w="0" w:type="dxa"/>
          <w:right w:w="0" w:type="dxa"/>
        </w:tblCellMar>
        <w:tblLook w:val="04A0" w:firstRow="1" w:lastRow="0" w:firstColumn="1" w:lastColumn="0" w:noHBand="0" w:noVBand="1"/>
        <w:tblCaption w:val="Table for formatting purposes"/>
      </w:tblPr>
      <w:tblGrid>
        <w:gridCol w:w="4507"/>
        <w:gridCol w:w="284"/>
        <w:gridCol w:w="4508"/>
      </w:tblGrid>
      <w:tr w:rsidR="00921D9E" w14:paraId="521F8A9B" w14:textId="77777777" w:rsidTr="00056B3C">
        <w:trPr>
          <w:cantSplit/>
        </w:trPr>
        <w:tc>
          <w:tcPr>
            <w:tcW w:w="4507" w:type="dxa"/>
          </w:tcPr>
          <w:p w14:paraId="5F11EEC8" w14:textId="77777777" w:rsidR="00921D9E" w:rsidRDefault="00921D9E" w:rsidP="00056B3C">
            <w:pPr>
              <w:pStyle w:val="Pictureindent"/>
            </w:pPr>
            <w:r>
              <w:rPr>
                <w:noProof/>
                <w:lang w:eastAsia="en-NZ"/>
              </w:rPr>
              <w:drawing>
                <wp:inline distT="0" distB="0" distL="0" distR="0" wp14:anchorId="436E238A" wp14:editId="73563D52">
                  <wp:extent cx="2770228" cy="2077517"/>
                  <wp:effectExtent l="19050" t="19050" r="11430" b="18415"/>
                  <wp:docPr id="8" name="Picture 8" descr="DSCN0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088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4560" cy="2140761"/>
                          </a:xfrm>
                          <a:prstGeom prst="rect">
                            <a:avLst/>
                          </a:prstGeom>
                          <a:noFill/>
                          <a:ln>
                            <a:solidFill>
                              <a:schemeClr val="accent5">
                                <a:lumMod val="75000"/>
                              </a:schemeClr>
                            </a:solidFill>
                          </a:ln>
                        </pic:spPr>
                      </pic:pic>
                    </a:graphicData>
                  </a:graphic>
                </wp:inline>
              </w:drawing>
            </w:r>
          </w:p>
        </w:tc>
        <w:tc>
          <w:tcPr>
            <w:tcW w:w="284" w:type="dxa"/>
            <w:tcBorders>
              <w:right w:val="nil"/>
            </w:tcBorders>
          </w:tcPr>
          <w:p w14:paraId="4E026A10" w14:textId="77777777" w:rsidR="00921D9E" w:rsidRDefault="00921D9E" w:rsidP="00056B3C">
            <w:pPr>
              <w:pStyle w:val="Indent1"/>
              <w:ind w:left="0"/>
            </w:pPr>
          </w:p>
        </w:tc>
        <w:tc>
          <w:tcPr>
            <w:tcW w:w="4508" w:type="dxa"/>
            <w:tcBorders>
              <w:left w:val="nil"/>
            </w:tcBorders>
          </w:tcPr>
          <w:p w14:paraId="4DABC7DF" w14:textId="77777777" w:rsidR="00921D9E" w:rsidRDefault="00921D9E" w:rsidP="00056B3C">
            <w:pPr>
              <w:pStyle w:val="Pictureindent"/>
            </w:pPr>
            <w:r>
              <w:rPr>
                <w:noProof/>
                <w:lang w:eastAsia="en-NZ"/>
              </w:rPr>
              <w:drawing>
                <wp:inline distT="0" distB="0" distL="0" distR="0" wp14:anchorId="4E7B6AF9" wp14:editId="6FC3B9C8">
                  <wp:extent cx="2752960" cy="2062887"/>
                  <wp:effectExtent l="19050" t="19050" r="9525" b="13970"/>
                  <wp:docPr id="5" name="Picture 5" descr="C:\Users\tessah\AppData\Local\Microsoft\Windows\INetCache\Content.Word\DSCN0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ssah\AppData\Local\Microsoft\Windows\INetCache\Content.Word\DSCN088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3130" cy="2130454"/>
                          </a:xfrm>
                          <a:prstGeom prst="rect">
                            <a:avLst/>
                          </a:prstGeom>
                          <a:noFill/>
                          <a:ln>
                            <a:solidFill>
                              <a:schemeClr val="accent5">
                                <a:lumMod val="75000"/>
                              </a:schemeClr>
                            </a:solidFill>
                          </a:ln>
                        </pic:spPr>
                      </pic:pic>
                    </a:graphicData>
                  </a:graphic>
                </wp:inline>
              </w:drawing>
            </w:r>
          </w:p>
        </w:tc>
      </w:tr>
      <w:tr w:rsidR="00921D9E" w14:paraId="673E91D8" w14:textId="77777777" w:rsidTr="00056B3C">
        <w:trPr>
          <w:cantSplit/>
        </w:trPr>
        <w:tc>
          <w:tcPr>
            <w:tcW w:w="4507" w:type="dxa"/>
          </w:tcPr>
          <w:p w14:paraId="1F1538EC" w14:textId="2BD7484C" w:rsidR="00921D9E" w:rsidRDefault="00921D9E" w:rsidP="00EB7B21">
            <w:pPr>
              <w:pStyle w:val="FigureCaption"/>
            </w:pPr>
            <w:bookmarkStart w:id="122" w:name="_Toc522874511"/>
            <w:r>
              <w:t xml:space="preserve">Figure </w:t>
            </w:r>
            <w:r w:rsidR="00F24211">
              <w:rPr>
                <w:noProof/>
              </w:rPr>
              <w:fldChar w:fldCharType="begin"/>
            </w:r>
            <w:r w:rsidR="00F24211">
              <w:rPr>
                <w:noProof/>
              </w:rPr>
              <w:instrText xml:space="preserve"> SEQ Figure \* ARABIC </w:instrText>
            </w:r>
            <w:r w:rsidR="00F24211">
              <w:rPr>
                <w:noProof/>
              </w:rPr>
              <w:fldChar w:fldCharType="separate"/>
            </w:r>
            <w:r w:rsidR="00924455">
              <w:rPr>
                <w:noProof/>
              </w:rPr>
              <w:t>11</w:t>
            </w:r>
            <w:r w:rsidR="00F24211">
              <w:rPr>
                <w:noProof/>
              </w:rPr>
              <w:fldChar w:fldCharType="end"/>
            </w:r>
            <w:r>
              <w:rPr>
                <w:noProof/>
              </w:rPr>
              <w:t>:</w:t>
            </w:r>
            <w:r w:rsidR="009A0E0A">
              <w:rPr>
                <w:noProof/>
              </w:rPr>
              <w:t xml:space="preserve"> </w:t>
            </w:r>
            <w:r>
              <w:rPr>
                <w:noProof/>
              </w:rPr>
              <w:t>Child area in visits</w:t>
            </w:r>
            <w:bookmarkEnd w:id="122"/>
          </w:p>
        </w:tc>
        <w:tc>
          <w:tcPr>
            <w:tcW w:w="284" w:type="dxa"/>
          </w:tcPr>
          <w:p w14:paraId="0C357CB2" w14:textId="77777777" w:rsidR="00921D9E" w:rsidRDefault="00921D9E" w:rsidP="00056B3C">
            <w:pPr>
              <w:pStyle w:val="FigureCaption"/>
            </w:pPr>
          </w:p>
        </w:tc>
        <w:tc>
          <w:tcPr>
            <w:tcW w:w="4508" w:type="dxa"/>
          </w:tcPr>
          <w:p w14:paraId="7AFD6CA9" w14:textId="5913EA14" w:rsidR="00921D9E" w:rsidRDefault="00921D9E" w:rsidP="00EB7B21">
            <w:pPr>
              <w:pStyle w:val="FigureCaption"/>
            </w:pPr>
            <w:bookmarkStart w:id="123" w:name="_Toc522874512"/>
            <w:r>
              <w:t xml:space="preserve">Figure </w:t>
            </w:r>
            <w:r w:rsidR="00F24211">
              <w:rPr>
                <w:noProof/>
              </w:rPr>
              <w:fldChar w:fldCharType="begin"/>
            </w:r>
            <w:r w:rsidR="00F24211">
              <w:rPr>
                <w:noProof/>
              </w:rPr>
              <w:instrText xml:space="preserve"> SEQ Figure \* ARABIC </w:instrText>
            </w:r>
            <w:r w:rsidR="00F24211">
              <w:rPr>
                <w:noProof/>
              </w:rPr>
              <w:fldChar w:fldCharType="separate"/>
            </w:r>
            <w:r w:rsidR="00924455">
              <w:rPr>
                <w:noProof/>
              </w:rPr>
              <w:t>12</w:t>
            </w:r>
            <w:r w:rsidR="00F24211">
              <w:rPr>
                <w:noProof/>
              </w:rPr>
              <w:fldChar w:fldCharType="end"/>
            </w:r>
            <w:r>
              <w:rPr>
                <w:noProof/>
              </w:rPr>
              <w:t>: Visits area</w:t>
            </w:r>
            <w:bookmarkEnd w:id="123"/>
          </w:p>
        </w:tc>
      </w:tr>
    </w:tbl>
    <w:p w14:paraId="666DEE72" w14:textId="77777777" w:rsidR="007167BE" w:rsidRDefault="00CE26A6" w:rsidP="006852FE">
      <w:pPr>
        <w:pStyle w:val="Heading3"/>
      </w:pPr>
      <w:bookmarkStart w:id="124" w:name="_Toc522874446"/>
      <w:r>
        <w:t>Training and e</w:t>
      </w:r>
      <w:r w:rsidR="007167BE">
        <w:t>mployment</w:t>
      </w:r>
      <w:bookmarkEnd w:id="124"/>
    </w:p>
    <w:p w14:paraId="22618998" w14:textId="77777777" w:rsidR="007167BE" w:rsidRDefault="00A431CB" w:rsidP="007167BE">
      <w:pPr>
        <w:pStyle w:val="BodyText"/>
      </w:pPr>
      <w:r>
        <w:t>T</w:t>
      </w:r>
      <w:r w:rsidR="00DD1EDC">
        <w:t>here were</w:t>
      </w:r>
      <w:r w:rsidR="007167BE">
        <w:t xml:space="preserve"> </w:t>
      </w:r>
      <w:r w:rsidR="00CE26A6">
        <w:t xml:space="preserve">training and </w:t>
      </w:r>
      <w:r w:rsidR="007167BE">
        <w:t xml:space="preserve">employment opportunities for </w:t>
      </w:r>
      <w:r>
        <w:t>199</w:t>
      </w:r>
      <w:r w:rsidR="007167BE">
        <w:t xml:space="preserve"> prisoners</w:t>
      </w:r>
      <w:r w:rsidR="00CE26A6">
        <w:t xml:space="preserve"> at the Prison</w:t>
      </w:r>
      <w:r w:rsidR="007167BE">
        <w:t>.</w:t>
      </w:r>
      <w:r w:rsidR="00B0047E">
        <w:rPr>
          <w:rStyle w:val="FootnoteReference"/>
        </w:rPr>
        <w:footnoteReference w:id="57"/>
      </w:r>
      <w:r w:rsidR="007167BE">
        <w:t xml:space="preserve"> During the inspection, we assessed workplace capacity and aligned it with prisoner attendance</w:t>
      </w:r>
      <w:r w:rsidR="00B0047E">
        <w:t>.</w:t>
      </w:r>
      <w:r w:rsidR="00DD1EDC">
        <w:rPr>
          <w:rStyle w:val="FootnoteReference"/>
        </w:rPr>
        <w:footnoteReference w:id="58"/>
      </w:r>
      <w:r w:rsidR="00DD1EDC">
        <w:t xml:space="preserve"> </w:t>
      </w:r>
      <w:r>
        <w:t>T</w:t>
      </w:r>
      <w:r w:rsidR="007167BE">
        <w:t xml:space="preserve">he maximum number of prisoners attending </w:t>
      </w:r>
      <w:r w:rsidR="00CE26A6">
        <w:t xml:space="preserve">training and </w:t>
      </w:r>
      <w:r w:rsidR="007167BE">
        <w:t>employment was 1</w:t>
      </w:r>
      <w:r>
        <w:t>48</w:t>
      </w:r>
      <w:r w:rsidR="007167BE">
        <w:t xml:space="preserve"> (</w:t>
      </w:r>
      <w:r>
        <w:t xml:space="preserve">74 </w:t>
      </w:r>
      <w:r w:rsidR="007167BE">
        <w:t>percent). Specific findings are detailed below:</w:t>
      </w:r>
    </w:p>
    <w:p w14:paraId="12E86191" w14:textId="20E05D1F" w:rsidR="007167BE" w:rsidRDefault="007167BE" w:rsidP="007167BE">
      <w:pPr>
        <w:pStyle w:val="Tablecaption"/>
        <w:rPr>
          <w:noProof/>
        </w:rPr>
      </w:pPr>
      <w:bookmarkStart w:id="125" w:name="_Toc522874499"/>
      <w:r>
        <w:t xml:space="preserve">Table </w:t>
      </w:r>
      <w:r w:rsidR="00F24211">
        <w:rPr>
          <w:noProof/>
        </w:rPr>
        <w:fldChar w:fldCharType="begin"/>
      </w:r>
      <w:r w:rsidR="00F24211">
        <w:rPr>
          <w:noProof/>
        </w:rPr>
        <w:instrText xml:space="preserve"> SEQ Table \* ARABIC </w:instrText>
      </w:r>
      <w:r w:rsidR="00F24211">
        <w:rPr>
          <w:noProof/>
        </w:rPr>
        <w:fldChar w:fldCharType="separate"/>
      </w:r>
      <w:r w:rsidR="00924455">
        <w:rPr>
          <w:noProof/>
        </w:rPr>
        <w:t>1</w:t>
      </w:r>
      <w:r w:rsidR="00F24211">
        <w:rPr>
          <w:noProof/>
        </w:rPr>
        <w:fldChar w:fldCharType="end"/>
      </w:r>
      <w:r>
        <w:rPr>
          <w:noProof/>
        </w:rPr>
        <w:t>: Prisoner employment Wednesday</w:t>
      </w:r>
      <w:r w:rsidR="00873176">
        <w:rPr>
          <w:noProof/>
        </w:rPr>
        <w:t>,</w:t>
      </w:r>
      <w:r>
        <w:rPr>
          <w:noProof/>
        </w:rPr>
        <w:t xml:space="preserve"> 14 February 2018</w:t>
      </w:r>
      <w:bookmarkEnd w:id="125"/>
    </w:p>
    <w:tbl>
      <w:tblPr>
        <w:tblStyle w:val="TableGrid"/>
        <w:tblW w:w="9288" w:type="dxa"/>
        <w:tblLayout w:type="fixed"/>
        <w:tblLook w:val="0620" w:firstRow="1" w:lastRow="0" w:firstColumn="0" w:lastColumn="0" w:noHBand="1" w:noVBand="1"/>
        <w:tblCaption w:val="Table for formatting purposes"/>
      </w:tblPr>
      <w:tblGrid>
        <w:gridCol w:w="2322"/>
        <w:gridCol w:w="2322"/>
        <w:gridCol w:w="2322"/>
        <w:gridCol w:w="2322"/>
      </w:tblGrid>
      <w:tr w:rsidR="00F751D7" w14:paraId="2CF63066" w14:textId="77777777" w:rsidTr="00F751D7">
        <w:trPr>
          <w:cnfStyle w:val="100000000000" w:firstRow="1" w:lastRow="0" w:firstColumn="0" w:lastColumn="0" w:oddVBand="0" w:evenVBand="0" w:oddHBand="0" w:evenHBand="0" w:firstRowFirstColumn="0" w:firstRowLastColumn="0" w:lastRowFirstColumn="0" w:lastRowLastColumn="0"/>
          <w:cantSplit/>
        </w:trPr>
        <w:tc>
          <w:tcPr>
            <w:tcW w:w="2322" w:type="dxa"/>
            <w:tcBorders>
              <w:left w:val="single" w:sz="4" w:space="0" w:color="A6A6A6" w:themeColor="background1" w:themeShade="A6"/>
            </w:tcBorders>
            <w:hideMark/>
          </w:tcPr>
          <w:p w14:paraId="77F3A6E1" w14:textId="77777777" w:rsidR="00F751D7" w:rsidRDefault="00F81AA4">
            <w:pPr>
              <w:pStyle w:val="Tableheadingrow1"/>
              <w:spacing w:line="240" w:lineRule="atLeast"/>
            </w:pPr>
            <w:r>
              <w:t>Work area</w:t>
            </w:r>
          </w:p>
        </w:tc>
        <w:tc>
          <w:tcPr>
            <w:tcW w:w="2322" w:type="dxa"/>
            <w:hideMark/>
          </w:tcPr>
          <w:p w14:paraId="5955F036" w14:textId="77777777" w:rsidR="00F751D7" w:rsidRDefault="00F81AA4">
            <w:pPr>
              <w:pStyle w:val="Tableheadingrow1"/>
              <w:spacing w:line="240" w:lineRule="atLeast"/>
            </w:pPr>
            <w:r>
              <w:t>Workplace capacity</w:t>
            </w:r>
          </w:p>
        </w:tc>
        <w:tc>
          <w:tcPr>
            <w:tcW w:w="2322" w:type="dxa"/>
            <w:hideMark/>
          </w:tcPr>
          <w:p w14:paraId="50ED25CD" w14:textId="77777777" w:rsidR="00F751D7" w:rsidRDefault="00F81AA4">
            <w:pPr>
              <w:pStyle w:val="Tableheadingrow1"/>
              <w:spacing w:line="240" w:lineRule="atLeast"/>
            </w:pPr>
            <w:r>
              <w:t xml:space="preserve">Numbers on day of assessment </w:t>
            </w:r>
          </w:p>
        </w:tc>
        <w:tc>
          <w:tcPr>
            <w:tcW w:w="2322" w:type="dxa"/>
            <w:tcBorders>
              <w:right w:val="single" w:sz="4" w:space="0" w:color="A6A6A6" w:themeColor="background1" w:themeShade="A6"/>
            </w:tcBorders>
          </w:tcPr>
          <w:p w14:paraId="34D00FAD" w14:textId="77777777" w:rsidR="00F751D7" w:rsidRDefault="00F751D7">
            <w:pPr>
              <w:pStyle w:val="Tableheadingrow1"/>
              <w:spacing w:line="240" w:lineRule="atLeast"/>
            </w:pPr>
            <w:r>
              <w:t>Comments</w:t>
            </w:r>
          </w:p>
        </w:tc>
      </w:tr>
      <w:tr w:rsidR="00F751D7" w14:paraId="120D7E4F" w14:textId="77777777" w:rsidTr="00F751D7">
        <w:trPr>
          <w:cantSplit/>
        </w:trPr>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AB76A4" w14:textId="77777777" w:rsidR="00F751D7" w:rsidRDefault="00F751D7">
            <w:pPr>
              <w:pStyle w:val="Tablesinglespacedparagraph"/>
            </w:pPr>
            <w:r>
              <w:t>Horticulture/nursery</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F37D9E" w14:textId="77777777" w:rsidR="00F751D7" w:rsidRDefault="00F751D7">
            <w:pPr>
              <w:pStyle w:val="Tablesinglespacedparagraph"/>
            </w:pPr>
            <w:r>
              <w:t>24</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2702F8" w14:textId="77777777" w:rsidR="00F751D7" w:rsidRDefault="00F751D7">
            <w:pPr>
              <w:pStyle w:val="Tablesinglespacedparagraph"/>
            </w:pPr>
            <w:r>
              <w:t>26</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A9C593" w14:textId="77777777" w:rsidR="00F751D7" w:rsidRDefault="00F751D7" w:rsidP="00347D3F">
            <w:pPr>
              <w:pStyle w:val="Tablesinglespacedparagraph"/>
            </w:pPr>
            <w:r>
              <w:t>Nu</w:t>
            </w:r>
            <w:r w:rsidR="00DD1EDC">
              <w:t>rsery has extra capacity at busy</w:t>
            </w:r>
            <w:r>
              <w:t xml:space="preserve"> times of the year</w:t>
            </w:r>
          </w:p>
        </w:tc>
      </w:tr>
      <w:tr w:rsidR="00F751D7" w14:paraId="60285457" w14:textId="77777777" w:rsidTr="00F751D7">
        <w:trPr>
          <w:cantSplit/>
        </w:trPr>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B35160" w14:textId="77777777" w:rsidR="00F751D7" w:rsidRDefault="00F751D7">
            <w:pPr>
              <w:pStyle w:val="Tablesinglespacedparagraph"/>
            </w:pPr>
            <w:r>
              <w:t>Concrete</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459DF3" w14:textId="77777777" w:rsidR="00F751D7" w:rsidRDefault="00F751D7">
            <w:pPr>
              <w:pStyle w:val="Tablesinglespacedparagraph"/>
            </w:pPr>
            <w:r>
              <w:t>16</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C95775" w14:textId="77777777" w:rsidR="00F751D7" w:rsidRDefault="00F751D7">
            <w:pPr>
              <w:pStyle w:val="Tablesinglespacedparagraph"/>
            </w:pPr>
            <w:r>
              <w:t>16</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2CF7BA" w14:textId="77777777" w:rsidR="00F751D7" w:rsidRDefault="00F751D7">
            <w:pPr>
              <w:pStyle w:val="Tablesinglespacedparagraph"/>
            </w:pPr>
          </w:p>
        </w:tc>
      </w:tr>
      <w:tr w:rsidR="00F751D7" w14:paraId="55B2FA41" w14:textId="77777777" w:rsidTr="00F751D7">
        <w:trPr>
          <w:cantSplit/>
        </w:trPr>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38692C" w14:textId="77777777" w:rsidR="00F751D7" w:rsidRDefault="00F751D7" w:rsidP="00716083">
            <w:pPr>
              <w:pStyle w:val="Tablesinglespacedparagraph"/>
            </w:pPr>
            <w:r>
              <w:t xml:space="preserve">Block plant </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276F1D" w14:textId="77777777" w:rsidR="00F751D7" w:rsidRDefault="00F751D7">
            <w:pPr>
              <w:pStyle w:val="Tablesinglespacedparagraph"/>
            </w:pPr>
            <w:r>
              <w:t>40</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DE72DE" w14:textId="77777777" w:rsidR="00F751D7" w:rsidRDefault="00F751D7">
            <w:pPr>
              <w:pStyle w:val="Tablesinglespacedparagraph"/>
            </w:pPr>
            <w:r>
              <w:t>30</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E9857D" w14:textId="77777777" w:rsidR="00F751D7" w:rsidRDefault="00A431CB" w:rsidP="00A431CB">
            <w:pPr>
              <w:pStyle w:val="Tablesinglespacedparagraph"/>
            </w:pPr>
            <w:r>
              <w:t>Some p</w:t>
            </w:r>
            <w:r w:rsidR="00F751D7">
              <w:t>risoners on programmes, medical appointments and sick</w:t>
            </w:r>
          </w:p>
        </w:tc>
      </w:tr>
      <w:tr w:rsidR="00F751D7" w14:paraId="647B9503" w14:textId="77777777" w:rsidTr="00F751D7">
        <w:trPr>
          <w:cantSplit/>
        </w:trPr>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37748B" w14:textId="77777777" w:rsidR="00F751D7" w:rsidRDefault="00F751D7">
            <w:pPr>
              <w:pStyle w:val="Tablesinglespacedparagraph"/>
            </w:pPr>
            <w:r>
              <w:t>Kitchen</w:t>
            </w:r>
            <w:r w:rsidR="00FF304C">
              <w:t xml:space="preserve"> </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7EC5AC" w14:textId="77777777" w:rsidR="00F751D7" w:rsidRDefault="00F751D7">
            <w:pPr>
              <w:pStyle w:val="Tablesinglespacedparagraph"/>
            </w:pPr>
            <w:r>
              <w:t>39</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7234C5" w14:textId="77777777" w:rsidR="00F751D7" w:rsidRDefault="00F751D7">
            <w:pPr>
              <w:pStyle w:val="Tablesinglespacedparagraph"/>
            </w:pPr>
            <w:r>
              <w:t>15</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5F48DF" w14:textId="77777777" w:rsidR="00F751D7" w:rsidRDefault="00F751D7" w:rsidP="00FF304C">
            <w:pPr>
              <w:pStyle w:val="Tablesinglespacedparagraph"/>
            </w:pPr>
            <w:r>
              <w:t xml:space="preserve">A number of prisoners were working six/seven days a week </w:t>
            </w:r>
          </w:p>
        </w:tc>
      </w:tr>
      <w:tr w:rsidR="00F751D7" w14:paraId="621E5291" w14:textId="77777777" w:rsidTr="00F751D7">
        <w:trPr>
          <w:cantSplit/>
        </w:trPr>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10738C" w14:textId="77777777" w:rsidR="00F751D7" w:rsidRDefault="00F751D7">
            <w:pPr>
              <w:pStyle w:val="Tablesinglespacedparagraph"/>
            </w:pPr>
            <w:r>
              <w:t>Painting party</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2DAB6F" w14:textId="77777777" w:rsidR="00F751D7" w:rsidRDefault="00F751D7">
            <w:pPr>
              <w:pStyle w:val="Tablesinglespacedparagraph"/>
            </w:pPr>
            <w:r>
              <w:t>14</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16989E" w14:textId="77777777" w:rsidR="00F751D7" w:rsidRDefault="00F751D7">
            <w:pPr>
              <w:pStyle w:val="Tablesinglespacedparagraph"/>
            </w:pPr>
            <w:r>
              <w:t>14</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E9B054" w14:textId="77777777" w:rsidR="00F751D7" w:rsidRDefault="00F751D7" w:rsidP="00F751D7">
            <w:pPr>
              <w:pStyle w:val="Tablesinglespacedparagraph"/>
            </w:pPr>
            <w:r>
              <w:t xml:space="preserve">Site and unit based </w:t>
            </w:r>
          </w:p>
        </w:tc>
      </w:tr>
      <w:tr w:rsidR="00F751D7" w14:paraId="1197E678" w14:textId="77777777" w:rsidTr="00F751D7">
        <w:trPr>
          <w:cantSplit/>
        </w:trPr>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526C87" w14:textId="77777777" w:rsidR="00F751D7" w:rsidRDefault="00F751D7">
            <w:pPr>
              <w:pStyle w:val="Tablesinglespacedparagraph"/>
            </w:pPr>
            <w:r>
              <w:t>Internal/external grounds</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1A4771" w14:textId="77777777" w:rsidR="00F751D7" w:rsidRDefault="00F751D7">
            <w:pPr>
              <w:pStyle w:val="Tablesinglespacedparagraph"/>
            </w:pPr>
            <w:r>
              <w:t>18</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339011" w14:textId="77777777" w:rsidR="00F751D7" w:rsidRDefault="00F751D7">
            <w:pPr>
              <w:pStyle w:val="Tablesinglespacedparagraph"/>
            </w:pPr>
            <w:r>
              <w:t>18</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2ACA18" w14:textId="77777777" w:rsidR="00F751D7" w:rsidRDefault="00F751D7">
            <w:pPr>
              <w:pStyle w:val="Tablesinglespacedparagraph"/>
            </w:pPr>
            <w:r>
              <w:t>Site and unit based</w:t>
            </w:r>
          </w:p>
        </w:tc>
      </w:tr>
      <w:tr w:rsidR="00F751D7" w14:paraId="13F0E6C6" w14:textId="77777777" w:rsidTr="00F751D7">
        <w:trPr>
          <w:cantSplit/>
        </w:trPr>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7144DE" w14:textId="77777777" w:rsidR="00F751D7" w:rsidRDefault="00F751D7">
            <w:pPr>
              <w:pStyle w:val="Tablesinglespacedparagraph"/>
            </w:pPr>
            <w:r>
              <w:t>Joinery</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6B9FC4" w14:textId="77777777" w:rsidR="00F751D7" w:rsidRDefault="00F751D7">
            <w:pPr>
              <w:pStyle w:val="Tablesinglespacedparagraph"/>
            </w:pPr>
            <w:r>
              <w:t>10</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DCCEA3" w14:textId="77777777" w:rsidR="00F751D7" w:rsidRDefault="00F751D7">
            <w:pPr>
              <w:pStyle w:val="Tablesinglespacedparagraph"/>
            </w:pPr>
            <w:r>
              <w:t>1</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F0120B" w14:textId="77777777" w:rsidR="00F751D7" w:rsidRDefault="00F751D7">
            <w:pPr>
              <w:pStyle w:val="Tablesinglespacedparagraph"/>
            </w:pPr>
            <w:r>
              <w:t>Instructor away</w:t>
            </w:r>
          </w:p>
        </w:tc>
      </w:tr>
      <w:tr w:rsidR="00A431CB" w14:paraId="013CE7E9" w14:textId="77777777" w:rsidTr="00F751D7">
        <w:trPr>
          <w:cantSplit/>
        </w:trPr>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D1E4F1" w14:textId="77777777" w:rsidR="00A431CB" w:rsidRDefault="00FF304C">
            <w:pPr>
              <w:pStyle w:val="Tablesinglespacedparagraph"/>
            </w:pPr>
            <w:r>
              <w:t>Laundry</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48AF11" w14:textId="77777777" w:rsidR="00A431CB" w:rsidRDefault="00FF304C">
            <w:pPr>
              <w:pStyle w:val="Tablesinglespacedparagraph"/>
            </w:pPr>
            <w:r>
              <w:t>6</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70FDE3" w14:textId="77777777" w:rsidR="00A431CB" w:rsidRDefault="00FF304C">
            <w:pPr>
              <w:pStyle w:val="Tablesinglespacedparagraph"/>
            </w:pPr>
            <w:r>
              <w:t>4</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C8B7B7" w14:textId="77777777" w:rsidR="00A431CB" w:rsidRDefault="00AE10E8" w:rsidP="00D82531">
            <w:pPr>
              <w:pStyle w:val="Tablesinglespacedparagraph"/>
            </w:pPr>
            <w:r>
              <w:t>High</w:t>
            </w:r>
            <w:r w:rsidR="00D82531">
              <w:t>-</w:t>
            </w:r>
            <w:r>
              <w:t>security</w:t>
            </w:r>
            <w:r w:rsidR="00D82531">
              <w:t xml:space="preserve"> prisoners</w:t>
            </w:r>
          </w:p>
        </w:tc>
      </w:tr>
      <w:tr w:rsidR="00A431CB" w14:paraId="2A835BA1" w14:textId="77777777" w:rsidTr="00F751D7">
        <w:trPr>
          <w:cantSplit/>
        </w:trPr>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999603" w14:textId="77777777" w:rsidR="00A431CB" w:rsidRDefault="00FF304C">
            <w:pPr>
              <w:pStyle w:val="Tablesinglespacedparagraph"/>
            </w:pPr>
            <w:r>
              <w:t>Textiles</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1CA5B1" w14:textId="77777777" w:rsidR="00A431CB" w:rsidRDefault="00FF304C">
            <w:pPr>
              <w:pStyle w:val="Tablesinglespacedparagraph"/>
            </w:pPr>
            <w:r>
              <w:t>8</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0D49EA" w14:textId="77777777" w:rsidR="00A431CB" w:rsidRDefault="00FF304C" w:rsidP="00FF304C">
            <w:pPr>
              <w:pStyle w:val="Tablesinglespacedparagraph"/>
            </w:pPr>
            <w:r>
              <w:t>8</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D94044" w14:textId="77777777" w:rsidR="00A431CB" w:rsidRDefault="00AE10E8" w:rsidP="00D82531">
            <w:pPr>
              <w:pStyle w:val="Tablesinglespacedparagraph"/>
            </w:pPr>
            <w:r>
              <w:t>High</w:t>
            </w:r>
            <w:r w:rsidR="00D82531">
              <w:t>-</w:t>
            </w:r>
            <w:r>
              <w:t>security</w:t>
            </w:r>
            <w:r w:rsidR="00D82531">
              <w:t xml:space="preserve"> prisoners</w:t>
            </w:r>
          </w:p>
        </w:tc>
      </w:tr>
      <w:tr w:rsidR="00A431CB" w14:paraId="1796088E" w14:textId="77777777" w:rsidTr="00F751D7">
        <w:trPr>
          <w:cantSplit/>
        </w:trPr>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5EF64D" w14:textId="77777777" w:rsidR="00A431CB" w:rsidRDefault="000F2A6C" w:rsidP="00347D3F">
            <w:pPr>
              <w:pStyle w:val="Tablesinglespacedparagraph"/>
            </w:pPr>
            <w:r>
              <w:t>High</w:t>
            </w:r>
            <w:r w:rsidR="00873176">
              <w:t>-</w:t>
            </w:r>
            <w:r>
              <w:t>security ground maintenance</w:t>
            </w:r>
            <w:r w:rsidR="00CE26A6">
              <w:t xml:space="preserve"> (motor shop closed)</w:t>
            </w:r>
            <w:r w:rsidR="00817BF1">
              <w:t xml:space="preserve">. </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1B8E0A" w14:textId="77777777" w:rsidR="00A431CB" w:rsidRDefault="00FF304C">
            <w:pPr>
              <w:pStyle w:val="Tablesinglespacedparagraph"/>
            </w:pPr>
            <w:r>
              <w:t>8</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24D399" w14:textId="77777777" w:rsidR="00A431CB" w:rsidRDefault="00FF304C">
            <w:pPr>
              <w:pStyle w:val="Tablesinglespacedparagraph"/>
            </w:pPr>
            <w:r>
              <w:t>8</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D676BD" w14:textId="77777777" w:rsidR="00A431CB" w:rsidRDefault="00CE26A6" w:rsidP="000F2A6C">
            <w:pPr>
              <w:pStyle w:val="Tablesinglespacedparagraph"/>
            </w:pPr>
            <w:r>
              <w:t>High security prisoners</w:t>
            </w:r>
          </w:p>
        </w:tc>
      </w:tr>
      <w:tr w:rsidR="00FF304C" w14:paraId="19DD4BD5" w14:textId="77777777" w:rsidTr="00F751D7">
        <w:trPr>
          <w:cantSplit/>
        </w:trPr>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D2E588" w14:textId="77777777" w:rsidR="00FF304C" w:rsidRDefault="00FF304C">
            <w:pPr>
              <w:pStyle w:val="Tablesinglespacedparagraph"/>
            </w:pPr>
            <w:r>
              <w:t xml:space="preserve">Open Polytech </w:t>
            </w:r>
            <w:r w:rsidR="00873176">
              <w:t>h</w:t>
            </w:r>
            <w:r>
              <w:t>orticultural course</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BC8A37" w14:textId="77777777" w:rsidR="00FF304C" w:rsidRDefault="00FF304C">
            <w:pPr>
              <w:pStyle w:val="Tablesinglespacedparagraph"/>
            </w:pPr>
            <w:r>
              <w:t>8</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F4AE7" w14:textId="77777777" w:rsidR="00FF304C" w:rsidRDefault="00FF304C">
            <w:pPr>
              <w:pStyle w:val="Tablesinglespacedparagraph"/>
            </w:pPr>
            <w:r>
              <w:t>8</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B9617A" w14:textId="77777777" w:rsidR="00FF304C" w:rsidRDefault="00FF304C">
            <w:pPr>
              <w:pStyle w:val="Tablesinglespacedparagraph"/>
            </w:pPr>
          </w:p>
        </w:tc>
      </w:tr>
      <w:tr w:rsidR="00FF304C" w14:paraId="00FDBC1B" w14:textId="77777777" w:rsidTr="00B0047E">
        <w:trPr>
          <w:cantSplit/>
        </w:trPr>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B2DAEE" w14:textId="77777777" w:rsidR="00FF304C" w:rsidRPr="00716083" w:rsidRDefault="00873176">
            <w:pPr>
              <w:pStyle w:val="Tablesinglespacedparagraph"/>
              <w:rPr>
                <w:rFonts w:asciiTheme="minorHAnsi" w:hAnsiTheme="minorHAnsi" w:cstheme="minorHAnsi"/>
              </w:rPr>
            </w:pPr>
            <w:r w:rsidRPr="00716083">
              <w:rPr>
                <w:rStyle w:val="st1"/>
                <w:rFonts w:asciiTheme="minorHAnsi" w:hAnsiTheme="minorHAnsi" w:cstheme="minorHAnsi"/>
                <w:color w:val="545454"/>
              </w:rPr>
              <w:t>National Certificate in Building, Construction, and Allied Trades Skills</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85D146" w14:textId="77777777" w:rsidR="00FF304C" w:rsidRDefault="00FF304C">
            <w:pPr>
              <w:pStyle w:val="Tablesinglespacedparagraph"/>
            </w:pPr>
            <w:r>
              <w:t>8</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BA4B16" w14:textId="77777777" w:rsidR="00FF304C" w:rsidRDefault="00FF304C">
            <w:pPr>
              <w:pStyle w:val="Tablesinglespacedparagraph"/>
            </w:pPr>
            <w:r>
              <w:t>0</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DF70F8" w14:textId="77777777" w:rsidR="00FF304C" w:rsidRDefault="00FF304C">
            <w:pPr>
              <w:pStyle w:val="Tablesinglespacedparagraph"/>
            </w:pPr>
            <w:r>
              <w:t>Commencing early March</w:t>
            </w:r>
            <w:r w:rsidR="00F81AA4">
              <w:t xml:space="preserve"> 2018</w:t>
            </w:r>
          </w:p>
        </w:tc>
      </w:tr>
      <w:tr w:rsidR="00FF304C" w14:paraId="06957839" w14:textId="77777777" w:rsidTr="00B0047E">
        <w:trPr>
          <w:cantSplit/>
        </w:trPr>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9E9E9"/>
          </w:tcPr>
          <w:p w14:paraId="2125FB67" w14:textId="77777777" w:rsidR="00FF304C" w:rsidRPr="001B5EED" w:rsidRDefault="00FF304C">
            <w:pPr>
              <w:pStyle w:val="Tablesinglespacedparagraph"/>
              <w:rPr>
                <w:b/>
              </w:rPr>
            </w:pPr>
            <w:r w:rsidRPr="001B5EED">
              <w:rPr>
                <w:b/>
              </w:rPr>
              <w:t>Total</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9E9E9"/>
          </w:tcPr>
          <w:p w14:paraId="492A5C9C" w14:textId="77777777" w:rsidR="00FF304C" w:rsidRPr="001B5EED" w:rsidRDefault="00FF304C">
            <w:pPr>
              <w:pStyle w:val="Tablesinglespacedparagraph"/>
              <w:rPr>
                <w:b/>
              </w:rPr>
            </w:pPr>
            <w:r w:rsidRPr="001B5EED">
              <w:rPr>
                <w:b/>
              </w:rPr>
              <w:t>199</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9E9E9"/>
          </w:tcPr>
          <w:p w14:paraId="792FA8DE" w14:textId="77777777" w:rsidR="00FF304C" w:rsidRPr="001B5EED" w:rsidRDefault="00FF304C">
            <w:pPr>
              <w:pStyle w:val="Tablesinglespacedparagraph"/>
              <w:rPr>
                <w:b/>
              </w:rPr>
            </w:pPr>
            <w:r w:rsidRPr="001B5EED">
              <w:rPr>
                <w:b/>
              </w:rPr>
              <w:t>148</w:t>
            </w:r>
          </w:p>
        </w:tc>
        <w:tc>
          <w:tcPr>
            <w:tcW w:w="23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9E9E9"/>
          </w:tcPr>
          <w:p w14:paraId="346E4D3A" w14:textId="77777777" w:rsidR="00FF304C" w:rsidRDefault="00FF304C">
            <w:pPr>
              <w:pStyle w:val="Tablesinglespacedparagraph"/>
            </w:pPr>
          </w:p>
        </w:tc>
      </w:tr>
    </w:tbl>
    <w:p w14:paraId="2F31E77E" w14:textId="77777777" w:rsidR="000F2A6C" w:rsidRDefault="000F2A6C" w:rsidP="00BE33B1">
      <w:pPr>
        <w:tabs>
          <w:tab w:val="num" w:pos="567"/>
        </w:tabs>
        <w:rPr>
          <w:rFonts w:eastAsia="Calibri" w:cs="Times New Roman"/>
        </w:rPr>
      </w:pPr>
    </w:p>
    <w:p w14:paraId="288A9CE0" w14:textId="77777777" w:rsidR="00FF304C" w:rsidRDefault="00CF4969" w:rsidP="001B5EED">
      <w:pPr>
        <w:pStyle w:val="BodyText"/>
      </w:pPr>
      <w:r>
        <w:t xml:space="preserve">A source of frustration for instructors was the transfer of </w:t>
      </w:r>
      <w:r w:rsidR="000F2A6C">
        <w:t>prisoners mid-training</w:t>
      </w:r>
      <w:r>
        <w:t xml:space="preserve"> due to muster pressures</w:t>
      </w:r>
      <w:r w:rsidR="000F2A6C">
        <w:t>.</w:t>
      </w:r>
      <w:r>
        <w:t xml:space="preserve"> This was done without consultation </w:t>
      </w:r>
      <w:r w:rsidR="00F81AA4">
        <w:t>with</w:t>
      </w:r>
      <w:r>
        <w:t xml:space="preserve"> instructors</w:t>
      </w:r>
      <w:r w:rsidR="00873176">
        <w:t>,</w:t>
      </w:r>
      <w:r w:rsidR="00F81AA4">
        <w:t xml:space="preserve"> and prevented them</w:t>
      </w:r>
      <w:r>
        <w:t xml:space="preserve"> trying to organise </w:t>
      </w:r>
      <w:r w:rsidR="00CE26A6">
        <w:t xml:space="preserve">training </w:t>
      </w:r>
      <w:r>
        <w:t>at the receiving establishment.</w:t>
      </w:r>
      <w:r w:rsidR="000F2A6C">
        <w:t xml:space="preserve"> Employment for high-security prisoners was limited to </w:t>
      </w:r>
      <w:r w:rsidR="001C51E7">
        <w:t>unit</w:t>
      </w:r>
      <w:r w:rsidR="000F2A6C">
        <w:t xml:space="preserve"> work (cleaning/laundry/textiles) and ground maintenance.</w:t>
      </w:r>
      <w:r w:rsidR="00841347">
        <w:t xml:space="preserve"> Unit employment accounted for approximately 25 percent of the employment in the Prison</w:t>
      </w:r>
      <w:r w:rsidR="00817BF1">
        <w:t xml:space="preserve">. </w:t>
      </w:r>
    </w:p>
    <w:p w14:paraId="68B0F784" w14:textId="4495D2BC" w:rsidR="00FA400F" w:rsidRDefault="00FA400F" w:rsidP="001B5EED">
      <w:pPr>
        <w:pStyle w:val="BodyText"/>
      </w:pPr>
      <w:r>
        <w:rPr>
          <w:rFonts w:asciiTheme="minorHAnsi" w:hAnsiTheme="minorHAnsi" w:cstheme="minorHAnsi"/>
          <w:szCs w:val="24"/>
        </w:rPr>
        <w:t>Wor</w:t>
      </w:r>
      <w:r>
        <w:t xml:space="preserve">k was being done to support a new pilot programme for young Māori men </w:t>
      </w:r>
      <w:r w:rsidR="000954FF">
        <w:t xml:space="preserve">aged </w:t>
      </w:r>
      <w:r>
        <w:t>under 25</w:t>
      </w:r>
      <w:r w:rsidR="00873176">
        <w:t>-y</w:t>
      </w:r>
      <w:r w:rsidR="000954FF">
        <w:t>ears old</w:t>
      </w:r>
      <w:r>
        <w:t xml:space="preserve">. The programme, due to commence on 26 February </w:t>
      </w:r>
      <w:r w:rsidR="00F4436A">
        <w:t>for</w:t>
      </w:r>
      <w:r w:rsidR="000954FF">
        <w:t xml:space="preserve"> a period of</w:t>
      </w:r>
      <w:r w:rsidR="00F4436A">
        <w:t xml:space="preserve"> nine months</w:t>
      </w:r>
      <w:r w:rsidR="000954FF">
        <w:t>,</w:t>
      </w:r>
      <w:r w:rsidR="00F4436A">
        <w:t xml:space="preserve"> was part of the Whanganui and Taranaki Reducing Reoffending Initiative 2017</w:t>
      </w:r>
      <w:r w:rsidR="00873176">
        <w:t>-</w:t>
      </w:r>
      <w:r w:rsidR="00F4436A">
        <w:t>18. The programme</w:t>
      </w:r>
      <w:r>
        <w:t xml:space="preserve"> </w:t>
      </w:r>
      <w:r w:rsidR="000954FF">
        <w:t xml:space="preserve">will </w:t>
      </w:r>
      <w:r>
        <w:t>provide work opportunities and qualifications for young Māori men in a number of fields. At the time of the inspection</w:t>
      </w:r>
      <w:r w:rsidR="00BE2C0D">
        <w:t>,</w:t>
      </w:r>
      <w:r>
        <w:t xml:space="preserve"> there were i</w:t>
      </w:r>
      <w:r w:rsidR="00F81AA4">
        <w:t>nsufficient numbers of under 25-</w:t>
      </w:r>
      <w:r>
        <w:t>year olds at the Prison</w:t>
      </w:r>
      <w:r w:rsidR="000954FF">
        <w:t xml:space="preserve">, and </w:t>
      </w:r>
      <w:r>
        <w:t xml:space="preserve">staff were canvassing under 25s at other sites. This will be a good initiative if it comes to </w:t>
      </w:r>
      <w:r w:rsidR="00F4436A">
        <w:t>fruition</w:t>
      </w:r>
      <w:r>
        <w:t>.</w:t>
      </w:r>
    </w:p>
    <w:p w14:paraId="6814815B" w14:textId="77777777" w:rsidR="000F2A6C" w:rsidRDefault="008D64E1" w:rsidP="006852FE">
      <w:pPr>
        <w:pStyle w:val="Heading3"/>
        <w:rPr>
          <w:rFonts w:eastAsia="Calibri"/>
        </w:rPr>
      </w:pPr>
      <w:bookmarkStart w:id="126" w:name="_Toc522874447"/>
      <w:r>
        <w:rPr>
          <w:rFonts w:eastAsia="Calibri"/>
        </w:rPr>
        <w:t>Programmes</w:t>
      </w:r>
      <w:r w:rsidR="00DB183E">
        <w:rPr>
          <w:rFonts w:eastAsia="Calibri"/>
        </w:rPr>
        <w:t xml:space="preserve"> and education</w:t>
      </w:r>
      <w:bookmarkEnd w:id="126"/>
    </w:p>
    <w:p w14:paraId="75B36A4E" w14:textId="77777777" w:rsidR="00AE4497" w:rsidRDefault="00AE10E8" w:rsidP="001B5EED">
      <w:pPr>
        <w:pStyle w:val="BodyText"/>
      </w:pPr>
      <w:r>
        <w:t xml:space="preserve">The Prison provided a Short Rehabilitation Programme (SRP) for those </w:t>
      </w:r>
      <w:r w:rsidR="00CC1375">
        <w:t xml:space="preserve">prisoners unable to attend a </w:t>
      </w:r>
      <w:r w:rsidR="00CC1375" w:rsidRPr="008C0F05">
        <w:t>Medium Intensity R</w:t>
      </w:r>
      <w:r w:rsidR="00CC1375">
        <w:t>ehabilitation Programme</w:t>
      </w:r>
      <w:r w:rsidR="00CB1A6D">
        <w:t xml:space="preserve"> (MIRP).</w:t>
      </w:r>
      <w:r w:rsidR="009F7D2A">
        <w:rPr>
          <w:rStyle w:val="FootnoteReference"/>
        </w:rPr>
        <w:footnoteReference w:id="59"/>
      </w:r>
      <w:r>
        <w:t xml:space="preserve"> The duration of the SRP </w:t>
      </w:r>
      <w:r w:rsidR="00DB183E">
        <w:t>is</w:t>
      </w:r>
      <w:r>
        <w:t xml:space="preserve"> 24 session</w:t>
      </w:r>
      <w:r w:rsidR="00830DA6">
        <w:t>s,</w:t>
      </w:r>
      <w:r>
        <w:t xml:space="preserve"> </w:t>
      </w:r>
      <w:r w:rsidR="00183D75">
        <w:t xml:space="preserve">each </w:t>
      </w:r>
      <w:r>
        <w:t>of 2.5 hours duration, 3-4 days a week</w:t>
      </w:r>
      <w:r w:rsidR="00DB183E">
        <w:t>.</w:t>
      </w:r>
      <w:r w:rsidR="00AE4497">
        <w:t xml:space="preserve"> There were four prisoners on a SRP</w:t>
      </w:r>
      <w:r w:rsidR="00621B65">
        <w:t xml:space="preserve"> </w:t>
      </w:r>
      <w:r w:rsidR="00AE4497">
        <w:t xml:space="preserve">at the time of the inspection. </w:t>
      </w:r>
    </w:p>
    <w:p w14:paraId="7F0221E7" w14:textId="77777777" w:rsidR="00DB183E" w:rsidRDefault="00621B65" w:rsidP="001B5EED">
      <w:pPr>
        <w:pStyle w:val="BodyText"/>
      </w:pPr>
      <w:r>
        <w:t>A Short Motivational Programme (SMP) of five hours duration over five weeks was available for prisoners requiring one</w:t>
      </w:r>
      <w:r w:rsidR="00CB1A6D">
        <w:t>-</w:t>
      </w:r>
      <w:r>
        <w:t>on</w:t>
      </w:r>
      <w:r w:rsidR="00CB1A6D">
        <w:t>-</w:t>
      </w:r>
      <w:r>
        <w:t>one support to enhance their motivation</w:t>
      </w:r>
      <w:r w:rsidR="006559DB">
        <w:t xml:space="preserve"> to address their offending behaviour</w:t>
      </w:r>
      <w:r>
        <w:t>.</w:t>
      </w:r>
      <w:r w:rsidR="00AE4497">
        <w:t xml:space="preserve"> There were two prisoner</w:t>
      </w:r>
      <w:r w:rsidR="005B3107">
        <w:t>s</w:t>
      </w:r>
      <w:r w:rsidR="00AE4497">
        <w:t xml:space="preserve"> on a SMP at the time of the inspection.</w:t>
      </w:r>
    </w:p>
    <w:p w14:paraId="0FDB8698" w14:textId="77777777" w:rsidR="00EC3E3D" w:rsidRDefault="00DB183E" w:rsidP="001B5EED">
      <w:pPr>
        <w:pStyle w:val="BodyText"/>
        <w:rPr>
          <w:rFonts w:eastAsia="Calibri" w:cs="Times New Roman"/>
        </w:rPr>
      </w:pPr>
      <w:r>
        <w:t>A number of short courses</w:t>
      </w:r>
      <w:r w:rsidR="00AE10E8">
        <w:t xml:space="preserve"> </w:t>
      </w:r>
      <w:r w:rsidR="000954FF">
        <w:t xml:space="preserve">were provided, </w:t>
      </w:r>
      <w:r w:rsidR="00AE10E8">
        <w:t xml:space="preserve">including: </w:t>
      </w:r>
      <w:r w:rsidR="00841347">
        <w:t>first aid</w:t>
      </w:r>
      <w:r w:rsidR="000954FF">
        <w:t>;</w:t>
      </w:r>
      <w:r w:rsidR="00AE10E8">
        <w:t xml:space="preserve"> </w:t>
      </w:r>
      <w:r>
        <w:t>i</w:t>
      </w:r>
      <w:r w:rsidR="00AE10E8">
        <w:t xml:space="preserve">ntensive </w:t>
      </w:r>
      <w:r>
        <w:t>l</w:t>
      </w:r>
      <w:r w:rsidR="00AE10E8">
        <w:t xml:space="preserve">iteracy and </w:t>
      </w:r>
      <w:r>
        <w:t>n</w:t>
      </w:r>
      <w:r w:rsidR="00AE10E8">
        <w:t>umeracy</w:t>
      </w:r>
      <w:r w:rsidR="000954FF">
        <w:t>;</w:t>
      </w:r>
      <w:r>
        <w:t xml:space="preserve"> parenting</w:t>
      </w:r>
      <w:r w:rsidR="00AE4497">
        <w:t xml:space="preserve"> (Brainwave Trust)</w:t>
      </w:r>
      <w:r w:rsidR="000954FF">
        <w:t>;</w:t>
      </w:r>
      <w:r>
        <w:t xml:space="preserve"> alcohol and other drugs</w:t>
      </w:r>
      <w:r w:rsidR="000954FF">
        <w:t>;</w:t>
      </w:r>
      <w:r>
        <w:rPr>
          <w:rStyle w:val="FootnoteReference"/>
        </w:rPr>
        <w:footnoteReference w:id="60"/>
      </w:r>
      <w:r>
        <w:t xml:space="preserve"> creative writing</w:t>
      </w:r>
      <w:r w:rsidR="000954FF">
        <w:t>;</w:t>
      </w:r>
      <w:r>
        <w:t xml:space="preserve"> foundation skills</w:t>
      </w:r>
      <w:r w:rsidR="000954FF">
        <w:t>;</w:t>
      </w:r>
      <w:r w:rsidR="00F4667B">
        <w:t xml:space="preserve"> and</w:t>
      </w:r>
      <w:r>
        <w:t xml:space="preserve"> fire risk management</w:t>
      </w:r>
      <w:r w:rsidR="00F4667B">
        <w:t>.</w:t>
      </w:r>
      <w:r w:rsidR="0033412B">
        <w:rPr>
          <w:rStyle w:val="FootnoteReference"/>
        </w:rPr>
        <w:footnoteReference w:id="61"/>
      </w:r>
      <w:r w:rsidR="00F4667B">
        <w:t xml:space="preserve"> We assessed attendance on programmes and </w:t>
      </w:r>
      <w:r w:rsidR="00AE4497">
        <w:t>at</w:t>
      </w:r>
      <w:r w:rsidR="00AD6FDA">
        <w:t xml:space="preserve"> </w:t>
      </w:r>
      <w:r w:rsidR="00F4667B">
        <w:t xml:space="preserve">education against daily lists provided </w:t>
      </w:r>
      <w:r w:rsidR="00621B65">
        <w:t>for the period 12 to 16 February 2018</w:t>
      </w:r>
      <w:r w:rsidR="00C4378A">
        <w:t>. The average number of programme/education spaces daily was 55. Of those</w:t>
      </w:r>
      <w:r w:rsidR="00434661">
        <w:t xml:space="preserve"> spaces</w:t>
      </w:r>
      <w:r w:rsidR="00C4378A">
        <w:t xml:space="preserve">, </w:t>
      </w:r>
      <w:r w:rsidR="00B8382D">
        <w:t>50</w:t>
      </w:r>
      <w:r w:rsidR="00621B65">
        <w:t xml:space="preserve"> </w:t>
      </w:r>
      <w:r w:rsidR="00C4378A">
        <w:t>were filled</w:t>
      </w:r>
      <w:r w:rsidR="000954FF">
        <w:t>.</w:t>
      </w:r>
      <w:r w:rsidR="00AE4497">
        <w:rPr>
          <w:rStyle w:val="FootnoteReference"/>
        </w:rPr>
        <w:footnoteReference w:id="62"/>
      </w:r>
      <w:r w:rsidR="00B8382D">
        <w:t xml:space="preserve"> Inspectors were advised that nearly half</w:t>
      </w:r>
      <w:r w:rsidR="000954FF">
        <w:t xml:space="preserve"> of attendees</w:t>
      </w:r>
      <w:r w:rsidR="00B8382D">
        <w:t xml:space="preserve"> (42</w:t>
      </w:r>
      <w:r w:rsidR="00716083">
        <w:t xml:space="preserve"> percent</w:t>
      </w:r>
      <w:r w:rsidR="00CB1A6D">
        <w:t>)</w:t>
      </w:r>
      <w:r w:rsidR="00B8382D">
        <w:t xml:space="preserve"> were </w:t>
      </w:r>
      <w:r w:rsidR="00471D90">
        <w:t>high-security</w:t>
      </w:r>
      <w:r w:rsidR="00680EC0">
        <w:t xml:space="preserve"> prisoners</w:t>
      </w:r>
      <w:r w:rsidR="00471D90">
        <w:t>.</w:t>
      </w:r>
      <w:r w:rsidR="0061245E">
        <w:rPr>
          <w:rStyle w:val="FootnoteReference"/>
        </w:rPr>
        <w:footnoteReference w:id="63"/>
      </w:r>
      <w:r w:rsidR="00680EC0">
        <w:t xml:space="preserve"> </w:t>
      </w:r>
      <w:r w:rsidR="00B01E1B">
        <w:t>A</w:t>
      </w:r>
      <w:r w:rsidR="00680EC0">
        <w:t xml:space="preserve"> lack of programme rooms </w:t>
      </w:r>
      <w:r w:rsidR="002C612A">
        <w:t>across the estate</w:t>
      </w:r>
      <w:r w:rsidR="00B01E1B">
        <w:t xml:space="preserve"> prevented more activities taking place.</w:t>
      </w:r>
      <w:r w:rsidR="00EC3E3D">
        <w:t xml:space="preserve"> </w:t>
      </w:r>
    </w:p>
    <w:p w14:paraId="73C72971" w14:textId="377844BA" w:rsidR="00B8382D" w:rsidRPr="008C0F05" w:rsidRDefault="00CB1A6D" w:rsidP="001B5EED">
      <w:pPr>
        <w:pStyle w:val="BodyText"/>
      </w:pPr>
      <w:r w:rsidRPr="008C0F05">
        <w:t>Wh</w:t>
      </w:r>
      <w:r>
        <w:t>ā</w:t>
      </w:r>
      <w:r w:rsidRPr="008C0F05">
        <w:t xml:space="preserve">nui </w:t>
      </w:r>
      <w:r w:rsidR="00B8382D" w:rsidRPr="008C0F05">
        <w:t>Unit was the location of a structured treatment programme in the form of Te Tirohanga.</w:t>
      </w:r>
      <w:r w:rsidR="00B8382D" w:rsidRPr="008C0F05">
        <w:rPr>
          <w:rStyle w:val="FootnoteReference"/>
        </w:rPr>
        <w:footnoteReference w:id="64"/>
      </w:r>
      <w:r w:rsidR="00B8382D" w:rsidRPr="008C0F05">
        <w:t xml:space="preserve"> In the programme, participants in groups of nine work</w:t>
      </w:r>
      <w:r>
        <w:t>ed</w:t>
      </w:r>
      <w:r w:rsidR="00B8382D" w:rsidRPr="008C0F05">
        <w:t xml:space="preserve"> through three phases</w:t>
      </w:r>
      <w:r w:rsidR="00830DA6">
        <w:t>,</w:t>
      </w:r>
      <w:r w:rsidR="008C0F05" w:rsidRPr="008C0F05">
        <w:t xml:space="preserve"> each of three months duration. </w:t>
      </w:r>
      <w:r w:rsidR="00B8382D" w:rsidRPr="008C0F05">
        <w:t>Phase one</w:t>
      </w:r>
      <w:r>
        <w:t>,</w:t>
      </w:r>
      <w:r w:rsidR="00B8382D" w:rsidRPr="008C0F05">
        <w:t xml:space="preserve"> Te Waharoa</w:t>
      </w:r>
      <w:r w:rsidR="000954FF">
        <w:t>,</w:t>
      </w:r>
      <w:r w:rsidR="00B8382D" w:rsidRPr="008C0F05">
        <w:t xml:space="preserve"> supports</w:t>
      </w:r>
      <w:r w:rsidR="008C0F05">
        <w:t xml:space="preserve"> prisoners</w:t>
      </w:r>
      <w:r w:rsidR="00B8382D" w:rsidRPr="008C0F05">
        <w:t xml:space="preserve"> on their journey to identify </w:t>
      </w:r>
      <w:r w:rsidR="00B8382D" w:rsidRPr="008C0F05">
        <w:rPr>
          <w:i/>
        </w:rPr>
        <w:t>ko wai au</w:t>
      </w:r>
      <w:r w:rsidR="00B8382D" w:rsidRPr="008C0F05">
        <w:t xml:space="preserve"> (who I am as Māori). Phase two</w:t>
      </w:r>
      <w:r>
        <w:t>,</w:t>
      </w:r>
      <w:r w:rsidR="00B8382D" w:rsidRPr="008C0F05">
        <w:t xml:space="preserve"> Mauri Tu Pae</w:t>
      </w:r>
      <w:r w:rsidR="000954FF">
        <w:t>,</w:t>
      </w:r>
      <w:r>
        <w:t xml:space="preserve"> </w:t>
      </w:r>
      <w:r w:rsidR="00B8382D" w:rsidRPr="008C0F05">
        <w:t xml:space="preserve">enables </w:t>
      </w:r>
      <w:r w:rsidR="008C0F05">
        <w:t xml:space="preserve">prisoners </w:t>
      </w:r>
      <w:r w:rsidR="00B8382D" w:rsidRPr="008C0F05">
        <w:t>to reflect on themselves and to adjust their thoughts, attitudes and behaviours that led to their offending. Mauri Tu Pae is the equivalent of the national M</w:t>
      </w:r>
      <w:r>
        <w:t>IRP</w:t>
      </w:r>
      <w:r w:rsidR="008C0F05" w:rsidRPr="008C0F05">
        <w:t xml:space="preserve">. </w:t>
      </w:r>
      <w:r w:rsidR="00B8382D" w:rsidRPr="008C0F05">
        <w:t>Phase three</w:t>
      </w:r>
      <w:r>
        <w:t>,</w:t>
      </w:r>
      <w:r w:rsidR="00B8382D" w:rsidRPr="008C0F05">
        <w:t xml:space="preserve"> Drug T</w:t>
      </w:r>
      <w:r w:rsidR="008C0F05">
        <w:t>reatment Programme</w:t>
      </w:r>
      <w:r w:rsidR="000954FF">
        <w:t>,</w:t>
      </w:r>
      <w:r w:rsidR="008C0F05">
        <w:t xml:space="preserve"> supports prisoners</w:t>
      </w:r>
      <w:r w:rsidR="00B8382D" w:rsidRPr="008C0F05">
        <w:t xml:space="preserve"> to address their alcohol and drug issues. The programme is run by a collaboration of the District Health Board, </w:t>
      </w:r>
      <w:r w:rsidR="00ED6CFC">
        <w:t xml:space="preserve">the </w:t>
      </w:r>
      <w:r w:rsidR="00B8382D" w:rsidRPr="008C0F05">
        <w:t xml:space="preserve">Primary Health Organisation and local iwi. </w:t>
      </w:r>
      <w:r w:rsidR="000954FF" w:rsidRPr="008C0F05">
        <w:t xml:space="preserve">Not all participants are Māori. The emphasis for all is on wanting to </w:t>
      </w:r>
      <w:r w:rsidR="000954FF">
        <w:t xml:space="preserve">participate. </w:t>
      </w:r>
    </w:p>
    <w:p w14:paraId="3A8DC50B" w14:textId="77777777" w:rsidR="005B3107" w:rsidRDefault="005B3107" w:rsidP="001B5EED">
      <w:pPr>
        <w:pStyle w:val="BodyText"/>
        <w:rPr>
          <w:rFonts w:asciiTheme="minorHAnsi" w:hAnsiTheme="minorHAnsi" w:cstheme="minorHAnsi"/>
          <w:szCs w:val="24"/>
        </w:rPr>
      </w:pPr>
      <w:r>
        <w:rPr>
          <w:rFonts w:asciiTheme="minorHAnsi" w:hAnsiTheme="minorHAnsi" w:cstheme="minorHAnsi"/>
          <w:szCs w:val="24"/>
        </w:rPr>
        <w:t>A</w:t>
      </w:r>
      <w:r w:rsidR="001C5D3D" w:rsidRPr="004078CB">
        <w:rPr>
          <w:rFonts w:asciiTheme="minorHAnsi" w:hAnsiTheme="minorHAnsi" w:cstheme="minorHAnsi"/>
          <w:szCs w:val="24"/>
        </w:rPr>
        <w:t xml:space="preserve"> lack of programmes </w:t>
      </w:r>
      <w:r w:rsidR="001708D3">
        <w:rPr>
          <w:rFonts w:asciiTheme="minorHAnsi" w:hAnsiTheme="minorHAnsi" w:cstheme="minorHAnsi"/>
          <w:szCs w:val="24"/>
        </w:rPr>
        <w:t>for high</w:t>
      </w:r>
      <w:r w:rsidR="00CB1A6D">
        <w:rPr>
          <w:rFonts w:asciiTheme="minorHAnsi" w:hAnsiTheme="minorHAnsi" w:cstheme="minorHAnsi"/>
          <w:szCs w:val="24"/>
        </w:rPr>
        <w:t>-</w:t>
      </w:r>
      <w:r w:rsidR="001708D3">
        <w:rPr>
          <w:rFonts w:asciiTheme="minorHAnsi" w:hAnsiTheme="minorHAnsi" w:cstheme="minorHAnsi"/>
          <w:szCs w:val="24"/>
        </w:rPr>
        <w:t xml:space="preserve">security prisoners </w:t>
      </w:r>
      <w:r w:rsidR="001C5D3D" w:rsidRPr="004078CB">
        <w:rPr>
          <w:rFonts w:asciiTheme="minorHAnsi" w:hAnsiTheme="minorHAnsi" w:cstheme="minorHAnsi"/>
          <w:szCs w:val="24"/>
        </w:rPr>
        <w:t xml:space="preserve">impacted on </w:t>
      </w:r>
      <w:r w:rsidR="00B8382D">
        <w:rPr>
          <w:rFonts w:asciiTheme="minorHAnsi" w:hAnsiTheme="minorHAnsi" w:cstheme="minorHAnsi"/>
          <w:szCs w:val="24"/>
        </w:rPr>
        <w:t>prisoner</w:t>
      </w:r>
      <w:r w:rsidR="00E26A31">
        <w:rPr>
          <w:rFonts w:asciiTheme="minorHAnsi" w:hAnsiTheme="minorHAnsi" w:cstheme="minorHAnsi"/>
          <w:szCs w:val="24"/>
        </w:rPr>
        <w:t>s</w:t>
      </w:r>
      <w:r w:rsidR="00B8382D">
        <w:rPr>
          <w:rFonts w:asciiTheme="minorHAnsi" w:hAnsiTheme="minorHAnsi" w:cstheme="minorHAnsi"/>
          <w:szCs w:val="24"/>
        </w:rPr>
        <w:t>’</w:t>
      </w:r>
      <w:r w:rsidR="001C5D3D" w:rsidRPr="004078CB">
        <w:rPr>
          <w:rFonts w:asciiTheme="minorHAnsi" w:hAnsiTheme="minorHAnsi" w:cstheme="minorHAnsi"/>
          <w:szCs w:val="24"/>
        </w:rPr>
        <w:t xml:space="preserve"> sentenc</w:t>
      </w:r>
      <w:r w:rsidR="0079311C">
        <w:rPr>
          <w:rFonts w:asciiTheme="minorHAnsi" w:hAnsiTheme="minorHAnsi" w:cstheme="minorHAnsi"/>
          <w:szCs w:val="24"/>
        </w:rPr>
        <w:t>e progression</w:t>
      </w:r>
      <w:r w:rsidR="00817BF1">
        <w:rPr>
          <w:rFonts w:asciiTheme="minorHAnsi" w:hAnsiTheme="minorHAnsi" w:cstheme="minorHAnsi"/>
          <w:szCs w:val="24"/>
        </w:rPr>
        <w:t xml:space="preserve">. </w:t>
      </w:r>
      <w:r>
        <w:rPr>
          <w:rFonts w:asciiTheme="minorHAnsi" w:hAnsiTheme="minorHAnsi" w:cstheme="minorHAnsi"/>
          <w:szCs w:val="24"/>
        </w:rPr>
        <w:t>High-security prisoners at Whanga</w:t>
      </w:r>
      <w:r w:rsidR="00CB1A6D">
        <w:rPr>
          <w:rFonts w:asciiTheme="minorHAnsi" w:hAnsiTheme="minorHAnsi" w:cstheme="minorHAnsi"/>
          <w:szCs w:val="24"/>
        </w:rPr>
        <w:t>n</w:t>
      </w:r>
      <w:r>
        <w:rPr>
          <w:rFonts w:asciiTheme="minorHAnsi" w:hAnsiTheme="minorHAnsi" w:cstheme="minorHAnsi"/>
          <w:szCs w:val="24"/>
        </w:rPr>
        <w:t xml:space="preserve">ui were unable to attend </w:t>
      </w:r>
      <w:r w:rsidR="001C5D3D" w:rsidRPr="004078CB">
        <w:rPr>
          <w:rFonts w:asciiTheme="minorHAnsi" w:hAnsiTheme="minorHAnsi" w:cstheme="minorHAnsi"/>
          <w:szCs w:val="24"/>
        </w:rPr>
        <w:t>MIRP or SRP</w:t>
      </w:r>
      <w:r>
        <w:rPr>
          <w:rFonts w:asciiTheme="minorHAnsi" w:hAnsiTheme="minorHAnsi" w:cstheme="minorHAnsi"/>
          <w:szCs w:val="24"/>
        </w:rPr>
        <w:t xml:space="preserve"> due to their security classification</w:t>
      </w:r>
      <w:r w:rsidR="002C612A">
        <w:rPr>
          <w:rFonts w:asciiTheme="minorHAnsi" w:hAnsiTheme="minorHAnsi" w:cstheme="minorHAnsi"/>
          <w:szCs w:val="24"/>
        </w:rPr>
        <w:t>.</w:t>
      </w:r>
      <w:r w:rsidR="001708D3">
        <w:rPr>
          <w:rFonts w:asciiTheme="minorHAnsi" w:hAnsiTheme="minorHAnsi" w:cstheme="minorHAnsi"/>
          <w:szCs w:val="24"/>
        </w:rPr>
        <w:t xml:space="preserve"> </w:t>
      </w:r>
      <w:r w:rsidR="00B8382D">
        <w:rPr>
          <w:rFonts w:asciiTheme="minorHAnsi" w:hAnsiTheme="minorHAnsi" w:cstheme="minorHAnsi"/>
          <w:szCs w:val="24"/>
        </w:rPr>
        <w:t xml:space="preserve">Offender </w:t>
      </w:r>
      <w:r w:rsidR="00CB1A6D">
        <w:rPr>
          <w:rFonts w:asciiTheme="minorHAnsi" w:hAnsiTheme="minorHAnsi" w:cstheme="minorHAnsi"/>
          <w:szCs w:val="24"/>
        </w:rPr>
        <w:t>e</w:t>
      </w:r>
      <w:r w:rsidR="00B8382D">
        <w:rPr>
          <w:rFonts w:asciiTheme="minorHAnsi" w:hAnsiTheme="minorHAnsi" w:cstheme="minorHAnsi"/>
          <w:szCs w:val="24"/>
        </w:rPr>
        <w:t xml:space="preserve">mployment </w:t>
      </w:r>
      <w:r>
        <w:rPr>
          <w:rFonts w:asciiTheme="minorHAnsi" w:hAnsiTheme="minorHAnsi" w:cstheme="minorHAnsi"/>
          <w:szCs w:val="24"/>
        </w:rPr>
        <w:t xml:space="preserve">and programmes drew from the same group </w:t>
      </w:r>
      <w:r w:rsidR="00222FB8">
        <w:rPr>
          <w:rFonts w:asciiTheme="minorHAnsi" w:hAnsiTheme="minorHAnsi" w:cstheme="minorHAnsi"/>
          <w:szCs w:val="24"/>
        </w:rPr>
        <w:t>of</w:t>
      </w:r>
      <w:r>
        <w:rPr>
          <w:rFonts w:asciiTheme="minorHAnsi" w:hAnsiTheme="minorHAnsi" w:cstheme="minorHAnsi"/>
          <w:szCs w:val="24"/>
        </w:rPr>
        <w:t xml:space="preserve"> low-security</w:t>
      </w:r>
      <w:r w:rsidR="00222FB8">
        <w:rPr>
          <w:rFonts w:asciiTheme="minorHAnsi" w:hAnsiTheme="minorHAnsi" w:cstheme="minorHAnsi"/>
          <w:szCs w:val="24"/>
        </w:rPr>
        <w:t xml:space="preserve"> </w:t>
      </w:r>
      <w:r w:rsidR="001708D3">
        <w:rPr>
          <w:rFonts w:asciiTheme="minorHAnsi" w:hAnsiTheme="minorHAnsi" w:cstheme="minorHAnsi"/>
          <w:szCs w:val="24"/>
        </w:rPr>
        <w:t xml:space="preserve">prisoners </w:t>
      </w:r>
      <w:r w:rsidR="000954FF">
        <w:rPr>
          <w:rFonts w:asciiTheme="minorHAnsi" w:hAnsiTheme="minorHAnsi" w:cstheme="minorHAnsi"/>
          <w:szCs w:val="24"/>
        </w:rPr>
        <w:t>and</w:t>
      </w:r>
      <w:r w:rsidR="00CB1A6D">
        <w:rPr>
          <w:rFonts w:asciiTheme="minorHAnsi" w:hAnsiTheme="minorHAnsi" w:cstheme="minorHAnsi"/>
          <w:szCs w:val="24"/>
        </w:rPr>
        <w:t>,</w:t>
      </w:r>
      <w:r w:rsidR="000954FF">
        <w:rPr>
          <w:rFonts w:asciiTheme="minorHAnsi" w:hAnsiTheme="minorHAnsi" w:cstheme="minorHAnsi"/>
          <w:szCs w:val="24"/>
        </w:rPr>
        <w:t xml:space="preserve"> </w:t>
      </w:r>
      <w:r w:rsidR="001708D3">
        <w:rPr>
          <w:rFonts w:asciiTheme="minorHAnsi" w:hAnsiTheme="minorHAnsi" w:cstheme="minorHAnsi"/>
          <w:szCs w:val="24"/>
        </w:rPr>
        <w:t xml:space="preserve">consequently, not all employment and programme places were filled. </w:t>
      </w:r>
    </w:p>
    <w:p w14:paraId="6BCD0D89" w14:textId="77777777" w:rsidR="009F7D2A" w:rsidRDefault="001708D3" w:rsidP="001B5EED">
      <w:pPr>
        <w:pStyle w:val="BodyText"/>
        <w:rPr>
          <w:rFonts w:eastAsia="Calibri" w:cs="Times New Roman"/>
        </w:rPr>
      </w:pPr>
      <w:r>
        <w:rPr>
          <w:rFonts w:asciiTheme="minorHAnsi" w:hAnsiTheme="minorHAnsi" w:cstheme="minorHAnsi"/>
          <w:szCs w:val="24"/>
        </w:rPr>
        <w:t>Despite issues with prisoner availability and suitability, t</w:t>
      </w:r>
      <w:r w:rsidR="009F7D2A">
        <w:rPr>
          <w:rFonts w:eastAsia="Calibri" w:cs="Times New Roman"/>
        </w:rPr>
        <w:t>he management and coordination of training and employment, and programmes and education appeared to be well led.</w:t>
      </w:r>
    </w:p>
    <w:p w14:paraId="348D391B" w14:textId="77777777" w:rsidR="009B198F" w:rsidRPr="001B5EED" w:rsidRDefault="009B198F" w:rsidP="009B198F">
      <w:pPr>
        <w:pStyle w:val="Heading3"/>
        <w:rPr>
          <w:rFonts w:eastAsia="Calibri"/>
          <w:bCs w:val="0"/>
          <w:iCs/>
        </w:rPr>
      </w:pPr>
      <w:bookmarkStart w:id="127" w:name="_Toc522874448"/>
      <w:r w:rsidRPr="001B5EED">
        <w:rPr>
          <w:rFonts w:eastAsia="Calibri"/>
          <w:bCs w:val="0"/>
          <w:iCs/>
        </w:rPr>
        <w:t>Case management</w:t>
      </w:r>
      <w:bookmarkEnd w:id="127"/>
    </w:p>
    <w:p w14:paraId="28D48FDC" w14:textId="77777777" w:rsidR="00222FB8" w:rsidRDefault="009B198F" w:rsidP="001B5EED">
      <w:pPr>
        <w:pStyle w:val="BodyText"/>
      </w:pPr>
      <w:r>
        <w:t>The C</w:t>
      </w:r>
      <w:r w:rsidRPr="004078CB">
        <w:t xml:space="preserve">ase </w:t>
      </w:r>
      <w:r>
        <w:t>M</w:t>
      </w:r>
      <w:r w:rsidRPr="004078CB">
        <w:t xml:space="preserve">anagement team </w:t>
      </w:r>
      <w:r>
        <w:t>was fully staff</w:t>
      </w:r>
      <w:r w:rsidR="00342D59">
        <w:t>ed</w:t>
      </w:r>
      <w:r>
        <w:t xml:space="preserve"> at the time of the inspection</w:t>
      </w:r>
      <w:r w:rsidRPr="004078CB">
        <w:t>. There w</w:t>
      </w:r>
      <w:r w:rsidR="00342D59">
        <w:t>as a good balance</w:t>
      </w:r>
      <w:r>
        <w:t xml:space="preserve"> of both male and fema</w:t>
      </w:r>
      <w:r w:rsidR="00183D75">
        <w:t xml:space="preserve">le Case Managers from a </w:t>
      </w:r>
      <w:r w:rsidR="00830DA6">
        <w:t xml:space="preserve">variety </w:t>
      </w:r>
      <w:r>
        <w:t>of</w:t>
      </w:r>
      <w:r w:rsidRPr="004078CB">
        <w:t xml:space="preserve"> ethnic</w:t>
      </w:r>
      <w:r>
        <w:t xml:space="preserve"> backgrounds. The average length of service was four years</w:t>
      </w:r>
      <w:r w:rsidR="00CB1A6D">
        <w:t>,</w:t>
      </w:r>
      <w:r>
        <w:t xml:space="preserve"> and </w:t>
      </w:r>
      <w:r w:rsidR="00994BFB">
        <w:t>turnover</w:t>
      </w:r>
      <w:r>
        <w:t xml:space="preserve"> rates were low.</w:t>
      </w:r>
      <w:r w:rsidR="001708D3">
        <w:t xml:space="preserve"> Professional development was evident. </w:t>
      </w:r>
      <w:r w:rsidR="001708D3" w:rsidRPr="0051158C">
        <w:t>The Practice Leader, who had a background in case manageme</w:t>
      </w:r>
      <w:r w:rsidR="001708D3">
        <w:t xml:space="preserve">nt, provided in-house training </w:t>
      </w:r>
      <w:r w:rsidR="001708D3" w:rsidRPr="0051158C">
        <w:t>and practice development for case management staff</w:t>
      </w:r>
      <w:r w:rsidR="00817BF1">
        <w:t xml:space="preserve">. </w:t>
      </w:r>
    </w:p>
    <w:p w14:paraId="7D9FB699" w14:textId="77777777" w:rsidR="009B198F" w:rsidRPr="004078CB" w:rsidRDefault="00342D59" w:rsidP="001B5EED">
      <w:pPr>
        <w:pStyle w:val="BodyText"/>
      </w:pPr>
      <w:r>
        <w:t>Each Principal Case Manager had</w:t>
      </w:r>
      <w:r w:rsidR="009B198F" w:rsidRPr="004078CB">
        <w:t xml:space="preserve"> a number of </w:t>
      </w:r>
      <w:r w:rsidR="009B198F">
        <w:t>C</w:t>
      </w:r>
      <w:r w:rsidR="009B198F" w:rsidRPr="004078CB">
        <w:t xml:space="preserve">ase </w:t>
      </w:r>
      <w:r w:rsidR="009B198F">
        <w:t>M</w:t>
      </w:r>
      <w:r w:rsidR="009B198F" w:rsidRPr="004078CB">
        <w:t xml:space="preserve">anagers assigned to </w:t>
      </w:r>
      <w:r w:rsidR="001708D3" w:rsidRPr="004078CB">
        <w:t>them</w:t>
      </w:r>
      <w:r w:rsidR="000954FF">
        <w:t>,</w:t>
      </w:r>
      <w:r w:rsidR="009B198F" w:rsidRPr="004078CB">
        <w:t xml:space="preserve"> </w:t>
      </w:r>
      <w:r w:rsidR="001708D3" w:rsidRPr="004078CB">
        <w:t>however</w:t>
      </w:r>
      <w:r w:rsidR="009B198F" w:rsidRPr="004078CB">
        <w:t xml:space="preserve"> they work</w:t>
      </w:r>
      <w:r w:rsidR="009B198F">
        <w:t>ed</w:t>
      </w:r>
      <w:r w:rsidR="009B198F" w:rsidRPr="004078CB">
        <w:t xml:space="preserve"> as one team. The team caseload </w:t>
      </w:r>
      <w:r w:rsidR="009B198F">
        <w:t>was</w:t>
      </w:r>
      <w:r w:rsidR="009B198F" w:rsidRPr="004078CB">
        <w:t xml:space="preserve"> generic in nature.</w:t>
      </w:r>
      <w:r w:rsidR="009B198F">
        <w:t xml:space="preserve"> Relationships wit</w:t>
      </w:r>
      <w:r w:rsidR="001708D3">
        <w:t>hin the team were fragmented</w:t>
      </w:r>
      <w:r w:rsidR="000954FF">
        <w:t>,</w:t>
      </w:r>
      <w:r w:rsidR="001708D3">
        <w:t xml:space="preserve"> however</w:t>
      </w:r>
      <w:r w:rsidR="009B198F">
        <w:t xml:space="preserve"> management were </w:t>
      </w:r>
      <w:r w:rsidR="001708D3">
        <w:t xml:space="preserve">aware </w:t>
      </w:r>
      <w:r w:rsidR="000954FF">
        <w:t xml:space="preserve">of this </w:t>
      </w:r>
      <w:r w:rsidR="001708D3">
        <w:t xml:space="preserve">and </w:t>
      </w:r>
      <w:r w:rsidR="000954FF">
        <w:t xml:space="preserve">were </w:t>
      </w:r>
      <w:r w:rsidR="009B198F">
        <w:t>addressing the issue.</w:t>
      </w:r>
      <w:r w:rsidR="009B198F" w:rsidRPr="004078CB">
        <w:t xml:space="preserve"> </w:t>
      </w:r>
    </w:p>
    <w:p w14:paraId="732CF6F4" w14:textId="77777777" w:rsidR="009B198F" w:rsidRDefault="009B198F" w:rsidP="001B5EED">
      <w:pPr>
        <w:pStyle w:val="BodyText"/>
        <w:rPr>
          <w:rStyle w:val="Emphasis"/>
          <w:rFonts w:asciiTheme="minorHAnsi" w:hAnsiTheme="minorHAnsi" w:cstheme="minorHAnsi"/>
          <w:b w:val="0"/>
          <w:szCs w:val="24"/>
        </w:rPr>
      </w:pPr>
      <w:r>
        <w:t>C</w:t>
      </w:r>
      <w:r w:rsidRPr="004078CB">
        <w:t xml:space="preserve">ase </w:t>
      </w:r>
      <w:r>
        <w:t>M</w:t>
      </w:r>
      <w:r w:rsidRPr="004078CB">
        <w:t>anager</w:t>
      </w:r>
      <w:r>
        <w:t>s</w:t>
      </w:r>
      <w:r w:rsidRPr="004078CB">
        <w:t xml:space="preserve"> carried a caseload</w:t>
      </w:r>
      <w:r>
        <w:t xml:space="preserve"> of</w:t>
      </w:r>
      <w:r w:rsidRPr="004078CB">
        <w:t xml:space="preserve"> between 30 to 40 prisoners</w:t>
      </w:r>
      <w:r w:rsidR="00CB1A6D">
        <w:t xml:space="preserve">, </w:t>
      </w:r>
      <w:r w:rsidR="00183D75">
        <w:t xml:space="preserve">the majority of </w:t>
      </w:r>
      <w:r w:rsidR="00C43335">
        <w:t>whom considered this to be a manageable caseload</w:t>
      </w:r>
      <w:r w:rsidRPr="004078CB">
        <w:t xml:space="preserve">. </w:t>
      </w:r>
      <w:r>
        <w:t xml:space="preserve">There were 48 </w:t>
      </w:r>
      <w:r w:rsidRPr="004078CB">
        <w:t>unallocated prisoners (17 sentenced and 31 remand prisoners, inclu</w:t>
      </w:r>
      <w:r>
        <w:t>ding</w:t>
      </w:r>
      <w:r w:rsidRPr="004078CB">
        <w:t xml:space="preserve"> 13 prisoners at </w:t>
      </w:r>
      <w:r w:rsidR="000954FF">
        <w:t>NPRC</w:t>
      </w:r>
      <w:r w:rsidRPr="004078CB">
        <w:t>). No prisoner</w:t>
      </w:r>
      <w:r w:rsidR="000954FF">
        <w:t>s</w:t>
      </w:r>
      <w:r w:rsidRPr="004078CB">
        <w:t xml:space="preserve"> on the waitlist at this time were outside of the Standards of Practice timeframes. </w:t>
      </w:r>
      <w:r>
        <w:t>C</w:t>
      </w:r>
      <w:r w:rsidRPr="004078CB">
        <w:t xml:space="preserve">ase </w:t>
      </w:r>
      <w:r>
        <w:t>M</w:t>
      </w:r>
      <w:r w:rsidRPr="004078CB">
        <w:t>anager</w:t>
      </w:r>
      <w:r w:rsidR="00994BFB">
        <w:t>s</w:t>
      </w:r>
      <w:r w:rsidRPr="004078CB">
        <w:t xml:space="preserve"> also held additional portfolio</w:t>
      </w:r>
      <w:r>
        <w:t xml:space="preserve"> work</w:t>
      </w:r>
      <w:r w:rsidRPr="004078CB">
        <w:t xml:space="preserve"> for external agencies, </w:t>
      </w:r>
      <w:r w:rsidR="00994BFB">
        <w:t>as well as</w:t>
      </w:r>
      <w:r w:rsidRPr="004078CB">
        <w:t xml:space="preserve"> being assigned a unit within the </w:t>
      </w:r>
      <w:r>
        <w:t>P</w:t>
      </w:r>
      <w:r w:rsidRPr="004078CB">
        <w:t>rison.</w:t>
      </w:r>
      <w:r w:rsidRPr="004078CB">
        <w:rPr>
          <w:rStyle w:val="Emphasis"/>
          <w:rFonts w:asciiTheme="minorHAnsi" w:hAnsiTheme="minorHAnsi" w:cstheme="minorHAnsi"/>
          <w:b w:val="0"/>
          <w:szCs w:val="24"/>
        </w:rPr>
        <w:t xml:space="preserve"> </w:t>
      </w:r>
      <w:r>
        <w:rPr>
          <w:rStyle w:val="Emphasis"/>
          <w:rFonts w:asciiTheme="minorHAnsi" w:hAnsiTheme="minorHAnsi" w:cstheme="minorHAnsi"/>
          <w:b w:val="0"/>
          <w:szCs w:val="24"/>
        </w:rPr>
        <w:t>C</w:t>
      </w:r>
      <w:r w:rsidRPr="004078CB">
        <w:rPr>
          <w:rStyle w:val="Emphasis"/>
          <w:rFonts w:asciiTheme="minorHAnsi" w:hAnsiTheme="minorHAnsi" w:cstheme="minorHAnsi"/>
          <w:b w:val="0"/>
          <w:szCs w:val="24"/>
        </w:rPr>
        <w:t xml:space="preserve">ase </w:t>
      </w:r>
      <w:r>
        <w:rPr>
          <w:rStyle w:val="Emphasis"/>
          <w:rFonts w:asciiTheme="minorHAnsi" w:hAnsiTheme="minorHAnsi" w:cstheme="minorHAnsi"/>
          <w:b w:val="0"/>
          <w:szCs w:val="24"/>
        </w:rPr>
        <w:t>M</w:t>
      </w:r>
      <w:r w:rsidRPr="004078CB">
        <w:rPr>
          <w:rStyle w:val="Emphasis"/>
          <w:rFonts w:asciiTheme="minorHAnsi" w:hAnsiTheme="minorHAnsi" w:cstheme="minorHAnsi"/>
          <w:b w:val="0"/>
          <w:szCs w:val="24"/>
        </w:rPr>
        <w:t xml:space="preserve">anagers </w:t>
      </w:r>
      <w:r>
        <w:rPr>
          <w:rStyle w:val="Emphasis"/>
          <w:rFonts w:asciiTheme="minorHAnsi" w:hAnsiTheme="minorHAnsi" w:cstheme="minorHAnsi"/>
          <w:b w:val="0"/>
          <w:szCs w:val="24"/>
        </w:rPr>
        <w:t>were also</w:t>
      </w:r>
      <w:r w:rsidRPr="004078CB">
        <w:rPr>
          <w:rStyle w:val="Emphasis"/>
          <w:rFonts w:asciiTheme="minorHAnsi" w:hAnsiTheme="minorHAnsi" w:cstheme="minorHAnsi"/>
          <w:b w:val="0"/>
          <w:szCs w:val="24"/>
        </w:rPr>
        <w:t xml:space="preserve"> assisting their colleagues </w:t>
      </w:r>
      <w:r>
        <w:rPr>
          <w:rStyle w:val="Emphasis"/>
          <w:rFonts w:asciiTheme="minorHAnsi" w:hAnsiTheme="minorHAnsi" w:cstheme="minorHAnsi"/>
          <w:b w:val="0"/>
          <w:szCs w:val="24"/>
        </w:rPr>
        <w:t xml:space="preserve">at Otago and Waikeria Prisons </w:t>
      </w:r>
      <w:r w:rsidR="00CB1A6D">
        <w:rPr>
          <w:rStyle w:val="Emphasis"/>
          <w:rFonts w:asciiTheme="minorHAnsi" w:hAnsiTheme="minorHAnsi" w:cstheme="minorHAnsi"/>
          <w:b w:val="0"/>
          <w:szCs w:val="24"/>
        </w:rPr>
        <w:t>by</w:t>
      </w:r>
      <w:r>
        <w:rPr>
          <w:rStyle w:val="Emphasis"/>
          <w:rFonts w:asciiTheme="minorHAnsi" w:hAnsiTheme="minorHAnsi" w:cstheme="minorHAnsi"/>
          <w:b w:val="0"/>
          <w:szCs w:val="24"/>
        </w:rPr>
        <w:t xml:space="preserve"> </w:t>
      </w:r>
      <w:r w:rsidR="00994BFB">
        <w:rPr>
          <w:rStyle w:val="Emphasis"/>
          <w:rFonts w:asciiTheme="minorHAnsi" w:hAnsiTheme="minorHAnsi" w:cstheme="minorHAnsi"/>
          <w:b w:val="0"/>
          <w:szCs w:val="24"/>
        </w:rPr>
        <w:t xml:space="preserve">drafting </w:t>
      </w:r>
      <w:r>
        <w:rPr>
          <w:rStyle w:val="Emphasis"/>
          <w:rFonts w:asciiTheme="minorHAnsi" w:hAnsiTheme="minorHAnsi" w:cstheme="minorHAnsi"/>
          <w:b w:val="0"/>
          <w:szCs w:val="24"/>
        </w:rPr>
        <w:t>Parole B</w:t>
      </w:r>
      <w:r w:rsidRPr="004078CB">
        <w:rPr>
          <w:rStyle w:val="Emphasis"/>
          <w:rFonts w:asciiTheme="minorHAnsi" w:hAnsiTheme="minorHAnsi" w:cstheme="minorHAnsi"/>
          <w:b w:val="0"/>
          <w:szCs w:val="24"/>
        </w:rPr>
        <w:t xml:space="preserve">oard </w:t>
      </w:r>
      <w:r w:rsidR="00183D75">
        <w:rPr>
          <w:rStyle w:val="Emphasis"/>
          <w:rFonts w:asciiTheme="minorHAnsi" w:hAnsiTheme="minorHAnsi" w:cstheme="minorHAnsi"/>
          <w:b w:val="0"/>
          <w:szCs w:val="24"/>
        </w:rPr>
        <w:t>r</w:t>
      </w:r>
      <w:r w:rsidRPr="004078CB">
        <w:rPr>
          <w:rStyle w:val="Emphasis"/>
          <w:rFonts w:asciiTheme="minorHAnsi" w:hAnsiTheme="minorHAnsi" w:cstheme="minorHAnsi"/>
          <w:b w:val="0"/>
          <w:szCs w:val="24"/>
        </w:rPr>
        <w:t xml:space="preserve">eports. </w:t>
      </w:r>
    </w:p>
    <w:p w14:paraId="1F0AD3B9" w14:textId="77777777" w:rsidR="009B198F" w:rsidRPr="004078CB" w:rsidRDefault="009B198F" w:rsidP="001B5EED">
      <w:pPr>
        <w:pStyle w:val="BodyText"/>
      </w:pPr>
      <w:r w:rsidRPr="004078CB">
        <w:t xml:space="preserve">It was reported by both custodial staff and prisoners </w:t>
      </w:r>
      <w:r>
        <w:t>t</w:t>
      </w:r>
      <w:r w:rsidRPr="004078CB">
        <w:t xml:space="preserve">hat the process to see a </w:t>
      </w:r>
      <w:r w:rsidR="00CB1A6D">
        <w:t>Case</w:t>
      </w:r>
      <w:r w:rsidRPr="004078CB">
        <w:t xml:space="preserve"> </w:t>
      </w:r>
      <w:r w:rsidR="00CB1A6D">
        <w:t>M</w:t>
      </w:r>
      <w:r w:rsidRPr="004078CB">
        <w:t xml:space="preserve">anager worked well. There was a general sense across the site that Case Managers </w:t>
      </w:r>
      <w:r w:rsidR="00183D75">
        <w:t xml:space="preserve">provided a timely and good quality </w:t>
      </w:r>
      <w:r w:rsidR="008E53CF">
        <w:t xml:space="preserve">service to providers. </w:t>
      </w:r>
    </w:p>
    <w:p w14:paraId="7D691507" w14:textId="7C9C7E49" w:rsidR="00C1780B" w:rsidRDefault="009B198F" w:rsidP="001B5EED">
      <w:pPr>
        <w:pStyle w:val="BodyText"/>
      </w:pPr>
      <w:r w:rsidRPr="00A076C2">
        <w:t>External reintegration plans were not kept in a centralised system</w:t>
      </w:r>
      <w:r w:rsidR="009A0E0A">
        <w:t>,</w:t>
      </w:r>
      <w:r w:rsidRPr="00A076C2">
        <w:t xml:space="preserve"> such as </w:t>
      </w:r>
      <w:r w:rsidR="009A0E0A">
        <w:t>Integrated Offender Management System (</w:t>
      </w:r>
      <w:r w:rsidRPr="00A076C2">
        <w:t>IOMS</w:t>
      </w:r>
      <w:r w:rsidR="009A0E0A">
        <w:t>)</w:t>
      </w:r>
      <w:r w:rsidR="00CB1A6D">
        <w:t>,</w:t>
      </w:r>
      <w:r w:rsidRPr="00A076C2">
        <w:t xml:space="preserve"> </w:t>
      </w:r>
      <w:r w:rsidR="00EF5F18">
        <w:t>which</w:t>
      </w:r>
      <w:r w:rsidRPr="00A076C2">
        <w:t xml:space="preserve"> had the potential to cause duplication of effort or resource when prisoners transferred. </w:t>
      </w:r>
    </w:p>
    <w:p w14:paraId="4358AFEB" w14:textId="77777777" w:rsidR="009B198F" w:rsidRPr="004078CB" w:rsidRDefault="009B198F" w:rsidP="001B5EED">
      <w:pPr>
        <w:pStyle w:val="BodyText"/>
      </w:pPr>
      <w:r w:rsidRPr="00222FB8">
        <w:t xml:space="preserve">The increase in prisoner transfers often meant that Case Managers </w:t>
      </w:r>
      <w:r w:rsidR="008E53CF">
        <w:t>considered</w:t>
      </w:r>
      <w:r w:rsidR="00A076C2" w:rsidRPr="00222FB8">
        <w:t xml:space="preserve"> th</w:t>
      </w:r>
      <w:r w:rsidR="008E53CF">
        <w:t>ere was a waste of resources owing</w:t>
      </w:r>
      <w:r w:rsidR="00A076C2" w:rsidRPr="00222FB8">
        <w:t xml:space="preserve"> to duplication of work with unplanned or short notice transfers</w:t>
      </w:r>
      <w:r w:rsidR="00EF5F18">
        <w:t xml:space="preserve"> as r</w:t>
      </w:r>
      <w:r w:rsidR="00A076C2" w:rsidRPr="00222FB8">
        <w:t>eferrals to external suppor</w:t>
      </w:r>
      <w:r w:rsidR="00C1780B" w:rsidRPr="00222FB8">
        <w:t>t services needed to be repeated.</w:t>
      </w:r>
    </w:p>
    <w:p w14:paraId="3C61A64F" w14:textId="77777777" w:rsidR="00D67D50" w:rsidRPr="00D67D50" w:rsidRDefault="00D67D50" w:rsidP="001B5EED">
      <w:pPr>
        <w:pStyle w:val="BodyText"/>
      </w:pPr>
      <w:r>
        <w:t xml:space="preserve">Case </w:t>
      </w:r>
      <w:r w:rsidR="00EF5F18">
        <w:t>M</w:t>
      </w:r>
      <w:r>
        <w:t>anagers raised</w:t>
      </w:r>
      <w:r w:rsidRPr="00D67D50">
        <w:t xml:space="preserve"> concern</w:t>
      </w:r>
      <w:r>
        <w:t>s</w:t>
      </w:r>
      <w:r w:rsidRPr="00D67D50">
        <w:t xml:space="preserve"> that</w:t>
      </w:r>
      <w:r>
        <w:t xml:space="preserve"> interview rooms in some units</w:t>
      </w:r>
      <w:r w:rsidRPr="00D67D50">
        <w:t xml:space="preserve"> </w:t>
      </w:r>
      <w:r w:rsidR="001708D3">
        <w:t xml:space="preserve">were not health and safety compliant. My </w:t>
      </w:r>
      <w:r w:rsidR="001C51E7">
        <w:t>I</w:t>
      </w:r>
      <w:r w:rsidRPr="00D67D50">
        <w:t>nspectors also exp</w:t>
      </w:r>
      <w:r w:rsidR="001708D3">
        <w:t>erienced this, whereby interview</w:t>
      </w:r>
      <w:r>
        <w:t xml:space="preserve"> rooms had to be cleared of </w:t>
      </w:r>
      <w:r w:rsidR="001708D3">
        <w:t xml:space="preserve">broken furniture and other clutter </w:t>
      </w:r>
      <w:r>
        <w:t xml:space="preserve">before they could be used </w:t>
      </w:r>
      <w:r w:rsidR="00994BFB">
        <w:t xml:space="preserve">for </w:t>
      </w:r>
      <w:r>
        <w:t>interview</w:t>
      </w:r>
      <w:r w:rsidR="00994BFB">
        <w:t>s</w:t>
      </w:r>
      <w:r>
        <w:t>.</w:t>
      </w:r>
    </w:p>
    <w:p w14:paraId="0935F9AC" w14:textId="77777777" w:rsidR="00680EC0" w:rsidRPr="004078CB" w:rsidRDefault="00680EC0" w:rsidP="00680EC0">
      <w:pPr>
        <w:pStyle w:val="Heading3"/>
      </w:pPr>
      <w:bookmarkStart w:id="128" w:name="_Toc522874449"/>
      <w:r w:rsidRPr="004078CB">
        <w:t xml:space="preserve">Release to </w:t>
      </w:r>
      <w:r w:rsidR="00EF5F18">
        <w:t>w</w:t>
      </w:r>
      <w:r w:rsidRPr="004078CB">
        <w:t>ork (RTW)</w:t>
      </w:r>
      <w:bookmarkEnd w:id="128"/>
    </w:p>
    <w:p w14:paraId="76B7EE35" w14:textId="77777777" w:rsidR="000926A1" w:rsidRDefault="000926A1" w:rsidP="00EE1B83">
      <w:pPr>
        <w:pStyle w:val="BodyText"/>
      </w:pPr>
      <w:r>
        <w:t>Ei</w:t>
      </w:r>
      <w:r w:rsidR="008B27F1" w:rsidRPr="008B27F1">
        <w:t>ght prisoners</w:t>
      </w:r>
      <w:r>
        <w:t xml:space="preserve"> were</w:t>
      </w:r>
      <w:r w:rsidR="008B27F1" w:rsidRPr="008B27F1">
        <w:t xml:space="preserve"> on </w:t>
      </w:r>
      <w:r w:rsidR="00EF5F18">
        <w:t>RTW</w:t>
      </w:r>
      <w:r w:rsidR="008B27F1" w:rsidRPr="008B27F1">
        <w:t xml:space="preserve"> at the time of the inspection. Those on </w:t>
      </w:r>
      <w:r w:rsidR="00EF5F18">
        <w:t>RTW</w:t>
      </w:r>
      <w:r w:rsidR="008B27F1" w:rsidRPr="008B27F1">
        <w:t xml:space="preserve"> were </w:t>
      </w:r>
      <w:r w:rsidR="00994BFB">
        <w:t>housed</w:t>
      </w:r>
      <w:r w:rsidR="008B27F1" w:rsidRPr="008B27F1">
        <w:t xml:space="preserve"> in the external self-care </w:t>
      </w:r>
      <w:r w:rsidR="008939C6" w:rsidRPr="008B27F1">
        <w:t>unit</w:t>
      </w:r>
      <w:r w:rsidR="008939C6">
        <w:t>, which</w:t>
      </w:r>
      <w:r w:rsidR="00EF5F18">
        <w:t xml:space="preserve"> was</w:t>
      </w:r>
      <w:r w:rsidR="008B27F1" w:rsidRPr="008B27F1">
        <w:t xml:space="preserve"> full at the time of the visit (20</w:t>
      </w:r>
      <w:r w:rsidR="001C51E7">
        <w:t xml:space="preserve"> prisoners</w:t>
      </w:r>
      <w:r w:rsidR="008B27F1" w:rsidRPr="008B27F1">
        <w:t>).</w:t>
      </w:r>
    </w:p>
    <w:p w14:paraId="093A6656" w14:textId="77777777" w:rsidR="008B27F1" w:rsidRPr="00EE1B83" w:rsidRDefault="008B27F1" w:rsidP="00EE1B83">
      <w:pPr>
        <w:pStyle w:val="BodyText"/>
      </w:pPr>
      <w:r w:rsidRPr="008B27F1">
        <w:t xml:space="preserve">Inspectors were informed that employment opportunities in the community were </w:t>
      </w:r>
      <w:r w:rsidR="008E53CF">
        <w:t>limited</w:t>
      </w:r>
      <w:r w:rsidRPr="008B27F1">
        <w:t xml:space="preserve">. Senior staff thought it would be beneficial for the Department to look at matching skills taught in the </w:t>
      </w:r>
      <w:r w:rsidR="00EF5F18">
        <w:t>P</w:t>
      </w:r>
      <w:r w:rsidRPr="008B27F1">
        <w:t>rison to better match external industry skills. It was suggested to Inspectors</w:t>
      </w:r>
      <w:r w:rsidR="00FE1517">
        <w:t xml:space="preserve"> by staff onsite</w:t>
      </w:r>
      <w:r w:rsidRPr="008B27F1">
        <w:t xml:space="preserve"> that consultation between the Department of Corrections and the </w:t>
      </w:r>
      <w:r w:rsidR="00994BFB">
        <w:t>Ministry of Business, Innovation and Employment</w:t>
      </w:r>
      <w:r w:rsidRPr="008B27F1">
        <w:t xml:space="preserve"> </w:t>
      </w:r>
      <w:r w:rsidR="008E53CF">
        <w:t xml:space="preserve">(MBIE) </w:t>
      </w:r>
      <w:r w:rsidRPr="008B27F1">
        <w:t>for future workforce skills p</w:t>
      </w:r>
      <w:r w:rsidR="00EE1B83">
        <w:t>rojections could be of benefit.</w:t>
      </w:r>
      <w:r w:rsidR="008E53CF">
        <w:t xml:space="preserve"> The Department</w:t>
      </w:r>
      <w:r w:rsidR="00FE1517">
        <w:t xml:space="preserve">, however, </w:t>
      </w:r>
      <w:r w:rsidR="008E53CF">
        <w:t xml:space="preserve">reported that </w:t>
      </w:r>
      <w:r w:rsidR="00830DA6">
        <w:t>it is</w:t>
      </w:r>
      <w:r w:rsidR="008E53CF">
        <w:t xml:space="preserve"> engaged with the Sector Workforce Engagement Programme</w:t>
      </w:r>
      <w:r w:rsidR="00830DA6">
        <w:t>,</w:t>
      </w:r>
      <w:r w:rsidR="008E53CF">
        <w:t xml:space="preserve"> a cross agency programme coordinated and led by MBIE which engages with </w:t>
      </w:r>
      <w:r w:rsidR="00FE1517">
        <w:t xml:space="preserve">industries critical to New Zealand. </w:t>
      </w:r>
    </w:p>
    <w:p w14:paraId="2074A71E" w14:textId="77777777" w:rsidR="00680EC0" w:rsidRDefault="00680EC0" w:rsidP="00680EC0">
      <w:pPr>
        <w:pStyle w:val="Heading3"/>
      </w:pPr>
      <w:bookmarkStart w:id="129" w:name="_Toc522874450"/>
      <w:r w:rsidRPr="004078CB">
        <w:t xml:space="preserve">Guided </w:t>
      </w:r>
      <w:r w:rsidR="00EF5F18">
        <w:t>r</w:t>
      </w:r>
      <w:r w:rsidRPr="004078CB">
        <w:t xml:space="preserve">elease </w:t>
      </w:r>
      <w:r w:rsidR="009F7D2A">
        <w:t>(GR)</w:t>
      </w:r>
      <w:bookmarkEnd w:id="129"/>
    </w:p>
    <w:p w14:paraId="363BF461" w14:textId="4984AC62" w:rsidR="00E04EF8" w:rsidRPr="00E04EF8" w:rsidRDefault="00E04EF8" w:rsidP="001B5EED">
      <w:pPr>
        <w:pStyle w:val="BodyText"/>
        <w:rPr>
          <w:color w:val="auto"/>
          <w:sz w:val="22"/>
        </w:rPr>
      </w:pPr>
      <w:r>
        <w:t>Guided release supports long-serving prisoners with re</w:t>
      </w:r>
      <w:r w:rsidR="008734AD">
        <w:t>-</w:t>
      </w:r>
      <w:r>
        <w:t xml:space="preserve">integrative needs in their transition back into the community. Release activities could include attending a job interview, registering with Work and Income </w:t>
      </w:r>
      <w:r w:rsidR="00124F05">
        <w:t xml:space="preserve">New Zealand </w:t>
      </w:r>
      <w:r>
        <w:t>and obtaining accommodation. Prisoners must be eligible for temporary releases from prison.</w:t>
      </w:r>
    </w:p>
    <w:p w14:paraId="351AF5D8" w14:textId="77777777" w:rsidR="00680EC0" w:rsidRPr="00B23607" w:rsidRDefault="00680EC0" w:rsidP="001B5EED">
      <w:pPr>
        <w:pStyle w:val="BodyText"/>
        <w:rPr>
          <w:rFonts w:asciiTheme="minorHAnsi" w:hAnsiTheme="minorHAnsi" w:cstheme="minorHAnsi"/>
          <w:szCs w:val="24"/>
        </w:rPr>
      </w:pPr>
      <w:r w:rsidRPr="00E04EF8">
        <w:rPr>
          <w:rFonts w:asciiTheme="minorHAnsi" w:hAnsiTheme="minorHAnsi" w:cstheme="minorHAnsi"/>
          <w:szCs w:val="24"/>
        </w:rPr>
        <w:t>G</w:t>
      </w:r>
      <w:r w:rsidR="008734AD">
        <w:rPr>
          <w:rFonts w:asciiTheme="minorHAnsi" w:hAnsiTheme="minorHAnsi" w:cstheme="minorHAnsi"/>
          <w:szCs w:val="24"/>
        </w:rPr>
        <w:t>R</w:t>
      </w:r>
      <w:r w:rsidRPr="00B23607">
        <w:rPr>
          <w:rFonts w:asciiTheme="minorHAnsi" w:hAnsiTheme="minorHAnsi" w:cstheme="minorHAnsi"/>
          <w:szCs w:val="24"/>
        </w:rPr>
        <w:t xml:space="preserve"> </w:t>
      </w:r>
      <w:r w:rsidR="007F5471" w:rsidRPr="00B23607">
        <w:rPr>
          <w:rFonts w:asciiTheme="minorHAnsi" w:hAnsiTheme="minorHAnsi" w:cstheme="minorHAnsi"/>
          <w:szCs w:val="24"/>
        </w:rPr>
        <w:t>at</w:t>
      </w:r>
      <w:r w:rsidRPr="00B23607">
        <w:rPr>
          <w:rFonts w:asciiTheme="minorHAnsi" w:hAnsiTheme="minorHAnsi" w:cstheme="minorHAnsi"/>
          <w:szCs w:val="24"/>
        </w:rPr>
        <w:t xml:space="preserve"> the prison appear</w:t>
      </w:r>
      <w:r w:rsidR="007F5471" w:rsidRPr="00B23607">
        <w:rPr>
          <w:rFonts w:asciiTheme="minorHAnsi" w:hAnsiTheme="minorHAnsi" w:cstheme="minorHAnsi"/>
          <w:szCs w:val="24"/>
        </w:rPr>
        <w:t>ed</w:t>
      </w:r>
      <w:r w:rsidRPr="00B23607">
        <w:rPr>
          <w:rFonts w:asciiTheme="minorHAnsi" w:hAnsiTheme="minorHAnsi" w:cstheme="minorHAnsi"/>
          <w:szCs w:val="24"/>
        </w:rPr>
        <w:t xml:space="preserve"> to be well established</w:t>
      </w:r>
      <w:r w:rsidR="000954FF">
        <w:rPr>
          <w:rFonts w:asciiTheme="minorHAnsi" w:hAnsiTheme="minorHAnsi" w:cstheme="minorHAnsi"/>
          <w:szCs w:val="24"/>
        </w:rPr>
        <w:t>.</w:t>
      </w:r>
      <w:r w:rsidRPr="00B23607">
        <w:rPr>
          <w:rFonts w:asciiTheme="minorHAnsi" w:hAnsiTheme="minorHAnsi" w:cstheme="minorHAnsi"/>
          <w:szCs w:val="24"/>
        </w:rPr>
        <w:t xml:space="preserve"> </w:t>
      </w:r>
      <w:r w:rsidR="007F5471" w:rsidRPr="00B23607">
        <w:rPr>
          <w:rFonts w:asciiTheme="minorHAnsi" w:hAnsiTheme="minorHAnsi" w:cstheme="minorHAnsi"/>
          <w:szCs w:val="24"/>
        </w:rPr>
        <w:t>C</w:t>
      </w:r>
      <w:r w:rsidRPr="00B23607">
        <w:rPr>
          <w:rFonts w:asciiTheme="minorHAnsi" w:hAnsiTheme="minorHAnsi" w:cstheme="minorHAnsi"/>
          <w:szCs w:val="24"/>
        </w:rPr>
        <w:t xml:space="preserve">ase </w:t>
      </w:r>
      <w:r w:rsidR="007F5471" w:rsidRPr="00B23607">
        <w:rPr>
          <w:rFonts w:asciiTheme="minorHAnsi" w:hAnsiTheme="minorHAnsi" w:cstheme="minorHAnsi"/>
          <w:szCs w:val="24"/>
        </w:rPr>
        <w:t>M</w:t>
      </w:r>
      <w:r w:rsidRPr="00B23607">
        <w:rPr>
          <w:rFonts w:asciiTheme="minorHAnsi" w:hAnsiTheme="minorHAnsi" w:cstheme="minorHAnsi"/>
          <w:szCs w:val="24"/>
        </w:rPr>
        <w:t xml:space="preserve">anagers </w:t>
      </w:r>
      <w:r w:rsidR="000954FF">
        <w:rPr>
          <w:rFonts w:asciiTheme="minorHAnsi" w:hAnsiTheme="minorHAnsi" w:cstheme="minorHAnsi"/>
          <w:szCs w:val="24"/>
        </w:rPr>
        <w:t>made</w:t>
      </w:r>
      <w:r w:rsidR="000954FF" w:rsidRPr="00B23607">
        <w:rPr>
          <w:rFonts w:asciiTheme="minorHAnsi" w:hAnsiTheme="minorHAnsi" w:cstheme="minorHAnsi"/>
          <w:szCs w:val="24"/>
        </w:rPr>
        <w:t xml:space="preserve"> </w:t>
      </w:r>
      <w:r w:rsidRPr="00B23607">
        <w:rPr>
          <w:rFonts w:asciiTheme="minorHAnsi" w:hAnsiTheme="minorHAnsi" w:cstheme="minorHAnsi"/>
          <w:szCs w:val="24"/>
        </w:rPr>
        <w:t>appropriate referrals to the Advisory Panel</w:t>
      </w:r>
      <w:r w:rsidR="000954FF">
        <w:rPr>
          <w:rFonts w:asciiTheme="minorHAnsi" w:hAnsiTheme="minorHAnsi" w:cstheme="minorHAnsi"/>
          <w:szCs w:val="24"/>
        </w:rPr>
        <w:t>, and</w:t>
      </w:r>
      <w:r w:rsidRPr="00B23607">
        <w:rPr>
          <w:rFonts w:asciiTheme="minorHAnsi" w:hAnsiTheme="minorHAnsi" w:cstheme="minorHAnsi"/>
          <w:szCs w:val="24"/>
        </w:rPr>
        <w:t xml:space="preserve"> </w:t>
      </w:r>
      <w:r w:rsidR="000954FF">
        <w:rPr>
          <w:rFonts w:asciiTheme="minorHAnsi" w:hAnsiTheme="minorHAnsi" w:cstheme="minorHAnsi"/>
          <w:szCs w:val="24"/>
        </w:rPr>
        <w:t>t</w:t>
      </w:r>
      <w:r w:rsidRPr="00B23607">
        <w:rPr>
          <w:rFonts w:asciiTheme="minorHAnsi" w:hAnsiTheme="minorHAnsi" w:cstheme="minorHAnsi"/>
          <w:szCs w:val="24"/>
        </w:rPr>
        <w:t>his was reflected in the approval rate</w:t>
      </w:r>
      <w:r w:rsidR="000954FF">
        <w:rPr>
          <w:rFonts w:asciiTheme="minorHAnsi" w:hAnsiTheme="minorHAnsi" w:cstheme="minorHAnsi"/>
          <w:szCs w:val="24"/>
        </w:rPr>
        <w:t xml:space="preserve"> of </w:t>
      </w:r>
      <w:r w:rsidR="00714C68" w:rsidRPr="00B23607">
        <w:rPr>
          <w:rFonts w:asciiTheme="minorHAnsi" w:hAnsiTheme="minorHAnsi" w:cstheme="minorHAnsi"/>
          <w:szCs w:val="24"/>
        </w:rPr>
        <w:t>100</w:t>
      </w:r>
      <w:r w:rsidR="001C51E7">
        <w:rPr>
          <w:rFonts w:asciiTheme="minorHAnsi" w:hAnsiTheme="minorHAnsi" w:cstheme="minorHAnsi"/>
          <w:szCs w:val="24"/>
        </w:rPr>
        <w:t xml:space="preserve"> percent.</w:t>
      </w:r>
      <w:r w:rsidRPr="00B23607">
        <w:rPr>
          <w:rFonts w:asciiTheme="minorHAnsi" w:hAnsiTheme="minorHAnsi" w:cstheme="minorHAnsi"/>
          <w:szCs w:val="24"/>
        </w:rPr>
        <w:t xml:space="preserve"> Staff and prisoners were aware of </w:t>
      </w:r>
      <w:r w:rsidR="00EF5F18">
        <w:rPr>
          <w:rFonts w:asciiTheme="minorHAnsi" w:hAnsiTheme="minorHAnsi" w:cstheme="minorHAnsi"/>
          <w:szCs w:val="24"/>
        </w:rPr>
        <w:t>GR</w:t>
      </w:r>
      <w:r w:rsidRPr="00B23607">
        <w:rPr>
          <w:rFonts w:asciiTheme="minorHAnsi" w:hAnsiTheme="minorHAnsi" w:cstheme="minorHAnsi"/>
          <w:szCs w:val="24"/>
        </w:rPr>
        <w:t xml:space="preserve"> opportunit</w:t>
      </w:r>
      <w:r w:rsidR="007F5471" w:rsidRPr="00B23607">
        <w:rPr>
          <w:rFonts w:asciiTheme="minorHAnsi" w:hAnsiTheme="minorHAnsi" w:cstheme="minorHAnsi"/>
          <w:szCs w:val="24"/>
        </w:rPr>
        <w:t>ies available</w:t>
      </w:r>
      <w:r w:rsidRPr="00B23607">
        <w:rPr>
          <w:rFonts w:asciiTheme="minorHAnsi" w:hAnsiTheme="minorHAnsi" w:cstheme="minorHAnsi"/>
          <w:szCs w:val="24"/>
        </w:rPr>
        <w:t xml:space="preserve"> for </w:t>
      </w:r>
      <w:r w:rsidR="007F5471" w:rsidRPr="00B23607">
        <w:rPr>
          <w:rFonts w:asciiTheme="minorHAnsi" w:hAnsiTheme="minorHAnsi" w:cstheme="minorHAnsi"/>
          <w:szCs w:val="24"/>
        </w:rPr>
        <w:t xml:space="preserve">those </w:t>
      </w:r>
      <w:r w:rsidR="00B23607">
        <w:rPr>
          <w:rFonts w:asciiTheme="minorHAnsi" w:hAnsiTheme="minorHAnsi" w:cstheme="minorHAnsi"/>
          <w:szCs w:val="24"/>
        </w:rPr>
        <w:t>suitable</w:t>
      </w:r>
      <w:r w:rsidR="007F5471" w:rsidRPr="00B23607">
        <w:rPr>
          <w:rFonts w:asciiTheme="minorHAnsi" w:hAnsiTheme="minorHAnsi" w:cstheme="minorHAnsi"/>
          <w:szCs w:val="24"/>
        </w:rPr>
        <w:t xml:space="preserve"> to apply.</w:t>
      </w:r>
      <w:r w:rsidRPr="00B23607">
        <w:rPr>
          <w:rStyle w:val="FootnoteReference"/>
          <w:rFonts w:asciiTheme="minorHAnsi" w:hAnsiTheme="minorHAnsi" w:cstheme="minorHAnsi"/>
          <w:szCs w:val="24"/>
        </w:rPr>
        <w:footnoteReference w:id="65"/>
      </w:r>
    </w:p>
    <w:p w14:paraId="665639AE" w14:textId="77777777" w:rsidR="007F5471" w:rsidRPr="004078CB" w:rsidRDefault="007F5471" w:rsidP="001B5EED">
      <w:pPr>
        <w:pStyle w:val="BodyText"/>
        <w:rPr>
          <w:rFonts w:asciiTheme="minorHAnsi" w:hAnsiTheme="minorHAnsi" w:cstheme="minorHAnsi"/>
          <w:szCs w:val="24"/>
        </w:rPr>
      </w:pPr>
      <w:r w:rsidRPr="00B23607">
        <w:rPr>
          <w:rFonts w:asciiTheme="minorHAnsi" w:hAnsiTheme="minorHAnsi" w:cstheme="minorHAnsi"/>
          <w:szCs w:val="24"/>
        </w:rPr>
        <w:t xml:space="preserve">From 1 August 2017 to 31 January 2018, </w:t>
      </w:r>
      <w:r w:rsidR="00EF5F18">
        <w:rPr>
          <w:rFonts w:asciiTheme="minorHAnsi" w:hAnsiTheme="minorHAnsi" w:cstheme="minorHAnsi"/>
          <w:szCs w:val="24"/>
        </w:rPr>
        <w:t>all</w:t>
      </w:r>
      <w:r w:rsidRPr="00B23607">
        <w:rPr>
          <w:rFonts w:asciiTheme="minorHAnsi" w:hAnsiTheme="minorHAnsi" w:cstheme="minorHAnsi"/>
          <w:szCs w:val="24"/>
        </w:rPr>
        <w:t xml:space="preserve"> 12 applications </w:t>
      </w:r>
      <w:r w:rsidR="00EF5F18">
        <w:rPr>
          <w:rFonts w:asciiTheme="minorHAnsi" w:hAnsiTheme="minorHAnsi" w:cstheme="minorHAnsi"/>
          <w:szCs w:val="24"/>
        </w:rPr>
        <w:t xml:space="preserve">for GR were </w:t>
      </w:r>
      <w:r w:rsidRPr="00B23607">
        <w:rPr>
          <w:rFonts w:asciiTheme="minorHAnsi" w:hAnsiTheme="minorHAnsi" w:cstheme="minorHAnsi"/>
          <w:szCs w:val="24"/>
        </w:rPr>
        <w:t>approved.</w:t>
      </w:r>
      <w:r w:rsidR="00714C68" w:rsidRPr="00B23607">
        <w:rPr>
          <w:rFonts w:asciiTheme="minorHAnsi" w:hAnsiTheme="minorHAnsi" w:cstheme="minorHAnsi"/>
          <w:szCs w:val="24"/>
        </w:rPr>
        <w:t xml:space="preserve"> </w:t>
      </w:r>
      <w:r w:rsidR="000926A1" w:rsidRPr="00B23607">
        <w:rPr>
          <w:rFonts w:asciiTheme="minorHAnsi" w:hAnsiTheme="minorHAnsi" w:cstheme="minorHAnsi"/>
          <w:szCs w:val="24"/>
        </w:rPr>
        <w:t xml:space="preserve">The </w:t>
      </w:r>
      <w:r w:rsidR="00A56DB3">
        <w:rPr>
          <w:rFonts w:asciiTheme="minorHAnsi" w:hAnsiTheme="minorHAnsi" w:cstheme="minorHAnsi"/>
          <w:szCs w:val="24"/>
        </w:rPr>
        <w:t>P</w:t>
      </w:r>
      <w:r w:rsidR="000926A1" w:rsidRPr="00B23607">
        <w:rPr>
          <w:rFonts w:asciiTheme="minorHAnsi" w:hAnsiTheme="minorHAnsi" w:cstheme="minorHAnsi"/>
          <w:szCs w:val="24"/>
        </w:rPr>
        <w:t>rison was unable to provide</w:t>
      </w:r>
      <w:r w:rsidR="00714C68" w:rsidRPr="00B23607">
        <w:rPr>
          <w:rFonts w:asciiTheme="minorHAnsi" w:hAnsiTheme="minorHAnsi" w:cstheme="minorHAnsi"/>
          <w:szCs w:val="24"/>
        </w:rPr>
        <w:t xml:space="preserve"> figures for prisoner</w:t>
      </w:r>
      <w:r w:rsidR="00ED1412" w:rsidRPr="00B23607">
        <w:rPr>
          <w:rFonts w:asciiTheme="minorHAnsi" w:hAnsiTheme="minorHAnsi" w:cstheme="minorHAnsi"/>
          <w:szCs w:val="24"/>
        </w:rPr>
        <w:t>s</w:t>
      </w:r>
      <w:r w:rsidR="00714C68" w:rsidRPr="00B23607">
        <w:rPr>
          <w:rFonts w:asciiTheme="minorHAnsi" w:hAnsiTheme="minorHAnsi" w:cstheme="minorHAnsi"/>
          <w:szCs w:val="24"/>
        </w:rPr>
        <w:t xml:space="preserve"> who were eligible for GR at the time of the inspection. </w:t>
      </w:r>
      <w:r w:rsidR="00ED1412" w:rsidRPr="00B23607">
        <w:rPr>
          <w:rFonts w:asciiTheme="minorHAnsi" w:hAnsiTheme="minorHAnsi" w:cstheme="minorHAnsi"/>
          <w:szCs w:val="24"/>
        </w:rPr>
        <w:t>Eligibility</w:t>
      </w:r>
      <w:r w:rsidR="00C01C65" w:rsidRPr="00B23607">
        <w:rPr>
          <w:rStyle w:val="FootnoteReference"/>
          <w:rFonts w:asciiTheme="minorHAnsi" w:hAnsiTheme="minorHAnsi" w:cstheme="minorHAnsi"/>
          <w:szCs w:val="24"/>
        </w:rPr>
        <w:footnoteReference w:id="66"/>
      </w:r>
      <w:r w:rsidR="00ED1412" w:rsidRPr="00B23607">
        <w:rPr>
          <w:rFonts w:asciiTheme="minorHAnsi" w:hAnsiTheme="minorHAnsi" w:cstheme="minorHAnsi"/>
          <w:szCs w:val="24"/>
        </w:rPr>
        <w:t xml:space="preserve"> </w:t>
      </w:r>
      <w:r w:rsidR="00B23607">
        <w:rPr>
          <w:rFonts w:asciiTheme="minorHAnsi" w:hAnsiTheme="minorHAnsi" w:cstheme="minorHAnsi"/>
          <w:szCs w:val="24"/>
        </w:rPr>
        <w:t>did</w:t>
      </w:r>
      <w:r w:rsidR="00ED1412" w:rsidRPr="00B23607">
        <w:rPr>
          <w:rFonts w:asciiTheme="minorHAnsi" w:hAnsiTheme="minorHAnsi" w:cstheme="minorHAnsi"/>
          <w:szCs w:val="24"/>
        </w:rPr>
        <w:t xml:space="preserve"> not automatically equate to an application being put fo</w:t>
      </w:r>
      <w:r w:rsidR="000B2B5A" w:rsidRPr="00B23607">
        <w:rPr>
          <w:rFonts w:asciiTheme="minorHAnsi" w:hAnsiTheme="minorHAnsi" w:cstheme="minorHAnsi"/>
          <w:szCs w:val="24"/>
        </w:rPr>
        <w:t>rward to the Advisory Panel by Case M</w:t>
      </w:r>
      <w:r w:rsidR="00ED1412" w:rsidRPr="00B23607">
        <w:rPr>
          <w:rFonts w:asciiTheme="minorHAnsi" w:hAnsiTheme="minorHAnsi" w:cstheme="minorHAnsi"/>
          <w:szCs w:val="24"/>
        </w:rPr>
        <w:t>anage</w:t>
      </w:r>
      <w:r w:rsidR="00B23607">
        <w:rPr>
          <w:rFonts w:asciiTheme="minorHAnsi" w:hAnsiTheme="minorHAnsi" w:cstheme="minorHAnsi"/>
          <w:szCs w:val="24"/>
        </w:rPr>
        <w:t>rs. Inspectors were advised that</w:t>
      </w:r>
      <w:r w:rsidR="00EF5F18">
        <w:rPr>
          <w:rFonts w:asciiTheme="minorHAnsi" w:hAnsiTheme="minorHAnsi" w:cstheme="minorHAnsi"/>
          <w:szCs w:val="24"/>
        </w:rPr>
        <w:t xml:space="preserve"> Case</w:t>
      </w:r>
      <w:r w:rsidR="00B23607">
        <w:rPr>
          <w:rFonts w:asciiTheme="minorHAnsi" w:hAnsiTheme="minorHAnsi" w:cstheme="minorHAnsi"/>
          <w:szCs w:val="24"/>
        </w:rPr>
        <w:t xml:space="preserve"> </w:t>
      </w:r>
      <w:r w:rsidR="00EF5F18">
        <w:rPr>
          <w:rFonts w:asciiTheme="minorHAnsi" w:hAnsiTheme="minorHAnsi" w:cstheme="minorHAnsi"/>
          <w:szCs w:val="24"/>
        </w:rPr>
        <w:t>M</w:t>
      </w:r>
      <w:r w:rsidR="00B23607">
        <w:rPr>
          <w:rFonts w:asciiTheme="minorHAnsi" w:hAnsiTheme="minorHAnsi" w:cstheme="minorHAnsi"/>
          <w:szCs w:val="24"/>
        </w:rPr>
        <w:t>anagers assess suitability based on their Offender Plan objectives and sentence phase.</w:t>
      </w:r>
      <w:r w:rsidR="00B23607">
        <w:rPr>
          <w:rStyle w:val="FootnoteReference"/>
          <w:rFonts w:asciiTheme="minorHAnsi" w:hAnsiTheme="minorHAnsi" w:cstheme="minorHAnsi"/>
          <w:szCs w:val="24"/>
        </w:rPr>
        <w:footnoteReference w:id="67"/>
      </w:r>
      <w:r w:rsidR="00B23607">
        <w:rPr>
          <w:rFonts w:asciiTheme="minorHAnsi" w:hAnsiTheme="minorHAnsi" w:cstheme="minorHAnsi"/>
          <w:szCs w:val="24"/>
        </w:rPr>
        <w:t xml:space="preserve"> </w:t>
      </w:r>
    </w:p>
    <w:p w14:paraId="14EFBCBA" w14:textId="77777777" w:rsidR="00680EC0" w:rsidRDefault="00680EC0" w:rsidP="00680EC0">
      <w:pPr>
        <w:pStyle w:val="Heading3"/>
      </w:pPr>
      <w:bookmarkStart w:id="130" w:name="_Toc522874451"/>
      <w:r w:rsidRPr="008D7C56">
        <w:t>Out of Gate</w:t>
      </w:r>
      <w:r w:rsidR="00AF3D7F" w:rsidRPr="008D7C56">
        <w:t xml:space="preserve"> (O</w:t>
      </w:r>
      <w:r w:rsidR="009F7D2A" w:rsidRPr="008D7C56">
        <w:t>o</w:t>
      </w:r>
      <w:r w:rsidR="00AF3D7F" w:rsidRPr="008D7C56">
        <w:t>G)</w:t>
      </w:r>
      <w:bookmarkEnd w:id="130"/>
    </w:p>
    <w:p w14:paraId="4C27F05B" w14:textId="77777777" w:rsidR="008D7C56" w:rsidRDefault="008D7C56" w:rsidP="001B5EED">
      <w:pPr>
        <w:pStyle w:val="BodyText"/>
      </w:pPr>
      <w:r>
        <w:t xml:space="preserve">Out of Gate is a contracted navigation service in all prisons which assists short-serving prisoners </w:t>
      </w:r>
      <w:r w:rsidR="00A56DB3">
        <w:t xml:space="preserve">to </w:t>
      </w:r>
      <w:r>
        <w:t>address any identified re</w:t>
      </w:r>
      <w:r w:rsidR="008734AD">
        <w:t>-</w:t>
      </w:r>
      <w:r>
        <w:t xml:space="preserve">integrative needs before and during their return to the community. </w:t>
      </w:r>
    </w:p>
    <w:p w14:paraId="333CA328" w14:textId="4044E7C6" w:rsidR="00244E2E" w:rsidRPr="008D7C56" w:rsidRDefault="00680EC0" w:rsidP="001B5EED">
      <w:pPr>
        <w:pStyle w:val="BodyText"/>
      </w:pPr>
      <w:r w:rsidRPr="004078CB">
        <w:rPr>
          <w:rFonts w:asciiTheme="minorHAnsi" w:hAnsiTheme="minorHAnsi" w:cstheme="minorHAnsi"/>
          <w:szCs w:val="24"/>
        </w:rPr>
        <w:t>Short</w:t>
      </w:r>
      <w:r w:rsidR="00EF5F18">
        <w:rPr>
          <w:rFonts w:asciiTheme="minorHAnsi" w:hAnsiTheme="minorHAnsi" w:cstheme="minorHAnsi"/>
          <w:szCs w:val="24"/>
        </w:rPr>
        <w:t>-</w:t>
      </w:r>
      <w:r w:rsidRPr="004078CB">
        <w:rPr>
          <w:rFonts w:asciiTheme="minorHAnsi" w:hAnsiTheme="minorHAnsi" w:cstheme="minorHAnsi"/>
          <w:szCs w:val="24"/>
        </w:rPr>
        <w:t>serving prisoners</w:t>
      </w:r>
      <w:r w:rsidRPr="004078CB">
        <w:rPr>
          <w:rStyle w:val="FootnoteReference"/>
          <w:rFonts w:asciiTheme="minorHAnsi" w:hAnsiTheme="minorHAnsi" w:cstheme="minorHAnsi"/>
          <w:szCs w:val="24"/>
        </w:rPr>
        <w:footnoteReference w:id="68"/>
      </w:r>
      <w:r w:rsidRPr="004078CB">
        <w:rPr>
          <w:rFonts w:asciiTheme="minorHAnsi" w:hAnsiTheme="minorHAnsi" w:cstheme="minorHAnsi"/>
          <w:szCs w:val="24"/>
        </w:rPr>
        <w:t xml:space="preserve"> and remand</w:t>
      </w:r>
      <w:r w:rsidR="000926A1">
        <w:rPr>
          <w:rFonts w:asciiTheme="minorHAnsi" w:hAnsiTheme="minorHAnsi" w:cstheme="minorHAnsi"/>
          <w:szCs w:val="24"/>
        </w:rPr>
        <w:t xml:space="preserve"> prisoners</w:t>
      </w:r>
      <w:r w:rsidR="00B23607">
        <w:rPr>
          <w:rFonts w:asciiTheme="minorHAnsi" w:hAnsiTheme="minorHAnsi" w:cstheme="minorHAnsi"/>
          <w:szCs w:val="24"/>
        </w:rPr>
        <w:t xml:space="preserve"> who had</w:t>
      </w:r>
      <w:r w:rsidRPr="004078CB">
        <w:rPr>
          <w:rFonts w:asciiTheme="minorHAnsi" w:hAnsiTheme="minorHAnsi" w:cstheme="minorHAnsi"/>
          <w:szCs w:val="24"/>
        </w:rPr>
        <w:t xml:space="preserve"> been in prison for more than 30 continuous days </w:t>
      </w:r>
      <w:r w:rsidR="00AF3D7F">
        <w:rPr>
          <w:rFonts w:asciiTheme="minorHAnsi" w:hAnsiTheme="minorHAnsi" w:cstheme="minorHAnsi"/>
          <w:szCs w:val="24"/>
        </w:rPr>
        <w:t>were</w:t>
      </w:r>
      <w:r w:rsidRPr="004078CB">
        <w:rPr>
          <w:rFonts w:asciiTheme="minorHAnsi" w:hAnsiTheme="minorHAnsi" w:cstheme="minorHAnsi"/>
          <w:szCs w:val="24"/>
        </w:rPr>
        <w:t xml:space="preserve"> eligible for O</w:t>
      </w:r>
      <w:r w:rsidR="003D6514">
        <w:rPr>
          <w:rFonts w:asciiTheme="minorHAnsi" w:hAnsiTheme="minorHAnsi" w:cstheme="minorHAnsi"/>
          <w:szCs w:val="24"/>
        </w:rPr>
        <w:t>o</w:t>
      </w:r>
      <w:r w:rsidRPr="004078CB">
        <w:rPr>
          <w:rFonts w:asciiTheme="minorHAnsi" w:hAnsiTheme="minorHAnsi" w:cstheme="minorHAnsi"/>
          <w:szCs w:val="24"/>
        </w:rPr>
        <w:t>G services. O</w:t>
      </w:r>
      <w:r w:rsidR="003D6514">
        <w:rPr>
          <w:rFonts w:asciiTheme="minorHAnsi" w:hAnsiTheme="minorHAnsi" w:cstheme="minorHAnsi"/>
          <w:szCs w:val="24"/>
        </w:rPr>
        <w:t>o</w:t>
      </w:r>
      <w:r w:rsidRPr="004078CB">
        <w:rPr>
          <w:rFonts w:asciiTheme="minorHAnsi" w:hAnsiTheme="minorHAnsi" w:cstheme="minorHAnsi"/>
          <w:szCs w:val="24"/>
        </w:rPr>
        <w:t>G navigational re</w:t>
      </w:r>
      <w:r w:rsidR="00994BFB">
        <w:rPr>
          <w:rFonts w:asciiTheme="minorHAnsi" w:hAnsiTheme="minorHAnsi" w:cstheme="minorHAnsi"/>
          <w:szCs w:val="24"/>
        </w:rPr>
        <w:t>-</w:t>
      </w:r>
      <w:r w:rsidRPr="004078CB">
        <w:rPr>
          <w:rFonts w:asciiTheme="minorHAnsi" w:hAnsiTheme="minorHAnsi" w:cstheme="minorHAnsi"/>
          <w:szCs w:val="24"/>
        </w:rPr>
        <w:t xml:space="preserve">integrative services </w:t>
      </w:r>
      <w:r w:rsidR="00AF3D7F">
        <w:rPr>
          <w:rFonts w:asciiTheme="minorHAnsi" w:hAnsiTheme="minorHAnsi" w:cstheme="minorHAnsi"/>
          <w:szCs w:val="24"/>
        </w:rPr>
        <w:t>were</w:t>
      </w:r>
      <w:r w:rsidRPr="004078CB">
        <w:rPr>
          <w:rFonts w:asciiTheme="minorHAnsi" w:hAnsiTheme="minorHAnsi" w:cstheme="minorHAnsi"/>
          <w:szCs w:val="24"/>
        </w:rPr>
        <w:t xml:space="preserve"> provided by Te Aranga Mai (Health</w:t>
      </w:r>
      <w:r w:rsidR="008343B5">
        <w:rPr>
          <w:rFonts w:asciiTheme="minorHAnsi" w:hAnsiTheme="minorHAnsi" w:cstheme="minorHAnsi"/>
          <w:szCs w:val="24"/>
        </w:rPr>
        <w:t>C</w:t>
      </w:r>
      <w:r w:rsidRPr="004078CB">
        <w:rPr>
          <w:rFonts w:asciiTheme="minorHAnsi" w:hAnsiTheme="minorHAnsi" w:cstheme="minorHAnsi"/>
          <w:szCs w:val="24"/>
        </w:rPr>
        <w:t>are N</w:t>
      </w:r>
      <w:r w:rsidR="008343B5">
        <w:rPr>
          <w:rFonts w:asciiTheme="minorHAnsi" w:hAnsiTheme="minorHAnsi" w:cstheme="minorHAnsi"/>
          <w:szCs w:val="24"/>
        </w:rPr>
        <w:t>Z</w:t>
      </w:r>
      <w:r w:rsidRPr="004078CB">
        <w:rPr>
          <w:rFonts w:asciiTheme="minorHAnsi" w:hAnsiTheme="minorHAnsi" w:cstheme="minorHAnsi"/>
          <w:szCs w:val="24"/>
        </w:rPr>
        <w:t xml:space="preserve">). There </w:t>
      </w:r>
      <w:r w:rsidR="00AF3D7F">
        <w:rPr>
          <w:rFonts w:asciiTheme="minorHAnsi" w:hAnsiTheme="minorHAnsi" w:cstheme="minorHAnsi"/>
          <w:szCs w:val="24"/>
        </w:rPr>
        <w:t>were</w:t>
      </w:r>
      <w:r w:rsidR="000926A1">
        <w:rPr>
          <w:rFonts w:asciiTheme="minorHAnsi" w:hAnsiTheme="minorHAnsi" w:cstheme="minorHAnsi"/>
          <w:szCs w:val="24"/>
        </w:rPr>
        <w:t xml:space="preserve"> two levels of </w:t>
      </w:r>
      <w:r w:rsidR="00B23607">
        <w:rPr>
          <w:rFonts w:asciiTheme="minorHAnsi" w:hAnsiTheme="minorHAnsi" w:cstheme="minorHAnsi"/>
          <w:szCs w:val="24"/>
        </w:rPr>
        <w:t xml:space="preserve">OoG </w:t>
      </w:r>
      <w:r w:rsidR="000926A1">
        <w:rPr>
          <w:rFonts w:asciiTheme="minorHAnsi" w:hAnsiTheme="minorHAnsi" w:cstheme="minorHAnsi"/>
          <w:szCs w:val="24"/>
        </w:rPr>
        <w:t>referral</w:t>
      </w:r>
      <w:r w:rsidR="008343B5">
        <w:rPr>
          <w:rFonts w:asciiTheme="minorHAnsi" w:hAnsiTheme="minorHAnsi" w:cstheme="minorHAnsi"/>
          <w:szCs w:val="24"/>
        </w:rPr>
        <w:t xml:space="preserve"> – </w:t>
      </w:r>
      <w:r w:rsidRPr="004078CB">
        <w:rPr>
          <w:rFonts w:asciiTheme="minorHAnsi" w:hAnsiTheme="minorHAnsi" w:cstheme="minorHAnsi"/>
          <w:szCs w:val="24"/>
        </w:rPr>
        <w:t xml:space="preserve">standard and enhanced. Standard </w:t>
      </w:r>
      <w:r w:rsidR="00AF3D7F">
        <w:rPr>
          <w:rFonts w:asciiTheme="minorHAnsi" w:hAnsiTheme="minorHAnsi" w:cstheme="minorHAnsi"/>
          <w:szCs w:val="24"/>
        </w:rPr>
        <w:t>provision</w:t>
      </w:r>
      <w:r w:rsidRPr="004078CB">
        <w:rPr>
          <w:rFonts w:asciiTheme="minorHAnsi" w:hAnsiTheme="minorHAnsi" w:cstheme="minorHAnsi"/>
          <w:szCs w:val="24"/>
        </w:rPr>
        <w:t xml:space="preserve"> </w:t>
      </w:r>
      <w:r w:rsidR="007F5471">
        <w:rPr>
          <w:rFonts w:asciiTheme="minorHAnsi" w:hAnsiTheme="minorHAnsi" w:cstheme="minorHAnsi"/>
          <w:szCs w:val="24"/>
        </w:rPr>
        <w:t>support</w:t>
      </w:r>
      <w:r w:rsidR="00AF3D7F">
        <w:rPr>
          <w:rFonts w:asciiTheme="minorHAnsi" w:hAnsiTheme="minorHAnsi" w:cstheme="minorHAnsi"/>
          <w:szCs w:val="24"/>
        </w:rPr>
        <w:t>ed</w:t>
      </w:r>
      <w:r w:rsidR="007F5471">
        <w:rPr>
          <w:rFonts w:asciiTheme="minorHAnsi" w:hAnsiTheme="minorHAnsi" w:cstheme="minorHAnsi"/>
          <w:szCs w:val="24"/>
        </w:rPr>
        <w:t xml:space="preserve"> prisoners </w:t>
      </w:r>
      <w:r w:rsidRPr="004078CB">
        <w:rPr>
          <w:rFonts w:asciiTheme="minorHAnsi" w:hAnsiTheme="minorHAnsi" w:cstheme="minorHAnsi"/>
          <w:szCs w:val="24"/>
        </w:rPr>
        <w:t xml:space="preserve">for </w:t>
      </w:r>
      <w:r w:rsidR="00AF3D7F">
        <w:rPr>
          <w:rFonts w:asciiTheme="minorHAnsi" w:hAnsiTheme="minorHAnsi" w:cstheme="minorHAnsi"/>
          <w:szCs w:val="24"/>
        </w:rPr>
        <w:t>one</w:t>
      </w:r>
      <w:r w:rsidRPr="004078CB">
        <w:rPr>
          <w:rFonts w:asciiTheme="minorHAnsi" w:hAnsiTheme="minorHAnsi" w:cstheme="minorHAnsi"/>
          <w:szCs w:val="24"/>
        </w:rPr>
        <w:t xml:space="preserve"> month after</w:t>
      </w:r>
      <w:r w:rsidR="00AF3D7F">
        <w:rPr>
          <w:rFonts w:asciiTheme="minorHAnsi" w:hAnsiTheme="minorHAnsi" w:cstheme="minorHAnsi"/>
          <w:szCs w:val="24"/>
        </w:rPr>
        <w:t xml:space="preserve"> release</w:t>
      </w:r>
      <w:r w:rsidR="008343B5">
        <w:rPr>
          <w:rFonts w:asciiTheme="minorHAnsi" w:hAnsiTheme="minorHAnsi" w:cstheme="minorHAnsi"/>
          <w:szCs w:val="24"/>
        </w:rPr>
        <w:t xml:space="preserve"> while</w:t>
      </w:r>
      <w:r w:rsidRPr="004078CB">
        <w:rPr>
          <w:rFonts w:asciiTheme="minorHAnsi" w:hAnsiTheme="minorHAnsi" w:cstheme="minorHAnsi"/>
          <w:szCs w:val="24"/>
        </w:rPr>
        <w:t xml:space="preserve"> enhanced </w:t>
      </w:r>
      <w:r w:rsidR="00AF3D7F">
        <w:rPr>
          <w:rFonts w:asciiTheme="minorHAnsi" w:hAnsiTheme="minorHAnsi" w:cstheme="minorHAnsi"/>
          <w:szCs w:val="24"/>
        </w:rPr>
        <w:t>provision support</w:t>
      </w:r>
      <w:r w:rsidR="000926A1">
        <w:rPr>
          <w:rFonts w:asciiTheme="minorHAnsi" w:hAnsiTheme="minorHAnsi" w:cstheme="minorHAnsi"/>
          <w:szCs w:val="24"/>
        </w:rPr>
        <w:t>ed</w:t>
      </w:r>
      <w:r w:rsidR="00AF3D7F">
        <w:rPr>
          <w:rFonts w:asciiTheme="minorHAnsi" w:hAnsiTheme="minorHAnsi" w:cstheme="minorHAnsi"/>
          <w:szCs w:val="24"/>
        </w:rPr>
        <w:t xml:space="preserve"> prisoners for</w:t>
      </w:r>
      <w:r w:rsidRPr="004078CB">
        <w:rPr>
          <w:rFonts w:asciiTheme="minorHAnsi" w:hAnsiTheme="minorHAnsi" w:cstheme="minorHAnsi"/>
          <w:szCs w:val="24"/>
        </w:rPr>
        <w:t xml:space="preserve"> 60 days post-release.</w:t>
      </w:r>
      <w:r w:rsidR="00244E2E">
        <w:rPr>
          <w:rFonts w:asciiTheme="minorHAnsi" w:hAnsiTheme="minorHAnsi" w:cstheme="minorHAnsi"/>
          <w:szCs w:val="24"/>
        </w:rPr>
        <w:t xml:space="preserve"> </w:t>
      </w:r>
      <w:r w:rsidRPr="004078CB">
        <w:rPr>
          <w:rFonts w:asciiTheme="minorHAnsi" w:hAnsiTheme="minorHAnsi" w:cstheme="minorHAnsi"/>
          <w:szCs w:val="24"/>
        </w:rPr>
        <w:t>During the period 1 August 201</w:t>
      </w:r>
      <w:r w:rsidR="003D6514">
        <w:rPr>
          <w:rFonts w:asciiTheme="minorHAnsi" w:hAnsiTheme="minorHAnsi" w:cstheme="minorHAnsi"/>
          <w:szCs w:val="24"/>
        </w:rPr>
        <w:t>7</w:t>
      </w:r>
      <w:r w:rsidRPr="004078CB">
        <w:rPr>
          <w:rFonts w:asciiTheme="minorHAnsi" w:hAnsiTheme="minorHAnsi" w:cstheme="minorHAnsi"/>
          <w:szCs w:val="24"/>
        </w:rPr>
        <w:t xml:space="preserve"> to 31 January 2018</w:t>
      </w:r>
      <w:r w:rsidR="00AF3D7F">
        <w:rPr>
          <w:rFonts w:asciiTheme="minorHAnsi" w:hAnsiTheme="minorHAnsi" w:cstheme="minorHAnsi"/>
          <w:szCs w:val="24"/>
        </w:rPr>
        <w:t>,</w:t>
      </w:r>
      <w:r w:rsidRPr="004078CB">
        <w:rPr>
          <w:rFonts w:asciiTheme="minorHAnsi" w:hAnsiTheme="minorHAnsi" w:cstheme="minorHAnsi"/>
          <w:szCs w:val="24"/>
        </w:rPr>
        <w:t xml:space="preserve"> 142</w:t>
      </w:r>
      <w:r w:rsidRPr="004078CB">
        <w:rPr>
          <w:rStyle w:val="FootnoteReference"/>
          <w:rFonts w:asciiTheme="minorHAnsi" w:hAnsiTheme="minorHAnsi" w:cstheme="minorHAnsi"/>
          <w:szCs w:val="24"/>
        </w:rPr>
        <w:footnoteReference w:id="69"/>
      </w:r>
      <w:r w:rsidRPr="004078CB">
        <w:rPr>
          <w:rFonts w:asciiTheme="minorHAnsi" w:hAnsiTheme="minorHAnsi" w:cstheme="minorHAnsi"/>
          <w:szCs w:val="24"/>
        </w:rPr>
        <w:t xml:space="preserve"> referrals were received </w:t>
      </w:r>
      <w:r w:rsidR="00AF3D7F">
        <w:rPr>
          <w:rFonts w:asciiTheme="minorHAnsi" w:hAnsiTheme="minorHAnsi" w:cstheme="minorHAnsi"/>
          <w:szCs w:val="24"/>
        </w:rPr>
        <w:t>and accepted</w:t>
      </w:r>
      <w:r w:rsidRPr="004078CB">
        <w:rPr>
          <w:rFonts w:asciiTheme="minorHAnsi" w:hAnsiTheme="minorHAnsi" w:cstheme="minorHAnsi"/>
          <w:szCs w:val="24"/>
        </w:rPr>
        <w:t xml:space="preserve"> by Te Aranga Mai</w:t>
      </w:r>
      <w:r w:rsidR="00244E2E">
        <w:rPr>
          <w:rFonts w:asciiTheme="minorHAnsi" w:hAnsiTheme="minorHAnsi" w:cstheme="minorHAnsi"/>
          <w:szCs w:val="24"/>
        </w:rPr>
        <w:t xml:space="preserve"> </w:t>
      </w:r>
      <w:r w:rsidR="000954FF">
        <w:rPr>
          <w:rFonts w:asciiTheme="minorHAnsi" w:hAnsiTheme="minorHAnsi" w:cstheme="minorHAnsi"/>
          <w:szCs w:val="24"/>
        </w:rPr>
        <w:t>(</w:t>
      </w:r>
      <w:r w:rsidRPr="004078CB">
        <w:rPr>
          <w:rFonts w:asciiTheme="minorHAnsi" w:hAnsiTheme="minorHAnsi" w:cstheme="minorHAnsi"/>
          <w:szCs w:val="24"/>
        </w:rPr>
        <w:t>131 standard and 11 enhanced</w:t>
      </w:r>
      <w:r w:rsidR="000954FF">
        <w:rPr>
          <w:rFonts w:asciiTheme="minorHAnsi" w:hAnsiTheme="minorHAnsi" w:cstheme="minorHAnsi"/>
          <w:szCs w:val="24"/>
        </w:rPr>
        <w:t>)</w:t>
      </w:r>
      <w:r w:rsidRPr="004078CB">
        <w:rPr>
          <w:rFonts w:asciiTheme="minorHAnsi" w:hAnsiTheme="minorHAnsi" w:cstheme="minorHAnsi"/>
          <w:szCs w:val="24"/>
        </w:rPr>
        <w:t xml:space="preserve">. </w:t>
      </w:r>
      <w:r w:rsidR="00244E2E" w:rsidRPr="004078CB">
        <w:rPr>
          <w:rFonts w:asciiTheme="minorHAnsi" w:hAnsiTheme="minorHAnsi" w:cstheme="minorHAnsi"/>
          <w:szCs w:val="24"/>
        </w:rPr>
        <w:t xml:space="preserve">Te Aranga Mai </w:t>
      </w:r>
      <w:r w:rsidR="00A56DB3">
        <w:rPr>
          <w:rFonts w:asciiTheme="minorHAnsi" w:hAnsiTheme="minorHAnsi" w:cstheme="minorHAnsi"/>
          <w:szCs w:val="24"/>
        </w:rPr>
        <w:t>was</w:t>
      </w:r>
      <w:r w:rsidR="00244E2E" w:rsidRPr="004078CB">
        <w:rPr>
          <w:rFonts w:asciiTheme="minorHAnsi" w:hAnsiTheme="minorHAnsi" w:cstheme="minorHAnsi"/>
          <w:szCs w:val="24"/>
        </w:rPr>
        <w:t xml:space="preserve"> </w:t>
      </w:r>
      <w:r w:rsidR="00244E2E">
        <w:rPr>
          <w:rFonts w:asciiTheme="minorHAnsi" w:hAnsiTheme="minorHAnsi" w:cstheme="minorHAnsi"/>
          <w:szCs w:val="24"/>
        </w:rPr>
        <w:t xml:space="preserve">also </w:t>
      </w:r>
      <w:r w:rsidR="00244E2E" w:rsidRPr="004078CB">
        <w:rPr>
          <w:rFonts w:asciiTheme="minorHAnsi" w:hAnsiTheme="minorHAnsi" w:cstheme="minorHAnsi"/>
          <w:szCs w:val="24"/>
        </w:rPr>
        <w:t>working with remand</w:t>
      </w:r>
      <w:r w:rsidR="00244E2E">
        <w:rPr>
          <w:rFonts w:asciiTheme="minorHAnsi" w:hAnsiTheme="minorHAnsi" w:cstheme="minorHAnsi"/>
          <w:szCs w:val="24"/>
        </w:rPr>
        <w:t xml:space="preserve"> prisoners</w:t>
      </w:r>
      <w:r w:rsidR="00244E2E" w:rsidRPr="004078CB">
        <w:rPr>
          <w:rFonts w:asciiTheme="minorHAnsi" w:hAnsiTheme="minorHAnsi" w:cstheme="minorHAnsi"/>
          <w:szCs w:val="24"/>
        </w:rPr>
        <w:t xml:space="preserve"> who were </w:t>
      </w:r>
      <w:r w:rsidR="00244E2E">
        <w:rPr>
          <w:rFonts w:asciiTheme="minorHAnsi" w:hAnsiTheme="minorHAnsi" w:cstheme="minorHAnsi"/>
          <w:szCs w:val="24"/>
        </w:rPr>
        <w:t xml:space="preserve">actively </w:t>
      </w:r>
      <w:r w:rsidR="00244E2E" w:rsidRPr="004078CB">
        <w:rPr>
          <w:rFonts w:asciiTheme="minorHAnsi" w:hAnsiTheme="minorHAnsi" w:cstheme="minorHAnsi"/>
          <w:szCs w:val="24"/>
        </w:rPr>
        <w:t xml:space="preserve">seeking electronic monitoring bail and had been referred by a </w:t>
      </w:r>
      <w:r w:rsidR="00244E2E">
        <w:rPr>
          <w:rFonts w:asciiTheme="minorHAnsi" w:hAnsiTheme="minorHAnsi" w:cstheme="minorHAnsi"/>
          <w:szCs w:val="24"/>
        </w:rPr>
        <w:t>C</w:t>
      </w:r>
      <w:r w:rsidR="00244E2E" w:rsidRPr="004078CB">
        <w:rPr>
          <w:rFonts w:asciiTheme="minorHAnsi" w:hAnsiTheme="minorHAnsi" w:cstheme="minorHAnsi"/>
          <w:szCs w:val="24"/>
        </w:rPr>
        <w:t xml:space="preserve">ase </w:t>
      </w:r>
      <w:r w:rsidR="00244E2E">
        <w:rPr>
          <w:rFonts w:asciiTheme="minorHAnsi" w:hAnsiTheme="minorHAnsi" w:cstheme="minorHAnsi"/>
          <w:szCs w:val="24"/>
        </w:rPr>
        <w:t>M</w:t>
      </w:r>
      <w:r w:rsidR="00244E2E" w:rsidRPr="004078CB">
        <w:rPr>
          <w:rFonts w:asciiTheme="minorHAnsi" w:hAnsiTheme="minorHAnsi" w:cstheme="minorHAnsi"/>
          <w:szCs w:val="24"/>
        </w:rPr>
        <w:t xml:space="preserve">anager. </w:t>
      </w:r>
      <w:r w:rsidR="00244E2E">
        <w:rPr>
          <w:rFonts w:asciiTheme="minorHAnsi" w:hAnsiTheme="minorHAnsi" w:cstheme="minorHAnsi"/>
          <w:szCs w:val="24"/>
        </w:rPr>
        <w:t xml:space="preserve">Relationships between Te Aranga </w:t>
      </w:r>
      <w:r w:rsidR="009A0E0A">
        <w:rPr>
          <w:rFonts w:asciiTheme="minorHAnsi" w:hAnsiTheme="minorHAnsi" w:cstheme="minorHAnsi"/>
          <w:szCs w:val="24"/>
        </w:rPr>
        <w:t xml:space="preserve">Mai </w:t>
      </w:r>
      <w:r w:rsidR="00244E2E">
        <w:rPr>
          <w:rFonts w:asciiTheme="minorHAnsi" w:hAnsiTheme="minorHAnsi" w:cstheme="minorHAnsi"/>
          <w:szCs w:val="24"/>
        </w:rPr>
        <w:t>and the Prison were good.</w:t>
      </w:r>
    </w:p>
    <w:p w14:paraId="384C160A" w14:textId="58509F0A" w:rsidR="00680EC0" w:rsidRPr="004078CB" w:rsidRDefault="00680EC0" w:rsidP="001B5EED">
      <w:pPr>
        <w:pStyle w:val="BodyText"/>
        <w:rPr>
          <w:rFonts w:asciiTheme="minorHAnsi" w:hAnsiTheme="minorHAnsi" w:cstheme="minorHAnsi"/>
          <w:szCs w:val="24"/>
        </w:rPr>
      </w:pPr>
      <w:r w:rsidRPr="004078CB">
        <w:rPr>
          <w:rFonts w:asciiTheme="minorHAnsi" w:hAnsiTheme="minorHAnsi" w:cstheme="minorHAnsi"/>
          <w:szCs w:val="24"/>
        </w:rPr>
        <w:t>A sample of re</w:t>
      </w:r>
      <w:r w:rsidR="009A0E0A">
        <w:rPr>
          <w:rFonts w:asciiTheme="minorHAnsi" w:hAnsiTheme="minorHAnsi" w:cstheme="minorHAnsi"/>
          <w:szCs w:val="24"/>
        </w:rPr>
        <w:t>-</w:t>
      </w:r>
      <w:r w:rsidRPr="004078CB">
        <w:rPr>
          <w:rFonts w:asciiTheme="minorHAnsi" w:hAnsiTheme="minorHAnsi" w:cstheme="minorHAnsi"/>
          <w:szCs w:val="24"/>
        </w:rPr>
        <w:t>integration plans</w:t>
      </w:r>
      <w:r w:rsidRPr="004078CB">
        <w:rPr>
          <w:rStyle w:val="FootnoteReference"/>
          <w:rFonts w:asciiTheme="minorHAnsi" w:hAnsiTheme="minorHAnsi" w:cstheme="minorHAnsi"/>
          <w:szCs w:val="24"/>
        </w:rPr>
        <w:footnoteReference w:id="70"/>
      </w:r>
      <w:r w:rsidR="00FE1517">
        <w:rPr>
          <w:rFonts w:asciiTheme="minorHAnsi" w:hAnsiTheme="minorHAnsi" w:cstheme="minorHAnsi"/>
          <w:szCs w:val="24"/>
        </w:rPr>
        <w:t xml:space="preserve"> reviewed by an</w:t>
      </w:r>
      <w:r w:rsidRPr="004078CB">
        <w:rPr>
          <w:rFonts w:asciiTheme="minorHAnsi" w:hAnsiTheme="minorHAnsi" w:cstheme="minorHAnsi"/>
          <w:szCs w:val="24"/>
        </w:rPr>
        <w:t xml:space="preserve"> </w:t>
      </w:r>
      <w:r w:rsidR="00A340BE">
        <w:rPr>
          <w:rFonts w:asciiTheme="minorHAnsi" w:hAnsiTheme="minorHAnsi" w:cstheme="minorHAnsi"/>
          <w:szCs w:val="24"/>
        </w:rPr>
        <w:t>I</w:t>
      </w:r>
      <w:r w:rsidRPr="004078CB">
        <w:rPr>
          <w:rFonts w:asciiTheme="minorHAnsi" w:hAnsiTheme="minorHAnsi" w:cstheme="minorHAnsi"/>
          <w:szCs w:val="24"/>
        </w:rPr>
        <w:t>nspector were found to be thorough. Family/wh</w:t>
      </w:r>
      <w:r w:rsidR="00994BFB">
        <w:rPr>
          <w:rFonts w:asciiTheme="minorHAnsi" w:hAnsiTheme="minorHAnsi" w:cstheme="minorHAnsi"/>
          <w:szCs w:val="24"/>
        </w:rPr>
        <w:t>ā</w:t>
      </w:r>
      <w:r w:rsidRPr="004078CB">
        <w:rPr>
          <w:rFonts w:asciiTheme="minorHAnsi" w:hAnsiTheme="minorHAnsi" w:cstheme="minorHAnsi"/>
          <w:szCs w:val="24"/>
        </w:rPr>
        <w:t>nau involvement (where appropriate) was evident</w:t>
      </w:r>
      <w:r w:rsidR="008343B5">
        <w:rPr>
          <w:rFonts w:asciiTheme="minorHAnsi" w:hAnsiTheme="minorHAnsi" w:cstheme="minorHAnsi"/>
          <w:szCs w:val="24"/>
        </w:rPr>
        <w:t>,</w:t>
      </w:r>
      <w:r w:rsidRPr="004078CB">
        <w:rPr>
          <w:rFonts w:asciiTheme="minorHAnsi" w:hAnsiTheme="minorHAnsi" w:cstheme="minorHAnsi"/>
          <w:szCs w:val="24"/>
        </w:rPr>
        <w:t xml:space="preserve"> and community links were sought and established prior to release</w:t>
      </w:r>
      <w:r w:rsidR="00817BF1">
        <w:rPr>
          <w:rFonts w:asciiTheme="minorHAnsi" w:hAnsiTheme="minorHAnsi" w:cstheme="minorHAnsi"/>
          <w:szCs w:val="24"/>
        </w:rPr>
        <w:t xml:space="preserve">. </w:t>
      </w:r>
      <w:r w:rsidRPr="004078CB">
        <w:rPr>
          <w:rFonts w:asciiTheme="minorHAnsi" w:hAnsiTheme="minorHAnsi" w:cstheme="minorHAnsi"/>
          <w:szCs w:val="24"/>
        </w:rPr>
        <w:t xml:space="preserve">Community Probation </w:t>
      </w:r>
      <w:r w:rsidR="00A56DB3">
        <w:rPr>
          <w:rFonts w:asciiTheme="minorHAnsi" w:hAnsiTheme="minorHAnsi" w:cstheme="minorHAnsi"/>
          <w:szCs w:val="24"/>
        </w:rPr>
        <w:t>was</w:t>
      </w:r>
      <w:r w:rsidRPr="004078CB">
        <w:rPr>
          <w:rFonts w:asciiTheme="minorHAnsi" w:hAnsiTheme="minorHAnsi" w:cstheme="minorHAnsi"/>
          <w:szCs w:val="24"/>
        </w:rPr>
        <w:t xml:space="preserve"> involved throu</w:t>
      </w:r>
      <w:r w:rsidR="000B2B5A">
        <w:rPr>
          <w:rFonts w:asciiTheme="minorHAnsi" w:hAnsiTheme="minorHAnsi" w:cstheme="minorHAnsi"/>
          <w:szCs w:val="24"/>
        </w:rPr>
        <w:t>ghout the engagement with the Oo</w:t>
      </w:r>
      <w:r w:rsidRPr="004078CB">
        <w:rPr>
          <w:rFonts w:asciiTheme="minorHAnsi" w:hAnsiTheme="minorHAnsi" w:cstheme="minorHAnsi"/>
          <w:szCs w:val="24"/>
        </w:rPr>
        <w:t>G provider, both pre</w:t>
      </w:r>
      <w:r w:rsidR="008343B5">
        <w:rPr>
          <w:rFonts w:asciiTheme="minorHAnsi" w:hAnsiTheme="minorHAnsi" w:cstheme="minorHAnsi"/>
          <w:szCs w:val="24"/>
        </w:rPr>
        <w:t>-</w:t>
      </w:r>
      <w:r w:rsidRPr="004078CB">
        <w:rPr>
          <w:rFonts w:asciiTheme="minorHAnsi" w:hAnsiTheme="minorHAnsi" w:cstheme="minorHAnsi"/>
          <w:szCs w:val="24"/>
        </w:rPr>
        <w:t xml:space="preserve"> and post</w:t>
      </w:r>
      <w:r w:rsidR="008343B5">
        <w:rPr>
          <w:rFonts w:asciiTheme="minorHAnsi" w:hAnsiTheme="minorHAnsi" w:cstheme="minorHAnsi"/>
          <w:szCs w:val="24"/>
        </w:rPr>
        <w:t>-</w:t>
      </w:r>
      <w:r w:rsidRPr="004078CB">
        <w:rPr>
          <w:rFonts w:asciiTheme="minorHAnsi" w:hAnsiTheme="minorHAnsi" w:cstheme="minorHAnsi"/>
          <w:szCs w:val="24"/>
        </w:rPr>
        <w:t>release. Re</w:t>
      </w:r>
      <w:r w:rsidR="008734AD">
        <w:rPr>
          <w:rFonts w:asciiTheme="minorHAnsi" w:hAnsiTheme="minorHAnsi" w:cstheme="minorHAnsi"/>
          <w:szCs w:val="24"/>
        </w:rPr>
        <w:t>-</w:t>
      </w:r>
      <w:r w:rsidRPr="004078CB">
        <w:rPr>
          <w:rFonts w:asciiTheme="minorHAnsi" w:hAnsiTheme="minorHAnsi" w:cstheme="minorHAnsi"/>
          <w:szCs w:val="24"/>
        </w:rPr>
        <w:t>integration plans were</w:t>
      </w:r>
      <w:r w:rsidR="00B23607">
        <w:rPr>
          <w:rFonts w:asciiTheme="minorHAnsi" w:hAnsiTheme="minorHAnsi" w:cstheme="minorHAnsi"/>
          <w:szCs w:val="24"/>
        </w:rPr>
        <w:t xml:space="preserve"> provided to both </w:t>
      </w:r>
      <w:r w:rsidR="008343B5">
        <w:rPr>
          <w:rFonts w:asciiTheme="minorHAnsi" w:hAnsiTheme="minorHAnsi" w:cstheme="minorHAnsi"/>
          <w:szCs w:val="24"/>
        </w:rPr>
        <w:t>Case</w:t>
      </w:r>
      <w:r w:rsidR="00B23607">
        <w:rPr>
          <w:rFonts w:asciiTheme="minorHAnsi" w:hAnsiTheme="minorHAnsi" w:cstheme="minorHAnsi"/>
          <w:szCs w:val="24"/>
        </w:rPr>
        <w:t xml:space="preserve"> </w:t>
      </w:r>
      <w:r w:rsidR="008343B5">
        <w:rPr>
          <w:rFonts w:asciiTheme="minorHAnsi" w:hAnsiTheme="minorHAnsi" w:cstheme="minorHAnsi"/>
          <w:szCs w:val="24"/>
        </w:rPr>
        <w:t>M</w:t>
      </w:r>
      <w:r w:rsidR="00B23607">
        <w:rPr>
          <w:rFonts w:asciiTheme="minorHAnsi" w:hAnsiTheme="minorHAnsi" w:cstheme="minorHAnsi"/>
          <w:szCs w:val="24"/>
        </w:rPr>
        <w:t>anagers and p</w:t>
      </w:r>
      <w:r w:rsidRPr="004078CB">
        <w:rPr>
          <w:rFonts w:asciiTheme="minorHAnsi" w:hAnsiTheme="minorHAnsi" w:cstheme="minorHAnsi"/>
          <w:szCs w:val="24"/>
        </w:rPr>
        <w:t>robation</w:t>
      </w:r>
      <w:r w:rsidR="000954FF">
        <w:rPr>
          <w:rFonts w:asciiTheme="minorHAnsi" w:hAnsiTheme="minorHAnsi" w:cstheme="minorHAnsi"/>
          <w:szCs w:val="24"/>
        </w:rPr>
        <w:t>, and a copy offered to the prisoner.</w:t>
      </w:r>
    </w:p>
    <w:p w14:paraId="59F655AC" w14:textId="77777777" w:rsidR="00680EC0" w:rsidRPr="004078CB" w:rsidRDefault="00680EC0" w:rsidP="00244E2E">
      <w:pPr>
        <w:pStyle w:val="Heading3"/>
      </w:pPr>
      <w:bookmarkStart w:id="131" w:name="_Toc522874452"/>
      <w:r w:rsidRPr="004078CB">
        <w:t>Prisoners Aid and Rehabilitation Society (PARS)</w:t>
      </w:r>
      <w:bookmarkEnd w:id="131"/>
    </w:p>
    <w:p w14:paraId="5A4191BB" w14:textId="77777777" w:rsidR="00680EC0" w:rsidRPr="004078CB" w:rsidRDefault="00680EC0" w:rsidP="001B5EED">
      <w:pPr>
        <w:pStyle w:val="BodyText"/>
      </w:pPr>
      <w:r w:rsidRPr="004078CB">
        <w:t>PARS Whanganui provide navigation</w:t>
      </w:r>
      <w:r w:rsidR="00B91908">
        <w:t>al</w:t>
      </w:r>
      <w:r w:rsidRPr="004078CB">
        <w:t xml:space="preserve"> support for prisoners </w:t>
      </w:r>
      <w:r w:rsidR="00244E2E">
        <w:t xml:space="preserve">serving a sentence </w:t>
      </w:r>
      <w:r w:rsidR="000954FF">
        <w:t xml:space="preserve">of </w:t>
      </w:r>
      <w:r w:rsidR="008343B5">
        <w:t>more than</w:t>
      </w:r>
      <w:r w:rsidR="00244E2E">
        <w:t xml:space="preserve"> two years </w:t>
      </w:r>
      <w:r w:rsidR="00994BFB">
        <w:t>with</w:t>
      </w:r>
      <w:r w:rsidR="00244E2E">
        <w:t xml:space="preserve"> an identified re</w:t>
      </w:r>
      <w:r w:rsidR="00994BFB">
        <w:t>-</w:t>
      </w:r>
      <w:r w:rsidR="00244E2E">
        <w:t>integrative need.</w:t>
      </w:r>
      <w:r w:rsidRPr="004078CB">
        <w:t xml:space="preserve"> </w:t>
      </w:r>
      <w:r w:rsidR="000954FF">
        <w:t>PARS advised that f</w:t>
      </w:r>
      <w:r w:rsidR="00244E2E">
        <w:t>or the six months prior to the inspection</w:t>
      </w:r>
      <w:r w:rsidR="000954FF">
        <w:t>,</w:t>
      </w:r>
      <w:r w:rsidR="00244E2E">
        <w:t xml:space="preserve"> </w:t>
      </w:r>
      <w:r w:rsidR="00A56DB3">
        <w:t>it</w:t>
      </w:r>
      <w:r w:rsidR="00244E2E">
        <w:t xml:space="preserve"> received</w:t>
      </w:r>
      <w:r w:rsidR="00B91908">
        <w:t xml:space="preserve"> 177 referrals.</w:t>
      </w:r>
      <w:r w:rsidR="00B91908">
        <w:rPr>
          <w:rStyle w:val="FootnoteReference"/>
          <w:rFonts w:asciiTheme="minorHAnsi" w:hAnsiTheme="minorHAnsi" w:cstheme="minorHAnsi"/>
          <w:szCs w:val="24"/>
        </w:rPr>
        <w:footnoteReference w:id="71"/>
      </w:r>
      <w:r w:rsidR="00B91908">
        <w:t xml:space="preserve"> </w:t>
      </w:r>
      <w:r w:rsidR="00D933E1">
        <w:t>Prisoners and PARS worked together to formulate a comprehensive</w:t>
      </w:r>
      <w:r w:rsidR="00B23607">
        <w:t xml:space="preserve"> tailored</w:t>
      </w:r>
      <w:r w:rsidR="00D933E1">
        <w:t xml:space="preserve"> release plan. </w:t>
      </w:r>
      <w:r w:rsidR="00B91908" w:rsidRPr="004078CB">
        <w:t xml:space="preserve">A copy of the plan </w:t>
      </w:r>
      <w:r w:rsidR="00B91908">
        <w:t>was pr</w:t>
      </w:r>
      <w:r w:rsidR="00D933E1">
        <w:t>ovided to the appropriate support and service providers</w:t>
      </w:r>
      <w:r w:rsidR="00B91908">
        <w:t xml:space="preserve"> before release. </w:t>
      </w:r>
      <w:r w:rsidR="00A56DB3">
        <w:t>PARS described the relationship</w:t>
      </w:r>
      <w:r w:rsidR="00B91908">
        <w:t xml:space="preserve"> with the Prison as solid</w:t>
      </w:r>
      <w:r w:rsidR="000B2B5A">
        <w:t>.</w:t>
      </w:r>
    </w:p>
    <w:p w14:paraId="2080A281" w14:textId="77777777" w:rsidR="00680EC0" w:rsidRPr="004078CB" w:rsidRDefault="00A56DB3" w:rsidP="001B5EED">
      <w:pPr>
        <w:pStyle w:val="BodyText"/>
      </w:pPr>
      <w:r>
        <w:t>For</w:t>
      </w:r>
      <w:r w:rsidR="00995974">
        <w:t xml:space="preserve"> the period 1 August 2017 to 31 January 2018</w:t>
      </w:r>
      <w:r w:rsidR="008343B5">
        <w:t>,</w:t>
      </w:r>
      <w:r w:rsidR="00995974">
        <w:t xml:space="preserve"> there </w:t>
      </w:r>
      <w:r w:rsidR="008C0FF5">
        <w:t xml:space="preserve">were 455 </w:t>
      </w:r>
      <w:r w:rsidR="008C0FF5" w:rsidRPr="004078CB">
        <w:t>prisoners</w:t>
      </w:r>
      <w:r w:rsidR="00680EC0" w:rsidRPr="004078CB">
        <w:t xml:space="preserve"> </w:t>
      </w:r>
      <w:r w:rsidR="008C0FF5">
        <w:t>with a sentence of</w:t>
      </w:r>
      <w:r w:rsidR="00680EC0" w:rsidRPr="004078CB">
        <w:t xml:space="preserve"> two years</w:t>
      </w:r>
      <w:r w:rsidR="008C0FF5">
        <w:t xml:space="preserve"> or </w:t>
      </w:r>
      <w:r w:rsidR="000954FF">
        <w:t>longer.</w:t>
      </w:r>
      <w:r w:rsidR="008C0FF5">
        <w:rPr>
          <w:rStyle w:val="FootnoteReference"/>
          <w:rFonts w:asciiTheme="minorHAnsi" w:hAnsiTheme="minorHAnsi" w:cstheme="minorHAnsi"/>
          <w:szCs w:val="24"/>
        </w:rPr>
        <w:footnoteReference w:id="72"/>
      </w:r>
      <w:r w:rsidR="000B2B5A">
        <w:t xml:space="preserve"> PARS work with prisoners </w:t>
      </w:r>
      <w:r w:rsidR="00994BFB">
        <w:t xml:space="preserve">from </w:t>
      </w:r>
      <w:r w:rsidR="000B2B5A">
        <w:t>six</w:t>
      </w:r>
      <w:r w:rsidR="00680EC0" w:rsidRPr="004078CB">
        <w:t xml:space="preserve"> weeks to one month prior to their sentence release date </w:t>
      </w:r>
      <w:r w:rsidR="00914536">
        <w:t>and/</w:t>
      </w:r>
      <w:r w:rsidR="00680EC0" w:rsidRPr="004078CB">
        <w:t xml:space="preserve">or if a parole release date has been </w:t>
      </w:r>
      <w:r w:rsidR="00914536">
        <w:t>notifie</w:t>
      </w:r>
      <w:r w:rsidR="00680EC0" w:rsidRPr="004078CB">
        <w:t>d or is imminent.</w:t>
      </w:r>
    </w:p>
    <w:p w14:paraId="01E6F41A" w14:textId="622893C6" w:rsidR="00680EC0" w:rsidRPr="004078CB" w:rsidRDefault="00FE1517" w:rsidP="001B5EED">
      <w:pPr>
        <w:pStyle w:val="BodyText"/>
      </w:pPr>
      <w:r>
        <w:t>O</w:t>
      </w:r>
      <w:r w:rsidR="00A56DB3">
        <w:t>nly o</w:t>
      </w:r>
      <w:r w:rsidR="001E6E44">
        <w:t>ne interview room</w:t>
      </w:r>
      <w:r>
        <w:t xml:space="preserve"> </w:t>
      </w:r>
      <w:r w:rsidR="001E6E44">
        <w:t xml:space="preserve">was provided for </w:t>
      </w:r>
      <w:r w:rsidR="00B23607">
        <w:t>external agencies</w:t>
      </w:r>
      <w:r w:rsidR="000954FF">
        <w:t>,</w:t>
      </w:r>
      <w:r w:rsidR="001E6E44">
        <w:t xml:space="preserve"> located in the </w:t>
      </w:r>
      <w:r w:rsidR="009A0E0A">
        <w:t xml:space="preserve">Visits </w:t>
      </w:r>
      <w:r w:rsidR="001E6E44">
        <w:t xml:space="preserve">area. </w:t>
      </w:r>
      <w:r w:rsidR="00680EC0" w:rsidRPr="004078CB">
        <w:t xml:space="preserve">It was reported to </w:t>
      </w:r>
      <w:r w:rsidR="009A0E0A">
        <w:t>I</w:t>
      </w:r>
      <w:r w:rsidR="009A0E0A" w:rsidRPr="004078CB">
        <w:t xml:space="preserve">nspectors </w:t>
      </w:r>
      <w:r w:rsidR="00680EC0" w:rsidRPr="004078CB">
        <w:t xml:space="preserve">that it was often problematic for external agencies to conduct referral interviews </w:t>
      </w:r>
      <w:r w:rsidR="001E6E44">
        <w:t>with such limited private space.</w:t>
      </w:r>
    </w:p>
    <w:p w14:paraId="142F36A1" w14:textId="77777777" w:rsidR="001E6E44" w:rsidRPr="001E6E44" w:rsidRDefault="00680EC0" w:rsidP="001E6E44">
      <w:pPr>
        <w:pStyle w:val="Heading3"/>
      </w:pPr>
      <w:bookmarkStart w:id="132" w:name="_Toc522874453"/>
      <w:r w:rsidRPr="004078CB">
        <w:t xml:space="preserve">Tiaki Tangata </w:t>
      </w:r>
      <w:r w:rsidR="00B52DEB">
        <w:t>r</w:t>
      </w:r>
      <w:r w:rsidRPr="004078CB">
        <w:t>e</w:t>
      </w:r>
      <w:r w:rsidR="00FA4534">
        <w:t>-</w:t>
      </w:r>
      <w:r w:rsidRPr="004078CB">
        <w:t>integration</w:t>
      </w:r>
      <w:r w:rsidR="00B52DEB">
        <w:t xml:space="preserve"> service</w:t>
      </w:r>
      <w:bookmarkEnd w:id="132"/>
      <w:r w:rsidRPr="004078CB">
        <w:t xml:space="preserve"> </w:t>
      </w:r>
    </w:p>
    <w:p w14:paraId="724F8645" w14:textId="77777777" w:rsidR="00680EC0" w:rsidRDefault="00680EC0" w:rsidP="00680EC0">
      <w:pPr>
        <w:rPr>
          <w:rFonts w:asciiTheme="minorHAnsi" w:hAnsiTheme="minorHAnsi" w:cstheme="minorHAnsi"/>
          <w:szCs w:val="24"/>
        </w:rPr>
      </w:pPr>
      <w:r w:rsidRPr="004078CB">
        <w:rPr>
          <w:rFonts w:asciiTheme="minorHAnsi" w:hAnsiTheme="minorHAnsi" w:cstheme="minorHAnsi"/>
          <w:szCs w:val="24"/>
        </w:rPr>
        <w:t>Tiaki Tangata</w:t>
      </w:r>
      <w:r w:rsidR="00B91908">
        <w:rPr>
          <w:rFonts w:asciiTheme="minorHAnsi" w:hAnsiTheme="minorHAnsi" w:cstheme="minorHAnsi"/>
          <w:szCs w:val="24"/>
        </w:rPr>
        <w:t>, provided by Tupoho Wh</w:t>
      </w:r>
      <w:r w:rsidR="00914536">
        <w:rPr>
          <w:rFonts w:asciiTheme="minorHAnsi" w:hAnsiTheme="minorHAnsi" w:cstheme="minorHAnsi"/>
          <w:szCs w:val="24"/>
        </w:rPr>
        <w:t>ā</w:t>
      </w:r>
      <w:r w:rsidR="00B91908">
        <w:rPr>
          <w:rFonts w:asciiTheme="minorHAnsi" w:hAnsiTheme="minorHAnsi" w:cstheme="minorHAnsi"/>
          <w:szCs w:val="24"/>
        </w:rPr>
        <w:t>n</w:t>
      </w:r>
      <w:r w:rsidR="00B52DEB">
        <w:rPr>
          <w:rFonts w:asciiTheme="minorHAnsi" w:hAnsiTheme="minorHAnsi" w:cstheme="minorHAnsi"/>
          <w:szCs w:val="24"/>
        </w:rPr>
        <w:t>au Trust</w:t>
      </w:r>
      <w:r w:rsidRPr="004078CB">
        <w:rPr>
          <w:rFonts w:asciiTheme="minorHAnsi" w:hAnsiTheme="minorHAnsi" w:cstheme="minorHAnsi"/>
          <w:szCs w:val="24"/>
        </w:rPr>
        <w:t xml:space="preserve"> is a whānau-centric</w:t>
      </w:r>
      <w:r w:rsidR="00914536">
        <w:rPr>
          <w:rFonts w:asciiTheme="minorHAnsi" w:hAnsiTheme="minorHAnsi" w:cstheme="minorHAnsi"/>
          <w:szCs w:val="24"/>
        </w:rPr>
        <w:t>,</w:t>
      </w:r>
      <w:r w:rsidRPr="004078CB">
        <w:rPr>
          <w:rFonts w:asciiTheme="minorHAnsi" w:hAnsiTheme="minorHAnsi" w:cstheme="minorHAnsi"/>
          <w:szCs w:val="24"/>
        </w:rPr>
        <w:t xml:space="preserve"> wrap-around case management service, supporting long</w:t>
      </w:r>
      <w:r w:rsidR="00B52DEB">
        <w:rPr>
          <w:rFonts w:asciiTheme="minorHAnsi" w:hAnsiTheme="minorHAnsi" w:cstheme="minorHAnsi"/>
          <w:szCs w:val="24"/>
        </w:rPr>
        <w:t>-</w:t>
      </w:r>
      <w:r w:rsidRPr="004078CB">
        <w:rPr>
          <w:rFonts w:asciiTheme="minorHAnsi" w:hAnsiTheme="minorHAnsi" w:cstheme="minorHAnsi"/>
          <w:szCs w:val="24"/>
        </w:rPr>
        <w:t xml:space="preserve">serving Māori offenders </w:t>
      </w:r>
      <w:r w:rsidR="00914536">
        <w:rPr>
          <w:rFonts w:asciiTheme="minorHAnsi" w:hAnsiTheme="minorHAnsi" w:cstheme="minorHAnsi"/>
          <w:szCs w:val="24"/>
        </w:rPr>
        <w:t xml:space="preserve">to </w:t>
      </w:r>
      <w:r w:rsidRPr="004078CB">
        <w:rPr>
          <w:rFonts w:asciiTheme="minorHAnsi" w:hAnsiTheme="minorHAnsi" w:cstheme="minorHAnsi"/>
          <w:szCs w:val="24"/>
        </w:rPr>
        <w:t>re</w:t>
      </w:r>
      <w:r w:rsidR="00FA4534">
        <w:rPr>
          <w:rFonts w:asciiTheme="minorHAnsi" w:hAnsiTheme="minorHAnsi" w:cstheme="minorHAnsi"/>
          <w:szCs w:val="24"/>
        </w:rPr>
        <w:t>-</w:t>
      </w:r>
      <w:r w:rsidRPr="004078CB">
        <w:rPr>
          <w:rFonts w:asciiTheme="minorHAnsi" w:hAnsiTheme="minorHAnsi" w:cstheme="minorHAnsi"/>
          <w:szCs w:val="24"/>
        </w:rPr>
        <w:t>integrate into the community</w:t>
      </w:r>
      <w:r w:rsidR="00B52DEB">
        <w:rPr>
          <w:rFonts w:asciiTheme="minorHAnsi" w:hAnsiTheme="minorHAnsi" w:cstheme="minorHAnsi"/>
          <w:szCs w:val="24"/>
        </w:rPr>
        <w:t>.</w:t>
      </w:r>
      <w:r w:rsidRPr="004078CB">
        <w:rPr>
          <w:rFonts w:asciiTheme="minorHAnsi" w:hAnsiTheme="minorHAnsi" w:cstheme="minorHAnsi"/>
          <w:szCs w:val="24"/>
        </w:rPr>
        <w:t xml:space="preserve"> The service provide</w:t>
      </w:r>
      <w:r w:rsidR="00B52DEB">
        <w:rPr>
          <w:rFonts w:asciiTheme="minorHAnsi" w:hAnsiTheme="minorHAnsi" w:cstheme="minorHAnsi"/>
          <w:szCs w:val="24"/>
        </w:rPr>
        <w:t>d</w:t>
      </w:r>
      <w:r w:rsidRPr="004078CB">
        <w:rPr>
          <w:rFonts w:asciiTheme="minorHAnsi" w:hAnsiTheme="minorHAnsi" w:cstheme="minorHAnsi"/>
          <w:szCs w:val="24"/>
        </w:rPr>
        <w:t xml:space="preserve"> assistance to find sustainable accommodation and paid employment</w:t>
      </w:r>
      <w:r w:rsidR="000954FF">
        <w:rPr>
          <w:rFonts w:asciiTheme="minorHAnsi" w:hAnsiTheme="minorHAnsi" w:cstheme="minorHAnsi"/>
          <w:szCs w:val="24"/>
        </w:rPr>
        <w:t>,</w:t>
      </w:r>
      <w:r w:rsidRPr="004078CB">
        <w:rPr>
          <w:rFonts w:asciiTheme="minorHAnsi" w:hAnsiTheme="minorHAnsi" w:cstheme="minorHAnsi"/>
          <w:szCs w:val="24"/>
        </w:rPr>
        <w:t xml:space="preserve"> and support</w:t>
      </w:r>
      <w:r w:rsidR="00914536">
        <w:rPr>
          <w:rFonts w:asciiTheme="minorHAnsi" w:hAnsiTheme="minorHAnsi" w:cstheme="minorHAnsi"/>
          <w:szCs w:val="24"/>
        </w:rPr>
        <w:t>ed</w:t>
      </w:r>
      <w:r w:rsidRPr="004078CB">
        <w:rPr>
          <w:rFonts w:asciiTheme="minorHAnsi" w:hAnsiTheme="minorHAnsi" w:cstheme="minorHAnsi"/>
          <w:szCs w:val="24"/>
        </w:rPr>
        <w:t xml:space="preserve"> </w:t>
      </w:r>
      <w:r w:rsidR="00B52DEB">
        <w:rPr>
          <w:rFonts w:asciiTheme="minorHAnsi" w:hAnsiTheme="minorHAnsi" w:cstheme="minorHAnsi"/>
          <w:szCs w:val="24"/>
        </w:rPr>
        <w:t xml:space="preserve">prisoners in </w:t>
      </w:r>
      <w:r w:rsidRPr="004078CB">
        <w:rPr>
          <w:rFonts w:asciiTheme="minorHAnsi" w:hAnsiTheme="minorHAnsi" w:cstheme="minorHAnsi"/>
          <w:szCs w:val="24"/>
        </w:rPr>
        <w:t>reconnect</w:t>
      </w:r>
      <w:r w:rsidR="00914536">
        <w:rPr>
          <w:rFonts w:asciiTheme="minorHAnsi" w:hAnsiTheme="minorHAnsi" w:cstheme="minorHAnsi"/>
          <w:szCs w:val="24"/>
        </w:rPr>
        <w:t>ing</w:t>
      </w:r>
      <w:r w:rsidRPr="004078CB">
        <w:rPr>
          <w:rFonts w:asciiTheme="minorHAnsi" w:hAnsiTheme="minorHAnsi" w:cstheme="minorHAnsi"/>
          <w:szCs w:val="24"/>
        </w:rPr>
        <w:t xml:space="preserve"> with the community. Referrals from </w:t>
      </w:r>
      <w:r w:rsidR="00B91908">
        <w:rPr>
          <w:rFonts w:asciiTheme="minorHAnsi" w:hAnsiTheme="minorHAnsi" w:cstheme="minorHAnsi"/>
          <w:szCs w:val="24"/>
        </w:rPr>
        <w:t>C</w:t>
      </w:r>
      <w:r w:rsidRPr="004078CB">
        <w:rPr>
          <w:rFonts w:asciiTheme="minorHAnsi" w:hAnsiTheme="minorHAnsi" w:cstheme="minorHAnsi"/>
          <w:szCs w:val="24"/>
        </w:rPr>
        <w:t xml:space="preserve">ase </w:t>
      </w:r>
      <w:r w:rsidR="00B91908">
        <w:rPr>
          <w:rFonts w:asciiTheme="minorHAnsi" w:hAnsiTheme="minorHAnsi" w:cstheme="minorHAnsi"/>
          <w:szCs w:val="24"/>
        </w:rPr>
        <w:t>M</w:t>
      </w:r>
      <w:r w:rsidRPr="004078CB">
        <w:rPr>
          <w:rFonts w:asciiTheme="minorHAnsi" w:hAnsiTheme="minorHAnsi" w:cstheme="minorHAnsi"/>
          <w:szCs w:val="24"/>
        </w:rPr>
        <w:t xml:space="preserve">anagers </w:t>
      </w:r>
      <w:r w:rsidR="00B52DEB">
        <w:rPr>
          <w:rFonts w:asciiTheme="minorHAnsi" w:hAnsiTheme="minorHAnsi" w:cstheme="minorHAnsi"/>
          <w:szCs w:val="24"/>
        </w:rPr>
        <w:t>were</w:t>
      </w:r>
      <w:r w:rsidRPr="004078CB">
        <w:rPr>
          <w:rFonts w:asciiTheme="minorHAnsi" w:hAnsiTheme="minorHAnsi" w:cstheme="minorHAnsi"/>
          <w:szCs w:val="24"/>
        </w:rPr>
        <w:t xml:space="preserve"> at </w:t>
      </w:r>
      <w:r w:rsidR="00914536">
        <w:rPr>
          <w:rFonts w:asciiTheme="minorHAnsi" w:hAnsiTheme="minorHAnsi" w:cstheme="minorHAnsi"/>
          <w:szCs w:val="24"/>
        </w:rPr>
        <w:t xml:space="preserve">either </w:t>
      </w:r>
      <w:r w:rsidRPr="004078CB">
        <w:rPr>
          <w:rFonts w:asciiTheme="minorHAnsi" w:hAnsiTheme="minorHAnsi" w:cstheme="minorHAnsi"/>
          <w:szCs w:val="24"/>
        </w:rPr>
        <w:t xml:space="preserve">standard </w:t>
      </w:r>
      <w:r w:rsidR="00914536">
        <w:rPr>
          <w:rFonts w:asciiTheme="minorHAnsi" w:hAnsiTheme="minorHAnsi" w:cstheme="minorHAnsi"/>
          <w:szCs w:val="24"/>
        </w:rPr>
        <w:t>or</w:t>
      </w:r>
      <w:r w:rsidRPr="004078CB">
        <w:rPr>
          <w:rFonts w:asciiTheme="minorHAnsi" w:hAnsiTheme="minorHAnsi" w:cstheme="minorHAnsi"/>
          <w:szCs w:val="24"/>
        </w:rPr>
        <w:t xml:space="preserve"> enhanced</w:t>
      </w:r>
      <w:r w:rsidR="00914536">
        <w:rPr>
          <w:rFonts w:asciiTheme="minorHAnsi" w:hAnsiTheme="minorHAnsi" w:cstheme="minorHAnsi"/>
          <w:szCs w:val="24"/>
        </w:rPr>
        <w:t xml:space="preserve"> levels of </w:t>
      </w:r>
      <w:r w:rsidR="001E6E44">
        <w:rPr>
          <w:rFonts w:asciiTheme="minorHAnsi" w:hAnsiTheme="minorHAnsi" w:cstheme="minorHAnsi"/>
          <w:szCs w:val="24"/>
        </w:rPr>
        <w:t>support</w:t>
      </w:r>
      <w:r w:rsidRPr="004078CB">
        <w:rPr>
          <w:rFonts w:asciiTheme="minorHAnsi" w:hAnsiTheme="minorHAnsi" w:cstheme="minorHAnsi"/>
          <w:szCs w:val="24"/>
        </w:rPr>
        <w:t>.</w:t>
      </w:r>
      <w:r w:rsidR="00B52DEB">
        <w:rPr>
          <w:rFonts w:asciiTheme="minorHAnsi" w:hAnsiTheme="minorHAnsi" w:cstheme="minorHAnsi"/>
          <w:szCs w:val="24"/>
        </w:rPr>
        <w:t xml:space="preserve"> There were six</w:t>
      </w:r>
      <w:r w:rsidRPr="004078CB">
        <w:rPr>
          <w:rFonts w:asciiTheme="minorHAnsi" w:hAnsiTheme="minorHAnsi" w:cstheme="minorHAnsi"/>
          <w:szCs w:val="24"/>
        </w:rPr>
        <w:t xml:space="preserve"> referrals </w:t>
      </w:r>
      <w:r w:rsidR="00B52DEB">
        <w:rPr>
          <w:rFonts w:asciiTheme="minorHAnsi" w:hAnsiTheme="minorHAnsi" w:cstheme="minorHAnsi"/>
          <w:szCs w:val="24"/>
        </w:rPr>
        <w:t>made for the period 1 August 2017 to 31 January 2018.</w:t>
      </w:r>
      <w:r w:rsidRPr="004078CB">
        <w:rPr>
          <w:rFonts w:asciiTheme="minorHAnsi" w:hAnsiTheme="minorHAnsi" w:cstheme="minorHAnsi"/>
          <w:szCs w:val="24"/>
        </w:rPr>
        <w:t xml:space="preserve"> </w:t>
      </w:r>
    </w:p>
    <w:p w14:paraId="6FDEF65B" w14:textId="7D549EFD" w:rsidR="00680EC0" w:rsidRPr="004078CB" w:rsidRDefault="00B52DEB" w:rsidP="00B23607">
      <w:pPr>
        <w:pStyle w:val="Heading3"/>
        <w:rPr>
          <w:rStyle w:val="Emphasis"/>
          <w:rFonts w:asciiTheme="minorHAnsi" w:hAnsiTheme="minorHAnsi" w:cstheme="minorHAnsi"/>
          <w:bCs/>
          <w:iCs w:val="0"/>
          <w:szCs w:val="24"/>
        </w:rPr>
      </w:pPr>
      <w:bookmarkStart w:id="133" w:name="_Toc522874454"/>
      <w:r>
        <w:t>Work and Income</w:t>
      </w:r>
      <w:r w:rsidR="00B23607">
        <w:t xml:space="preserve"> </w:t>
      </w:r>
      <w:r w:rsidR="001B5EED">
        <w:t xml:space="preserve">New Zealand </w:t>
      </w:r>
      <w:r w:rsidR="00B23607">
        <w:rPr>
          <w:rFonts w:asciiTheme="minorHAnsi" w:hAnsiTheme="minorHAnsi" w:cstheme="minorHAnsi"/>
          <w:bCs w:val="0"/>
          <w:iCs/>
          <w:szCs w:val="24"/>
        </w:rPr>
        <w:t>r</w:t>
      </w:r>
      <w:r w:rsidR="00B23607" w:rsidRPr="004078CB">
        <w:rPr>
          <w:rFonts w:asciiTheme="minorHAnsi" w:hAnsiTheme="minorHAnsi" w:cstheme="minorHAnsi"/>
          <w:bCs w:val="0"/>
          <w:iCs/>
          <w:szCs w:val="24"/>
        </w:rPr>
        <w:t xml:space="preserve">eintegration </w:t>
      </w:r>
      <w:r w:rsidR="00B23607">
        <w:rPr>
          <w:rFonts w:asciiTheme="minorHAnsi" w:hAnsiTheme="minorHAnsi" w:cstheme="minorHAnsi"/>
          <w:bCs w:val="0"/>
          <w:iCs/>
          <w:szCs w:val="24"/>
        </w:rPr>
        <w:t>service</w:t>
      </w:r>
      <w:bookmarkEnd w:id="133"/>
      <w:r w:rsidR="00B23607">
        <w:rPr>
          <w:rFonts w:asciiTheme="minorHAnsi" w:hAnsiTheme="minorHAnsi" w:cstheme="minorHAnsi"/>
          <w:bCs w:val="0"/>
          <w:iCs/>
          <w:szCs w:val="24"/>
        </w:rPr>
        <w:t xml:space="preserve"> </w:t>
      </w:r>
    </w:p>
    <w:p w14:paraId="579DF379" w14:textId="3EBE7D8C" w:rsidR="00680EC0" w:rsidRPr="004078CB" w:rsidRDefault="001E6E44" w:rsidP="001B5EED">
      <w:pPr>
        <w:pStyle w:val="BodyText"/>
      </w:pPr>
      <w:r>
        <w:t xml:space="preserve">A </w:t>
      </w:r>
      <w:r w:rsidR="00680EC0" w:rsidRPr="004078CB">
        <w:t>Work and Income</w:t>
      </w:r>
      <w:r w:rsidR="00914536">
        <w:t xml:space="preserve"> </w:t>
      </w:r>
      <w:r w:rsidR="00124F05">
        <w:t xml:space="preserve">New Zealand </w:t>
      </w:r>
      <w:r w:rsidR="00680EC0" w:rsidRPr="004078CB">
        <w:t xml:space="preserve">Prison Reintegration Co-ordinator </w:t>
      </w:r>
      <w:r w:rsidR="00B52DEB">
        <w:t>was</w:t>
      </w:r>
      <w:r w:rsidR="00680EC0" w:rsidRPr="004078CB">
        <w:t xml:space="preserve"> </w:t>
      </w:r>
      <w:r>
        <w:t>assigned to the</w:t>
      </w:r>
      <w:r w:rsidR="00680EC0" w:rsidRPr="004078CB">
        <w:t xml:space="preserve"> </w:t>
      </w:r>
      <w:r w:rsidR="00B52DEB">
        <w:t>P</w:t>
      </w:r>
      <w:r w:rsidR="00680EC0" w:rsidRPr="004078CB">
        <w:t xml:space="preserve">rison to assist with </w:t>
      </w:r>
      <w:r w:rsidR="00AB13AA">
        <w:t>prisoners</w:t>
      </w:r>
      <w:r w:rsidR="00206F55">
        <w:t>’</w:t>
      </w:r>
      <w:r w:rsidR="00AB13AA">
        <w:t xml:space="preserve"> </w:t>
      </w:r>
      <w:r w:rsidR="000B2B5A">
        <w:t>release</w:t>
      </w:r>
      <w:r w:rsidR="00680EC0" w:rsidRPr="004078CB">
        <w:t xml:space="preserve"> planning. Th</w:t>
      </w:r>
      <w:r w:rsidR="00AB13AA">
        <w:t xml:space="preserve">eir role was to </w:t>
      </w:r>
      <w:r w:rsidR="00680EC0" w:rsidRPr="004078CB">
        <w:t>assess</w:t>
      </w:r>
      <w:r w:rsidR="00AB13AA">
        <w:t xml:space="preserve"> </w:t>
      </w:r>
      <w:r w:rsidR="00206F55">
        <w:t xml:space="preserve">a </w:t>
      </w:r>
      <w:r w:rsidR="00AB13AA">
        <w:t>prisoner’s</w:t>
      </w:r>
      <w:r w:rsidR="00680EC0" w:rsidRPr="004078CB">
        <w:t xml:space="preserve"> eligibility for Steps to Freedom</w:t>
      </w:r>
      <w:r w:rsidR="00AB13AA">
        <w:t xml:space="preserve"> or any other financial support (clothing, bond, family support)</w:t>
      </w:r>
      <w:r w:rsidR="00206F55">
        <w:t>,</w:t>
      </w:r>
      <w:r w:rsidR="00AB13AA">
        <w:t xml:space="preserve"> </w:t>
      </w:r>
      <w:r w:rsidR="00206F55">
        <w:t xml:space="preserve">as well as </w:t>
      </w:r>
      <w:r w:rsidR="00AB13AA">
        <w:t xml:space="preserve">their employability. </w:t>
      </w:r>
      <w:r w:rsidR="00680EC0" w:rsidRPr="004078CB">
        <w:t>A sample of Work and Income pathway reports were reviewed and found to be comprehensive</w:t>
      </w:r>
      <w:r w:rsidR="00B52DEB">
        <w:t>.</w:t>
      </w:r>
      <w:r w:rsidR="00680EC0" w:rsidRPr="004078CB">
        <w:t xml:space="preserve"> </w:t>
      </w:r>
      <w:r w:rsidR="00AB13AA">
        <w:t>G</w:t>
      </w:r>
      <w:r w:rsidR="00680EC0" w:rsidRPr="004078CB">
        <w:t>eneral</w:t>
      </w:r>
      <w:r w:rsidR="00D933E1">
        <w:t>ly</w:t>
      </w:r>
      <w:r w:rsidR="00AB13AA">
        <w:t>,</w:t>
      </w:r>
      <w:r w:rsidR="00680EC0" w:rsidRPr="004078CB">
        <w:t xml:space="preserve"> the system </w:t>
      </w:r>
      <w:r w:rsidR="00AB13AA">
        <w:t>appeared to be working well</w:t>
      </w:r>
      <w:r w:rsidR="00817BF1">
        <w:t xml:space="preserve">. </w:t>
      </w:r>
    </w:p>
    <w:p w14:paraId="619250E1" w14:textId="77777777" w:rsidR="00680EC0" w:rsidRDefault="00680EC0" w:rsidP="00AB13AA">
      <w:pPr>
        <w:pStyle w:val="Heading3"/>
      </w:pPr>
      <w:bookmarkStart w:id="134" w:name="_Toc522874455"/>
      <w:r w:rsidRPr="004078CB">
        <w:t xml:space="preserve">Right Track </w:t>
      </w:r>
      <w:r w:rsidR="00AB13AA">
        <w:t>m</w:t>
      </w:r>
      <w:r w:rsidRPr="004078CB">
        <w:t>eetings</w:t>
      </w:r>
      <w:bookmarkEnd w:id="134"/>
    </w:p>
    <w:p w14:paraId="4535C578" w14:textId="3CCC239C" w:rsidR="001E6E44" w:rsidRPr="001E6E44" w:rsidRDefault="001E6E44" w:rsidP="001E6E44">
      <w:pPr>
        <w:pStyle w:val="BodyText"/>
      </w:pPr>
      <w:r w:rsidRPr="001E6E44">
        <w:t xml:space="preserve">The Department </w:t>
      </w:r>
      <w:r w:rsidR="001B5EED">
        <w:t xml:space="preserve">of Corrections </w:t>
      </w:r>
      <w:r w:rsidR="00FE1517">
        <w:t xml:space="preserve">promotes Right Track as </w:t>
      </w:r>
      <w:r w:rsidRPr="001E6E44">
        <w:t>supporting staff to take the right action with offenders at the right time, by knowing what is going on in their lives and encour</w:t>
      </w:r>
      <w:r w:rsidR="00F60206">
        <w:t>ag</w:t>
      </w:r>
      <w:r w:rsidRPr="001E6E44">
        <w:t xml:space="preserve">ing them to make positive use of their time in custody. </w:t>
      </w:r>
    </w:p>
    <w:p w14:paraId="3AE55E7E" w14:textId="77777777" w:rsidR="00F60206" w:rsidRDefault="00680EC0" w:rsidP="00F60206">
      <w:pPr>
        <w:rPr>
          <w:rFonts w:asciiTheme="minorHAnsi" w:hAnsiTheme="minorHAnsi" w:cstheme="minorHAnsi"/>
          <w:szCs w:val="24"/>
        </w:rPr>
      </w:pPr>
      <w:r w:rsidRPr="004078CB">
        <w:rPr>
          <w:rFonts w:asciiTheme="minorHAnsi" w:hAnsiTheme="minorHAnsi" w:cstheme="minorHAnsi"/>
          <w:szCs w:val="24"/>
        </w:rPr>
        <w:t>Inspectors were advised that formal Right Track meetings</w:t>
      </w:r>
      <w:r w:rsidR="00F60206">
        <w:rPr>
          <w:rFonts w:asciiTheme="minorHAnsi" w:hAnsiTheme="minorHAnsi" w:cstheme="minorHAnsi"/>
          <w:szCs w:val="24"/>
        </w:rPr>
        <w:t xml:space="preserve"> </w:t>
      </w:r>
      <w:r w:rsidRPr="004078CB">
        <w:rPr>
          <w:rFonts w:asciiTheme="minorHAnsi" w:hAnsiTheme="minorHAnsi" w:cstheme="minorHAnsi"/>
          <w:szCs w:val="24"/>
        </w:rPr>
        <w:t xml:space="preserve">were not </w:t>
      </w:r>
      <w:r w:rsidR="00626ADD">
        <w:rPr>
          <w:rFonts w:asciiTheme="minorHAnsi" w:hAnsiTheme="minorHAnsi" w:cstheme="minorHAnsi"/>
          <w:szCs w:val="24"/>
        </w:rPr>
        <w:t xml:space="preserve">being </w:t>
      </w:r>
      <w:r w:rsidRPr="004078CB">
        <w:rPr>
          <w:rFonts w:asciiTheme="minorHAnsi" w:hAnsiTheme="minorHAnsi" w:cstheme="minorHAnsi"/>
          <w:szCs w:val="24"/>
        </w:rPr>
        <w:t>consistently</w:t>
      </w:r>
      <w:r w:rsidR="00AB13AA">
        <w:rPr>
          <w:rFonts w:asciiTheme="minorHAnsi" w:hAnsiTheme="minorHAnsi" w:cstheme="minorHAnsi"/>
          <w:szCs w:val="24"/>
        </w:rPr>
        <w:t xml:space="preserve"> held</w:t>
      </w:r>
      <w:r w:rsidRPr="004078CB">
        <w:rPr>
          <w:rFonts w:asciiTheme="minorHAnsi" w:hAnsiTheme="minorHAnsi" w:cstheme="minorHAnsi"/>
          <w:szCs w:val="24"/>
        </w:rPr>
        <w:t xml:space="preserve"> across the various units</w:t>
      </w:r>
      <w:r w:rsidR="00AB13AA">
        <w:rPr>
          <w:rFonts w:asciiTheme="minorHAnsi" w:hAnsiTheme="minorHAnsi" w:cstheme="minorHAnsi"/>
          <w:szCs w:val="24"/>
        </w:rPr>
        <w:t>.</w:t>
      </w:r>
      <w:r w:rsidRPr="004078CB">
        <w:rPr>
          <w:rFonts w:asciiTheme="minorHAnsi" w:hAnsiTheme="minorHAnsi" w:cstheme="minorHAnsi"/>
          <w:szCs w:val="24"/>
        </w:rPr>
        <w:t xml:space="preserve"> </w:t>
      </w:r>
      <w:r w:rsidR="00F60206">
        <w:t xml:space="preserve">Meetings should take place between Case Officers and Case Managers to discuss </w:t>
      </w:r>
      <w:r w:rsidR="00206F55">
        <w:t xml:space="preserve">a </w:t>
      </w:r>
      <w:r w:rsidR="00F60206">
        <w:t>prisoner’s sentence progression and re</w:t>
      </w:r>
      <w:r w:rsidR="00FA4534">
        <w:t>-</w:t>
      </w:r>
      <w:r w:rsidR="00F60206">
        <w:t>integration needs. The Senior Corrections Officer should be responsible for ensuring</w:t>
      </w:r>
      <w:r w:rsidR="00206F55">
        <w:t xml:space="preserve"> that</w:t>
      </w:r>
      <w:r w:rsidR="00F60206">
        <w:t xml:space="preserve"> the meetings take place and </w:t>
      </w:r>
      <w:r w:rsidR="00D00F54">
        <w:t>the outcomes recorded.</w:t>
      </w:r>
    </w:p>
    <w:tbl>
      <w:tblPr>
        <w:tblStyle w:val="TableBox"/>
        <w:tblpPr w:leftFromText="180" w:rightFromText="180" w:vertAnchor="text" w:horzAnchor="margin" w:tblpY="1337"/>
        <w:tblW w:w="9297" w:type="dxa"/>
        <w:tblLayout w:type="fixed"/>
        <w:tblLook w:val="0620" w:firstRow="1" w:lastRow="0" w:firstColumn="0" w:lastColumn="0" w:noHBand="1" w:noVBand="1"/>
        <w:tblCaption w:val="Table for formatting purposes"/>
      </w:tblPr>
      <w:tblGrid>
        <w:gridCol w:w="9297"/>
      </w:tblGrid>
      <w:tr w:rsidR="001E1576" w14:paraId="2D5A8E62" w14:textId="77777777" w:rsidTr="001E1576">
        <w:tc>
          <w:tcPr>
            <w:tcW w:w="9297" w:type="dxa"/>
          </w:tcPr>
          <w:p w14:paraId="0C66CFB5" w14:textId="77777777" w:rsidR="001E1576" w:rsidRDefault="001E1576" w:rsidP="001E1576">
            <w:pPr>
              <w:pStyle w:val="Headingboxtexttop"/>
            </w:pPr>
            <w:r>
              <w:t>Recommendations – purposeful activity and transition to the community</w:t>
            </w:r>
          </w:p>
          <w:p w14:paraId="5F3B149D" w14:textId="77777777" w:rsidR="001E1576" w:rsidRPr="00A34694" w:rsidRDefault="001E1576" w:rsidP="001E1576">
            <w:pPr>
              <w:pStyle w:val="TableNumber1"/>
              <w:rPr>
                <w:sz w:val="24"/>
                <w:szCs w:val="24"/>
              </w:rPr>
            </w:pPr>
            <w:r w:rsidRPr="00A34694">
              <w:rPr>
                <w:sz w:val="24"/>
                <w:szCs w:val="24"/>
              </w:rPr>
              <w:t>I recommend that:</w:t>
            </w:r>
          </w:p>
          <w:p w14:paraId="7892BE46" w14:textId="77777777" w:rsidR="001E1576" w:rsidRPr="00A34694" w:rsidRDefault="001E1576" w:rsidP="001E1576">
            <w:pPr>
              <w:pStyle w:val="TableNumbera"/>
              <w:rPr>
                <w:sz w:val="24"/>
                <w:szCs w:val="24"/>
              </w:rPr>
            </w:pPr>
            <w:r w:rsidRPr="00A34694">
              <w:rPr>
                <w:sz w:val="24"/>
                <w:szCs w:val="24"/>
              </w:rPr>
              <w:t>Unlock hours in Te Whakataa 1 and 2 are aligned with the rest of the low-security estate.</w:t>
            </w:r>
          </w:p>
          <w:p w14:paraId="309A6B35" w14:textId="77777777" w:rsidR="001E1576" w:rsidRPr="00A34694" w:rsidRDefault="001E1576" w:rsidP="001E1576">
            <w:pPr>
              <w:pStyle w:val="TableNumbera"/>
              <w:rPr>
                <w:sz w:val="24"/>
                <w:szCs w:val="24"/>
              </w:rPr>
            </w:pPr>
            <w:r w:rsidRPr="00A34694">
              <w:rPr>
                <w:sz w:val="24"/>
                <w:szCs w:val="24"/>
              </w:rPr>
              <w:t>The Prison provides more constructive activities, including rehabilitative programmes, for high-security prisoners.</w:t>
            </w:r>
          </w:p>
          <w:p w14:paraId="2F0F99C3" w14:textId="77777777" w:rsidR="001E1576" w:rsidRPr="00A34694" w:rsidRDefault="001E1576" w:rsidP="001E1576">
            <w:pPr>
              <w:pStyle w:val="TableNumbera"/>
              <w:rPr>
                <w:sz w:val="24"/>
                <w:szCs w:val="24"/>
              </w:rPr>
            </w:pPr>
            <w:r w:rsidRPr="00A34694">
              <w:rPr>
                <w:sz w:val="24"/>
                <w:szCs w:val="24"/>
              </w:rPr>
              <w:t xml:space="preserve">Provision of cultural support is enhanced throughout the Prison. </w:t>
            </w:r>
          </w:p>
          <w:p w14:paraId="048A8896" w14:textId="77777777" w:rsidR="001E1576" w:rsidRPr="00A34694" w:rsidRDefault="001E1576" w:rsidP="001E1576">
            <w:pPr>
              <w:pStyle w:val="TableNumbera"/>
              <w:rPr>
                <w:sz w:val="24"/>
                <w:szCs w:val="24"/>
              </w:rPr>
            </w:pPr>
            <w:r w:rsidRPr="00A34694">
              <w:rPr>
                <w:sz w:val="24"/>
                <w:szCs w:val="24"/>
              </w:rPr>
              <w:t xml:space="preserve">The Department ensures that national directives are complied with at site-level (strip-searching). </w:t>
            </w:r>
          </w:p>
          <w:p w14:paraId="51A6A58D" w14:textId="77777777" w:rsidR="001E1576" w:rsidRPr="00A34694" w:rsidRDefault="001E1576" w:rsidP="001E1576">
            <w:pPr>
              <w:pStyle w:val="TableNumbera"/>
              <w:rPr>
                <w:sz w:val="24"/>
                <w:szCs w:val="24"/>
              </w:rPr>
            </w:pPr>
            <w:r w:rsidRPr="00A34694">
              <w:rPr>
                <w:sz w:val="24"/>
                <w:szCs w:val="24"/>
              </w:rPr>
              <w:t xml:space="preserve">Access to interventions is made available and appropriately sequenced so that prisoners can address their offending behaviour prior to their initial appearance at the Parole Board. </w:t>
            </w:r>
          </w:p>
          <w:p w14:paraId="012A01DF" w14:textId="77777777" w:rsidR="001E1576" w:rsidRPr="00A34694" w:rsidRDefault="001E1576" w:rsidP="001E1576">
            <w:pPr>
              <w:pStyle w:val="TableNumbera"/>
              <w:rPr>
                <w:sz w:val="24"/>
                <w:szCs w:val="24"/>
              </w:rPr>
            </w:pPr>
            <w:r w:rsidRPr="00A34694">
              <w:rPr>
                <w:sz w:val="24"/>
                <w:szCs w:val="24"/>
              </w:rPr>
              <w:t>The Prison provides suitable and sufficient interview space for all staff, including external providers.</w:t>
            </w:r>
          </w:p>
          <w:p w14:paraId="7D01139E" w14:textId="1073D55E" w:rsidR="001E1576" w:rsidRPr="00A34694" w:rsidRDefault="001E1576" w:rsidP="001E1576">
            <w:pPr>
              <w:pStyle w:val="TableNumbera"/>
              <w:rPr>
                <w:sz w:val="24"/>
                <w:szCs w:val="24"/>
              </w:rPr>
            </w:pPr>
            <w:r w:rsidRPr="00A34694">
              <w:rPr>
                <w:sz w:val="24"/>
                <w:szCs w:val="24"/>
              </w:rPr>
              <w:t>Right Track meetings are reinstated at the Prison.</w:t>
            </w:r>
          </w:p>
        </w:tc>
      </w:tr>
    </w:tbl>
    <w:p w14:paraId="0615145B" w14:textId="2F40939E" w:rsidR="00680EC0" w:rsidRDefault="00680EC0" w:rsidP="00680EC0">
      <w:pPr>
        <w:rPr>
          <w:rFonts w:asciiTheme="minorHAnsi" w:hAnsiTheme="minorHAnsi" w:cstheme="minorHAnsi"/>
          <w:szCs w:val="24"/>
        </w:rPr>
      </w:pPr>
      <w:r w:rsidRPr="004078CB">
        <w:rPr>
          <w:rFonts w:asciiTheme="minorHAnsi" w:hAnsiTheme="minorHAnsi" w:cstheme="minorHAnsi"/>
          <w:szCs w:val="24"/>
        </w:rPr>
        <w:t xml:space="preserve">A sample of Right Track case notes </w:t>
      </w:r>
      <w:r w:rsidR="00626ADD">
        <w:rPr>
          <w:rFonts w:asciiTheme="minorHAnsi" w:hAnsiTheme="minorHAnsi" w:cstheme="minorHAnsi"/>
          <w:szCs w:val="24"/>
        </w:rPr>
        <w:t xml:space="preserve">were </w:t>
      </w:r>
      <w:r w:rsidR="00C24371">
        <w:rPr>
          <w:rFonts w:asciiTheme="minorHAnsi" w:hAnsiTheme="minorHAnsi" w:cstheme="minorHAnsi"/>
          <w:szCs w:val="24"/>
        </w:rPr>
        <w:t>reviewed and found to vary in quality</w:t>
      </w:r>
      <w:r w:rsidR="006D5AAD">
        <w:rPr>
          <w:rFonts w:asciiTheme="minorHAnsi" w:hAnsiTheme="minorHAnsi" w:cstheme="minorHAnsi"/>
          <w:szCs w:val="24"/>
        </w:rPr>
        <w:t>. A number of notes were</w:t>
      </w:r>
      <w:r w:rsidRPr="004078CB">
        <w:rPr>
          <w:rFonts w:asciiTheme="minorHAnsi" w:hAnsiTheme="minorHAnsi" w:cstheme="minorHAnsi"/>
          <w:szCs w:val="24"/>
        </w:rPr>
        <w:t xml:space="preserve"> </w:t>
      </w:r>
      <w:r w:rsidR="006D5AAD">
        <w:rPr>
          <w:rFonts w:asciiTheme="minorHAnsi" w:hAnsiTheme="minorHAnsi" w:cstheme="minorHAnsi"/>
          <w:szCs w:val="24"/>
        </w:rPr>
        <w:t xml:space="preserve">found to be a </w:t>
      </w:r>
      <w:r w:rsidR="00206F55">
        <w:rPr>
          <w:rFonts w:asciiTheme="minorHAnsi" w:hAnsiTheme="minorHAnsi" w:cstheme="minorHAnsi"/>
          <w:szCs w:val="24"/>
        </w:rPr>
        <w:t>‘</w:t>
      </w:r>
      <w:r w:rsidR="006D5AAD">
        <w:rPr>
          <w:rFonts w:asciiTheme="minorHAnsi" w:hAnsiTheme="minorHAnsi" w:cstheme="minorHAnsi"/>
          <w:szCs w:val="24"/>
        </w:rPr>
        <w:t>cut</w:t>
      </w:r>
      <w:r w:rsidRPr="004078CB">
        <w:rPr>
          <w:rFonts w:asciiTheme="minorHAnsi" w:hAnsiTheme="minorHAnsi" w:cstheme="minorHAnsi"/>
          <w:szCs w:val="24"/>
        </w:rPr>
        <w:t xml:space="preserve"> and paste</w:t>
      </w:r>
      <w:r w:rsidR="00206F55">
        <w:rPr>
          <w:rFonts w:asciiTheme="minorHAnsi" w:hAnsiTheme="minorHAnsi" w:cstheme="minorHAnsi"/>
          <w:szCs w:val="24"/>
        </w:rPr>
        <w:t>’</w:t>
      </w:r>
      <w:r w:rsidRPr="004078CB">
        <w:rPr>
          <w:rFonts w:asciiTheme="minorHAnsi" w:hAnsiTheme="minorHAnsi" w:cstheme="minorHAnsi"/>
          <w:szCs w:val="24"/>
        </w:rPr>
        <w:t xml:space="preserve"> </w:t>
      </w:r>
      <w:r w:rsidR="00626ADD">
        <w:rPr>
          <w:rFonts w:asciiTheme="minorHAnsi" w:hAnsiTheme="minorHAnsi" w:cstheme="minorHAnsi"/>
          <w:szCs w:val="24"/>
        </w:rPr>
        <w:t>from Parole</w:t>
      </w:r>
      <w:r w:rsidR="00F60206">
        <w:rPr>
          <w:rFonts w:asciiTheme="minorHAnsi" w:hAnsiTheme="minorHAnsi" w:cstheme="minorHAnsi"/>
          <w:szCs w:val="24"/>
        </w:rPr>
        <w:t xml:space="preserve"> Board outcomes</w:t>
      </w:r>
      <w:r w:rsidR="00206F55">
        <w:rPr>
          <w:rFonts w:asciiTheme="minorHAnsi" w:hAnsiTheme="minorHAnsi" w:cstheme="minorHAnsi"/>
          <w:szCs w:val="24"/>
        </w:rPr>
        <w:t>,</w:t>
      </w:r>
      <w:r w:rsidR="00F60206">
        <w:rPr>
          <w:rFonts w:asciiTheme="minorHAnsi" w:hAnsiTheme="minorHAnsi" w:cstheme="minorHAnsi"/>
          <w:szCs w:val="24"/>
        </w:rPr>
        <w:t xml:space="preserve"> with no additional input from </w:t>
      </w:r>
      <w:r w:rsidR="00124F05">
        <w:rPr>
          <w:rFonts w:asciiTheme="minorHAnsi" w:hAnsiTheme="minorHAnsi" w:cstheme="minorHAnsi"/>
          <w:szCs w:val="24"/>
        </w:rPr>
        <w:t>Case Officers</w:t>
      </w:r>
      <w:r w:rsidR="00F60206">
        <w:rPr>
          <w:rFonts w:asciiTheme="minorHAnsi" w:hAnsiTheme="minorHAnsi" w:cstheme="minorHAnsi"/>
          <w:szCs w:val="24"/>
        </w:rPr>
        <w:t>.</w:t>
      </w:r>
    </w:p>
    <w:p w14:paraId="21856FC2" w14:textId="77777777" w:rsidR="007E113D" w:rsidRDefault="007E113D">
      <w:pPr>
        <w:spacing w:after="200" w:line="276" w:lineRule="auto"/>
      </w:pPr>
    </w:p>
    <w:p w14:paraId="71BA96DC" w14:textId="295E6FBF" w:rsidR="005F1423" w:rsidRDefault="007E113D" w:rsidP="001B5EED">
      <w:pPr>
        <w:pStyle w:val="BodyText"/>
      </w:pPr>
      <w:r>
        <w:t xml:space="preserve">The Department of </w:t>
      </w:r>
      <w:r w:rsidR="006E0F6C">
        <w:t xml:space="preserve">Corrections accepted recommendations 6b, 6c, 6d, 6e and 6g. </w:t>
      </w:r>
      <w:r w:rsidR="006E0F6C">
        <w:rPr>
          <w:rStyle w:val="FootnoteReference"/>
        </w:rPr>
        <w:footnoteReference w:id="73"/>
      </w:r>
    </w:p>
    <w:p w14:paraId="1E3A71C8" w14:textId="77777777" w:rsidR="009E4C44" w:rsidRDefault="009E4C44" w:rsidP="001B5EED">
      <w:pPr>
        <w:pStyle w:val="BodyText"/>
      </w:pPr>
      <w:r>
        <w:t>Corrections partially accepted recommendation 6a and stated:</w:t>
      </w:r>
    </w:p>
    <w:p w14:paraId="432BC2DF" w14:textId="77777777" w:rsidR="009E4C44" w:rsidRDefault="009E4C44" w:rsidP="001B5EED">
      <w:pPr>
        <w:pStyle w:val="Boxsmalltext"/>
        <w:rPr>
          <w:rFonts w:asciiTheme="minorHAnsi" w:hAnsiTheme="minorHAnsi" w:cstheme="minorHAnsi"/>
          <w:iCs/>
          <w:color w:val="auto"/>
        </w:rPr>
      </w:pPr>
      <w:r w:rsidRPr="009E4C44">
        <w:t>Corrections agree that it is ideal to have prisoners unlocked for as many hours as possible; however, this must be balanced with staff and prisoner safety and custodial officer resourcing to meet operational requirements. Staff resourcing has been re-directed to other pressure points in Whanganui Prison however, as previously identified o</w:t>
      </w:r>
      <w:r w:rsidRPr="009E4C44">
        <w:rPr>
          <w:rFonts w:asciiTheme="minorHAnsi" w:hAnsiTheme="minorHAnsi" w:cstheme="minorHAnsi"/>
          <w:iCs/>
          <w:color w:val="auto"/>
        </w:rPr>
        <w:t>ne of the primary design considerations of the Making Shifts Work programme is the normalisation of prisoner meal times, including the reduction of time between dinner and breakfast to less than 14 hours. To the extent that sites cannot meet this requirement, the programme Governance Board will review the justification for an exception and evaluate alternatives for removing obstacles.</w:t>
      </w:r>
    </w:p>
    <w:p w14:paraId="00DFCE37" w14:textId="5692326C" w:rsidR="009E4C44" w:rsidRDefault="007E113D" w:rsidP="001B5EED">
      <w:pPr>
        <w:pStyle w:val="BodyText"/>
      </w:pPr>
      <w:r>
        <w:t xml:space="preserve">The Department of </w:t>
      </w:r>
      <w:r w:rsidR="009E4C44">
        <w:t>Corrections partially accepted recommendation 6f and stated:</w:t>
      </w:r>
    </w:p>
    <w:p w14:paraId="24F6C85B" w14:textId="77777777" w:rsidR="009E4C44" w:rsidRPr="009E4C44" w:rsidRDefault="009E4C44" w:rsidP="001B5EED">
      <w:pPr>
        <w:pStyle w:val="Boxsmalltext"/>
      </w:pPr>
      <w:r w:rsidRPr="009E4C44">
        <w:t xml:space="preserve">Corrections recognise that there is demand on the availability of rooms for staff and external providers. A booking system for these rooms for all staff and external providers is maintained to ease capacity related constraints. </w:t>
      </w:r>
    </w:p>
    <w:p w14:paraId="2A7123A0" w14:textId="77777777" w:rsidR="001E1576" w:rsidRPr="009E4C44" w:rsidRDefault="009E4C44" w:rsidP="001B5EED">
      <w:pPr>
        <w:pStyle w:val="Boxsmalltext"/>
      </w:pPr>
      <w:r w:rsidRPr="009E4C44">
        <w:t xml:space="preserve">In terms of your finding regarding broken furniture and clutter in interview rooms, Residential Managers in residential units that house interview rooms have been tasked with ensuring that each interview room is fit for purpose, including the removal of rubbish and broken items. </w:t>
      </w:r>
      <w:r w:rsidR="009A2911" w:rsidRPr="009E4C44">
        <w:t>Additionally,</w:t>
      </w:r>
      <w:r w:rsidRPr="009E4C44">
        <w:t xml:space="preserve"> the layout of the room will be assessed to ensure it is safe and suitable for use. These checks will be completed by the end of June 2018.</w:t>
      </w:r>
      <w:r w:rsidR="001E1576" w:rsidRPr="009E4C44">
        <w:br w:type="page"/>
      </w:r>
    </w:p>
    <w:p w14:paraId="51708AED" w14:textId="77777777" w:rsidR="00410184" w:rsidRDefault="00410184" w:rsidP="00410184">
      <w:pPr>
        <w:pStyle w:val="Heading1"/>
      </w:pPr>
      <w:bookmarkStart w:id="135" w:name="_Toc522874456"/>
      <w:r>
        <w:t xml:space="preserve">New Plymouth Remand Centre </w:t>
      </w:r>
      <w:r w:rsidR="00EA322E">
        <w:t>(the Centre)</w:t>
      </w:r>
      <w:bookmarkEnd w:id="135"/>
    </w:p>
    <w:p w14:paraId="658E8777" w14:textId="77777777" w:rsidR="00410184" w:rsidRPr="00FC3B75" w:rsidRDefault="00217AE1" w:rsidP="001B5EED">
      <w:pPr>
        <w:pStyle w:val="BodyText"/>
      </w:pPr>
      <w:r>
        <w:t xml:space="preserve">The </w:t>
      </w:r>
      <w:r w:rsidR="00410184" w:rsidRPr="00FC3B75">
        <w:t>New Plymouth Remand Centre</w:t>
      </w:r>
      <w:r w:rsidR="00EB5323">
        <w:t xml:space="preserve"> (NPRC)</w:t>
      </w:r>
      <w:r w:rsidR="00410184" w:rsidRPr="00FC3B75">
        <w:t xml:space="preserve"> opened in October 2013 following</w:t>
      </w:r>
      <w:r>
        <w:t xml:space="preserve"> the </w:t>
      </w:r>
      <w:r w:rsidR="00410184" w:rsidRPr="00FC3B75">
        <w:t>decommission</w:t>
      </w:r>
      <w:r w:rsidR="00482EDC">
        <w:t>ing</w:t>
      </w:r>
      <w:r w:rsidR="00410184" w:rsidRPr="00FC3B75">
        <w:t xml:space="preserve"> of New Plymouth </w:t>
      </w:r>
      <w:r w:rsidR="002955A5">
        <w:t>P</w:t>
      </w:r>
      <w:r w:rsidR="00410184" w:rsidRPr="00FC3B75">
        <w:t xml:space="preserve">rison. The Centre provides secure accommodation for prisoners required to attend </w:t>
      </w:r>
      <w:r w:rsidR="00410184" w:rsidRPr="008939C6">
        <w:t>New Plymouth Court</w:t>
      </w:r>
      <w:r w:rsidR="008939C6" w:rsidRPr="008939C6">
        <w:t>s</w:t>
      </w:r>
      <w:r w:rsidR="00410184" w:rsidRPr="00FC3B75">
        <w:t xml:space="preserve"> or awaiting transport to Whanganui </w:t>
      </w:r>
      <w:r w:rsidR="00206F55">
        <w:t>P</w:t>
      </w:r>
      <w:r w:rsidR="00410184" w:rsidRPr="00FC3B75">
        <w:t>rison.</w:t>
      </w:r>
      <w:r w:rsidR="00410184">
        <w:rPr>
          <w:rStyle w:val="FootnoteReference"/>
          <w:szCs w:val="24"/>
        </w:rPr>
        <w:footnoteReference w:id="74"/>
      </w:r>
      <w:r w:rsidR="00410184">
        <w:t xml:space="preserve"> It has an operating capacity of 24. </w:t>
      </w:r>
      <w:r w:rsidR="00896755" w:rsidRPr="00FC3B75">
        <w:t xml:space="preserve">The facility is managed and staffed by Corrections Officers from Whanganui </w:t>
      </w:r>
      <w:r w:rsidR="00206F55">
        <w:t>P</w:t>
      </w:r>
      <w:r w:rsidR="00896755" w:rsidRPr="00FC3B75">
        <w:t xml:space="preserve">rison. </w:t>
      </w:r>
    </w:p>
    <w:p w14:paraId="27EFCED4" w14:textId="4F5A735C" w:rsidR="00410184" w:rsidRPr="00FC3B75" w:rsidRDefault="00410184" w:rsidP="001B5EED">
      <w:pPr>
        <w:pStyle w:val="BodyText"/>
      </w:pPr>
      <w:r w:rsidRPr="00FC3B75">
        <w:t>The R</w:t>
      </w:r>
      <w:r w:rsidR="00FE1517">
        <w:t>emand Centre is co-located with</w:t>
      </w:r>
      <w:r w:rsidR="00217AE1">
        <w:t xml:space="preserve"> </w:t>
      </w:r>
      <w:r w:rsidRPr="00FC3B75">
        <w:t xml:space="preserve">New Plymouth Police </w:t>
      </w:r>
      <w:r w:rsidR="00206F55">
        <w:t>S</w:t>
      </w:r>
      <w:r w:rsidRPr="00FC3B75">
        <w:t>tation. I</w:t>
      </w:r>
      <w:r w:rsidR="002955A5">
        <w:t xml:space="preserve">t is gazetted as a </w:t>
      </w:r>
      <w:r w:rsidR="007E113D">
        <w:t xml:space="preserve">Department of </w:t>
      </w:r>
      <w:r w:rsidR="002955A5">
        <w:t>Corrections P</w:t>
      </w:r>
      <w:r w:rsidRPr="00FC3B75">
        <w:t xml:space="preserve">rison, while the Police Station is gazetted as a police station and police jail. This allows both agencies to lawfully manage prisoners in the facility. </w:t>
      </w:r>
    </w:p>
    <w:p w14:paraId="35DE5263" w14:textId="6857AE90" w:rsidR="00410184" w:rsidRDefault="00410184" w:rsidP="001B5EED">
      <w:pPr>
        <w:pStyle w:val="BodyText"/>
      </w:pPr>
      <w:r w:rsidRPr="00FC3B75">
        <w:t xml:space="preserve">The facility was designed to be open and staffed from Monday to Friday with the </w:t>
      </w:r>
      <w:r w:rsidR="00914536">
        <w:t>primary</w:t>
      </w:r>
      <w:r w:rsidRPr="00FC3B75">
        <w:t xml:space="preserve"> function of servicing New Plymouth </w:t>
      </w:r>
      <w:r w:rsidR="00217AE1">
        <w:t>C</w:t>
      </w:r>
      <w:r w:rsidRPr="00FC3B75">
        <w:t xml:space="preserve">ourt. </w:t>
      </w:r>
      <w:r w:rsidR="008D698C">
        <w:t xml:space="preserve">However, </w:t>
      </w:r>
      <w:r w:rsidR="00F97585">
        <w:t>i</w:t>
      </w:r>
      <w:r w:rsidRPr="00FC3B75">
        <w:t>n October 2016, the facility transitioned from a Monday to Friday operation to a 24-hour, seven days a week</w:t>
      </w:r>
      <w:r w:rsidR="00124F05">
        <w:t>,</w:t>
      </w:r>
      <w:r w:rsidRPr="00FC3B75">
        <w:t xml:space="preserve"> operation as a result of muster pressures across the prison estate.</w:t>
      </w:r>
    </w:p>
    <w:p w14:paraId="2D0B82B9" w14:textId="77777777" w:rsidR="00410184" w:rsidRDefault="00410184" w:rsidP="001B5EED">
      <w:pPr>
        <w:pStyle w:val="BodyText"/>
      </w:pPr>
      <w:r>
        <w:t xml:space="preserve">A full inspection of </w:t>
      </w:r>
      <w:r w:rsidR="00217AE1">
        <w:t>NPRC</w:t>
      </w:r>
      <w:r w:rsidR="00C86598">
        <w:t xml:space="preserve"> was conducted </w:t>
      </w:r>
      <w:r w:rsidR="00020857">
        <w:t xml:space="preserve">by an OPCAT Inspector </w:t>
      </w:r>
      <w:r w:rsidR="00C86598">
        <w:t>in March 2017 and t</w:t>
      </w:r>
      <w:r>
        <w:t xml:space="preserve">he </w:t>
      </w:r>
      <w:r w:rsidR="00C86598">
        <w:t>following two</w:t>
      </w:r>
      <w:r>
        <w:t xml:space="preserve"> recommendations were made</w:t>
      </w:r>
      <w:r w:rsidR="00217AE1">
        <w:t>:</w:t>
      </w:r>
    </w:p>
    <w:p w14:paraId="2DA2B61F" w14:textId="77777777" w:rsidR="00410184" w:rsidRDefault="00410184" w:rsidP="001B5EED">
      <w:pPr>
        <w:pStyle w:val="Bullet1"/>
      </w:pPr>
      <w:r w:rsidRPr="00FC3B75">
        <w:t xml:space="preserve">All prisoners detained at the Centre for a period of longer than seven days should receive visitors. </w:t>
      </w:r>
    </w:p>
    <w:p w14:paraId="56317E9B" w14:textId="77777777" w:rsidR="00410184" w:rsidRPr="00C86598" w:rsidRDefault="00410184" w:rsidP="001B5EED">
      <w:pPr>
        <w:pStyle w:val="Bullet1"/>
      </w:pPr>
      <w:r w:rsidRPr="00FC3B75">
        <w:t xml:space="preserve">Provision </w:t>
      </w:r>
      <w:r w:rsidR="00206F55">
        <w:t>of</w:t>
      </w:r>
      <w:r w:rsidRPr="00FC3B75">
        <w:t xml:space="preserve"> access to fresh air should be noted in the daily diary, even if declined</w:t>
      </w:r>
      <w:r w:rsidR="00896755">
        <w:t>.</w:t>
      </w:r>
    </w:p>
    <w:p w14:paraId="43D2D4C1" w14:textId="77777777" w:rsidR="00C86598" w:rsidRDefault="00020857" w:rsidP="001B5EED">
      <w:pPr>
        <w:pStyle w:val="BodyText"/>
      </w:pPr>
      <w:r>
        <w:t xml:space="preserve">In </w:t>
      </w:r>
      <w:r w:rsidRPr="00020857">
        <w:t>conjunction with</w:t>
      </w:r>
      <w:r w:rsidR="00121B8E">
        <w:t xml:space="preserve"> the 2018 u</w:t>
      </w:r>
      <w:r>
        <w:t>nannounced</w:t>
      </w:r>
      <w:r w:rsidR="00C86598">
        <w:t xml:space="preserve"> Whanganui Prison Inspection, </w:t>
      </w:r>
      <w:r w:rsidR="00410184" w:rsidRPr="00410184">
        <w:t xml:space="preserve">Inspectors </w:t>
      </w:r>
      <w:r w:rsidR="008D698C">
        <w:t xml:space="preserve">conducted a further </w:t>
      </w:r>
      <w:r w:rsidR="00410184">
        <w:t>unannounced inspec</w:t>
      </w:r>
      <w:r w:rsidR="00C86598">
        <w:t xml:space="preserve">tion of the facility on </w:t>
      </w:r>
      <w:r w:rsidR="00BA2083">
        <w:t>20</w:t>
      </w:r>
      <w:r w:rsidR="00217AE1">
        <w:t>-</w:t>
      </w:r>
      <w:r w:rsidR="00BA2083">
        <w:t>21</w:t>
      </w:r>
      <w:r w:rsidR="00C86598">
        <w:t xml:space="preserve"> March 2018.</w:t>
      </w:r>
    </w:p>
    <w:p w14:paraId="0A38BECB" w14:textId="77777777" w:rsidR="00592401" w:rsidRDefault="00592401" w:rsidP="00020857">
      <w:pPr>
        <w:pStyle w:val="Heading2"/>
      </w:pPr>
      <w:bookmarkStart w:id="136" w:name="_Toc522874457"/>
      <w:r>
        <w:t>Background</w:t>
      </w:r>
      <w:bookmarkEnd w:id="136"/>
    </w:p>
    <w:p w14:paraId="3DFC1A95" w14:textId="77777777" w:rsidR="00592401" w:rsidRPr="009A43DD" w:rsidRDefault="00EB5323" w:rsidP="001B5EED">
      <w:pPr>
        <w:pStyle w:val="BodyText"/>
      </w:pPr>
      <w:r w:rsidRPr="009A43DD">
        <w:t xml:space="preserve">The Centre is not </w:t>
      </w:r>
      <w:r w:rsidR="00C02C23">
        <w:t>specifically</w:t>
      </w:r>
      <w:r w:rsidRPr="009A43DD">
        <w:t xml:space="preserve"> designated, </w:t>
      </w:r>
      <w:r w:rsidR="00C02C23">
        <w:t>which</w:t>
      </w:r>
      <w:r w:rsidRPr="009A43DD">
        <w:t xml:space="preserve"> means that women and youth can also be accommodated at the facility. </w:t>
      </w:r>
      <w:r w:rsidR="00121B8E" w:rsidRPr="009A43DD">
        <w:t xml:space="preserve">At </w:t>
      </w:r>
      <w:r w:rsidR="00592401" w:rsidRPr="009A43DD">
        <w:t xml:space="preserve">the </w:t>
      </w:r>
      <w:r w:rsidR="00020857" w:rsidRPr="009A43DD">
        <w:t>time of inspection</w:t>
      </w:r>
      <w:r w:rsidR="005848DE" w:rsidRPr="009A43DD">
        <w:t>,</w:t>
      </w:r>
      <w:r w:rsidR="00121B8E" w:rsidRPr="009A43DD">
        <w:t xml:space="preserve"> the muster at NPRC</w:t>
      </w:r>
      <w:r w:rsidR="00020857" w:rsidRPr="009A43DD">
        <w:t xml:space="preserve"> was 12</w:t>
      </w:r>
      <w:r w:rsidR="00592401" w:rsidRPr="009A43DD">
        <w:t xml:space="preserve">. </w:t>
      </w:r>
      <w:r w:rsidR="000D4158" w:rsidRPr="009A43DD">
        <w:t>There were three</w:t>
      </w:r>
      <w:r w:rsidR="00020857" w:rsidRPr="009A43DD">
        <w:t xml:space="preserve"> females a</w:t>
      </w:r>
      <w:r w:rsidR="000D4158" w:rsidRPr="009A43DD">
        <w:t>nd nine</w:t>
      </w:r>
      <w:r w:rsidR="00020857" w:rsidRPr="009A43DD">
        <w:t xml:space="preserve"> males.</w:t>
      </w:r>
      <w:r w:rsidR="00121B8E" w:rsidRPr="009A43DD">
        <w:t xml:space="preserve"> Youth,</w:t>
      </w:r>
      <w:r w:rsidR="00020857" w:rsidRPr="009A43DD">
        <w:t xml:space="preserve"> </w:t>
      </w:r>
      <w:r w:rsidR="00121B8E" w:rsidRPr="009A43DD">
        <w:t xml:space="preserve">male and female prisoners are housed separately, as are sentenced and convicted prisoners. Staff at </w:t>
      </w:r>
      <w:r w:rsidR="00206F55">
        <w:t>NPRC</w:t>
      </w:r>
      <w:r w:rsidR="00206F55" w:rsidRPr="009A43DD">
        <w:t xml:space="preserve"> </w:t>
      </w:r>
      <w:r w:rsidR="00121B8E" w:rsidRPr="009A43DD">
        <w:t xml:space="preserve">spent a great deal of time </w:t>
      </w:r>
      <w:r w:rsidR="00C66265" w:rsidRPr="009A43DD">
        <w:t>appropriately managing</w:t>
      </w:r>
      <w:r w:rsidR="00121B8E" w:rsidRPr="009A43DD">
        <w:t xml:space="preserve"> the separation of prisoner categories. They reported that the muster </w:t>
      </w:r>
      <w:r w:rsidR="00800213">
        <w:t>pressures</w:t>
      </w:r>
      <w:r w:rsidR="00121B8E" w:rsidRPr="009A43DD">
        <w:t xml:space="preserve"> had greatly impacted on the Centre</w:t>
      </w:r>
      <w:r w:rsidR="00217AE1">
        <w:t>,</w:t>
      </w:r>
      <w:r w:rsidR="00121B8E" w:rsidRPr="009A43DD">
        <w:t xml:space="preserve"> and that the focus had shifted from a remand holding centre to that of a temporary prison. </w:t>
      </w:r>
    </w:p>
    <w:p w14:paraId="0B949FBF" w14:textId="77777777" w:rsidR="008020D6" w:rsidRDefault="008020D6" w:rsidP="001B5EED">
      <w:pPr>
        <w:pStyle w:val="BodyText"/>
      </w:pPr>
      <w:r w:rsidRPr="009A43DD">
        <w:t>Two-hundred and sixty-one male prisoners and 25 female prisoners had been held at NPRC between 1 March 2017 and 1 March 2018. The following table details the</w:t>
      </w:r>
      <w:r w:rsidR="00C55AA7" w:rsidRPr="009A43DD">
        <w:t xml:space="preserve"> duration of their stay. </w:t>
      </w:r>
      <w:r w:rsidR="008F6E91" w:rsidRPr="009A43DD">
        <w:t>Periods of detention at NPRC have increased subst</w:t>
      </w:r>
      <w:r w:rsidR="005848DE" w:rsidRPr="009A43DD">
        <w:t>antially in the past 12 months</w:t>
      </w:r>
      <w:r w:rsidR="00206F55">
        <w:t xml:space="preserve">, despite the </w:t>
      </w:r>
      <w:r w:rsidR="005848DE" w:rsidRPr="009A43DD">
        <w:t xml:space="preserve">unit </w:t>
      </w:r>
      <w:r w:rsidR="00206F55">
        <w:t>having been</w:t>
      </w:r>
      <w:r w:rsidR="00206F55" w:rsidRPr="009A43DD">
        <w:t xml:space="preserve"> </w:t>
      </w:r>
      <w:r w:rsidR="005848DE" w:rsidRPr="009A43DD">
        <w:t xml:space="preserve">built to accommodate prisoners for a period of up to five days. </w:t>
      </w:r>
    </w:p>
    <w:p w14:paraId="0ED500ED" w14:textId="77777777" w:rsidR="008D7C56" w:rsidRPr="009A43DD" w:rsidRDefault="008D7C56" w:rsidP="009A43DD">
      <w:pPr>
        <w:pStyle w:val="TableNumber1"/>
        <w:numPr>
          <w:ilvl w:val="0"/>
          <w:numId w:val="0"/>
        </w:numPr>
        <w:rPr>
          <w:sz w:val="24"/>
          <w:szCs w:val="24"/>
        </w:rPr>
      </w:pPr>
    </w:p>
    <w:tbl>
      <w:tblPr>
        <w:tblStyle w:val="TableGrid"/>
        <w:tblW w:w="8730" w:type="dxa"/>
        <w:tblInd w:w="567" w:type="dxa"/>
        <w:tblLayout w:type="fixed"/>
        <w:tblLook w:val="0620" w:firstRow="1" w:lastRow="0" w:firstColumn="0" w:lastColumn="0" w:noHBand="1" w:noVBand="1"/>
        <w:tblCaption w:val="Table for formatting purposes"/>
      </w:tblPr>
      <w:tblGrid>
        <w:gridCol w:w="4365"/>
        <w:gridCol w:w="4365"/>
      </w:tblGrid>
      <w:tr w:rsidR="008020D6" w14:paraId="14CB64E2" w14:textId="77777777" w:rsidTr="008020D6">
        <w:trPr>
          <w:cnfStyle w:val="100000000000" w:firstRow="1" w:lastRow="0" w:firstColumn="0" w:lastColumn="0" w:oddVBand="0" w:evenVBand="0" w:oddHBand="0" w:evenHBand="0" w:firstRowFirstColumn="0" w:firstRowLastColumn="0" w:lastRowFirstColumn="0" w:lastRowLastColumn="0"/>
          <w:cantSplit/>
        </w:trPr>
        <w:tc>
          <w:tcPr>
            <w:tcW w:w="4365" w:type="dxa"/>
          </w:tcPr>
          <w:p w14:paraId="1C912AD7" w14:textId="77777777" w:rsidR="008020D6" w:rsidRDefault="00C25087" w:rsidP="00C25087">
            <w:pPr>
              <w:pStyle w:val="Tableheadingrow1"/>
            </w:pPr>
            <w:r>
              <w:t>Duration of stay</w:t>
            </w:r>
            <w:r w:rsidR="008020D6">
              <w:t xml:space="preserve"> </w:t>
            </w:r>
          </w:p>
        </w:tc>
        <w:tc>
          <w:tcPr>
            <w:tcW w:w="4365" w:type="dxa"/>
          </w:tcPr>
          <w:p w14:paraId="08252A10" w14:textId="77777777" w:rsidR="008020D6" w:rsidRDefault="00C25087" w:rsidP="008020D6">
            <w:pPr>
              <w:pStyle w:val="Tableheadingrow1"/>
            </w:pPr>
            <w:r>
              <w:t xml:space="preserve">Number of </w:t>
            </w:r>
            <w:r w:rsidR="008020D6">
              <w:t xml:space="preserve">Prisoners </w:t>
            </w:r>
          </w:p>
        </w:tc>
      </w:tr>
      <w:tr w:rsidR="008020D6" w14:paraId="799DEDFF" w14:textId="77777777" w:rsidTr="008020D6">
        <w:trPr>
          <w:cantSplit/>
        </w:trPr>
        <w:tc>
          <w:tcPr>
            <w:tcW w:w="4365" w:type="dxa"/>
          </w:tcPr>
          <w:p w14:paraId="59E9E700" w14:textId="77777777" w:rsidR="008020D6" w:rsidRDefault="00121B8E" w:rsidP="00347D3F">
            <w:pPr>
              <w:pStyle w:val="Tablesinglespacedparagraph"/>
            </w:pPr>
            <w:r>
              <w:t>1</w:t>
            </w:r>
            <w:r w:rsidR="00217AE1">
              <w:t>-</w:t>
            </w:r>
            <w:r w:rsidR="00800213">
              <w:t xml:space="preserve">5 </w:t>
            </w:r>
            <w:r>
              <w:t>day</w:t>
            </w:r>
            <w:r w:rsidR="00800213">
              <w:t>s</w:t>
            </w:r>
          </w:p>
        </w:tc>
        <w:tc>
          <w:tcPr>
            <w:tcW w:w="4365" w:type="dxa"/>
          </w:tcPr>
          <w:p w14:paraId="7D4FCDFA" w14:textId="77777777" w:rsidR="008020D6" w:rsidRDefault="00800213" w:rsidP="008020D6">
            <w:pPr>
              <w:pStyle w:val="Tablesinglespacedparagraph"/>
            </w:pPr>
            <w:r>
              <w:t>210</w:t>
            </w:r>
          </w:p>
        </w:tc>
      </w:tr>
      <w:tr w:rsidR="008020D6" w14:paraId="5DB0061D" w14:textId="77777777" w:rsidTr="008020D6">
        <w:trPr>
          <w:cantSplit/>
        </w:trPr>
        <w:tc>
          <w:tcPr>
            <w:tcW w:w="4365" w:type="dxa"/>
          </w:tcPr>
          <w:p w14:paraId="3AC04B58" w14:textId="77777777" w:rsidR="008020D6" w:rsidRDefault="00800213" w:rsidP="008020D6">
            <w:pPr>
              <w:pStyle w:val="Tablesinglespacedparagraph"/>
            </w:pPr>
            <w:r>
              <w:t>6-7 days</w:t>
            </w:r>
          </w:p>
        </w:tc>
        <w:tc>
          <w:tcPr>
            <w:tcW w:w="4365" w:type="dxa"/>
          </w:tcPr>
          <w:p w14:paraId="7E17449C" w14:textId="77777777" w:rsidR="008020D6" w:rsidRDefault="00800213" w:rsidP="008020D6">
            <w:pPr>
              <w:pStyle w:val="Tablesinglespacedparagraph"/>
            </w:pPr>
            <w:r>
              <w:t>43</w:t>
            </w:r>
          </w:p>
        </w:tc>
      </w:tr>
      <w:tr w:rsidR="008020D6" w14:paraId="425FBFD0" w14:textId="77777777" w:rsidTr="008020D6">
        <w:trPr>
          <w:cantSplit/>
        </w:trPr>
        <w:tc>
          <w:tcPr>
            <w:tcW w:w="4365" w:type="dxa"/>
          </w:tcPr>
          <w:p w14:paraId="44E760AD" w14:textId="77777777" w:rsidR="008020D6" w:rsidRDefault="00800213" w:rsidP="00800213">
            <w:pPr>
              <w:pStyle w:val="Tablesinglespacedparagraph"/>
            </w:pPr>
            <w:r>
              <w:t>1</w:t>
            </w:r>
            <w:r w:rsidR="00217AE1">
              <w:t>-</w:t>
            </w:r>
            <w:r>
              <w:t>2 weeks</w:t>
            </w:r>
          </w:p>
        </w:tc>
        <w:tc>
          <w:tcPr>
            <w:tcW w:w="4365" w:type="dxa"/>
          </w:tcPr>
          <w:p w14:paraId="7B749407" w14:textId="77777777" w:rsidR="008020D6" w:rsidRDefault="00800213" w:rsidP="008020D6">
            <w:pPr>
              <w:pStyle w:val="Tablesinglespacedparagraph"/>
            </w:pPr>
            <w:r>
              <w:t>56</w:t>
            </w:r>
          </w:p>
        </w:tc>
      </w:tr>
      <w:tr w:rsidR="008020D6" w14:paraId="03762366" w14:textId="77777777" w:rsidTr="008020D6">
        <w:trPr>
          <w:cantSplit/>
        </w:trPr>
        <w:tc>
          <w:tcPr>
            <w:tcW w:w="4365" w:type="dxa"/>
          </w:tcPr>
          <w:p w14:paraId="6E4E5E5C" w14:textId="77777777" w:rsidR="008020D6" w:rsidRDefault="00121B8E" w:rsidP="00347D3F">
            <w:pPr>
              <w:pStyle w:val="Tablesinglespacedparagraph"/>
            </w:pPr>
            <w:r>
              <w:t>2</w:t>
            </w:r>
            <w:r w:rsidR="00217AE1">
              <w:t>-3</w:t>
            </w:r>
            <w:r w:rsidR="00800213">
              <w:t xml:space="preserve"> </w:t>
            </w:r>
            <w:r>
              <w:t>weeks</w:t>
            </w:r>
          </w:p>
        </w:tc>
        <w:tc>
          <w:tcPr>
            <w:tcW w:w="4365" w:type="dxa"/>
          </w:tcPr>
          <w:p w14:paraId="4F86DA6B" w14:textId="77777777" w:rsidR="008020D6" w:rsidRDefault="00121B8E" w:rsidP="008020D6">
            <w:pPr>
              <w:pStyle w:val="Tablesinglespacedparagraph"/>
            </w:pPr>
            <w:r>
              <w:t>32</w:t>
            </w:r>
          </w:p>
        </w:tc>
      </w:tr>
      <w:tr w:rsidR="008020D6" w14:paraId="48193AE6" w14:textId="77777777" w:rsidTr="008020D6">
        <w:trPr>
          <w:cantSplit/>
        </w:trPr>
        <w:tc>
          <w:tcPr>
            <w:tcW w:w="4365" w:type="dxa"/>
          </w:tcPr>
          <w:p w14:paraId="6638C270" w14:textId="77777777" w:rsidR="008020D6" w:rsidRDefault="00121B8E" w:rsidP="00347D3F">
            <w:pPr>
              <w:pStyle w:val="Tablesinglespacedparagraph"/>
            </w:pPr>
            <w:r>
              <w:t>3</w:t>
            </w:r>
            <w:r w:rsidR="008939C6">
              <w:t>-</w:t>
            </w:r>
            <w:r w:rsidR="00800213">
              <w:t xml:space="preserve">4 </w:t>
            </w:r>
            <w:r>
              <w:t>weeks</w:t>
            </w:r>
          </w:p>
        </w:tc>
        <w:tc>
          <w:tcPr>
            <w:tcW w:w="4365" w:type="dxa"/>
          </w:tcPr>
          <w:p w14:paraId="2A884058" w14:textId="77777777" w:rsidR="008020D6" w:rsidRDefault="00121B8E" w:rsidP="008020D6">
            <w:pPr>
              <w:pStyle w:val="Tablesinglespacedparagraph"/>
            </w:pPr>
            <w:r>
              <w:t>21</w:t>
            </w:r>
          </w:p>
        </w:tc>
      </w:tr>
      <w:tr w:rsidR="00121B8E" w14:paraId="79A00C4A" w14:textId="77777777" w:rsidTr="008020D6">
        <w:trPr>
          <w:cantSplit/>
        </w:trPr>
        <w:tc>
          <w:tcPr>
            <w:tcW w:w="4365" w:type="dxa"/>
          </w:tcPr>
          <w:p w14:paraId="0AF5559C" w14:textId="77777777" w:rsidR="00121B8E" w:rsidRDefault="00800213" w:rsidP="00800213">
            <w:pPr>
              <w:pStyle w:val="Tablesinglespacedparagraph"/>
            </w:pPr>
            <w:r>
              <w:rPr>
                <w:rFonts w:cs="Calibri"/>
              </w:rPr>
              <w:t>≤</w:t>
            </w:r>
            <w:r>
              <w:t xml:space="preserve"> </w:t>
            </w:r>
            <w:r w:rsidR="00121B8E">
              <w:t>1 month</w:t>
            </w:r>
          </w:p>
        </w:tc>
        <w:tc>
          <w:tcPr>
            <w:tcW w:w="4365" w:type="dxa"/>
          </w:tcPr>
          <w:p w14:paraId="00E2032A" w14:textId="77777777" w:rsidR="00121B8E" w:rsidRDefault="00121B8E" w:rsidP="00800213">
            <w:pPr>
              <w:pStyle w:val="Tablesinglespacedparagraph"/>
            </w:pPr>
            <w:r>
              <w:t>3</w:t>
            </w:r>
            <w:r w:rsidR="00800213">
              <w:t>7</w:t>
            </w:r>
          </w:p>
        </w:tc>
      </w:tr>
      <w:tr w:rsidR="00121B8E" w14:paraId="6367BACE" w14:textId="77777777" w:rsidTr="008020D6">
        <w:trPr>
          <w:cantSplit/>
        </w:trPr>
        <w:tc>
          <w:tcPr>
            <w:tcW w:w="4365" w:type="dxa"/>
          </w:tcPr>
          <w:p w14:paraId="0C046F45" w14:textId="77777777" w:rsidR="00121B8E" w:rsidRDefault="00800213" w:rsidP="008020D6">
            <w:pPr>
              <w:pStyle w:val="Tablesinglespacedparagraph"/>
            </w:pPr>
            <w:r>
              <w:rPr>
                <w:rFonts w:cs="Calibri"/>
              </w:rPr>
              <w:t xml:space="preserve">≤ </w:t>
            </w:r>
            <w:r w:rsidR="00121B8E">
              <w:t>2 months</w:t>
            </w:r>
          </w:p>
        </w:tc>
        <w:tc>
          <w:tcPr>
            <w:tcW w:w="4365" w:type="dxa"/>
          </w:tcPr>
          <w:p w14:paraId="212D56CD" w14:textId="77777777" w:rsidR="00121B8E" w:rsidRDefault="00121B8E" w:rsidP="008020D6">
            <w:pPr>
              <w:pStyle w:val="Tablesinglespacedparagraph"/>
            </w:pPr>
            <w:r>
              <w:t>7</w:t>
            </w:r>
          </w:p>
        </w:tc>
      </w:tr>
      <w:tr w:rsidR="00121B8E" w14:paraId="2154E2F9" w14:textId="77777777" w:rsidTr="008020D6">
        <w:trPr>
          <w:cantSplit/>
        </w:trPr>
        <w:tc>
          <w:tcPr>
            <w:tcW w:w="4365" w:type="dxa"/>
          </w:tcPr>
          <w:p w14:paraId="1D7663DA" w14:textId="77777777" w:rsidR="00121B8E" w:rsidRDefault="00800213" w:rsidP="008020D6">
            <w:pPr>
              <w:pStyle w:val="Tablesinglespacedparagraph"/>
            </w:pPr>
            <w:r>
              <w:rPr>
                <w:rFonts w:cs="Calibri"/>
              </w:rPr>
              <w:t xml:space="preserve">≤ </w:t>
            </w:r>
            <w:r w:rsidR="00121B8E">
              <w:t>3 months</w:t>
            </w:r>
          </w:p>
        </w:tc>
        <w:tc>
          <w:tcPr>
            <w:tcW w:w="4365" w:type="dxa"/>
          </w:tcPr>
          <w:p w14:paraId="61E17510" w14:textId="77777777" w:rsidR="00121B8E" w:rsidRDefault="00121B8E" w:rsidP="008020D6">
            <w:pPr>
              <w:pStyle w:val="Tablesinglespacedparagraph"/>
            </w:pPr>
            <w:r>
              <w:t>1</w:t>
            </w:r>
          </w:p>
        </w:tc>
      </w:tr>
      <w:tr w:rsidR="00121B8E" w14:paraId="3783F3BB" w14:textId="77777777" w:rsidTr="008020D6">
        <w:trPr>
          <w:cantSplit/>
        </w:trPr>
        <w:tc>
          <w:tcPr>
            <w:tcW w:w="4365" w:type="dxa"/>
          </w:tcPr>
          <w:p w14:paraId="50941D1C" w14:textId="77777777" w:rsidR="00121B8E" w:rsidRDefault="00800213" w:rsidP="008020D6">
            <w:pPr>
              <w:pStyle w:val="Tablesinglespacedparagraph"/>
            </w:pPr>
            <w:r>
              <w:rPr>
                <w:rFonts w:cs="Calibri"/>
              </w:rPr>
              <w:t xml:space="preserve">≤ </w:t>
            </w:r>
            <w:r w:rsidR="00121B8E">
              <w:t>4 months</w:t>
            </w:r>
          </w:p>
        </w:tc>
        <w:tc>
          <w:tcPr>
            <w:tcW w:w="4365" w:type="dxa"/>
          </w:tcPr>
          <w:p w14:paraId="5D2D8CEB" w14:textId="77777777" w:rsidR="00121B8E" w:rsidRDefault="00121B8E" w:rsidP="008020D6">
            <w:pPr>
              <w:pStyle w:val="Tablesinglespacedparagraph"/>
            </w:pPr>
            <w:r>
              <w:t>2</w:t>
            </w:r>
          </w:p>
        </w:tc>
      </w:tr>
      <w:tr w:rsidR="00121B8E" w14:paraId="27844F4C" w14:textId="77777777" w:rsidTr="008020D6">
        <w:trPr>
          <w:cantSplit/>
        </w:trPr>
        <w:tc>
          <w:tcPr>
            <w:tcW w:w="4365" w:type="dxa"/>
          </w:tcPr>
          <w:p w14:paraId="5C2A1709" w14:textId="77777777" w:rsidR="00121B8E" w:rsidRDefault="00800213" w:rsidP="008020D6">
            <w:pPr>
              <w:pStyle w:val="Tablesinglespacedparagraph"/>
            </w:pPr>
            <w:r>
              <w:rPr>
                <w:rFonts w:cs="Calibri"/>
              </w:rPr>
              <w:t xml:space="preserve">≤ </w:t>
            </w:r>
            <w:r w:rsidR="00121B8E">
              <w:t>5 months</w:t>
            </w:r>
          </w:p>
        </w:tc>
        <w:tc>
          <w:tcPr>
            <w:tcW w:w="4365" w:type="dxa"/>
          </w:tcPr>
          <w:p w14:paraId="55C2A6C2" w14:textId="77777777" w:rsidR="00121B8E" w:rsidRDefault="00121B8E" w:rsidP="008020D6">
            <w:pPr>
              <w:pStyle w:val="Tablesinglespacedparagraph"/>
            </w:pPr>
            <w:r>
              <w:t>1</w:t>
            </w:r>
          </w:p>
        </w:tc>
      </w:tr>
      <w:tr w:rsidR="00786B94" w14:paraId="618C5FF4" w14:textId="77777777" w:rsidTr="008020D6">
        <w:trPr>
          <w:cantSplit/>
        </w:trPr>
        <w:tc>
          <w:tcPr>
            <w:tcW w:w="4365" w:type="dxa"/>
          </w:tcPr>
          <w:p w14:paraId="19E2E2E4" w14:textId="77777777" w:rsidR="00786B94" w:rsidRPr="00786B94" w:rsidRDefault="00786B94" w:rsidP="008020D6">
            <w:pPr>
              <w:pStyle w:val="Tablesinglespacedparagraph"/>
              <w:rPr>
                <w:rStyle w:val="Emphasis"/>
              </w:rPr>
            </w:pPr>
            <w:r w:rsidRPr="00786B94">
              <w:rPr>
                <w:rStyle w:val="Emphasis"/>
              </w:rPr>
              <w:t>Total</w:t>
            </w:r>
            <w:r>
              <w:rPr>
                <w:rStyle w:val="FootnoteReference"/>
                <w:b/>
                <w:bCs/>
                <w:iCs/>
              </w:rPr>
              <w:footnoteReference w:id="75"/>
            </w:r>
            <w:r w:rsidRPr="00786B94">
              <w:rPr>
                <w:rStyle w:val="Emphasis"/>
              </w:rPr>
              <w:t xml:space="preserve"> </w:t>
            </w:r>
          </w:p>
        </w:tc>
        <w:tc>
          <w:tcPr>
            <w:tcW w:w="4365" w:type="dxa"/>
          </w:tcPr>
          <w:p w14:paraId="3026F4DC" w14:textId="77777777" w:rsidR="00786B94" w:rsidRPr="00A34694" w:rsidRDefault="00786B94" w:rsidP="008020D6">
            <w:pPr>
              <w:pStyle w:val="Tablesinglespacedparagraph"/>
              <w:rPr>
                <w:b/>
              </w:rPr>
            </w:pPr>
            <w:r w:rsidRPr="00A34694">
              <w:rPr>
                <w:b/>
              </w:rPr>
              <w:t>410</w:t>
            </w:r>
          </w:p>
        </w:tc>
      </w:tr>
    </w:tbl>
    <w:p w14:paraId="614A1125" w14:textId="77777777" w:rsidR="00A71EF7" w:rsidRPr="0063511F" w:rsidRDefault="00800213" w:rsidP="0063511F">
      <w:pPr>
        <w:pStyle w:val="TableNumber1"/>
        <w:numPr>
          <w:ilvl w:val="0"/>
          <w:numId w:val="0"/>
        </w:numPr>
        <w:ind w:left="851" w:hanging="142"/>
        <w:rPr>
          <w:sz w:val="18"/>
          <w:szCs w:val="24"/>
        </w:rPr>
      </w:pPr>
      <w:r w:rsidRPr="0063511F">
        <w:rPr>
          <w:rFonts w:cs="Calibri"/>
          <w:sz w:val="18"/>
          <w:szCs w:val="24"/>
        </w:rPr>
        <w:t>≤</w:t>
      </w:r>
      <w:r w:rsidR="00217AE1" w:rsidRPr="0063511F">
        <w:rPr>
          <w:rFonts w:cs="Calibri"/>
          <w:sz w:val="18"/>
          <w:szCs w:val="24"/>
        </w:rPr>
        <w:tab/>
      </w:r>
      <w:r w:rsidRPr="0063511F">
        <w:rPr>
          <w:rFonts w:cs="Calibri"/>
          <w:sz w:val="18"/>
          <w:szCs w:val="24"/>
        </w:rPr>
        <w:t>less than or equal to</w:t>
      </w:r>
    </w:p>
    <w:p w14:paraId="71809BCB" w14:textId="77777777" w:rsidR="00A71EF7" w:rsidRPr="00906F05" w:rsidRDefault="00A71EF7" w:rsidP="001B5EED">
      <w:pPr>
        <w:pStyle w:val="Heading2"/>
      </w:pPr>
      <w:bookmarkStart w:id="137" w:name="_Toc511904879"/>
      <w:bookmarkStart w:id="138" w:name="_Toc522874458"/>
      <w:r w:rsidRPr="00906F05">
        <w:t>Treatment</w:t>
      </w:r>
      <w:bookmarkEnd w:id="137"/>
      <w:bookmarkEnd w:id="138"/>
    </w:p>
    <w:p w14:paraId="6DE5B567" w14:textId="77777777" w:rsidR="00A71EF7" w:rsidRPr="00A3696F" w:rsidRDefault="00A71EF7" w:rsidP="00A71EF7">
      <w:pPr>
        <w:pStyle w:val="Heading3"/>
      </w:pPr>
      <w:bookmarkStart w:id="139" w:name="_Toc511904881"/>
      <w:bookmarkStart w:id="140" w:name="_Toc522874459"/>
      <w:r w:rsidRPr="00A3696F">
        <w:t xml:space="preserve">Use of </w:t>
      </w:r>
      <w:r w:rsidR="001C7C43">
        <w:t>f</w:t>
      </w:r>
      <w:r w:rsidRPr="00A3696F">
        <w:t>orce/</w:t>
      </w:r>
      <w:r w:rsidR="001C7C43">
        <w:t>d</w:t>
      </w:r>
      <w:r w:rsidRPr="00A3696F">
        <w:t xml:space="preserve">irected </w:t>
      </w:r>
      <w:r w:rsidR="001C7C43">
        <w:t>s</w:t>
      </w:r>
      <w:r w:rsidRPr="00A3696F">
        <w:t>egregation</w:t>
      </w:r>
      <w:bookmarkEnd w:id="139"/>
      <w:bookmarkEnd w:id="140"/>
    </w:p>
    <w:p w14:paraId="206D1799" w14:textId="77777777" w:rsidR="008F6E91" w:rsidRDefault="000D4158" w:rsidP="00D22A76">
      <w:pPr>
        <w:pStyle w:val="BodyText"/>
      </w:pPr>
      <w:r>
        <w:t xml:space="preserve">There </w:t>
      </w:r>
      <w:r w:rsidRPr="006E532B">
        <w:t xml:space="preserve">were </w:t>
      </w:r>
      <w:r w:rsidR="006E532B">
        <w:t>six</w:t>
      </w:r>
      <w:r w:rsidR="00A71EF7" w:rsidRPr="006E532B">
        <w:t xml:space="preserve"> </w:t>
      </w:r>
      <w:r w:rsidR="001C7C43">
        <w:t>‘u</w:t>
      </w:r>
      <w:r w:rsidR="00396A66">
        <w:t>s</w:t>
      </w:r>
      <w:r w:rsidR="00A71EF7" w:rsidRPr="006E532B">
        <w:t xml:space="preserve">e of </w:t>
      </w:r>
      <w:r w:rsidR="001C7C43">
        <w:t>f</w:t>
      </w:r>
      <w:r w:rsidR="00A71EF7" w:rsidRPr="006E532B">
        <w:t>orce</w:t>
      </w:r>
      <w:r w:rsidR="001C7C43">
        <w:t>’</w:t>
      </w:r>
      <w:r w:rsidR="00A71EF7" w:rsidRPr="006E532B">
        <w:t xml:space="preserve"> incidents</w:t>
      </w:r>
      <w:r w:rsidR="00A71EF7" w:rsidRPr="00FC3B75">
        <w:t xml:space="preserve"> </w:t>
      </w:r>
      <w:r>
        <w:t>in the 12 mo</w:t>
      </w:r>
      <w:r w:rsidR="008F6E91">
        <w:t>nths preceding the i</w:t>
      </w:r>
      <w:r w:rsidR="008B07BE">
        <w:t xml:space="preserve">nspection. </w:t>
      </w:r>
      <w:r w:rsidR="00C25087">
        <w:t>T</w:t>
      </w:r>
      <w:r w:rsidR="00C02C23">
        <w:t xml:space="preserve">here had been no use of force incidents at </w:t>
      </w:r>
      <w:r w:rsidR="00C02C23" w:rsidRPr="00C25087">
        <w:rPr>
          <w:color w:val="auto"/>
        </w:rPr>
        <w:t>NPRC</w:t>
      </w:r>
      <w:r w:rsidR="00C25087" w:rsidRPr="00C25087">
        <w:rPr>
          <w:color w:val="auto"/>
        </w:rPr>
        <w:t xml:space="preserve"> </w:t>
      </w:r>
      <w:r w:rsidR="00C25087">
        <w:rPr>
          <w:color w:val="auto"/>
        </w:rPr>
        <w:t>i</w:t>
      </w:r>
      <w:r w:rsidR="00C25087" w:rsidRPr="00C25087">
        <w:rPr>
          <w:color w:val="auto"/>
        </w:rPr>
        <w:t xml:space="preserve">n the period March 2016 </w:t>
      </w:r>
      <w:r w:rsidR="00206F55">
        <w:rPr>
          <w:color w:val="auto"/>
        </w:rPr>
        <w:t>to</w:t>
      </w:r>
      <w:r w:rsidR="00C25087" w:rsidRPr="00C25087">
        <w:rPr>
          <w:color w:val="auto"/>
        </w:rPr>
        <w:t xml:space="preserve"> March 2017</w:t>
      </w:r>
      <w:r w:rsidR="00C02C23" w:rsidRPr="00C25087">
        <w:rPr>
          <w:color w:val="auto"/>
        </w:rPr>
        <w:t xml:space="preserve">. </w:t>
      </w:r>
      <w:r w:rsidRPr="00C25087">
        <w:rPr>
          <w:color w:val="auto"/>
        </w:rPr>
        <w:t xml:space="preserve">Inspectors </w:t>
      </w:r>
      <w:r>
        <w:t xml:space="preserve">were informed </w:t>
      </w:r>
      <w:r w:rsidR="00C25087">
        <w:t xml:space="preserve">during the course of </w:t>
      </w:r>
      <w:r>
        <w:t xml:space="preserve">the Whanganui Prison inspection that </w:t>
      </w:r>
      <w:r w:rsidR="00206F55">
        <w:t>NPRC</w:t>
      </w:r>
      <w:r>
        <w:t xml:space="preserve"> had, in recent months</w:t>
      </w:r>
      <w:r w:rsidR="008F6E91">
        <w:t>,</w:t>
      </w:r>
      <w:r>
        <w:t xml:space="preserve"> been identified as an incident ‘hot spot’.</w:t>
      </w:r>
      <w:r w:rsidR="008B07BE">
        <w:t xml:space="preserve"> Staff at NPRC attributed the rise in incidents to </w:t>
      </w:r>
      <w:r w:rsidR="00C25087">
        <w:t xml:space="preserve">changes </w:t>
      </w:r>
      <w:r w:rsidR="008B07BE">
        <w:t xml:space="preserve">in the </w:t>
      </w:r>
      <w:r w:rsidR="00C25087">
        <w:t xml:space="preserve">types </w:t>
      </w:r>
      <w:r w:rsidR="008B07BE">
        <w:t>of</w:t>
      </w:r>
      <w:r w:rsidR="00C66265">
        <w:t xml:space="preserve"> prisoners they were receiving</w:t>
      </w:r>
      <w:r w:rsidR="00F97585">
        <w:t>,</w:t>
      </w:r>
      <w:r w:rsidR="00C66265">
        <w:t xml:space="preserve"> </w:t>
      </w:r>
      <w:r w:rsidR="00C25087">
        <w:t xml:space="preserve">including prisoners with </w:t>
      </w:r>
      <w:r w:rsidR="00C66265">
        <w:t>more complex</w:t>
      </w:r>
      <w:r w:rsidR="00C25087">
        <w:t xml:space="preserve"> mental health and behavioural issues</w:t>
      </w:r>
      <w:r w:rsidR="00206F55">
        <w:t>,</w:t>
      </w:r>
      <w:r w:rsidR="00C66265">
        <w:t xml:space="preserve"> </w:t>
      </w:r>
      <w:r w:rsidR="00C25087">
        <w:t xml:space="preserve">and </w:t>
      </w:r>
      <w:r w:rsidR="00206F55">
        <w:t xml:space="preserve">prisoners with </w:t>
      </w:r>
      <w:r w:rsidR="00C66265">
        <w:t xml:space="preserve">gang connections. </w:t>
      </w:r>
    </w:p>
    <w:p w14:paraId="142F00B5" w14:textId="77777777" w:rsidR="000D4158" w:rsidRDefault="000D4158" w:rsidP="00D22A76">
      <w:pPr>
        <w:pStyle w:val="BodyText"/>
      </w:pPr>
      <w:r>
        <w:t>Inspectors were present at NPR</w:t>
      </w:r>
      <w:r w:rsidR="005848DE">
        <w:t xml:space="preserve">C during </w:t>
      </w:r>
      <w:r w:rsidR="00C25087">
        <w:t xml:space="preserve">what they perceived to be </w:t>
      </w:r>
      <w:r w:rsidR="005848DE">
        <w:t xml:space="preserve">a significant incident. </w:t>
      </w:r>
      <w:r>
        <w:t>Staff managed</w:t>
      </w:r>
      <w:r w:rsidR="00C66265">
        <w:t xml:space="preserve"> the incident </w:t>
      </w:r>
      <w:r w:rsidR="003B2BE5">
        <w:t>promptly</w:t>
      </w:r>
      <w:r w:rsidR="00206F55">
        <w:t>, and a</w:t>
      </w:r>
      <w:r w:rsidR="00C66265">
        <w:t xml:space="preserve">ssociated </w:t>
      </w:r>
      <w:r>
        <w:t xml:space="preserve">incident reports and </w:t>
      </w:r>
      <w:r w:rsidR="008F6E91">
        <w:t xml:space="preserve">a team </w:t>
      </w:r>
      <w:r>
        <w:t>debrief we</w:t>
      </w:r>
      <w:r w:rsidR="008F6E91">
        <w:t xml:space="preserve">re </w:t>
      </w:r>
      <w:r w:rsidR="00C02C23">
        <w:t>completed</w:t>
      </w:r>
      <w:r w:rsidR="008F6E91">
        <w:t xml:space="preserve"> in a timely manner.</w:t>
      </w:r>
      <w:r>
        <w:t xml:space="preserve"> </w:t>
      </w:r>
      <w:r w:rsidR="00BA2083">
        <w:t>We were concerned to note that the incident</w:t>
      </w:r>
      <w:r w:rsidR="003B2BE5">
        <w:t>, which involved a makeshift weapon and appeared to have been orchestrated by a</w:t>
      </w:r>
      <w:r w:rsidR="00C02C23">
        <w:t>n</w:t>
      </w:r>
      <w:r w:rsidR="003B2BE5">
        <w:t xml:space="preserve"> influential gang </w:t>
      </w:r>
      <w:r w:rsidR="00C25087">
        <w:t>member</w:t>
      </w:r>
      <w:r w:rsidR="00206F55">
        <w:t>,</w:t>
      </w:r>
      <w:r w:rsidR="00C25087">
        <w:t xml:space="preserve"> was not recorded by o</w:t>
      </w:r>
      <w:r w:rsidR="003B2BE5">
        <w:t>n</w:t>
      </w:r>
      <w:r w:rsidR="00C25087">
        <w:t xml:space="preserve">-body cameras and </w:t>
      </w:r>
      <w:r w:rsidR="00BA2083">
        <w:t xml:space="preserve">did not meet the criteria to be reported to National Office as a </w:t>
      </w:r>
      <w:r w:rsidR="003B2BE5">
        <w:t>‘</w:t>
      </w:r>
      <w:r w:rsidR="00BA2083">
        <w:t>significant incident</w:t>
      </w:r>
      <w:r w:rsidR="003B2BE5">
        <w:t xml:space="preserve">’. </w:t>
      </w:r>
    </w:p>
    <w:p w14:paraId="6A3AD51A" w14:textId="77777777" w:rsidR="00A71EF7" w:rsidRPr="00FC3B75" w:rsidRDefault="00206F55" w:rsidP="00D22A76">
      <w:pPr>
        <w:pStyle w:val="BodyText"/>
      </w:pPr>
      <w:r>
        <w:t xml:space="preserve">NPRC </w:t>
      </w:r>
      <w:r w:rsidR="008F6E91">
        <w:t>does not hold prisoners who are subjec</w:t>
      </w:r>
      <w:r w:rsidR="00F464E3">
        <w:t xml:space="preserve">t to </w:t>
      </w:r>
      <w:r w:rsidR="001C7C43">
        <w:t>d</w:t>
      </w:r>
      <w:r w:rsidR="00F464E3">
        <w:t xml:space="preserve">irected </w:t>
      </w:r>
      <w:r w:rsidR="001C7C43">
        <w:t>s</w:t>
      </w:r>
      <w:r w:rsidR="00F464E3">
        <w:t>egregation.</w:t>
      </w:r>
      <w:r w:rsidR="008F6E91">
        <w:t xml:space="preserve"> </w:t>
      </w:r>
    </w:p>
    <w:p w14:paraId="6E0E2CDF" w14:textId="77777777" w:rsidR="00A71EF7" w:rsidRDefault="00A71EF7" w:rsidP="00A71EF7">
      <w:pPr>
        <w:pStyle w:val="Heading3"/>
      </w:pPr>
      <w:bookmarkStart w:id="141" w:name="_Toc511904882"/>
      <w:bookmarkStart w:id="142" w:name="_Toc522874460"/>
      <w:r>
        <w:t>At-risk prisoners</w:t>
      </w:r>
      <w:bookmarkEnd w:id="141"/>
      <w:bookmarkEnd w:id="142"/>
      <w:r>
        <w:t xml:space="preserve"> </w:t>
      </w:r>
    </w:p>
    <w:p w14:paraId="30DC4C77" w14:textId="77777777" w:rsidR="00A71EF7" w:rsidRPr="00FC3B75" w:rsidRDefault="008B07BE" w:rsidP="00D22A76">
      <w:pPr>
        <w:pStyle w:val="BodyText"/>
      </w:pPr>
      <w:r>
        <w:t>The Centre had</w:t>
      </w:r>
      <w:r w:rsidR="00A71EF7" w:rsidRPr="00FC3B75">
        <w:t xml:space="preserve"> a </w:t>
      </w:r>
      <w:r>
        <w:t xml:space="preserve">designated at-risk cell. This </w:t>
      </w:r>
      <w:r w:rsidR="00A56DB3">
        <w:t>wa</w:t>
      </w:r>
      <w:r w:rsidR="00482EDC">
        <w:t>s</w:t>
      </w:r>
      <w:r w:rsidR="00A71EF7" w:rsidRPr="00FC3B75">
        <w:t xml:space="preserve"> located on the ground fl</w:t>
      </w:r>
      <w:r w:rsidR="005848DE">
        <w:t>oor of the Police station and was</w:t>
      </w:r>
      <w:r w:rsidR="00A71EF7" w:rsidRPr="00FC3B75">
        <w:t xml:space="preserve"> </w:t>
      </w:r>
      <w:r w:rsidR="00C02C23">
        <w:t>subject to CCTV surveillance</w:t>
      </w:r>
      <w:r w:rsidR="00A71EF7" w:rsidRPr="00FC3B75">
        <w:t>.</w:t>
      </w:r>
      <w:r w:rsidR="00A71EF7">
        <w:t xml:space="preserve"> The camera-</w:t>
      </w:r>
      <w:r w:rsidR="00A71EF7" w:rsidRPr="00FC3B75">
        <w:t xml:space="preserve">feed can be observed from the secure </w:t>
      </w:r>
      <w:r w:rsidR="00C02C23">
        <w:t>staff base</w:t>
      </w:r>
      <w:r w:rsidR="00A71EF7" w:rsidRPr="00FC3B75">
        <w:t xml:space="preserve"> office in the Centre (first floor). Prisoners who are identified as at-risk are relocated to Whanganui Prison where they are managed in the designated </w:t>
      </w:r>
      <w:r w:rsidR="00A71EF7">
        <w:t>ARU</w:t>
      </w:r>
      <w:r w:rsidR="00A71EF7" w:rsidRPr="00FC3B75">
        <w:t xml:space="preserve">. </w:t>
      </w:r>
    </w:p>
    <w:p w14:paraId="0E6E48FA" w14:textId="77777777" w:rsidR="00A71EF7" w:rsidRPr="00FC3B75" w:rsidRDefault="00A71EF7" w:rsidP="00D22A76">
      <w:pPr>
        <w:pStyle w:val="BodyText"/>
      </w:pPr>
      <w:r w:rsidRPr="00FC3B75">
        <w:t>The at-risk cell is not suitable for extended periods of confinement (more than 24</w:t>
      </w:r>
      <w:r w:rsidR="00206F55">
        <w:t xml:space="preserve"> </w:t>
      </w:r>
      <w:r w:rsidRPr="00FC3B75">
        <w:t xml:space="preserve">hours). </w:t>
      </w:r>
      <w:r w:rsidR="005848DE">
        <w:t>Staff reported</w:t>
      </w:r>
      <w:r w:rsidR="005848DE" w:rsidRPr="00FC3B75">
        <w:t xml:space="preserve"> that Whanganui Prison is highly responsive and will come at any time of the day or night to transport an at-risk prisoner to the </w:t>
      </w:r>
      <w:r w:rsidR="00C25087">
        <w:t>P</w:t>
      </w:r>
      <w:r w:rsidR="005848DE" w:rsidRPr="00FC3B75">
        <w:t>rison</w:t>
      </w:r>
      <w:r w:rsidR="005848DE">
        <w:t xml:space="preserve">. </w:t>
      </w:r>
      <w:r w:rsidR="00C25087">
        <w:t>During the course of the inspection of Whanganui P</w:t>
      </w:r>
      <w:r w:rsidR="00414E9C">
        <w:t xml:space="preserve">rison, Inspectors observed arrangements for transportation </w:t>
      </w:r>
      <w:r w:rsidR="00206F55">
        <w:t xml:space="preserve">of </w:t>
      </w:r>
      <w:r w:rsidR="00414E9C">
        <w:t>an at-risk prisoner to be transferred from NPRC late at night</w:t>
      </w:r>
      <w:r w:rsidR="00206F55">
        <w:t>,</w:t>
      </w:r>
      <w:r w:rsidR="00414E9C">
        <w:t xml:space="preserve"> to ensure he was appropriately managed in more suitable surroundings. </w:t>
      </w:r>
    </w:p>
    <w:p w14:paraId="37F246D5" w14:textId="06C25402" w:rsidR="00A71EF7" w:rsidRDefault="00A71EF7" w:rsidP="001B5EED">
      <w:pPr>
        <w:pStyle w:val="Heading2"/>
      </w:pPr>
      <w:bookmarkStart w:id="143" w:name="_Toc511904883"/>
      <w:bookmarkStart w:id="144" w:name="_Toc522874461"/>
      <w:r>
        <w:t xml:space="preserve">Material </w:t>
      </w:r>
      <w:r w:rsidR="001B5EED">
        <w:t>c</w:t>
      </w:r>
      <w:r>
        <w:t>onditions</w:t>
      </w:r>
      <w:bookmarkEnd w:id="143"/>
      <w:bookmarkEnd w:id="144"/>
    </w:p>
    <w:p w14:paraId="64943311" w14:textId="77777777" w:rsidR="00A71EF7" w:rsidRDefault="00A71EF7" w:rsidP="00A71EF7">
      <w:pPr>
        <w:pStyle w:val="Heading3"/>
      </w:pPr>
      <w:bookmarkStart w:id="145" w:name="_Toc511904884"/>
      <w:bookmarkStart w:id="146" w:name="_Toc522874462"/>
      <w:r>
        <w:t>Accommodation</w:t>
      </w:r>
      <w:bookmarkEnd w:id="145"/>
      <w:bookmarkEnd w:id="146"/>
    </w:p>
    <w:p w14:paraId="2477FD47" w14:textId="1A9D747D" w:rsidR="00A71EF7" w:rsidRPr="00FC3B75" w:rsidRDefault="0063511F" w:rsidP="00D22A76">
      <w:pPr>
        <w:pStyle w:val="BodyText"/>
      </w:pPr>
      <w:r>
        <w:t xml:space="preserve">The </w:t>
      </w:r>
      <w:r w:rsidR="00206F55">
        <w:t>NPRC</w:t>
      </w:r>
      <w:r w:rsidR="00A71EF7" w:rsidRPr="00FC3B75">
        <w:t xml:space="preserve"> is located on the first floor of New Plymout</w:t>
      </w:r>
      <w:r w:rsidR="005848DE">
        <w:t>h Police station. Prisoners were</w:t>
      </w:r>
      <w:r w:rsidR="00A71EF7" w:rsidRPr="00FC3B75">
        <w:t xml:space="preserve"> received through the Police vehicle entrance and then processed and searched in a designated area on the ground floor. All prisoners are strip-searched on admission to the facility. </w:t>
      </w:r>
      <w:r w:rsidR="00414E9C">
        <w:t>The strip search area does not afford full privacy, so female prisoners are strip-searched in the health centre.</w:t>
      </w:r>
      <w:r w:rsidR="00414E9C">
        <w:rPr>
          <w:rStyle w:val="FootnoteReference"/>
          <w:szCs w:val="24"/>
        </w:rPr>
        <w:footnoteReference w:id="76"/>
      </w:r>
      <w:r w:rsidR="00A71EF7" w:rsidRPr="00FC3B75">
        <w:t xml:space="preserve"> Once formally </w:t>
      </w:r>
      <w:r w:rsidR="00C02C23">
        <w:t>‘</w:t>
      </w:r>
      <w:r w:rsidR="00A71EF7" w:rsidRPr="00FC3B75">
        <w:t>processed</w:t>
      </w:r>
      <w:r w:rsidR="00C02C23">
        <w:t>’</w:t>
      </w:r>
      <w:r w:rsidR="00A71EF7" w:rsidRPr="00FC3B75">
        <w:t>, pri</w:t>
      </w:r>
      <w:r w:rsidR="00FE1517">
        <w:t xml:space="preserve">soners are escorted by Corrections Officers </w:t>
      </w:r>
      <w:r w:rsidR="00A71EF7" w:rsidRPr="00FC3B75">
        <w:t>upstairs</w:t>
      </w:r>
      <w:r w:rsidR="00472924">
        <w:t xml:space="preserve"> (via a lift) to the remand centre. </w:t>
      </w:r>
    </w:p>
    <w:p w14:paraId="2A3C4810" w14:textId="77777777" w:rsidR="00A71EF7" w:rsidRPr="00FC3B75" w:rsidRDefault="00206F55" w:rsidP="00D22A76">
      <w:pPr>
        <w:pStyle w:val="BodyText"/>
      </w:pPr>
      <w:r>
        <w:t>NPRC</w:t>
      </w:r>
      <w:r w:rsidR="005848DE">
        <w:t xml:space="preserve"> consisted</w:t>
      </w:r>
      <w:r w:rsidR="00A71EF7" w:rsidRPr="00FC3B75">
        <w:t xml:space="preserve"> of four s</w:t>
      </w:r>
      <w:r w:rsidR="005848DE">
        <w:t>eparate pods</w:t>
      </w:r>
      <w:r w:rsidR="00482EDC">
        <w:t>,</w:t>
      </w:r>
      <w:r w:rsidR="005848DE">
        <w:t xml:space="preserve"> each pod compris</w:t>
      </w:r>
      <w:r w:rsidR="00482EDC">
        <w:t>ing</w:t>
      </w:r>
      <w:r w:rsidR="00A71EF7" w:rsidRPr="00FC3B75">
        <w:t xml:space="preserve"> three cells which are double-bunked. Cells have in-cell toilets. Some cells have in-cell showers while others have </w:t>
      </w:r>
      <w:r w:rsidR="00E06222">
        <w:t xml:space="preserve">access to </w:t>
      </w:r>
      <w:r w:rsidR="00A71EF7" w:rsidRPr="00FC3B75">
        <w:t xml:space="preserve">showers located in the pod area. </w:t>
      </w:r>
    </w:p>
    <w:p w14:paraId="65A55B49" w14:textId="209AD0F2" w:rsidR="00A71EF7" w:rsidRPr="00FC3B75" w:rsidRDefault="00A71EF7" w:rsidP="00D22A76">
      <w:pPr>
        <w:pStyle w:val="BodyText"/>
      </w:pPr>
      <w:r w:rsidRPr="00FC3B75">
        <w:t>The cells face on to a</w:t>
      </w:r>
      <w:r w:rsidR="005848DE">
        <w:t xml:space="preserve"> small communal space </w:t>
      </w:r>
      <w:r w:rsidR="0063511F">
        <w:t>that</w:t>
      </w:r>
      <w:r w:rsidR="005848DE">
        <w:t xml:space="preserve"> had </w:t>
      </w:r>
      <w:r w:rsidRPr="00FC3B75">
        <w:t>a telephone</w:t>
      </w:r>
      <w:r>
        <w:t>,</w:t>
      </w:r>
      <w:r w:rsidRPr="00FC3B75">
        <w:t xml:space="preserve"> table and bench. Privacy is compromised by the </w:t>
      </w:r>
      <w:r w:rsidR="00C02C23">
        <w:t>p</w:t>
      </w:r>
      <w:r>
        <w:t>erspex</w:t>
      </w:r>
      <w:r w:rsidRPr="00FC3B75">
        <w:t xml:space="preserve"> cell frontage</w:t>
      </w:r>
      <w:r w:rsidR="00206F55">
        <w:t xml:space="preserve"> on each cell</w:t>
      </w:r>
      <w:r w:rsidRPr="00FC3B75">
        <w:t>. Although basic in design</w:t>
      </w:r>
      <w:r>
        <w:t>,</w:t>
      </w:r>
      <w:r w:rsidRPr="00FC3B75">
        <w:t xml:space="preserve"> pods and cells were clean and well-maintained. There was no visible graffiti in the hub. </w:t>
      </w:r>
    </w:p>
    <w:p w14:paraId="13ABF8AE" w14:textId="77777777" w:rsidR="00A71EF7" w:rsidRPr="00FC3B75" w:rsidRDefault="00206F55" w:rsidP="00D22A76">
      <w:pPr>
        <w:pStyle w:val="BodyText"/>
      </w:pPr>
      <w:r>
        <w:t>NPRC</w:t>
      </w:r>
      <w:r w:rsidR="00A71EF7" w:rsidRPr="00FC3B75">
        <w:t xml:space="preserve"> is accessible by a lift</w:t>
      </w:r>
      <w:r w:rsidR="00482EDC">
        <w:t>,</w:t>
      </w:r>
      <w:r w:rsidR="00A71EF7" w:rsidRPr="00FC3B75">
        <w:t xml:space="preserve"> and cells are suitable for prisoners with mobility</w:t>
      </w:r>
      <w:r w:rsidR="00A71EF7">
        <w:t xml:space="preserve"> issues</w:t>
      </w:r>
      <w:r w:rsidR="00A71EF7" w:rsidRPr="00FC3B75">
        <w:t xml:space="preserve">. </w:t>
      </w:r>
    </w:p>
    <w:p w14:paraId="476FFA09" w14:textId="77777777" w:rsidR="00A71EF7" w:rsidRPr="00FC3B75" w:rsidRDefault="00A71EF7" w:rsidP="00A71EF7">
      <w:pPr>
        <w:pStyle w:val="Heading3"/>
      </w:pPr>
      <w:bookmarkStart w:id="147" w:name="_Toc511904885"/>
      <w:bookmarkStart w:id="148" w:name="_Toc522874463"/>
      <w:r w:rsidRPr="00FC3B75">
        <w:t>Sanitary conditions</w:t>
      </w:r>
      <w:bookmarkEnd w:id="147"/>
      <w:bookmarkEnd w:id="148"/>
      <w:r w:rsidRPr="00FC3B75">
        <w:t xml:space="preserve"> </w:t>
      </w:r>
    </w:p>
    <w:p w14:paraId="2DD80868" w14:textId="77777777" w:rsidR="00A71EF7" w:rsidRPr="00FC3B75" w:rsidRDefault="00A71EF7" w:rsidP="00D22A76">
      <w:pPr>
        <w:pStyle w:val="BodyText"/>
      </w:pPr>
      <w:r w:rsidRPr="00FC3B75">
        <w:t>All prisoners had clean clothing and bedding and could take a shower daily. The store room was well-stocked</w:t>
      </w:r>
      <w:r w:rsidR="00482EDC">
        <w:t xml:space="preserve"> with</w:t>
      </w:r>
      <w:r w:rsidRPr="00FC3B75">
        <w:t xml:space="preserve"> feminine hygiene products available for female prisoners. </w:t>
      </w:r>
      <w:r w:rsidR="00414E9C">
        <w:t>One female prisoner was responsible for laundry arrangements.</w:t>
      </w:r>
    </w:p>
    <w:p w14:paraId="53C74F27" w14:textId="77777777" w:rsidR="00A71EF7" w:rsidRPr="00FC3B75" w:rsidRDefault="00A71EF7" w:rsidP="00A71EF7">
      <w:pPr>
        <w:pStyle w:val="Heading3"/>
      </w:pPr>
      <w:bookmarkStart w:id="149" w:name="_Toc363333002"/>
      <w:bookmarkStart w:id="150" w:name="_Toc511904886"/>
      <w:bookmarkStart w:id="151" w:name="_Toc522874464"/>
      <w:r w:rsidRPr="00FC3B75">
        <w:t>Food</w:t>
      </w:r>
      <w:bookmarkEnd w:id="149"/>
      <w:bookmarkEnd w:id="150"/>
      <w:bookmarkEnd w:id="151"/>
    </w:p>
    <w:p w14:paraId="20346F0D" w14:textId="77777777" w:rsidR="00A71EF7" w:rsidRPr="00FC3B75" w:rsidRDefault="00A71EF7" w:rsidP="00D22A76">
      <w:pPr>
        <w:pStyle w:val="BodyText"/>
      </w:pPr>
      <w:r w:rsidRPr="00FC3B75">
        <w:t>Food portions and quality appeared reasonable.</w:t>
      </w:r>
      <w:r w:rsidR="00E06222">
        <w:t xml:space="preserve"> Food is prepared at Whanganui P</w:t>
      </w:r>
      <w:r w:rsidRPr="00FC3B75">
        <w:t>rison</w:t>
      </w:r>
      <w:r w:rsidR="00206F55">
        <w:t>,</w:t>
      </w:r>
      <w:r w:rsidRPr="00FC3B75">
        <w:t xml:space="preserve"> frozen</w:t>
      </w:r>
      <w:r w:rsidR="00206F55">
        <w:t>, and</w:t>
      </w:r>
      <w:r w:rsidRPr="00FC3B75">
        <w:t xml:space="preserve"> </w:t>
      </w:r>
      <w:r w:rsidR="00206F55">
        <w:t>then</w:t>
      </w:r>
      <w:r w:rsidRPr="00FC3B75">
        <w:t xml:space="preserve"> reheated at the Centre. Fresh sandwiches are provided every other day. </w:t>
      </w:r>
      <w:r w:rsidR="00414E9C">
        <w:t xml:space="preserve">Prisoners did not </w:t>
      </w:r>
      <w:r w:rsidR="00472924">
        <w:t>complain</w:t>
      </w:r>
      <w:r w:rsidR="00414E9C">
        <w:t xml:space="preserve"> about the quality of the food, although some concerns were raised over</w:t>
      </w:r>
      <w:r w:rsidR="00F32036">
        <w:t xml:space="preserve"> meal</w:t>
      </w:r>
      <w:r w:rsidR="00414E9C">
        <w:t xml:space="preserve"> </w:t>
      </w:r>
      <w:r w:rsidR="00F32036">
        <w:t xml:space="preserve">portions being too small. </w:t>
      </w:r>
    </w:p>
    <w:p w14:paraId="1694FE12" w14:textId="77777777" w:rsidR="00A71EF7" w:rsidRPr="00A3696F" w:rsidRDefault="00A71EF7" w:rsidP="001B5EED">
      <w:pPr>
        <w:pStyle w:val="Heading2"/>
      </w:pPr>
      <w:bookmarkStart w:id="152" w:name="_Toc363333005"/>
      <w:bookmarkStart w:id="153" w:name="_Toc511904887"/>
      <w:bookmarkStart w:id="154" w:name="_Toc522874465"/>
      <w:r w:rsidRPr="00A3696F">
        <w:t>Activities and communications</w:t>
      </w:r>
      <w:bookmarkEnd w:id="152"/>
      <w:bookmarkEnd w:id="153"/>
      <w:bookmarkEnd w:id="154"/>
    </w:p>
    <w:p w14:paraId="6CE3C2CA" w14:textId="77777777" w:rsidR="00A71EF7" w:rsidRPr="00FC3B75" w:rsidRDefault="00A71EF7" w:rsidP="00A71EF7">
      <w:pPr>
        <w:pStyle w:val="Heading3"/>
      </w:pPr>
      <w:bookmarkStart w:id="155" w:name="_Toc363333006"/>
      <w:bookmarkStart w:id="156" w:name="_Toc511904888"/>
      <w:bookmarkStart w:id="157" w:name="_Toc522874466"/>
      <w:r w:rsidRPr="00FC3B75">
        <w:t>Outdoor exercise</w:t>
      </w:r>
      <w:bookmarkEnd w:id="155"/>
      <w:bookmarkEnd w:id="156"/>
      <w:r w:rsidR="00C55AA7">
        <w:t>/constructive activity</w:t>
      </w:r>
      <w:bookmarkEnd w:id="157"/>
      <w:r w:rsidR="00C55AA7">
        <w:t xml:space="preserve"> </w:t>
      </w:r>
    </w:p>
    <w:p w14:paraId="78B4BFCF" w14:textId="49ADC5F1" w:rsidR="00A71EF7" w:rsidRPr="00FC3B75" w:rsidRDefault="00A71EF7" w:rsidP="00D22A76">
      <w:pPr>
        <w:pStyle w:val="BodyText"/>
      </w:pPr>
      <w:r w:rsidRPr="00FC3B75">
        <w:t xml:space="preserve">Under sections 69(1)(a) and 70(1) of the </w:t>
      </w:r>
      <w:r w:rsidR="00DC4A70">
        <w:t>Corrections Act 2004</w:t>
      </w:r>
      <w:r w:rsidR="00DF469C">
        <w:t>,</w:t>
      </w:r>
      <w:r w:rsidRPr="00FC3B75">
        <w:t xml:space="preserve"> prisoners (other than those engaged in outdoor work) are entitled to a minimum of </w:t>
      </w:r>
      <w:r w:rsidR="00206F55">
        <w:t>one</w:t>
      </w:r>
      <w:r w:rsidR="00206F55" w:rsidRPr="00FC3B75">
        <w:t xml:space="preserve"> </w:t>
      </w:r>
      <w:r w:rsidRPr="00FC3B75">
        <w:t>hour of physical exercise</w:t>
      </w:r>
      <w:r w:rsidR="00206F55">
        <w:t xml:space="preserve"> each day</w:t>
      </w:r>
      <w:r w:rsidRPr="00FC3B75">
        <w:t>, in the open air if the weather permits</w:t>
      </w:r>
      <w:r w:rsidR="00472924">
        <w:t xml:space="preserve">. Rule 23 of the Nelson Mandela Rules supports this. </w:t>
      </w:r>
    </w:p>
    <w:p w14:paraId="492F4EED" w14:textId="77777777" w:rsidR="00A71EF7" w:rsidRPr="00FC3B75" w:rsidRDefault="00F32036" w:rsidP="00D22A76">
      <w:pPr>
        <w:pStyle w:val="BodyText"/>
      </w:pPr>
      <w:r>
        <w:t>The Centre had</w:t>
      </w:r>
      <w:r w:rsidR="00A71EF7" w:rsidRPr="00FC3B75">
        <w:t xml:space="preserve"> two small concrete yards to facilitate access to fresh</w:t>
      </w:r>
      <w:r>
        <w:t xml:space="preserve"> air and exercise. The yards were</w:t>
      </w:r>
      <w:r w:rsidR="00A71EF7" w:rsidRPr="00FC3B75">
        <w:t xml:space="preserve"> lo</w:t>
      </w:r>
      <w:r>
        <w:t>cated on the first floor and had</w:t>
      </w:r>
      <w:r w:rsidR="00A71EF7" w:rsidRPr="00FC3B75">
        <w:t xml:space="preserve"> a grilled roof. Only two pr</w:t>
      </w:r>
      <w:r>
        <w:t>isoners could</w:t>
      </w:r>
      <w:r w:rsidR="00A71EF7" w:rsidRPr="00FC3B75">
        <w:t xml:space="preserve"> access the yard at any one time due to its size.</w:t>
      </w:r>
      <w:r w:rsidR="00C55AA7">
        <w:t xml:space="preserve"> At the time of inspection, f</w:t>
      </w:r>
      <w:r>
        <w:t>emale prisoners could only access the yards at the end of the day</w:t>
      </w:r>
      <w:r w:rsidR="00C55AA7">
        <w:t xml:space="preserve"> for </w:t>
      </w:r>
      <w:r w:rsidR="00482EDC">
        <w:t>one</w:t>
      </w:r>
      <w:r w:rsidR="00C55AA7">
        <w:t xml:space="preserve"> hour (as per minimum entitlements) when the male prisoners had been locked. The women felt that they were disadvantaged as the yards were often not in use but their access to them was restricted, due to the complexities of managing different regimes.</w:t>
      </w:r>
    </w:p>
    <w:p w14:paraId="36F3B523" w14:textId="77777777" w:rsidR="00A71EF7" w:rsidRPr="00FC3B75" w:rsidRDefault="00C55AA7" w:rsidP="00D22A76">
      <w:pPr>
        <w:pStyle w:val="BodyText"/>
      </w:pPr>
      <w:r>
        <w:t>Yards did</w:t>
      </w:r>
      <w:r w:rsidR="00A71EF7" w:rsidRPr="00FC3B75">
        <w:t xml:space="preserve"> not con</w:t>
      </w:r>
      <w:r w:rsidR="006833EA">
        <w:t xml:space="preserve">tain exercise equipment and were </w:t>
      </w:r>
      <w:r w:rsidR="00A71EF7" w:rsidRPr="00FC3B75">
        <w:t>too small for any meaningful exercise to take place.</w:t>
      </w:r>
      <w:r w:rsidR="006833EA">
        <w:t xml:space="preserve"> Prisoners exercised in the pod areas outside of their cells. </w:t>
      </w:r>
      <w:r w:rsidR="00A71EF7" w:rsidRPr="00FC3B75">
        <w:t xml:space="preserve">The yards </w:t>
      </w:r>
      <w:r w:rsidR="00C02C23">
        <w:t>we</w:t>
      </w:r>
      <w:r w:rsidR="00A56DB3">
        <w:t xml:space="preserve">re adequate for </w:t>
      </w:r>
      <w:r w:rsidR="00A71EF7" w:rsidRPr="00FC3B75">
        <w:t>short-term</w:t>
      </w:r>
      <w:r w:rsidR="00DF469C">
        <w:t xml:space="preserve"> stays (</w:t>
      </w:r>
      <w:r w:rsidR="00A56DB3">
        <w:t>up to</w:t>
      </w:r>
      <w:r w:rsidR="00396A66">
        <w:t xml:space="preserve"> five days</w:t>
      </w:r>
      <w:r w:rsidR="00DF469C">
        <w:t>)</w:t>
      </w:r>
      <w:r w:rsidR="00206F55">
        <w:t>, however</w:t>
      </w:r>
      <w:r w:rsidR="00206F55" w:rsidRPr="00FC3B75">
        <w:t xml:space="preserve"> </w:t>
      </w:r>
      <w:r w:rsidR="00A71EF7" w:rsidRPr="00FC3B75">
        <w:t>they were not su</w:t>
      </w:r>
      <w:r w:rsidR="002B3875">
        <w:t xml:space="preserve">fficient for periods of </w:t>
      </w:r>
      <w:r w:rsidR="00A71EF7" w:rsidRPr="00FC3B75">
        <w:t xml:space="preserve">weeks/months. </w:t>
      </w:r>
      <w:r w:rsidR="006833EA">
        <w:t>Prisoners could not sight any form of greenery or nature</w:t>
      </w:r>
      <w:r w:rsidR="00EE2A30">
        <w:t>.</w:t>
      </w:r>
    </w:p>
    <w:p w14:paraId="3E78CDCA" w14:textId="12506589" w:rsidR="00A71EF7" w:rsidRPr="00FC3B75" w:rsidRDefault="00206F55" w:rsidP="00D22A76">
      <w:pPr>
        <w:pStyle w:val="BodyText"/>
      </w:pPr>
      <w:r>
        <w:t xml:space="preserve">Many prisoners </w:t>
      </w:r>
      <w:r w:rsidR="00A71EF7" w:rsidRPr="00FC3B75">
        <w:t>stated</w:t>
      </w:r>
      <w:r>
        <w:t xml:space="preserve"> that</w:t>
      </w:r>
      <w:r w:rsidR="00A71EF7" w:rsidRPr="00FC3B75">
        <w:t xml:space="preserve"> they frequently declined the offer to access the yards. </w:t>
      </w:r>
      <w:r w:rsidR="00C55AA7">
        <w:t xml:space="preserve">Offers to access the yards </w:t>
      </w:r>
      <w:r w:rsidR="00ED6CFC">
        <w:t>are now documented</w:t>
      </w:r>
      <w:r w:rsidR="00472924">
        <w:t xml:space="preserve"> in the Unit Diary</w:t>
      </w:r>
      <w:r w:rsidR="00ED6CFC">
        <w:t>,</w:t>
      </w:r>
      <w:r w:rsidR="00472924">
        <w:t xml:space="preserve"> in accordance with</w:t>
      </w:r>
      <w:r w:rsidR="00C55AA7">
        <w:t xml:space="preserve"> a previous OPCAT recommendation.</w:t>
      </w:r>
      <w:r w:rsidR="00C55AA7">
        <w:rPr>
          <w:rStyle w:val="FootnoteReference"/>
          <w:szCs w:val="24"/>
        </w:rPr>
        <w:footnoteReference w:id="77"/>
      </w:r>
      <w:r w:rsidR="00C55AA7">
        <w:t xml:space="preserve"> </w:t>
      </w:r>
    </w:p>
    <w:p w14:paraId="3B7BA290" w14:textId="77777777" w:rsidR="00A71EF7" w:rsidRDefault="00A71EF7" w:rsidP="00D22A76">
      <w:pPr>
        <w:pStyle w:val="BodyText"/>
      </w:pPr>
      <w:r w:rsidRPr="00FC3B75">
        <w:t xml:space="preserve">There were limited constructive activities for prisoners. Each pod had a selection of board games and playing cards and prisoners were encouraged by staff to exercise in the communal pod areas on a daily basis. </w:t>
      </w:r>
      <w:r w:rsidR="00C55AA7">
        <w:t>Prisoners could access books through a catalogue system</w:t>
      </w:r>
      <w:r w:rsidR="00E06222">
        <w:t xml:space="preserve"> operated from Whanganui Prison Library</w:t>
      </w:r>
      <w:r w:rsidR="00C55AA7">
        <w:t xml:space="preserve">. </w:t>
      </w:r>
    </w:p>
    <w:p w14:paraId="11184289" w14:textId="77777777" w:rsidR="006833EA" w:rsidRDefault="006833EA" w:rsidP="006833EA">
      <w:pPr>
        <w:pStyle w:val="Heading3"/>
      </w:pPr>
      <w:bookmarkStart w:id="158" w:name="_Toc522874467"/>
      <w:r>
        <w:t xml:space="preserve">Remand </w:t>
      </w:r>
      <w:r w:rsidR="00482EDC">
        <w:t>p</w:t>
      </w:r>
      <w:r>
        <w:t>risoners</w:t>
      </w:r>
      <w:bookmarkEnd w:id="158"/>
    </w:p>
    <w:p w14:paraId="6ABD3B89" w14:textId="77777777" w:rsidR="006833EA" w:rsidRPr="00FC3B75" w:rsidRDefault="006833EA" w:rsidP="00D22A76">
      <w:pPr>
        <w:pStyle w:val="BodyText"/>
      </w:pPr>
      <w:r w:rsidRPr="00874584">
        <w:t xml:space="preserve">Of the </w:t>
      </w:r>
      <w:r w:rsidR="00874584" w:rsidRPr="00874584">
        <w:t xml:space="preserve">286 </w:t>
      </w:r>
      <w:r w:rsidRPr="00874584">
        <w:t>prisoners detained at NPRC in the past 12 months, 187 (</w:t>
      </w:r>
      <w:r w:rsidR="00874584">
        <w:t>65</w:t>
      </w:r>
      <w:r w:rsidR="008939C6" w:rsidRPr="00874584">
        <w:t xml:space="preserve"> percent</w:t>
      </w:r>
      <w:r w:rsidRPr="00874584">
        <w:t>) were remand</w:t>
      </w:r>
      <w:r w:rsidR="00482EDC" w:rsidRPr="00874584">
        <w:t>-</w:t>
      </w:r>
      <w:r w:rsidRPr="00874584">
        <w:t xml:space="preserve">accused prisoners who </w:t>
      </w:r>
      <w:r w:rsidR="009C6A60" w:rsidRPr="00874584">
        <w:t>were there for Court appearance</w:t>
      </w:r>
      <w:r w:rsidR="002B3875">
        <w:t>s,</w:t>
      </w:r>
      <w:r w:rsidR="009C6A60" w:rsidRPr="00874584">
        <w:t xml:space="preserve"> including trial</w:t>
      </w:r>
      <w:r w:rsidR="002B3875">
        <w:t>s</w:t>
      </w:r>
      <w:r w:rsidR="009C6A60" w:rsidRPr="00874584">
        <w:t>.</w:t>
      </w:r>
      <w:r>
        <w:t xml:space="preserve"> </w:t>
      </w:r>
    </w:p>
    <w:p w14:paraId="78A1F8B1" w14:textId="77777777" w:rsidR="00A71EF7" w:rsidRPr="00FC3B75" w:rsidRDefault="00E06222" w:rsidP="00FF395B">
      <w:pPr>
        <w:pStyle w:val="BodyText"/>
      </w:pPr>
      <w:r>
        <w:t>Inspectors were particularly concerned that remand prisoners were not able to access all minimum entitlements, such as access to private visitors, and access to education</w:t>
      </w:r>
      <w:r w:rsidR="001F5A35">
        <w:t>.</w:t>
      </w:r>
      <w:r>
        <w:rPr>
          <w:rStyle w:val="FootnoteReference"/>
        </w:rPr>
        <w:footnoteReference w:id="78"/>
      </w:r>
    </w:p>
    <w:p w14:paraId="78CE9D27" w14:textId="77777777" w:rsidR="00A71EF7" w:rsidRDefault="00A71EF7" w:rsidP="00A71EF7">
      <w:pPr>
        <w:pStyle w:val="Heading3"/>
      </w:pPr>
      <w:bookmarkStart w:id="159" w:name="_Toc511904890"/>
      <w:bookmarkStart w:id="160" w:name="_Toc522874468"/>
      <w:r>
        <w:t xml:space="preserve">Legal </w:t>
      </w:r>
      <w:r w:rsidR="00482EDC">
        <w:t>v</w:t>
      </w:r>
      <w:r>
        <w:t>isits</w:t>
      </w:r>
      <w:bookmarkEnd w:id="159"/>
      <w:bookmarkEnd w:id="160"/>
    </w:p>
    <w:p w14:paraId="296FCEF1" w14:textId="77777777" w:rsidR="00E06222" w:rsidRPr="00FC3B75" w:rsidRDefault="00A71EF7" w:rsidP="00E06222">
      <w:pPr>
        <w:pStyle w:val="BodyText"/>
      </w:pPr>
      <w:r w:rsidRPr="00FC3B75">
        <w:t>Corrections staff facilitated contact with prisoners’ lawyers and appeared to be proactive in this regard. No prisoners raised issues in relation to access to lawyers.</w:t>
      </w:r>
      <w:r w:rsidR="00272927">
        <w:t xml:space="preserve"> </w:t>
      </w:r>
      <w:r w:rsidR="00E06222">
        <w:t>A small visitor booth was</w:t>
      </w:r>
      <w:r w:rsidR="00E06222" w:rsidRPr="00FC3B75">
        <w:t xml:space="preserve"> located in the </w:t>
      </w:r>
      <w:r w:rsidR="00E06222">
        <w:t>P</w:t>
      </w:r>
      <w:r w:rsidR="00E06222" w:rsidRPr="00FC3B75">
        <w:t>olice station and used to facili</w:t>
      </w:r>
      <w:r w:rsidR="00E06222">
        <w:t>tate legal visits. The booth could</w:t>
      </w:r>
      <w:r w:rsidR="00E06222" w:rsidRPr="00FC3B75">
        <w:t xml:space="preserve"> only fit </w:t>
      </w:r>
      <w:r w:rsidR="00E06222">
        <w:t>one</w:t>
      </w:r>
      <w:r w:rsidR="00E06222" w:rsidRPr="00FC3B75">
        <w:t xml:space="preserve"> prisoner and one legal representative on the opposite side of the booth.</w:t>
      </w:r>
    </w:p>
    <w:p w14:paraId="4162AB13" w14:textId="77777777" w:rsidR="00A71EF7" w:rsidRPr="00FC3B75" w:rsidRDefault="00272927" w:rsidP="00FF395B">
      <w:pPr>
        <w:pStyle w:val="BodyText"/>
      </w:pPr>
      <w:r>
        <w:t xml:space="preserve">Prisoners stated that staff were responsive in regards to the many administrative aspects of their detention, such as telephone number approval and facilitating contact with agencies such as </w:t>
      </w:r>
      <w:r w:rsidR="00DD2C05">
        <w:t>Work and Income</w:t>
      </w:r>
      <w:r w:rsidR="00DD2C05" w:rsidDel="00DD2C05">
        <w:t xml:space="preserve"> </w:t>
      </w:r>
      <w:r w:rsidR="00DD2C05">
        <w:t xml:space="preserve">New Zealand </w:t>
      </w:r>
      <w:r>
        <w:t>and Oranga Tamariki</w:t>
      </w:r>
      <w:r w:rsidR="00817BF1">
        <w:t xml:space="preserve">. </w:t>
      </w:r>
    </w:p>
    <w:p w14:paraId="0149C23C" w14:textId="77777777" w:rsidR="009A43DD" w:rsidRPr="009A43DD" w:rsidRDefault="00A71EF7" w:rsidP="009A43DD">
      <w:pPr>
        <w:pStyle w:val="Heading3"/>
      </w:pPr>
      <w:bookmarkStart w:id="161" w:name="_Toc511904891"/>
      <w:bookmarkStart w:id="162" w:name="_Toc522874469"/>
      <w:r w:rsidRPr="00FC3B75">
        <w:t>Visits</w:t>
      </w:r>
      <w:bookmarkEnd w:id="161"/>
      <w:bookmarkEnd w:id="162"/>
      <w:r w:rsidRPr="00FC3B75">
        <w:t xml:space="preserve"> </w:t>
      </w:r>
    </w:p>
    <w:p w14:paraId="05AD3278" w14:textId="77777777" w:rsidR="0061252D" w:rsidRDefault="0061252D" w:rsidP="0061252D">
      <w:pPr>
        <w:pStyle w:val="BodyText"/>
      </w:pPr>
      <w:r>
        <w:t xml:space="preserve">There </w:t>
      </w:r>
      <w:r w:rsidR="00611AEA">
        <w:t>were</w:t>
      </w:r>
      <w:r>
        <w:t xml:space="preserve"> </w:t>
      </w:r>
      <w:r w:rsidR="00A56DB3">
        <w:t xml:space="preserve">no </w:t>
      </w:r>
      <w:r>
        <w:t xml:space="preserve">facilities </w:t>
      </w:r>
      <w:r w:rsidR="00472924">
        <w:t xml:space="preserve">for domestic visits </w:t>
      </w:r>
      <w:r>
        <w:t xml:space="preserve">at the Centre as it was designed for short-stay placements. Corrections staff advised that they were unable to facilitate visits as there </w:t>
      </w:r>
      <w:r w:rsidR="00206F55">
        <w:t xml:space="preserve">was </w:t>
      </w:r>
      <w:r>
        <w:t>no safe, designated area in which to conduct them.</w:t>
      </w:r>
    </w:p>
    <w:p w14:paraId="6075E1B0" w14:textId="4E8F1D3E" w:rsidR="0061252D" w:rsidRDefault="0061252D" w:rsidP="0061252D">
      <w:pPr>
        <w:pStyle w:val="BodyText"/>
      </w:pPr>
      <w:r>
        <w:t xml:space="preserve">Sections 69 and 73 of the Corrections Act </w:t>
      </w:r>
      <w:r w:rsidR="00DC4A70">
        <w:t xml:space="preserve">2004 </w:t>
      </w:r>
      <w:r>
        <w:t>establish a minimum entitlement for prisoners to receive private visitors, once per week for a minimum duration of 30 minutes. This recognises the rehabilitative importance of maintaining family and social relationships</w:t>
      </w:r>
      <w:r w:rsidR="00206F55">
        <w:t>.</w:t>
      </w:r>
      <w:r>
        <w:rPr>
          <w:rStyle w:val="FootnoteReference"/>
        </w:rPr>
        <w:footnoteReference w:id="79"/>
      </w:r>
      <w:r>
        <w:t xml:space="preserve"> </w:t>
      </w:r>
      <w:r w:rsidR="00206F55">
        <w:t>T</w:t>
      </w:r>
      <w:r>
        <w:t>he Nelson Mandela Rules</w:t>
      </w:r>
      <w:r>
        <w:rPr>
          <w:rStyle w:val="FootnoteReference"/>
        </w:rPr>
        <w:footnoteReference w:id="80"/>
      </w:r>
      <w:r>
        <w:t xml:space="preserve"> also </w:t>
      </w:r>
      <w:r w:rsidR="00472924">
        <w:t>promote</w:t>
      </w:r>
      <w:r>
        <w:t xml:space="preserve"> regular contact with family and friends, including visits</w:t>
      </w:r>
      <w:r w:rsidR="00817BF1">
        <w:t xml:space="preserve">. </w:t>
      </w:r>
    </w:p>
    <w:p w14:paraId="255FF5D6" w14:textId="77777777" w:rsidR="0061252D" w:rsidRDefault="0061252D" w:rsidP="0061252D">
      <w:pPr>
        <w:pStyle w:val="BodyText"/>
      </w:pPr>
      <w:r>
        <w:t>Prisoners may only be denied this entitl</w:t>
      </w:r>
      <w:r w:rsidR="00472924">
        <w:t>ement</w:t>
      </w:r>
      <w:r>
        <w:t xml:space="preserve"> for a period of time that is reasonable in the circumstances, where there is an emergency in the prison, or the security of the prison or health and safety of any person is threatened.</w:t>
      </w:r>
      <w:r>
        <w:rPr>
          <w:rStyle w:val="FootnoteReference"/>
        </w:rPr>
        <w:footnoteReference w:id="81"/>
      </w:r>
      <w:r>
        <w:t xml:space="preserve"> There is no statutory authority to deny private visits on the basis that it is not practicable to provide that entitlement.</w:t>
      </w:r>
    </w:p>
    <w:p w14:paraId="6D66E59C" w14:textId="77777777" w:rsidR="0061252D" w:rsidRDefault="0061252D" w:rsidP="0061252D">
      <w:pPr>
        <w:pStyle w:val="BodyText"/>
      </w:pPr>
      <w:r>
        <w:t xml:space="preserve">I do not consider that the circumstances required by section 69(2) to temporarily deny private visits are present in the Centre. Even if those circumstances could be said to exist, the denial of this minimum entitlement appears to be an ongoing state of affairs rather than restricted to a reasonable period of time, being an issue that I reported on in May 2017. </w:t>
      </w:r>
    </w:p>
    <w:p w14:paraId="1F838DD5" w14:textId="77777777" w:rsidR="0061252D" w:rsidRDefault="0061252D" w:rsidP="0061252D">
      <w:pPr>
        <w:pStyle w:val="BodyText"/>
      </w:pPr>
      <w:r>
        <w:t xml:space="preserve">Inspectors were advised that </w:t>
      </w:r>
      <w:r w:rsidR="00DD2C05">
        <w:t>157</w:t>
      </w:r>
      <w:r>
        <w:t xml:space="preserve"> prisoners </w:t>
      </w:r>
      <w:r w:rsidR="00206F55">
        <w:t xml:space="preserve">had </w:t>
      </w:r>
      <w:r>
        <w:t>been held at the Centre for longer than one week, one up to five months. I consider that failing to accommodate private visitors for those prisoners, on the basis that there is no area in which to conduct them, is an unlawful denial of their minimum statutory entitlements.</w:t>
      </w:r>
    </w:p>
    <w:p w14:paraId="14E4D71C" w14:textId="77777777" w:rsidR="00A71EF7" w:rsidRPr="00FC3B75" w:rsidRDefault="00A71EF7" w:rsidP="00557CCC">
      <w:pPr>
        <w:pStyle w:val="TableNumber1"/>
        <w:numPr>
          <w:ilvl w:val="0"/>
          <w:numId w:val="0"/>
        </w:numPr>
        <w:rPr>
          <w:sz w:val="24"/>
          <w:szCs w:val="24"/>
        </w:rPr>
      </w:pPr>
      <w:r w:rsidRPr="00FC3B75">
        <w:rPr>
          <w:sz w:val="24"/>
          <w:szCs w:val="24"/>
        </w:rPr>
        <w:t>All of the prisoners that were spoken</w:t>
      </w:r>
      <w:r>
        <w:rPr>
          <w:sz w:val="24"/>
          <w:szCs w:val="24"/>
        </w:rPr>
        <w:t xml:space="preserve"> with</w:t>
      </w:r>
      <w:r w:rsidRPr="00FC3B75">
        <w:rPr>
          <w:sz w:val="24"/>
          <w:szCs w:val="24"/>
        </w:rPr>
        <w:t xml:space="preserve"> stated they preferred the Centre to the pressures and challenges of </w:t>
      </w:r>
      <w:r w:rsidR="00FD5758">
        <w:rPr>
          <w:sz w:val="24"/>
          <w:szCs w:val="24"/>
        </w:rPr>
        <w:t>Whanganui Prison</w:t>
      </w:r>
      <w:r w:rsidRPr="00FC3B75">
        <w:rPr>
          <w:sz w:val="24"/>
          <w:szCs w:val="24"/>
        </w:rPr>
        <w:t>. Two prisoners stated that the significant drawback of being at the Centre was not being able to have any family visits.</w:t>
      </w:r>
    </w:p>
    <w:p w14:paraId="2A1CFF86" w14:textId="77777777" w:rsidR="00A71EF7" w:rsidRDefault="00A71EF7" w:rsidP="00A71EF7">
      <w:pPr>
        <w:pStyle w:val="Heading3"/>
      </w:pPr>
      <w:bookmarkStart w:id="163" w:name="_Toc511904892"/>
      <w:bookmarkStart w:id="164" w:name="_Toc522874470"/>
      <w:r>
        <w:t>Telephones</w:t>
      </w:r>
      <w:bookmarkEnd w:id="163"/>
      <w:bookmarkEnd w:id="164"/>
    </w:p>
    <w:p w14:paraId="358393EB" w14:textId="77777777" w:rsidR="00A71EF7" w:rsidRPr="00FC3B75" w:rsidRDefault="00A71EF7" w:rsidP="0091630F">
      <w:pPr>
        <w:pStyle w:val="BodyText"/>
      </w:pPr>
      <w:r w:rsidRPr="00FC3B75">
        <w:t xml:space="preserve">Telephones were originally located in the yards, but </w:t>
      </w:r>
      <w:r w:rsidR="009A43DD">
        <w:t>were</w:t>
      </w:r>
      <w:r w:rsidRPr="00FC3B75">
        <w:t xml:space="preserve"> </w:t>
      </w:r>
      <w:r w:rsidR="0091630F">
        <w:t xml:space="preserve">moved to the pods to facilitate </w:t>
      </w:r>
      <w:r w:rsidRPr="00FC3B75">
        <w:t xml:space="preserve">better access. The mail system appeared to work effectively. No prisoners reported any issues sending or receiving mail or accessing phones. </w:t>
      </w:r>
    </w:p>
    <w:p w14:paraId="13CE68DA" w14:textId="77777777" w:rsidR="00A71EF7" w:rsidRPr="00FC3B75" w:rsidRDefault="00A71EF7" w:rsidP="001B5EED">
      <w:pPr>
        <w:pStyle w:val="Heading2"/>
      </w:pPr>
      <w:bookmarkStart w:id="165" w:name="_Toc363333012"/>
      <w:bookmarkStart w:id="166" w:name="_Toc511904893"/>
      <w:bookmarkStart w:id="167" w:name="_Toc522874471"/>
      <w:r w:rsidRPr="00FC3B75">
        <w:t>Health care</w:t>
      </w:r>
      <w:bookmarkEnd w:id="165"/>
      <w:bookmarkEnd w:id="166"/>
      <w:bookmarkEnd w:id="167"/>
    </w:p>
    <w:p w14:paraId="70993BCC" w14:textId="77777777" w:rsidR="000B0A29" w:rsidRDefault="000B0A29" w:rsidP="000B0A29">
      <w:pPr>
        <w:pStyle w:val="Heading3"/>
        <w:numPr>
          <w:ilvl w:val="2"/>
          <w:numId w:val="0"/>
        </w:numPr>
      </w:pPr>
      <w:bookmarkStart w:id="168" w:name="_Toc522874472"/>
      <w:r>
        <w:t>Overview</w:t>
      </w:r>
      <w:bookmarkEnd w:id="168"/>
    </w:p>
    <w:p w14:paraId="419801B0" w14:textId="77777777" w:rsidR="000B0A29" w:rsidRDefault="000B0A29" w:rsidP="000B0A29">
      <w:pPr>
        <w:pStyle w:val="BodyText"/>
      </w:pPr>
      <w:r>
        <w:t>The minimum standard for the health care of prisoners is set out under section 75 of the Corrections Act 2004. Section 75 provides that a prisoner is entitled to receive reasonably necessary medical treatment, of a standard reasonably equivalent to the standard of healthcare available to the public.</w:t>
      </w:r>
    </w:p>
    <w:p w14:paraId="7F858B16" w14:textId="6F0F758C" w:rsidR="000B0A29" w:rsidRDefault="000B0A29" w:rsidP="000B0A29">
      <w:pPr>
        <w:pStyle w:val="BodyText"/>
        <w:rPr>
          <w:szCs w:val="24"/>
        </w:rPr>
      </w:pPr>
      <w:r w:rsidRPr="00085EF8">
        <w:t>Health services were provided by the Departme</w:t>
      </w:r>
      <w:r>
        <w:t>nt of Corrections.</w:t>
      </w:r>
      <w:r w:rsidRPr="00D016DC">
        <w:t xml:space="preserve"> </w:t>
      </w:r>
      <w:r w:rsidRPr="00085EF8">
        <w:t>The primary health care team</w:t>
      </w:r>
      <w:r>
        <w:t xml:space="preserve"> at NPRC</w:t>
      </w:r>
      <w:r w:rsidRPr="00085EF8">
        <w:t xml:space="preserve"> </w:t>
      </w:r>
      <w:r>
        <w:t>comprised of two registered</w:t>
      </w:r>
      <w:r w:rsidR="001F5A35">
        <w:t xml:space="preserve"> nurses</w:t>
      </w:r>
      <w:r w:rsidR="00206F55">
        <w:t>,</w:t>
      </w:r>
      <w:r>
        <w:rPr>
          <w:rStyle w:val="FootnoteReference"/>
        </w:rPr>
        <w:footnoteReference w:id="82"/>
      </w:r>
      <w:r w:rsidR="00FF395B">
        <w:t xml:space="preserve"> </w:t>
      </w:r>
      <w:r w:rsidRPr="00085EF8">
        <w:t>available seven days a week.</w:t>
      </w:r>
      <w:r w:rsidR="00206F55">
        <w:t xml:space="preserve"> A nurse was also on-call throughout the night.</w:t>
      </w:r>
      <w:r w:rsidRPr="00085EF8">
        <w:t xml:space="preserve"> </w:t>
      </w:r>
      <w:r>
        <w:t>Additional or interim staff cov</w:t>
      </w:r>
      <w:r w:rsidR="00FD5758">
        <w:t>er was provided from Whanganui P</w:t>
      </w:r>
      <w:r>
        <w:t xml:space="preserve">rison if the need arose. </w:t>
      </w:r>
      <w:r>
        <w:rPr>
          <w:szCs w:val="24"/>
        </w:rPr>
        <w:t xml:space="preserve">The </w:t>
      </w:r>
      <w:r w:rsidR="00ED6CFC">
        <w:rPr>
          <w:szCs w:val="24"/>
        </w:rPr>
        <w:t>Health Centre in the NPRC</w:t>
      </w:r>
      <w:r>
        <w:rPr>
          <w:szCs w:val="24"/>
        </w:rPr>
        <w:t xml:space="preserve"> had a designated treatment room</w:t>
      </w:r>
      <w:r w:rsidR="0063511F">
        <w:rPr>
          <w:szCs w:val="24"/>
        </w:rPr>
        <w:t xml:space="preserve"> that</w:t>
      </w:r>
      <w:r>
        <w:rPr>
          <w:szCs w:val="24"/>
        </w:rPr>
        <w:t xml:space="preserve"> was staffed by a nurse full-time. </w:t>
      </w:r>
    </w:p>
    <w:p w14:paraId="4135B624" w14:textId="40B2AE90" w:rsidR="000B0A29" w:rsidRPr="00CD29B4" w:rsidRDefault="000B0A29" w:rsidP="000B0A29">
      <w:pPr>
        <w:pStyle w:val="TableNumber1"/>
        <w:numPr>
          <w:ilvl w:val="0"/>
          <w:numId w:val="0"/>
        </w:numPr>
        <w:tabs>
          <w:tab w:val="left" w:pos="720"/>
        </w:tabs>
        <w:rPr>
          <w:rStyle w:val="BodyTextChar"/>
        </w:rPr>
      </w:pPr>
      <w:r>
        <w:rPr>
          <w:sz w:val="24"/>
          <w:szCs w:val="24"/>
        </w:rPr>
        <w:t xml:space="preserve">The treatment </w:t>
      </w:r>
      <w:r w:rsidR="00ED6CFC">
        <w:rPr>
          <w:sz w:val="24"/>
          <w:szCs w:val="24"/>
        </w:rPr>
        <w:t>room</w:t>
      </w:r>
      <w:r>
        <w:rPr>
          <w:sz w:val="24"/>
          <w:szCs w:val="24"/>
        </w:rPr>
        <w:t xml:space="preserve"> was located on the ground floor in the Police jail area. There was a defibrillator and a supply of oxygen in both the treatment room and upstairs in the </w:t>
      </w:r>
      <w:r w:rsidR="00ED6CFC">
        <w:rPr>
          <w:sz w:val="24"/>
          <w:szCs w:val="24"/>
        </w:rPr>
        <w:t>NPRC</w:t>
      </w:r>
      <w:r>
        <w:rPr>
          <w:sz w:val="24"/>
          <w:szCs w:val="24"/>
        </w:rPr>
        <w:t xml:space="preserve">. The </w:t>
      </w:r>
      <w:r w:rsidR="000860E5">
        <w:rPr>
          <w:sz w:val="24"/>
          <w:szCs w:val="24"/>
        </w:rPr>
        <w:t>C</w:t>
      </w:r>
      <w:r>
        <w:rPr>
          <w:sz w:val="24"/>
          <w:szCs w:val="24"/>
        </w:rPr>
        <w:t xml:space="preserve">entre was small, but clean and tidy. </w:t>
      </w:r>
      <w:r w:rsidRPr="00CD29B4">
        <w:rPr>
          <w:rStyle w:val="BodyTextChar"/>
        </w:rPr>
        <w:t>Holding cells</w:t>
      </w:r>
      <w:r w:rsidR="000860E5">
        <w:rPr>
          <w:rStyle w:val="BodyTextChar"/>
        </w:rPr>
        <w:t>,</w:t>
      </w:r>
      <w:r w:rsidRPr="00CD29B4">
        <w:rPr>
          <w:rStyle w:val="BodyTextChar"/>
        </w:rPr>
        <w:t xml:space="preserve"> located in the reception area of the facility, were small and contained no health promotion material.</w:t>
      </w:r>
    </w:p>
    <w:p w14:paraId="44995354" w14:textId="77777777" w:rsidR="000B0A29" w:rsidRDefault="000B0A29" w:rsidP="000B0A29">
      <w:pPr>
        <w:pStyle w:val="BodyText"/>
      </w:pPr>
      <w:r>
        <w:t>No doctor was based on site</w:t>
      </w:r>
      <w:r w:rsidR="00206F55">
        <w:t>.</w:t>
      </w:r>
      <w:r>
        <w:t xml:space="preserve"> </w:t>
      </w:r>
      <w:r w:rsidR="00206F55">
        <w:t>I</w:t>
      </w:r>
      <w:r>
        <w:t>f a prisoner needed to be seen by a doctor</w:t>
      </w:r>
      <w:r w:rsidR="000860E5">
        <w:t>,</w:t>
      </w:r>
      <w:r>
        <w:t xml:space="preserve"> they were transferred to Whanganui </w:t>
      </w:r>
      <w:r w:rsidR="00FD5758">
        <w:t>P</w:t>
      </w:r>
      <w:r>
        <w:t>rison. Any prisoners needing immediate medical attention were seen at either the local 24-hours medical centre or transferred to the</w:t>
      </w:r>
      <w:r w:rsidR="000860E5">
        <w:t xml:space="preserve"> Emergency D</w:t>
      </w:r>
      <w:r>
        <w:t xml:space="preserve">epartment at </w:t>
      </w:r>
      <w:r w:rsidR="000860E5">
        <w:t>Taranaki Base Hospital in New Plymouth</w:t>
      </w:r>
      <w:r w:rsidR="00817BF1">
        <w:t xml:space="preserve">. </w:t>
      </w:r>
      <w:r>
        <w:t>All prisoners spoken to state</w:t>
      </w:r>
      <w:r w:rsidR="00206F55">
        <w:t>d that</w:t>
      </w:r>
      <w:r>
        <w:t xml:space="preserve"> they received appropriate and timely medical attention. </w:t>
      </w:r>
    </w:p>
    <w:p w14:paraId="491E8599" w14:textId="77777777" w:rsidR="000B0A29" w:rsidRDefault="000B0A29" w:rsidP="000B0A29">
      <w:pPr>
        <w:pStyle w:val="Heading3"/>
        <w:numPr>
          <w:ilvl w:val="2"/>
          <w:numId w:val="0"/>
        </w:numPr>
      </w:pPr>
      <w:bookmarkStart w:id="169" w:name="_Toc522874473"/>
      <w:r>
        <w:t>Primary health care</w:t>
      </w:r>
      <w:bookmarkEnd w:id="169"/>
    </w:p>
    <w:p w14:paraId="32F80E62" w14:textId="77777777" w:rsidR="000B0A29" w:rsidRPr="00085EF8" w:rsidRDefault="000B0A29" w:rsidP="001B5EED">
      <w:pPr>
        <w:pStyle w:val="BodyText"/>
      </w:pPr>
      <w:r w:rsidRPr="00085EF8">
        <w:t>Heal</w:t>
      </w:r>
      <w:r>
        <w:t>th services were provided from 8.30am to 12.30</w:t>
      </w:r>
      <w:r w:rsidRPr="00085EF8">
        <w:t xml:space="preserve">pm </w:t>
      </w:r>
      <w:r>
        <w:t>and 2.30pm to 6.30pm</w:t>
      </w:r>
      <w:r w:rsidR="00A56DB3">
        <w:t>,</w:t>
      </w:r>
      <w:r>
        <w:t xml:space="preserve"> Monday to Friday. Weekend shifts were from 8.30am to 4.30pm.</w:t>
      </w:r>
    </w:p>
    <w:p w14:paraId="714C8A3C" w14:textId="77777777" w:rsidR="000B0A29" w:rsidRDefault="000B0A29" w:rsidP="001B5EED">
      <w:pPr>
        <w:pStyle w:val="BodyText"/>
      </w:pPr>
      <w:r w:rsidRPr="00D016DC">
        <w:t>All new arrivals received a basic health screening, including mental health and substance misuse, by a registered nurse</w:t>
      </w:r>
      <w:r>
        <w:t>. A health request ‘medical chit’ system operated</w:t>
      </w:r>
      <w:r w:rsidR="00206F55">
        <w:t>, and p</w:t>
      </w:r>
      <w:r w:rsidRPr="00085EF8">
        <w:t>risoner requests for health se</w:t>
      </w:r>
      <w:r>
        <w:t>rvices were collected daily by health staff from the</w:t>
      </w:r>
      <w:r w:rsidRPr="00085EF8">
        <w:t xml:space="preserve"> locked ‘medical chit’ box</w:t>
      </w:r>
      <w:r>
        <w:t xml:space="preserve"> within the Unit</w:t>
      </w:r>
      <w:r w:rsidRPr="00085EF8">
        <w:t xml:space="preserve">. Relationships between health staff and </w:t>
      </w:r>
      <w:r>
        <w:t>C</w:t>
      </w:r>
      <w:r w:rsidRPr="00085EF8">
        <w:t xml:space="preserve">orrections </w:t>
      </w:r>
      <w:r>
        <w:t>O</w:t>
      </w:r>
      <w:r w:rsidRPr="00085EF8">
        <w:t>fficers appeared to be good.</w:t>
      </w:r>
    </w:p>
    <w:p w14:paraId="20600853" w14:textId="11207150" w:rsidR="000B0A29" w:rsidRDefault="000B0A29" w:rsidP="001B5EED">
      <w:pPr>
        <w:pStyle w:val="BodyText"/>
        <w:rPr>
          <w:szCs w:val="24"/>
        </w:rPr>
      </w:pPr>
      <w:r w:rsidRPr="00085EF8">
        <w:t xml:space="preserve">Health promotion </w:t>
      </w:r>
      <w:r>
        <w:t xml:space="preserve">materials were displayed in the </w:t>
      </w:r>
      <w:r w:rsidR="00ED6CFC">
        <w:t>treatment room</w:t>
      </w:r>
      <w:r w:rsidRPr="00085EF8">
        <w:t>. Health promotion a</w:t>
      </w:r>
      <w:r>
        <w:t xml:space="preserve">ctivity at the </w:t>
      </w:r>
      <w:r w:rsidR="00ED6CFC">
        <w:t xml:space="preserve">NPRC </w:t>
      </w:r>
      <w:r>
        <w:t>was limited to the distribution of pamphlets and booklets only</w:t>
      </w:r>
      <w:r w:rsidR="000860E5">
        <w:t>. T</w:t>
      </w:r>
      <w:r>
        <w:t>here were no one-to-one or group sessions</w:t>
      </w:r>
      <w:r w:rsidRPr="00085EF8">
        <w:t xml:space="preserve">. There was smoking cessation support for new arrivals in the form </w:t>
      </w:r>
      <w:r>
        <w:t xml:space="preserve">of nicotine replacement </w:t>
      </w:r>
      <w:r w:rsidR="00FD5758">
        <w:t>lozenges</w:t>
      </w:r>
      <w:r w:rsidRPr="00085EF8">
        <w:t>.</w:t>
      </w:r>
    </w:p>
    <w:p w14:paraId="1F2C1A9E" w14:textId="11043D1E" w:rsidR="000B0A29" w:rsidRDefault="000B0A29" w:rsidP="001B5EED">
      <w:pPr>
        <w:pStyle w:val="BodyText"/>
      </w:pPr>
      <w:r w:rsidRPr="00085EF8">
        <w:t xml:space="preserve">Reading glasses could be purchased </w:t>
      </w:r>
      <w:r w:rsidR="00ED6CFC">
        <w:t>using the P119 system</w:t>
      </w:r>
      <w:r>
        <w:t xml:space="preserve">. </w:t>
      </w:r>
    </w:p>
    <w:p w14:paraId="7A05D74B" w14:textId="524EF907" w:rsidR="000B0A29" w:rsidRDefault="00FF395B" w:rsidP="001B5EED">
      <w:pPr>
        <w:pStyle w:val="BodyText"/>
      </w:pPr>
      <w:r>
        <w:t>Any prisoner</w:t>
      </w:r>
      <w:r w:rsidR="00A56DB3">
        <w:t>s</w:t>
      </w:r>
      <w:r w:rsidR="000B0A29">
        <w:t xml:space="preserve"> requiring mental health, forensic mental health, drug and alcohol or dental interventions were transferred to Whan</w:t>
      </w:r>
      <w:r w:rsidR="00FD5758">
        <w:t>ga</w:t>
      </w:r>
      <w:r w:rsidR="000B0A29">
        <w:t>nui</w:t>
      </w:r>
      <w:r w:rsidR="00472924">
        <w:t xml:space="preserve"> Prison</w:t>
      </w:r>
      <w:r w:rsidR="000B0A29">
        <w:t>. Any health information or medication for prisoners being transferred to Whan</w:t>
      </w:r>
      <w:r w:rsidR="00FD5758">
        <w:t>g</w:t>
      </w:r>
      <w:r w:rsidR="000B0A29">
        <w:t>anui</w:t>
      </w:r>
      <w:r w:rsidR="00AC7245">
        <w:t xml:space="preserve"> Prison</w:t>
      </w:r>
      <w:r w:rsidR="000B0A29">
        <w:t xml:space="preserve"> was placed in a sea</w:t>
      </w:r>
      <w:r w:rsidR="00472924">
        <w:t xml:space="preserve">led and coded bag for escort </w:t>
      </w:r>
      <w:r w:rsidR="000B0A29">
        <w:t>staff</w:t>
      </w:r>
      <w:r w:rsidR="000B0A29" w:rsidRPr="00DF4F99">
        <w:t>.</w:t>
      </w:r>
      <w:r w:rsidR="000B0A29" w:rsidRPr="00DF4F99">
        <w:rPr>
          <w:szCs w:val="24"/>
        </w:rPr>
        <w:t xml:space="preserve"> Prisoners </w:t>
      </w:r>
      <w:r w:rsidR="000B0A29" w:rsidRPr="00396A66">
        <w:rPr>
          <w:szCs w:val="24"/>
        </w:rPr>
        <w:t xml:space="preserve">transferred </w:t>
      </w:r>
      <w:r w:rsidR="00773187" w:rsidRPr="00396A66">
        <w:rPr>
          <w:szCs w:val="24"/>
        </w:rPr>
        <w:t>to NPRC</w:t>
      </w:r>
      <w:r w:rsidR="000B0A29">
        <w:rPr>
          <w:szCs w:val="24"/>
        </w:rPr>
        <w:t xml:space="preserve"> </w:t>
      </w:r>
      <w:r w:rsidR="000B0A29" w:rsidRPr="00DF4F99">
        <w:rPr>
          <w:szCs w:val="24"/>
        </w:rPr>
        <w:t>are not transferred with their full medical notes; a health summary sheet accompanies them.</w:t>
      </w:r>
    </w:p>
    <w:p w14:paraId="4D21456B" w14:textId="77777777" w:rsidR="000B0A29" w:rsidRPr="00A1257F" w:rsidRDefault="000B0A29" w:rsidP="000B0A29">
      <w:pPr>
        <w:pStyle w:val="Heading3"/>
        <w:numPr>
          <w:ilvl w:val="2"/>
          <w:numId w:val="0"/>
        </w:numPr>
        <w:rPr>
          <w:rFonts w:eastAsia="Times New Roman"/>
        </w:rPr>
      </w:pPr>
      <w:bookmarkStart w:id="170" w:name="_Toc507503436"/>
      <w:bookmarkStart w:id="171" w:name="_Toc522874474"/>
      <w:r w:rsidRPr="00A1257F">
        <w:rPr>
          <w:rFonts w:eastAsia="Times New Roman"/>
        </w:rPr>
        <w:t>Pharmacy</w:t>
      </w:r>
      <w:bookmarkEnd w:id="170"/>
      <w:bookmarkEnd w:id="171"/>
    </w:p>
    <w:p w14:paraId="1070E660" w14:textId="5E351762" w:rsidR="000B0A29" w:rsidRDefault="000B0A29" w:rsidP="001B5EED">
      <w:pPr>
        <w:pStyle w:val="BodyText"/>
      </w:pPr>
      <w:r w:rsidRPr="00085EF8">
        <w:t xml:space="preserve">Medicines were supplied by an external pharmacy. </w:t>
      </w:r>
      <w:r w:rsidR="00773187">
        <w:t>Medication was</w:t>
      </w:r>
      <w:r w:rsidR="00472924">
        <w:t xml:space="preserve"> charted by the Medical Officer from Whanganui Prison each</w:t>
      </w:r>
      <w:r>
        <w:t xml:space="preserve"> </w:t>
      </w:r>
      <w:r w:rsidRPr="00085EF8">
        <w:t xml:space="preserve">Friday </w:t>
      </w:r>
      <w:r>
        <w:t>and delivered by the pharmacy on</w:t>
      </w:r>
      <w:r w:rsidRPr="00085EF8">
        <w:t xml:space="preserve"> the same day</w:t>
      </w:r>
      <w:r>
        <w:t>.</w:t>
      </w:r>
      <w:r w:rsidRPr="00085EF8">
        <w:t xml:space="preserve"> Prescriptio</w:t>
      </w:r>
      <w:r>
        <w:t>ns were either faxed to the pharmac</w:t>
      </w:r>
      <w:r w:rsidR="00472924">
        <w:t xml:space="preserve">y or to the nurse at the </w:t>
      </w:r>
      <w:r w:rsidR="00ED6CFC">
        <w:t>Health Centre</w:t>
      </w:r>
      <w:r>
        <w:t>.</w:t>
      </w:r>
      <w:r w:rsidRPr="00085EF8">
        <w:t xml:space="preserve"> </w:t>
      </w:r>
      <w:r w:rsidRPr="00A70AE3">
        <w:t xml:space="preserve">On-call arrangements were in place for weekends and public holidays. A limited supply of stock medication was kept in the </w:t>
      </w:r>
      <w:r w:rsidR="00ED6CFC">
        <w:t>treatment room</w:t>
      </w:r>
      <w:r w:rsidRPr="00A70AE3">
        <w:t>.</w:t>
      </w:r>
    </w:p>
    <w:p w14:paraId="5642B5CF" w14:textId="5549476B" w:rsidR="00020857" w:rsidRPr="00D85C87" w:rsidRDefault="000B0A29" w:rsidP="001B5EED">
      <w:pPr>
        <w:pStyle w:val="BodyText"/>
        <w:rPr>
          <w:rFonts w:cs="Times New Roman"/>
        </w:rPr>
      </w:pPr>
      <w:r w:rsidRPr="00A70AE3">
        <w:rPr>
          <w:rFonts w:cs="Times New Roman"/>
        </w:rPr>
        <w:t xml:space="preserve">Over-the-counter medication was issued </w:t>
      </w:r>
      <w:r>
        <w:rPr>
          <w:rFonts w:cs="Times New Roman"/>
        </w:rPr>
        <w:t>during the day by th</w:t>
      </w:r>
      <w:r w:rsidR="00C82B2A">
        <w:rPr>
          <w:rFonts w:cs="Times New Roman"/>
        </w:rPr>
        <w:t>e nurse and entered into Medtec</w:t>
      </w:r>
      <w:r w:rsidR="00F85F1F">
        <w:rPr>
          <w:rFonts w:cs="Times New Roman"/>
        </w:rPr>
        <w:t>h</w:t>
      </w:r>
      <w:r>
        <w:rPr>
          <w:rFonts w:cs="Times New Roman"/>
        </w:rPr>
        <w:t xml:space="preserve">. During the evening Panadol </w:t>
      </w:r>
      <w:r w:rsidR="00611AEA">
        <w:rPr>
          <w:rFonts w:cs="Times New Roman"/>
        </w:rPr>
        <w:t xml:space="preserve">could </w:t>
      </w:r>
      <w:r w:rsidR="00FD5758">
        <w:rPr>
          <w:rFonts w:cs="Times New Roman"/>
        </w:rPr>
        <w:t>be</w:t>
      </w:r>
      <w:r>
        <w:rPr>
          <w:rFonts w:cs="Times New Roman"/>
        </w:rPr>
        <w:t xml:space="preserve"> </w:t>
      </w:r>
      <w:r w:rsidR="00FD5758">
        <w:rPr>
          <w:rFonts w:cs="Times New Roman"/>
        </w:rPr>
        <w:t>dispensed</w:t>
      </w:r>
      <w:r>
        <w:rPr>
          <w:rFonts w:cs="Times New Roman"/>
        </w:rPr>
        <w:t xml:space="preserve"> </w:t>
      </w:r>
      <w:r w:rsidRPr="00A70AE3">
        <w:rPr>
          <w:rFonts w:cs="Times New Roman"/>
        </w:rPr>
        <w:t xml:space="preserve">in </w:t>
      </w:r>
      <w:r w:rsidR="00425E1B">
        <w:rPr>
          <w:rFonts w:cs="Times New Roman"/>
        </w:rPr>
        <w:t xml:space="preserve">the NPRC </w:t>
      </w:r>
      <w:r w:rsidRPr="00A70AE3">
        <w:rPr>
          <w:rFonts w:cs="Times New Roman"/>
        </w:rPr>
        <w:t>by Corrections Offi</w:t>
      </w:r>
      <w:r w:rsidR="00611AEA">
        <w:rPr>
          <w:rFonts w:cs="Times New Roman"/>
        </w:rPr>
        <w:t xml:space="preserve">cers and recorded on log sheets. </w:t>
      </w:r>
      <w:r w:rsidRPr="00A70AE3">
        <w:rPr>
          <w:rFonts w:cs="Times New Roman"/>
        </w:rPr>
        <w:t>The</w:t>
      </w:r>
      <w:r>
        <w:rPr>
          <w:rFonts w:cs="Times New Roman"/>
        </w:rPr>
        <w:t xml:space="preserve"> sheets</w:t>
      </w:r>
      <w:r w:rsidR="00D85C87">
        <w:rPr>
          <w:rFonts w:cs="Times New Roman"/>
        </w:rPr>
        <w:t xml:space="preserve"> were checked by nursing staff.</w:t>
      </w:r>
    </w:p>
    <w:tbl>
      <w:tblPr>
        <w:tblStyle w:val="TableBox"/>
        <w:tblW w:w="9297" w:type="dxa"/>
        <w:tblLayout w:type="fixed"/>
        <w:tblLook w:val="0620" w:firstRow="1" w:lastRow="0" w:firstColumn="0" w:lastColumn="0" w:noHBand="1" w:noVBand="1"/>
        <w:tblCaption w:val="Table for formatting purposes"/>
      </w:tblPr>
      <w:tblGrid>
        <w:gridCol w:w="9297"/>
      </w:tblGrid>
      <w:tr w:rsidR="00020857" w14:paraId="24D4CE4F" w14:textId="77777777" w:rsidTr="008020D6">
        <w:tc>
          <w:tcPr>
            <w:tcW w:w="9297" w:type="dxa"/>
          </w:tcPr>
          <w:p w14:paraId="02BA6A11" w14:textId="77777777" w:rsidR="00020857" w:rsidRDefault="00020857" w:rsidP="008020D6">
            <w:pPr>
              <w:pStyle w:val="Headingboxtexttop"/>
            </w:pPr>
            <w:r>
              <w:t xml:space="preserve">Recommendations – New Plymouth Remand Centre </w:t>
            </w:r>
          </w:p>
          <w:p w14:paraId="4483C09A" w14:textId="77777777" w:rsidR="00C66265" w:rsidRPr="001B5EED" w:rsidRDefault="00020857" w:rsidP="003B2BE5">
            <w:pPr>
              <w:pStyle w:val="TableNumber1"/>
              <w:rPr>
                <w:sz w:val="24"/>
                <w:szCs w:val="24"/>
              </w:rPr>
            </w:pPr>
            <w:r w:rsidRPr="001B5EED">
              <w:rPr>
                <w:sz w:val="24"/>
                <w:szCs w:val="24"/>
              </w:rPr>
              <w:t>I recommend that:</w:t>
            </w:r>
          </w:p>
          <w:p w14:paraId="0D80B728" w14:textId="367E4909" w:rsidR="00FF395B" w:rsidRPr="001F5A35" w:rsidRDefault="00FF395B" w:rsidP="00FF395B">
            <w:pPr>
              <w:pStyle w:val="TableNumbera"/>
              <w:rPr>
                <w:sz w:val="24"/>
                <w:szCs w:val="24"/>
              </w:rPr>
            </w:pPr>
            <w:r w:rsidRPr="001F5A35">
              <w:rPr>
                <w:sz w:val="24"/>
                <w:szCs w:val="24"/>
              </w:rPr>
              <w:t xml:space="preserve">Prisoners detained </w:t>
            </w:r>
            <w:r w:rsidR="001F6E1B">
              <w:rPr>
                <w:sz w:val="24"/>
                <w:szCs w:val="24"/>
              </w:rPr>
              <w:t xml:space="preserve">at the NPRC </w:t>
            </w:r>
            <w:r w:rsidRPr="001F5A35">
              <w:rPr>
                <w:sz w:val="24"/>
                <w:szCs w:val="24"/>
              </w:rPr>
              <w:t xml:space="preserve">for a period longer than seven days </w:t>
            </w:r>
            <w:r w:rsidR="00206F55">
              <w:rPr>
                <w:sz w:val="24"/>
                <w:szCs w:val="24"/>
              </w:rPr>
              <w:t>are enabled</w:t>
            </w:r>
            <w:r w:rsidRPr="001F5A35">
              <w:rPr>
                <w:sz w:val="24"/>
                <w:szCs w:val="24"/>
              </w:rPr>
              <w:t xml:space="preserve"> to access constructive activities, including education</w:t>
            </w:r>
            <w:r w:rsidRPr="001F5A35">
              <w:rPr>
                <w:rStyle w:val="Emphasis"/>
                <w:sz w:val="24"/>
                <w:szCs w:val="24"/>
              </w:rPr>
              <w:t>.</w:t>
            </w:r>
          </w:p>
          <w:p w14:paraId="61F59151" w14:textId="1E5E6670" w:rsidR="00737E50" w:rsidRDefault="00FF395B" w:rsidP="0063511F">
            <w:pPr>
              <w:pStyle w:val="TableNumbera"/>
            </w:pPr>
            <w:r w:rsidRPr="001F5A35">
              <w:rPr>
                <w:sz w:val="24"/>
                <w:szCs w:val="24"/>
              </w:rPr>
              <w:t xml:space="preserve">All prisoners detained at the NPRC for a period of longer than seven days </w:t>
            </w:r>
            <w:r w:rsidR="00206F55">
              <w:rPr>
                <w:sz w:val="24"/>
                <w:szCs w:val="24"/>
              </w:rPr>
              <w:t>are enabled to</w:t>
            </w:r>
            <w:r w:rsidR="00206F55" w:rsidRPr="001F5A35">
              <w:rPr>
                <w:sz w:val="24"/>
                <w:szCs w:val="24"/>
              </w:rPr>
              <w:t xml:space="preserve"> </w:t>
            </w:r>
            <w:r w:rsidRPr="001F5A35">
              <w:rPr>
                <w:sz w:val="24"/>
                <w:szCs w:val="24"/>
              </w:rPr>
              <w:t>receive visitors</w:t>
            </w:r>
            <w:r w:rsidR="003B2BE5" w:rsidRPr="001F5A35">
              <w:rPr>
                <w:sz w:val="24"/>
                <w:szCs w:val="24"/>
              </w:rPr>
              <w:t>, as per their minimum entitlements</w:t>
            </w:r>
            <w:r w:rsidRPr="001F5A35">
              <w:rPr>
                <w:sz w:val="24"/>
                <w:szCs w:val="24"/>
              </w:rPr>
              <w:t xml:space="preserve">. </w:t>
            </w:r>
            <w:r w:rsidRPr="001F5A35">
              <w:rPr>
                <w:rStyle w:val="Emphasis"/>
                <w:sz w:val="24"/>
                <w:szCs w:val="24"/>
              </w:rPr>
              <w:t>This is a repeat recommendation</w:t>
            </w:r>
            <w:r w:rsidR="00817BF1">
              <w:rPr>
                <w:sz w:val="24"/>
                <w:szCs w:val="24"/>
              </w:rPr>
              <w:t xml:space="preserve">. </w:t>
            </w:r>
          </w:p>
        </w:tc>
      </w:tr>
    </w:tbl>
    <w:p w14:paraId="52EBD3F7" w14:textId="77777777" w:rsidR="00F1617B" w:rsidRDefault="00F1617B" w:rsidP="00C12F72">
      <w:pPr>
        <w:pStyle w:val="BodyText"/>
        <w:rPr>
          <w:color w:val="auto"/>
        </w:rPr>
      </w:pPr>
      <w:bookmarkStart w:id="172" w:name="_Toc363333015"/>
      <w:bookmarkStart w:id="173" w:name="_Toc463356897"/>
      <w:bookmarkStart w:id="174" w:name="_Toc463617543"/>
    </w:p>
    <w:p w14:paraId="518B65AC" w14:textId="11B11E80" w:rsidR="00C12F72" w:rsidRPr="002A69A6" w:rsidRDefault="00D5322A" w:rsidP="00C12F72">
      <w:pPr>
        <w:pStyle w:val="BodyText"/>
        <w:rPr>
          <w:color w:val="auto"/>
        </w:rPr>
      </w:pPr>
      <w:r>
        <w:rPr>
          <w:color w:val="auto"/>
        </w:rPr>
        <w:t xml:space="preserve">The Department of </w:t>
      </w:r>
      <w:r w:rsidR="00C12F72" w:rsidRPr="00C43335">
        <w:rPr>
          <w:color w:val="auto"/>
        </w:rPr>
        <w:t>Corrections accepted recommendation 7b.</w:t>
      </w:r>
      <w:r w:rsidR="00C12F72" w:rsidRPr="00C43335">
        <w:rPr>
          <w:rStyle w:val="FootnoteReference"/>
          <w:color w:val="auto"/>
        </w:rPr>
        <w:footnoteReference w:id="83"/>
      </w:r>
    </w:p>
    <w:p w14:paraId="6BC86075" w14:textId="77777777" w:rsidR="00C12F72" w:rsidRDefault="00C12F72" w:rsidP="00C12F72">
      <w:pPr>
        <w:pStyle w:val="BodyText"/>
      </w:pPr>
      <w:r>
        <w:t>Corrections partially accepted recommendation 7a and stated:</w:t>
      </w:r>
    </w:p>
    <w:p w14:paraId="012954B4" w14:textId="77777777" w:rsidR="002A69A6" w:rsidRPr="00C43335" w:rsidRDefault="002A69A6" w:rsidP="001B5EED">
      <w:pPr>
        <w:pStyle w:val="Boxsmalltext"/>
      </w:pPr>
      <w:r w:rsidRPr="00C43335">
        <w:t>Corrections will work to provide any identified activities that the prisoners are able to undertake within their day rooms or by correspondence. This review is currently underway. In the meantime, to provide activities and support to prisoners on site a Chaplain has been appointed to provide spiritual services and board games and books are available to prisoners.</w:t>
      </w:r>
    </w:p>
    <w:p w14:paraId="29A33BF5" w14:textId="77777777" w:rsidR="00C12F72" w:rsidRPr="00C43335" w:rsidRDefault="002A69A6" w:rsidP="001B5EED">
      <w:pPr>
        <w:pStyle w:val="Boxsmalltext"/>
      </w:pPr>
      <w:r w:rsidRPr="00C43335">
        <w:t>Those individuals that are identified as requiring courses are transferred to Whanganui prison as required (dependent upon their court appearance date).</w:t>
      </w:r>
    </w:p>
    <w:p w14:paraId="7D55462F" w14:textId="6A330C38" w:rsidR="00B56E2E" w:rsidRDefault="00D5322A" w:rsidP="0063511F">
      <w:pPr>
        <w:pStyle w:val="HeadingAppendix"/>
      </w:pPr>
      <w:bookmarkStart w:id="175" w:name="_Toc522874475"/>
      <w:bookmarkEnd w:id="172"/>
      <w:bookmarkEnd w:id="173"/>
      <w:bookmarkEnd w:id="174"/>
      <w:r>
        <w:t xml:space="preserve">The Department of </w:t>
      </w:r>
      <w:r w:rsidR="00B56E2E">
        <w:t>Corrections’ comments on recommendations that were accepted</w:t>
      </w:r>
      <w:bookmarkEnd w:id="175"/>
    </w:p>
    <w:tbl>
      <w:tblPr>
        <w:tblStyle w:val="TableBox"/>
        <w:tblpPr w:leftFromText="180" w:rightFromText="180" w:vertAnchor="text" w:horzAnchor="margin" w:tblpY="380"/>
        <w:tblW w:w="9297" w:type="dxa"/>
        <w:tblLayout w:type="fixed"/>
        <w:tblLook w:val="0620" w:firstRow="1" w:lastRow="0" w:firstColumn="0" w:lastColumn="0" w:noHBand="1" w:noVBand="1"/>
      </w:tblPr>
      <w:tblGrid>
        <w:gridCol w:w="9297"/>
      </w:tblGrid>
      <w:tr w:rsidR="00A056F5" w14:paraId="26D567C3" w14:textId="77777777" w:rsidTr="00A056F5">
        <w:tc>
          <w:tcPr>
            <w:tcW w:w="9297" w:type="dxa"/>
          </w:tcPr>
          <w:p w14:paraId="4B72875D" w14:textId="77777777" w:rsidR="00A056F5" w:rsidRDefault="00A056F5" w:rsidP="00A056F5">
            <w:pPr>
              <w:pStyle w:val="Headingboxtexttop"/>
            </w:pPr>
            <w:r>
              <w:t>Recommendations – treatment</w:t>
            </w:r>
          </w:p>
          <w:p w14:paraId="03BFD23B" w14:textId="77777777" w:rsidR="00A056F5" w:rsidRDefault="00A056F5" w:rsidP="004A650B">
            <w:pPr>
              <w:pStyle w:val="Number1"/>
              <w:numPr>
                <w:ilvl w:val="0"/>
                <w:numId w:val="35"/>
              </w:numPr>
            </w:pPr>
            <w:r>
              <w:t>I recommend that:</w:t>
            </w:r>
          </w:p>
          <w:p w14:paraId="70F0D3EF" w14:textId="77777777" w:rsidR="00A056F5" w:rsidRPr="004D579C" w:rsidRDefault="00A056F5" w:rsidP="00A056F5">
            <w:pPr>
              <w:pStyle w:val="Number2"/>
            </w:pPr>
            <w:r w:rsidRPr="004D579C">
              <w:t>All staff should be up</w:t>
            </w:r>
            <w:r>
              <w:t>-</w:t>
            </w:r>
            <w:r w:rsidRPr="004D579C">
              <w:t>to</w:t>
            </w:r>
            <w:r>
              <w:t>-</w:t>
            </w:r>
            <w:r w:rsidRPr="004D579C">
              <w:t xml:space="preserve">date with their control and restraint training. </w:t>
            </w:r>
          </w:p>
          <w:p w14:paraId="61FF61FF" w14:textId="77777777" w:rsidR="00A056F5" w:rsidRDefault="00A056F5" w:rsidP="00A056F5">
            <w:pPr>
              <w:pStyle w:val="Number2"/>
            </w:pPr>
            <w:r>
              <w:t>Prisoners are not illegally detained in dry rooms.</w:t>
            </w:r>
          </w:p>
          <w:p w14:paraId="1D5F5C50" w14:textId="7074A722" w:rsidR="00A056F5" w:rsidRDefault="00A056F5" w:rsidP="00A056F5">
            <w:pPr>
              <w:pStyle w:val="Number2"/>
            </w:pPr>
            <w:r>
              <w:t xml:space="preserve">Measures are taken to better protect the privacy of prisoners in the At-Risk Unit </w:t>
            </w:r>
            <w:r w:rsidR="001F6E1B">
              <w:t xml:space="preserve">(ARU) </w:t>
            </w:r>
            <w:r>
              <w:t xml:space="preserve">when they are naked, partially naked, or undertaking their ablutions. </w:t>
            </w:r>
          </w:p>
          <w:p w14:paraId="6E653962" w14:textId="77777777" w:rsidR="00A056F5" w:rsidRDefault="00A056F5" w:rsidP="00A056F5">
            <w:pPr>
              <w:pStyle w:val="Number2"/>
            </w:pPr>
            <w:r>
              <w:t>As a matter of urgency, a prisoner telephone is installed in the ARU.</w:t>
            </w:r>
          </w:p>
          <w:p w14:paraId="3C575A04" w14:textId="77777777" w:rsidR="00A056F5" w:rsidRDefault="00A056F5" w:rsidP="00A056F5">
            <w:pPr>
              <w:pStyle w:val="Number2"/>
            </w:pPr>
            <w:r>
              <w:t xml:space="preserve">The Prison develop and implement an anti-bullying strategy that sits alongside the gang management and violence reduction strategy. This should include identifying where prisoners feel least safe, and findings should be addressed in a manner that includes prisoner representation. </w:t>
            </w:r>
          </w:p>
          <w:p w14:paraId="7E251734" w14:textId="77777777" w:rsidR="00A056F5" w:rsidRDefault="00A056F5" w:rsidP="00A056F5">
            <w:pPr>
              <w:pStyle w:val="Number2"/>
            </w:pPr>
            <w:r>
              <w:t>Prisoners subject to voluntary segregation have increased access to constructive activities.</w:t>
            </w:r>
          </w:p>
          <w:p w14:paraId="1BC67078" w14:textId="2D28B497" w:rsidR="00A056F5" w:rsidRDefault="00A056F5" w:rsidP="0063511F">
            <w:pPr>
              <w:pStyle w:val="Number2"/>
            </w:pPr>
            <w:r>
              <w:t xml:space="preserve">Prisoners who test positive for drugs are automatically referred to substance misuse services. </w:t>
            </w:r>
          </w:p>
        </w:tc>
      </w:tr>
    </w:tbl>
    <w:p w14:paraId="63FA7835" w14:textId="77777777" w:rsidR="00A056F5" w:rsidRDefault="00A056F5" w:rsidP="00A056F5">
      <w:pPr>
        <w:pStyle w:val="BodyText"/>
      </w:pPr>
    </w:p>
    <w:p w14:paraId="1AE27753" w14:textId="77777777" w:rsidR="004A650B" w:rsidRDefault="004A650B" w:rsidP="00A056F5">
      <w:pPr>
        <w:pStyle w:val="BodyText"/>
      </w:pPr>
    </w:p>
    <w:p w14:paraId="7D087E78" w14:textId="5FC7E880" w:rsidR="004A650B" w:rsidRDefault="00D5322A" w:rsidP="00A056F5">
      <w:pPr>
        <w:pStyle w:val="BodyText"/>
      </w:pPr>
      <w:r>
        <w:t xml:space="preserve">The Department of </w:t>
      </w:r>
      <w:r w:rsidR="004A650B">
        <w:t>Correctio</w:t>
      </w:r>
      <w:r w:rsidR="00DD3960">
        <w:t>ns accepted recommendation</w:t>
      </w:r>
      <w:r w:rsidR="004A650B">
        <w:t xml:space="preserve"> 1a, and commented as follows:</w:t>
      </w:r>
    </w:p>
    <w:p w14:paraId="49E8C132" w14:textId="77777777" w:rsidR="000973B2" w:rsidRPr="000973B2" w:rsidRDefault="000973B2" w:rsidP="001B5EED">
      <w:pPr>
        <w:pStyle w:val="Boxsmalltext"/>
      </w:pPr>
      <w:r w:rsidRPr="000973B2">
        <w:t>The site agrees that tactical options training (formally known as Control and Restraint training) is an important component of staff training certification. As your office acknowledges, 13 members of staff have been booked on future training sessions. There are three training sessions scheduled throughout June 2018 to capture re-certification requirements. Learning and Development and the site rostering coordinator will liaise to ensure this training is completed as required and the site achieves national standards for Control and Restraint training (national standard for compliance is 90% certified staff, Whanganui currently sits at 89.7% certified staff). Whanganui will also prepare and send out briefing reminders to all staff throughout June 2018 about ensuring they use the On Body Cameras (OBCs) as required.</w:t>
      </w:r>
    </w:p>
    <w:p w14:paraId="014881E5" w14:textId="2B4B543B" w:rsidR="009572E0" w:rsidRDefault="009572E0" w:rsidP="009572E0">
      <w:pPr>
        <w:pStyle w:val="BodyText"/>
      </w:pPr>
      <w:r>
        <w:t>Correctio</w:t>
      </w:r>
      <w:r w:rsidR="00DD3960">
        <w:t>ns accepted recommendation</w:t>
      </w:r>
      <w:r>
        <w:t xml:space="preserve"> 1b, and commented as follows:</w:t>
      </w:r>
    </w:p>
    <w:p w14:paraId="55ABE2CA" w14:textId="77777777" w:rsidR="000973B2" w:rsidRPr="000973B2" w:rsidRDefault="000973B2" w:rsidP="001B5EED">
      <w:pPr>
        <w:pStyle w:val="Boxsmalltext"/>
      </w:pPr>
      <w:r w:rsidRPr="000973B2">
        <w:t>Corrections agree that there is room for enhancement in ensuring that paperwork is completed. When this was raised with the Prison Director he immediately stopped prisoners being housed in the dry room without the corresponding paperwork.</w:t>
      </w:r>
    </w:p>
    <w:p w14:paraId="3E284CDB" w14:textId="77777777" w:rsidR="000973B2" w:rsidRPr="000973B2" w:rsidRDefault="000973B2" w:rsidP="001B5EED">
      <w:pPr>
        <w:pStyle w:val="Boxsmalltext"/>
      </w:pPr>
      <w:r w:rsidRPr="000973B2">
        <w:t xml:space="preserve">Whanganui are implementing a mechanism to ensure that all instances where the dry cell is used are reviewed and checked to ensure the correct paperwork (segregation documentation) has been completed and that plans for this segregation are tailored to the individual. The completion date for this review and subsequent mechanism is expected to be by the end of June 2018. </w:t>
      </w:r>
    </w:p>
    <w:p w14:paraId="2B193AF6" w14:textId="77777777" w:rsidR="000973B2" w:rsidRPr="000973B2" w:rsidRDefault="000973B2" w:rsidP="001B5EED">
      <w:pPr>
        <w:pStyle w:val="Boxsmalltext"/>
      </w:pPr>
      <w:r w:rsidRPr="000973B2">
        <w:t>At the Intervention Support Learning event in April 2018 a Supported Decision Framework (SDF) was released. The SDF provides points of consideration for staff members to contemplate which will guide the decision making process on how prisoners are managed in the Intervention Support Unit (ISU). This SDF has been distributed to all staff currently working in the ISU.</w:t>
      </w:r>
    </w:p>
    <w:p w14:paraId="01F7BB33" w14:textId="38FA9DDC" w:rsidR="009572E0" w:rsidRDefault="009572E0" w:rsidP="009572E0">
      <w:pPr>
        <w:pStyle w:val="BodyText"/>
      </w:pPr>
      <w:r>
        <w:t>Correctio</w:t>
      </w:r>
      <w:r w:rsidR="00DD3960">
        <w:t>ns accepted recommendation</w:t>
      </w:r>
      <w:r>
        <w:t xml:space="preserve"> 1c, and commented as follows:</w:t>
      </w:r>
    </w:p>
    <w:p w14:paraId="17D5401D" w14:textId="77777777" w:rsidR="000973B2" w:rsidRPr="000973B2" w:rsidRDefault="000973B2" w:rsidP="001B5EED">
      <w:pPr>
        <w:pStyle w:val="Boxsmalltext"/>
      </w:pPr>
      <w:r w:rsidRPr="000973B2">
        <w:t>Corrections acknowledge that balancing the dignity and privacy of prisoners in At Risk Units (ARUs) with the preservation of life presents a unique challenge. As acknowledged by your office a piece of work is to be led by the Chief Custodial Officer. This work will first look at research and international practices to support future actions. Work is underway in this area and includes consideration of international practices, legislative instruments and identifying potential options for enhancing privacy for prisoners in ARUs and separate cells.</w:t>
      </w:r>
    </w:p>
    <w:p w14:paraId="6B094EEF" w14:textId="7359C718" w:rsidR="009572E0" w:rsidRDefault="009572E0" w:rsidP="009572E0">
      <w:pPr>
        <w:pStyle w:val="BodyText"/>
      </w:pPr>
      <w:r>
        <w:t>Correctio</w:t>
      </w:r>
      <w:r w:rsidR="00DD3960">
        <w:t>ns accepted recommendation</w:t>
      </w:r>
      <w:r>
        <w:t xml:space="preserve"> 1e, and commented as follows:</w:t>
      </w:r>
    </w:p>
    <w:p w14:paraId="5F2612B8" w14:textId="77777777" w:rsidR="000973B2" w:rsidRPr="000973B2" w:rsidRDefault="000973B2" w:rsidP="001B5EED">
      <w:pPr>
        <w:pStyle w:val="Boxsmalltext"/>
      </w:pPr>
      <w:r w:rsidRPr="000973B2">
        <w:t xml:space="preserve">During September 2017, Whanganui Prison conducted a survey which in part, asked prisoners questions about their safety and experiences with bullying in the prison. The survey found that 51% of prisoners felt safe from injury or bullying by other prisoners while 16% disagreed with this statement. In response to the statement ‘there is a lot of threats and bullying here’ 20% were in agreement and 38% disagreed with the statement. </w:t>
      </w:r>
    </w:p>
    <w:p w14:paraId="3A484400" w14:textId="77777777" w:rsidR="000973B2" w:rsidRPr="000973B2" w:rsidRDefault="000973B2" w:rsidP="001B5EED">
      <w:pPr>
        <w:pStyle w:val="Boxsmalltext"/>
      </w:pPr>
      <w:r w:rsidRPr="000973B2">
        <w:t>The Well Functioning Service or Tokorima a Maui is a nationally driven Quality and Performance ‘culture change’ initiative. Whanganui Prison have established a Well Functioning Service on site who led the prison wide survey and the feedback from this survey was used to develop strategies and services, for example, providing more activities for all prisoners as outlined in responding to recommendations 1.f, 5.a and 6.b.</w:t>
      </w:r>
    </w:p>
    <w:p w14:paraId="3049FF6B" w14:textId="77777777" w:rsidR="000973B2" w:rsidRPr="000973B2" w:rsidRDefault="000973B2" w:rsidP="001B5EED">
      <w:pPr>
        <w:pStyle w:val="Boxsmalltext"/>
      </w:pPr>
      <w:r w:rsidRPr="000973B2">
        <w:t>Whanganui Prison has committed to developing and implementing an anti-bullying strategy and a local gang management plan in the same project due to the alignment and intertwining nature of these plans. Whanganui prison anticipates that a gang management strategy will incorporate and address behaviours such as stand overs (bullying). This project will be supported through the national gang management plan in early August 2018 as a national template for gang management is currently being developed. The template is due for completion in July 2018 and Whanganui will be given support to apply it to their site following this.</w:t>
      </w:r>
    </w:p>
    <w:p w14:paraId="21D866D8" w14:textId="59A9988C" w:rsidR="009572E0" w:rsidRDefault="009572E0" w:rsidP="009572E0">
      <w:pPr>
        <w:pStyle w:val="BodyText"/>
      </w:pPr>
      <w:r>
        <w:t>Correctio</w:t>
      </w:r>
      <w:r w:rsidR="00DD3960">
        <w:t>ns accepted recommendation</w:t>
      </w:r>
      <w:r>
        <w:t xml:space="preserve"> 1f, and commented as follows:</w:t>
      </w:r>
    </w:p>
    <w:p w14:paraId="05EE2994" w14:textId="77777777" w:rsidR="000973B2" w:rsidRPr="000973B2" w:rsidRDefault="000973B2" w:rsidP="001B5EED">
      <w:pPr>
        <w:pStyle w:val="Boxsmalltext"/>
      </w:pPr>
      <w:r w:rsidRPr="000973B2">
        <w:t>Whanganui Prison currently offers the voluntary segregated prisoner’s access to library books, daily newspapers, water safety programmes, Loves me Not workshop, Gambling and Smart Money programme and budgeting workshops.</w:t>
      </w:r>
    </w:p>
    <w:p w14:paraId="1CBDB7F8" w14:textId="77777777" w:rsidR="009572E0" w:rsidRPr="000973B2" w:rsidRDefault="000973B2" w:rsidP="001B5EED">
      <w:pPr>
        <w:pStyle w:val="Boxsmalltext"/>
      </w:pPr>
      <w:r w:rsidRPr="000973B2">
        <w:t xml:space="preserve">Planning is underway to incorporate further activities which includes offering segregated prisoners access to yoga classes, Piki Te Ora – uplifting your wellbeing, Sketch drawing classes, Harakeke weaving, enrolments in Te Kura and Open Polytechnic Foundation Skills, music lessons (guitar playing), Te Whitirea Te Reo learning groups, creative writing workshops and Dry Rescue with Life Saving New Zealand. Whanganui endeavours to offer a variety of activities of varying length. The site has recently inducted 15 volunteers who will commence delivering these programmes and workshops following the Volunteers Professional development day on 15 June 2018. </w:t>
      </w:r>
      <w:r w:rsidRPr="000973B2">
        <w:rPr>
          <w:rFonts w:asciiTheme="minorHAnsi" w:hAnsiTheme="minorHAnsi" w:cstheme="minorHAnsi"/>
          <w:color w:val="auto"/>
        </w:rPr>
        <w:t>Ongoing monthly meetings with volunteers working in the creative, education and learning spaces will be held to continue to imbed key learnings such as numeracy and literacy into activities available to all prisoners.</w:t>
      </w:r>
    </w:p>
    <w:tbl>
      <w:tblPr>
        <w:tblStyle w:val="TableBox"/>
        <w:tblW w:w="9297" w:type="dxa"/>
        <w:tblLayout w:type="fixed"/>
        <w:tblLook w:val="0620" w:firstRow="1" w:lastRow="0" w:firstColumn="0" w:lastColumn="0" w:noHBand="1" w:noVBand="1"/>
        <w:tblCaption w:val="Table for formatting purposes"/>
      </w:tblPr>
      <w:tblGrid>
        <w:gridCol w:w="9297"/>
      </w:tblGrid>
      <w:tr w:rsidR="009572E0" w14:paraId="7AB436CF" w14:textId="77777777" w:rsidTr="00C746F1">
        <w:tc>
          <w:tcPr>
            <w:tcW w:w="9297" w:type="dxa"/>
          </w:tcPr>
          <w:p w14:paraId="354772D5" w14:textId="77777777" w:rsidR="009572E0" w:rsidRDefault="009572E0" w:rsidP="00C746F1">
            <w:pPr>
              <w:pStyle w:val="Headingboxtexttop"/>
            </w:pPr>
            <w:r>
              <w:t>Recommendations – transition to lawful custody</w:t>
            </w:r>
          </w:p>
          <w:p w14:paraId="110D2D63" w14:textId="77777777" w:rsidR="009572E0" w:rsidRPr="009572E0" w:rsidRDefault="009572E0" w:rsidP="009572E0">
            <w:pPr>
              <w:pStyle w:val="TableNumber1"/>
              <w:numPr>
                <w:ilvl w:val="0"/>
                <w:numId w:val="36"/>
              </w:numPr>
              <w:rPr>
                <w:sz w:val="24"/>
                <w:szCs w:val="24"/>
              </w:rPr>
            </w:pPr>
            <w:r w:rsidRPr="009572E0">
              <w:rPr>
                <w:sz w:val="24"/>
                <w:szCs w:val="24"/>
              </w:rPr>
              <w:t>I recommend that:</w:t>
            </w:r>
          </w:p>
          <w:p w14:paraId="4192DC2F" w14:textId="77777777" w:rsidR="009572E0" w:rsidRPr="004C070B" w:rsidRDefault="009572E0" w:rsidP="00C746F1">
            <w:pPr>
              <w:pStyle w:val="TableNumbera"/>
              <w:rPr>
                <w:sz w:val="24"/>
                <w:szCs w:val="24"/>
              </w:rPr>
            </w:pPr>
            <w:r w:rsidRPr="004C070B">
              <w:rPr>
                <w:sz w:val="24"/>
                <w:szCs w:val="24"/>
              </w:rPr>
              <w:t>Prison management review induction arrangements for foreign nationals, speakers of other languages</w:t>
            </w:r>
            <w:r>
              <w:rPr>
                <w:sz w:val="24"/>
                <w:szCs w:val="24"/>
              </w:rPr>
              <w:t>,</w:t>
            </w:r>
            <w:r w:rsidRPr="004C070B">
              <w:rPr>
                <w:sz w:val="24"/>
                <w:szCs w:val="24"/>
              </w:rPr>
              <w:t xml:space="preserve"> and those with literacy </w:t>
            </w:r>
            <w:r>
              <w:rPr>
                <w:sz w:val="24"/>
                <w:szCs w:val="24"/>
              </w:rPr>
              <w:t>or communication difficulties</w:t>
            </w:r>
            <w:r w:rsidRPr="004C070B">
              <w:rPr>
                <w:sz w:val="24"/>
                <w:szCs w:val="24"/>
              </w:rPr>
              <w:t xml:space="preserve">, and improve these arrangements to ensure these prisoners are fully briefed on prison procedures. </w:t>
            </w:r>
          </w:p>
          <w:p w14:paraId="3A15D586" w14:textId="77777777" w:rsidR="009572E0" w:rsidRPr="004C070B" w:rsidRDefault="009572E0" w:rsidP="00C746F1">
            <w:pPr>
              <w:pStyle w:val="TableNumbera"/>
              <w:rPr>
                <w:sz w:val="24"/>
                <w:szCs w:val="24"/>
              </w:rPr>
            </w:pPr>
            <w:r w:rsidRPr="004C070B">
              <w:rPr>
                <w:sz w:val="24"/>
                <w:szCs w:val="24"/>
              </w:rPr>
              <w:t>The Prison produce</w:t>
            </w:r>
            <w:r>
              <w:rPr>
                <w:sz w:val="24"/>
                <w:szCs w:val="24"/>
              </w:rPr>
              <w:t>s</w:t>
            </w:r>
            <w:r w:rsidRPr="004C070B">
              <w:rPr>
                <w:sz w:val="24"/>
                <w:szCs w:val="24"/>
              </w:rPr>
              <w:t xml:space="preserve"> a local version of ‘First Days’.</w:t>
            </w:r>
          </w:p>
          <w:p w14:paraId="72AD3AC3" w14:textId="77777777" w:rsidR="009572E0" w:rsidRDefault="009572E0" w:rsidP="00C746F1">
            <w:pPr>
              <w:pStyle w:val="TableNumbera"/>
            </w:pPr>
            <w:r w:rsidRPr="004C070B">
              <w:rPr>
                <w:sz w:val="24"/>
                <w:szCs w:val="24"/>
              </w:rPr>
              <w:t>SACRA assessments are completed as per policy.</w:t>
            </w:r>
            <w:r>
              <w:t xml:space="preserve"> </w:t>
            </w:r>
          </w:p>
        </w:tc>
      </w:tr>
    </w:tbl>
    <w:p w14:paraId="6EA799A9" w14:textId="77777777" w:rsidR="009572E0" w:rsidRDefault="009572E0" w:rsidP="009572E0">
      <w:pPr>
        <w:pStyle w:val="Whitespace"/>
      </w:pPr>
    </w:p>
    <w:p w14:paraId="2EBEC8FA" w14:textId="7E1B72C2" w:rsidR="009572E0" w:rsidRDefault="00D5322A" w:rsidP="001B5EED">
      <w:pPr>
        <w:pStyle w:val="BodyText"/>
      </w:pPr>
      <w:r>
        <w:t xml:space="preserve">The Department of </w:t>
      </w:r>
      <w:r w:rsidR="009572E0">
        <w:t>Corr</w:t>
      </w:r>
      <w:r w:rsidR="00DD3960">
        <w:t>ections accepted recommendation</w:t>
      </w:r>
      <w:r w:rsidR="009572E0">
        <w:t xml:space="preserve"> 2a and commented as follows:</w:t>
      </w:r>
    </w:p>
    <w:p w14:paraId="6830FDE7" w14:textId="77777777" w:rsidR="00E05D65" w:rsidRPr="00E05D65" w:rsidRDefault="00E05D65" w:rsidP="001B5EED">
      <w:pPr>
        <w:pStyle w:val="Boxsmalltext"/>
      </w:pPr>
      <w:r w:rsidRPr="00E05D65">
        <w:t xml:space="preserve">Work was commenced in 2018 to develop resources available to the prison network nationwide to include induction training to support staff when managing speakers of other languages. Written resources in other languages and translation service directories are also being considered. A Memorandum of Understanding (MoU) is currently being established between Corrections and an interpreter provider. At this stage, due to the complexity of this project, a timeframe for completion is unable to be established. </w:t>
      </w:r>
    </w:p>
    <w:p w14:paraId="3A897404" w14:textId="77777777" w:rsidR="00E05D65" w:rsidRPr="00E05D65" w:rsidRDefault="00E05D65" w:rsidP="001B5EED">
      <w:pPr>
        <w:pStyle w:val="Boxsmalltext"/>
      </w:pPr>
      <w:r w:rsidRPr="00E05D65">
        <w:t>It is of note that the Well Functioning Service mentioned previously are currently putting together a ‘Frequently Asked Questions’ pamphlet which will be issued to all prisoners and can be easily translated for foreign nationals. The expected implementation date for this pamphlet (and its translated versions) is 30 July 2018</w:t>
      </w:r>
      <w:r>
        <w:t>.</w:t>
      </w:r>
    </w:p>
    <w:p w14:paraId="463482E9" w14:textId="5078C5B6" w:rsidR="009572E0" w:rsidRDefault="009572E0" w:rsidP="001B5EED">
      <w:pPr>
        <w:pStyle w:val="BodyText"/>
      </w:pPr>
      <w:r>
        <w:t>Correct</w:t>
      </w:r>
      <w:r w:rsidR="00DD3960">
        <w:t>ions accepted recommendation</w:t>
      </w:r>
      <w:r>
        <w:t xml:space="preserve"> 2c and commented as follows:</w:t>
      </w:r>
    </w:p>
    <w:p w14:paraId="678F0D18" w14:textId="77777777" w:rsidR="00E05D65" w:rsidRPr="00E05D65" w:rsidRDefault="00E05D65" w:rsidP="001B5EED">
      <w:pPr>
        <w:pStyle w:val="Boxsmalltext"/>
      </w:pPr>
      <w:r w:rsidRPr="00E05D65">
        <w:t>Corrections acknowledge the statutory importance of SACRA assessments being completed according to policy. Whanganui have prioritised this over the last six months, raising their current compliance level to 96.6%. Staff at Whanganui check information daily and send out regular reminders at unit meetings to ensure these results are maintained. In May 2018, at a weekly High Security meeting, Senior Corrections Officers were also updated on the use of technology as an aid for identifying short falls in standards of practice and how this can benefit SACRA assessments being completed consistently as per Corrections policy.</w:t>
      </w:r>
    </w:p>
    <w:tbl>
      <w:tblPr>
        <w:tblStyle w:val="TableBox"/>
        <w:tblW w:w="9297" w:type="dxa"/>
        <w:tblLayout w:type="fixed"/>
        <w:tblLook w:val="0620" w:firstRow="1" w:lastRow="0" w:firstColumn="0" w:lastColumn="0" w:noHBand="1" w:noVBand="1"/>
        <w:tblCaption w:val="Table for formatting purposes"/>
      </w:tblPr>
      <w:tblGrid>
        <w:gridCol w:w="9297"/>
      </w:tblGrid>
      <w:tr w:rsidR="009572E0" w14:paraId="213C30F3" w14:textId="77777777" w:rsidTr="00C746F1">
        <w:tc>
          <w:tcPr>
            <w:tcW w:w="9297" w:type="dxa"/>
          </w:tcPr>
          <w:p w14:paraId="75F6337F" w14:textId="77777777" w:rsidR="009572E0" w:rsidRDefault="009572E0" w:rsidP="00C746F1">
            <w:pPr>
              <w:pStyle w:val="Headingboxtexttop"/>
            </w:pPr>
            <w:r>
              <w:t>Recommendations – decency, dignity and respect</w:t>
            </w:r>
          </w:p>
          <w:p w14:paraId="012290EB" w14:textId="77777777" w:rsidR="009572E0" w:rsidRPr="00200287" w:rsidRDefault="009572E0" w:rsidP="00C746F1">
            <w:pPr>
              <w:pStyle w:val="TableNumber1"/>
              <w:rPr>
                <w:sz w:val="24"/>
                <w:szCs w:val="24"/>
              </w:rPr>
            </w:pPr>
            <w:r w:rsidRPr="00200287">
              <w:rPr>
                <w:sz w:val="24"/>
                <w:szCs w:val="24"/>
              </w:rPr>
              <w:t>I recommend that:</w:t>
            </w:r>
          </w:p>
          <w:p w14:paraId="261E2B90" w14:textId="77777777" w:rsidR="009572E0" w:rsidRPr="00200287" w:rsidRDefault="009572E0" w:rsidP="00C746F1">
            <w:pPr>
              <w:pStyle w:val="TableNumbera"/>
              <w:rPr>
                <w:sz w:val="24"/>
                <w:szCs w:val="24"/>
              </w:rPr>
            </w:pPr>
            <w:r w:rsidRPr="00200287">
              <w:rPr>
                <w:sz w:val="24"/>
                <w:szCs w:val="24"/>
              </w:rPr>
              <w:t xml:space="preserve">Arrangements to improve ventilation in units </w:t>
            </w:r>
            <w:r>
              <w:rPr>
                <w:sz w:val="24"/>
                <w:szCs w:val="24"/>
              </w:rPr>
              <w:t>are identified,</w:t>
            </w:r>
            <w:r w:rsidRPr="00200287">
              <w:rPr>
                <w:sz w:val="24"/>
                <w:szCs w:val="24"/>
              </w:rPr>
              <w:t xml:space="preserve"> implemented and monitored to ensure appropriate temperatures are consistently achieved. </w:t>
            </w:r>
          </w:p>
          <w:p w14:paraId="6E7A02E3" w14:textId="77777777" w:rsidR="009572E0" w:rsidRPr="00200287" w:rsidRDefault="009572E0" w:rsidP="00C746F1">
            <w:pPr>
              <w:pStyle w:val="TableNumbera"/>
              <w:rPr>
                <w:sz w:val="24"/>
                <w:szCs w:val="24"/>
              </w:rPr>
            </w:pPr>
            <w:r w:rsidRPr="00200287">
              <w:rPr>
                <w:sz w:val="24"/>
                <w:szCs w:val="24"/>
              </w:rPr>
              <w:t>Identified facility faults in Te Moenga Unit are fixed</w:t>
            </w:r>
            <w:r>
              <w:rPr>
                <w:sz w:val="24"/>
                <w:szCs w:val="24"/>
              </w:rPr>
              <w:t xml:space="preserve">. </w:t>
            </w:r>
          </w:p>
          <w:p w14:paraId="59CDA00F" w14:textId="77777777" w:rsidR="009572E0" w:rsidRPr="00200287" w:rsidRDefault="009572E0" w:rsidP="00C746F1">
            <w:pPr>
              <w:pStyle w:val="TableNumbera"/>
              <w:rPr>
                <w:sz w:val="24"/>
                <w:szCs w:val="24"/>
              </w:rPr>
            </w:pPr>
            <w:r w:rsidRPr="00200287">
              <w:rPr>
                <w:sz w:val="24"/>
                <w:szCs w:val="24"/>
              </w:rPr>
              <w:t xml:space="preserve">Inadequate privacy screening in double-bunked cells is addressed. </w:t>
            </w:r>
          </w:p>
          <w:p w14:paraId="40823CBC" w14:textId="77777777" w:rsidR="009572E0" w:rsidRPr="00200287" w:rsidRDefault="009572E0" w:rsidP="00C746F1">
            <w:pPr>
              <w:pStyle w:val="TableNumbera"/>
              <w:rPr>
                <w:sz w:val="24"/>
                <w:szCs w:val="24"/>
              </w:rPr>
            </w:pPr>
            <w:r w:rsidRPr="00200287">
              <w:rPr>
                <w:sz w:val="24"/>
                <w:szCs w:val="24"/>
              </w:rPr>
              <w:t xml:space="preserve">All prisoners </w:t>
            </w:r>
            <w:r>
              <w:rPr>
                <w:sz w:val="24"/>
                <w:szCs w:val="24"/>
              </w:rPr>
              <w:t>are</w:t>
            </w:r>
            <w:r w:rsidRPr="00200287">
              <w:rPr>
                <w:sz w:val="24"/>
                <w:szCs w:val="24"/>
              </w:rPr>
              <w:t xml:space="preserve"> able to access adequate clean clothing and bedding. </w:t>
            </w:r>
          </w:p>
          <w:p w14:paraId="5F60D79B" w14:textId="77777777" w:rsidR="009572E0" w:rsidRDefault="009572E0" w:rsidP="00C746F1">
            <w:pPr>
              <w:pStyle w:val="TableNumbera"/>
            </w:pPr>
            <w:r w:rsidRPr="00200287">
              <w:rPr>
                <w:sz w:val="24"/>
                <w:szCs w:val="24"/>
              </w:rPr>
              <w:t xml:space="preserve">The serving of meals needs </w:t>
            </w:r>
            <w:r>
              <w:rPr>
                <w:sz w:val="24"/>
                <w:szCs w:val="24"/>
              </w:rPr>
              <w:t>is</w:t>
            </w:r>
            <w:r w:rsidRPr="00200287">
              <w:rPr>
                <w:sz w:val="24"/>
                <w:szCs w:val="24"/>
              </w:rPr>
              <w:t xml:space="preserve"> standardised to normal hours. This would involve lunch being served any time between midday and 1.30pm and dinner to be served any time between 5pm and 7pm.</w:t>
            </w:r>
            <w:r>
              <w:t xml:space="preserve"> </w:t>
            </w:r>
          </w:p>
        </w:tc>
      </w:tr>
    </w:tbl>
    <w:p w14:paraId="1D2E9360" w14:textId="77777777" w:rsidR="009572E0" w:rsidRDefault="009572E0" w:rsidP="009572E0">
      <w:pPr>
        <w:pStyle w:val="Whitespace"/>
      </w:pPr>
    </w:p>
    <w:p w14:paraId="1ED88D17" w14:textId="3B36AF35" w:rsidR="009572E0" w:rsidRDefault="00D5322A" w:rsidP="00550265">
      <w:pPr>
        <w:pStyle w:val="BodyText"/>
      </w:pPr>
      <w:r>
        <w:t xml:space="preserve">The Department of </w:t>
      </w:r>
      <w:r w:rsidR="009572E0">
        <w:t>Correct</w:t>
      </w:r>
      <w:r w:rsidR="00DD3960">
        <w:t>ions accepted recommendation</w:t>
      </w:r>
      <w:r w:rsidR="009572E0">
        <w:t xml:space="preserve"> 3b, and commented as follows:</w:t>
      </w:r>
    </w:p>
    <w:p w14:paraId="74A95C35" w14:textId="77777777" w:rsidR="00E05D65" w:rsidRDefault="00E05D65" w:rsidP="00550265">
      <w:pPr>
        <w:pStyle w:val="Boxsmalltext"/>
      </w:pPr>
      <w:r w:rsidRPr="00E05D65">
        <w:t>Corrections acknowledge the facility faults in Te Moenga Unit. As mentioned, Corrections commenced an upgrade project at Whanganui prison on 28 May 2018. This work includes addressing and fixing the ventilation and acoustics and installing Raven head sprinklers in Te Moenga Unit and is due for completion in August 2018.</w:t>
      </w:r>
    </w:p>
    <w:p w14:paraId="20434794" w14:textId="78F1EC43" w:rsidR="009572E0" w:rsidRDefault="009572E0" w:rsidP="00550265">
      <w:pPr>
        <w:pStyle w:val="BodyText"/>
      </w:pPr>
      <w:r>
        <w:t>Corrections accepted recommend</w:t>
      </w:r>
      <w:r w:rsidR="00DD3960">
        <w:t>ation</w:t>
      </w:r>
      <w:r>
        <w:t xml:space="preserve"> 3d, and commented as follows:</w:t>
      </w:r>
    </w:p>
    <w:p w14:paraId="501DC903" w14:textId="77777777" w:rsidR="00E05D65" w:rsidRPr="00E05D65" w:rsidRDefault="00E05D65" w:rsidP="00550265">
      <w:pPr>
        <w:pStyle w:val="Boxsmalltext"/>
      </w:pPr>
      <w:r w:rsidRPr="00E05D65">
        <w:t xml:space="preserve">Corrections agree that it is important that prisoners have access to adequate bedding and clothing. To ensure this, work commenced in April 2018 with the ordering of 150 mattresses for the site. On 25 May 2018, all units were tasked to undertake a stocktake of current clean clothing and bedding. This will provide prison management with a clear understanding of where the depleted stocks are and enable ordering to take place by 30 June 2018. </w:t>
      </w:r>
    </w:p>
    <w:p w14:paraId="21B56689" w14:textId="77777777" w:rsidR="00E05D65" w:rsidRPr="00E05D65" w:rsidRDefault="00E05D65" w:rsidP="00550265">
      <w:pPr>
        <w:pStyle w:val="Boxsmalltext"/>
      </w:pPr>
      <w:r w:rsidRPr="00E05D65">
        <w:t>Throughout this time, instruction will also be sent to all residential unit Principal Corrections Officers to ensure all empty cells are fully kitted to the expected standard with sufficient bedding and clothing. They will also be tasked with ensuring regular ongoing checks of issued bedding and clothing to ensure it is clean and fit for purpose. Units have also been tasked with managing regular rotational ordering of mattresses and ensuring sufficient levels of stock.</w:t>
      </w:r>
    </w:p>
    <w:p w14:paraId="472B6591" w14:textId="0FA27FA7" w:rsidR="009572E0" w:rsidRDefault="009572E0" w:rsidP="00550265">
      <w:pPr>
        <w:pStyle w:val="BodyText"/>
      </w:pPr>
      <w:r>
        <w:t>Correct</w:t>
      </w:r>
      <w:r w:rsidR="00DD3960">
        <w:t>ions accepted recommendation</w:t>
      </w:r>
      <w:r>
        <w:t xml:space="preserve"> 3e, and commented as follows:</w:t>
      </w:r>
    </w:p>
    <w:p w14:paraId="66E456AC" w14:textId="77777777" w:rsidR="00E05D65" w:rsidRPr="00E05D65" w:rsidRDefault="00E05D65" w:rsidP="00550265">
      <w:pPr>
        <w:pStyle w:val="Boxsmalltext"/>
        <w:rPr>
          <w:rStyle w:val="Italics"/>
        </w:rPr>
      </w:pPr>
      <w:r w:rsidRPr="00E05D65">
        <w:t>Corrections acknowledge the current restrictions on prisoner meal times. In order to mitigate the impact that this has on the prisoner population, Whanganui prison provide</w:t>
      </w:r>
      <w:r w:rsidRPr="00E05D65">
        <w:rPr>
          <w:rStyle w:val="Italics"/>
        </w:rPr>
        <w:t xml:space="preserve"> a hot meal at lunch time on the weekends when prisoners are generally unlocked more frequently due to fewer movements involving programmes, medicals and work. </w:t>
      </w:r>
    </w:p>
    <w:p w14:paraId="60DDED02" w14:textId="77777777" w:rsidR="00E05D65" w:rsidRPr="00E05D65" w:rsidRDefault="00E05D65" w:rsidP="00550265">
      <w:pPr>
        <w:pStyle w:val="Boxsmalltext"/>
      </w:pPr>
      <w:r w:rsidRPr="00E05D65">
        <w:rPr>
          <w:rStyle w:val="Italics"/>
        </w:rPr>
        <w:t>The Healthy Products Canteen Review aims to offer healthier and more substantial choices to prisoners through a review of the options sold at the P119 store. This review is nearing completion with prisoners being able to order the new products from the catalogue from 1 July 2018. Pre orders for these healthier options were open to Muslim prisoners commencing Ramadan from 12 May 2018. Given the provision of a sufficient quantity of nutritional food, alongside the ability for prisoners to purchase additional food items, we consider this mitigates immediate concerns.</w:t>
      </w:r>
    </w:p>
    <w:p w14:paraId="3CDA4E7A" w14:textId="4737E585" w:rsidR="00825329" w:rsidRDefault="00E05D65" w:rsidP="00550265">
      <w:pPr>
        <w:pStyle w:val="Boxsmalltext"/>
        <w:rPr>
          <w:rFonts w:asciiTheme="minorHAnsi" w:hAnsiTheme="minorHAnsi" w:cstheme="minorHAnsi"/>
          <w:iCs/>
          <w:color w:val="auto"/>
        </w:rPr>
      </w:pPr>
      <w:r w:rsidRPr="00E05D65">
        <w:t xml:space="preserve">The importance of aligning meal times to standardised hours is currently being addressed as part of our ongoing ‘Making Shifts Work’ project. Corrections have acknowledged that there are certain limitations to the current </w:t>
      </w:r>
      <w:r w:rsidR="009A2911" w:rsidRPr="00E05D65">
        <w:t>eight-hour</w:t>
      </w:r>
      <w:r w:rsidRPr="00E05D65">
        <w:t xml:space="preserve"> shift structure in issuing meals to prisoners, conducting muster checks and the lock up times. The ‘Making Shifts Work’ project team </w:t>
      </w:r>
      <w:r w:rsidRPr="00E05D65">
        <w:rPr>
          <w:rFonts w:asciiTheme="minorHAnsi" w:hAnsiTheme="minorHAnsi" w:cstheme="minorHAnsi"/>
          <w:iCs/>
          <w:color w:val="auto"/>
        </w:rPr>
        <w:t>intends to redesign the current roster patterns for custodial staff and to adapt the operational effects of the new schedules. This programme requires comprehensive consultation with multiple stakeholder groups, thorough analysis and coordination with sites nationwide, and a considerable technology upgrade. One of the primary design considerations is the normalisation of prisoner meal times, including the reduction of time between dinner and breakfast to less than 14 hours. To the extent that sites cannot meet this requirement, the programme Governance Board will review the justification for an exception and evaluate alternatives for removing obstacles.</w:t>
      </w:r>
    </w:p>
    <w:p w14:paraId="466D06DE" w14:textId="77777777" w:rsidR="00550265" w:rsidRDefault="00550265" w:rsidP="00550265">
      <w:pPr>
        <w:pStyle w:val="Boxsmalltext"/>
      </w:pPr>
    </w:p>
    <w:tbl>
      <w:tblPr>
        <w:tblStyle w:val="TableBox"/>
        <w:tblW w:w="9297" w:type="dxa"/>
        <w:tblLayout w:type="fixed"/>
        <w:tblLook w:val="0620" w:firstRow="1" w:lastRow="0" w:firstColumn="0" w:lastColumn="0" w:noHBand="1" w:noVBand="1"/>
        <w:tblCaption w:val="Table for formatting purposes"/>
      </w:tblPr>
      <w:tblGrid>
        <w:gridCol w:w="9297"/>
      </w:tblGrid>
      <w:tr w:rsidR="00825329" w:rsidRPr="001A0C0C" w14:paraId="5A80309B" w14:textId="77777777" w:rsidTr="0063511F">
        <w:trPr>
          <w:trHeight w:val="5915"/>
        </w:trPr>
        <w:tc>
          <w:tcPr>
            <w:tcW w:w="9297" w:type="dxa"/>
          </w:tcPr>
          <w:p w14:paraId="1E01759D" w14:textId="77777777" w:rsidR="00825329" w:rsidRPr="0063511F" w:rsidRDefault="00825329" w:rsidP="0063511F">
            <w:pPr>
              <w:pStyle w:val="Headingboxtexttop"/>
            </w:pPr>
            <w:r w:rsidRPr="0063511F">
              <w:t>Recommendations – health and wellbeing</w:t>
            </w:r>
          </w:p>
          <w:p w14:paraId="3909D2F7" w14:textId="77777777" w:rsidR="00825329" w:rsidRPr="001A0C0C" w:rsidRDefault="00825329" w:rsidP="00C746F1">
            <w:pPr>
              <w:pStyle w:val="TableNumber1"/>
              <w:rPr>
                <w:sz w:val="24"/>
                <w:szCs w:val="24"/>
              </w:rPr>
            </w:pPr>
            <w:r w:rsidRPr="001A0C0C">
              <w:rPr>
                <w:sz w:val="24"/>
                <w:szCs w:val="24"/>
              </w:rPr>
              <w:t>I recommend that:</w:t>
            </w:r>
          </w:p>
          <w:p w14:paraId="48EF19C8" w14:textId="77777777" w:rsidR="00825329" w:rsidRPr="001A0C0C" w:rsidRDefault="00825329" w:rsidP="00C746F1">
            <w:pPr>
              <w:pStyle w:val="TableNumbera"/>
              <w:rPr>
                <w:sz w:val="24"/>
                <w:szCs w:val="24"/>
              </w:rPr>
            </w:pPr>
            <w:r w:rsidRPr="001A0C0C">
              <w:rPr>
                <w:sz w:val="24"/>
                <w:szCs w:val="24"/>
              </w:rPr>
              <w:t xml:space="preserve">An annual health needs analysis </w:t>
            </w:r>
            <w:r>
              <w:rPr>
                <w:sz w:val="24"/>
                <w:szCs w:val="24"/>
              </w:rPr>
              <w:t>is</w:t>
            </w:r>
            <w:r w:rsidRPr="001A0C0C">
              <w:rPr>
                <w:sz w:val="24"/>
                <w:szCs w:val="24"/>
              </w:rPr>
              <w:t xml:space="preserve"> carried out to inform the health development plan.</w:t>
            </w:r>
          </w:p>
          <w:p w14:paraId="17BCF582" w14:textId="77777777" w:rsidR="00825329" w:rsidRPr="001A0C0C" w:rsidRDefault="00825329" w:rsidP="00C746F1">
            <w:pPr>
              <w:pStyle w:val="TableNumbera"/>
              <w:rPr>
                <w:sz w:val="24"/>
                <w:szCs w:val="24"/>
              </w:rPr>
            </w:pPr>
            <w:r w:rsidRPr="001A0C0C">
              <w:rPr>
                <w:sz w:val="24"/>
                <w:szCs w:val="24"/>
              </w:rPr>
              <w:t>Governance arrangements ensure that patient engagement, effective complaints management</w:t>
            </w:r>
            <w:r>
              <w:rPr>
                <w:sz w:val="24"/>
                <w:szCs w:val="24"/>
              </w:rPr>
              <w:t>,</w:t>
            </w:r>
            <w:r w:rsidRPr="001A0C0C">
              <w:rPr>
                <w:sz w:val="24"/>
                <w:szCs w:val="24"/>
              </w:rPr>
              <w:t xml:space="preserve"> and clinical supervision inform service improvement.</w:t>
            </w:r>
          </w:p>
          <w:p w14:paraId="47234CA0" w14:textId="77777777" w:rsidR="00825329" w:rsidRPr="001A0C0C" w:rsidRDefault="00825329" w:rsidP="00C746F1">
            <w:pPr>
              <w:pStyle w:val="TableNumbera"/>
              <w:rPr>
                <w:sz w:val="24"/>
                <w:szCs w:val="24"/>
              </w:rPr>
            </w:pPr>
            <w:r w:rsidRPr="001A0C0C">
              <w:rPr>
                <w:sz w:val="24"/>
                <w:szCs w:val="24"/>
              </w:rPr>
              <w:t xml:space="preserve">Health promotion and care for older and disabled prisoners </w:t>
            </w:r>
            <w:r>
              <w:rPr>
                <w:sz w:val="24"/>
                <w:szCs w:val="24"/>
              </w:rPr>
              <w:t>is</w:t>
            </w:r>
            <w:r w:rsidRPr="001A0C0C">
              <w:rPr>
                <w:sz w:val="24"/>
                <w:szCs w:val="24"/>
              </w:rPr>
              <w:t xml:space="preserve"> developed to include prompt assessment and appropriate review</w:t>
            </w:r>
            <w:r>
              <w:rPr>
                <w:sz w:val="24"/>
                <w:szCs w:val="24"/>
              </w:rPr>
              <w:t xml:space="preserve">. </w:t>
            </w:r>
          </w:p>
          <w:p w14:paraId="303F6C25" w14:textId="77777777" w:rsidR="00825329" w:rsidRPr="001A0C0C" w:rsidRDefault="00825329" w:rsidP="00C746F1">
            <w:pPr>
              <w:pStyle w:val="TableNumbera"/>
              <w:rPr>
                <w:sz w:val="24"/>
                <w:szCs w:val="24"/>
              </w:rPr>
            </w:pPr>
            <w:r w:rsidRPr="001A0C0C">
              <w:rPr>
                <w:sz w:val="24"/>
                <w:szCs w:val="24"/>
              </w:rPr>
              <w:t xml:space="preserve">Reception health screening </w:t>
            </w:r>
            <w:r>
              <w:rPr>
                <w:sz w:val="24"/>
                <w:szCs w:val="24"/>
              </w:rPr>
              <w:t>is</w:t>
            </w:r>
            <w:r w:rsidRPr="001A0C0C">
              <w:rPr>
                <w:sz w:val="24"/>
                <w:szCs w:val="24"/>
              </w:rPr>
              <w:t xml:space="preserve"> undertaken in an area that facilitates physical examinations in private. </w:t>
            </w:r>
          </w:p>
          <w:p w14:paraId="0C248F00" w14:textId="01B8F40C" w:rsidR="00825329" w:rsidRPr="001A0C0C" w:rsidRDefault="00825329" w:rsidP="00C746F1">
            <w:pPr>
              <w:pStyle w:val="TableNumbera"/>
              <w:rPr>
                <w:sz w:val="24"/>
                <w:szCs w:val="24"/>
              </w:rPr>
            </w:pPr>
            <w:r w:rsidRPr="001A0C0C">
              <w:rPr>
                <w:sz w:val="24"/>
                <w:szCs w:val="24"/>
              </w:rPr>
              <w:t xml:space="preserve">A review of professional practice </w:t>
            </w:r>
            <w:r>
              <w:rPr>
                <w:sz w:val="24"/>
                <w:szCs w:val="24"/>
              </w:rPr>
              <w:t xml:space="preserve">is </w:t>
            </w:r>
            <w:r w:rsidRPr="001A0C0C">
              <w:rPr>
                <w:sz w:val="24"/>
                <w:szCs w:val="24"/>
              </w:rPr>
              <w:t xml:space="preserve">conducted to address systemic failures in meeting </w:t>
            </w:r>
            <w:r w:rsidR="00D5322A">
              <w:rPr>
                <w:sz w:val="24"/>
                <w:szCs w:val="24"/>
              </w:rPr>
              <w:t xml:space="preserve">the Department of </w:t>
            </w:r>
            <w:r w:rsidRPr="001A0C0C">
              <w:rPr>
                <w:sz w:val="24"/>
                <w:szCs w:val="24"/>
              </w:rPr>
              <w:t>Corrections’ Health Services Medications Standards in respect of transporting and dispensing medication.</w:t>
            </w:r>
          </w:p>
          <w:p w14:paraId="718EB862" w14:textId="77777777" w:rsidR="00825329" w:rsidRPr="001A0C0C" w:rsidRDefault="00825329" w:rsidP="00C746F1">
            <w:pPr>
              <w:pStyle w:val="TableNumbera"/>
              <w:rPr>
                <w:sz w:val="24"/>
                <w:szCs w:val="24"/>
              </w:rPr>
            </w:pPr>
            <w:r w:rsidRPr="001A0C0C">
              <w:rPr>
                <w:sz w:val="24"/>
                <w:szCs w:val="24"/>
              </w:rPr>
              <w:t xml:space="preserve">Health services </w:t>
            </w:r>
            <w:r>
              <w:rPr>
                <w:sz w:val="24"/>
                <w:szCs w:val="24"/>
              </w:rPr>
              <w:t>are</w:t>
            </w:r>
            <w:r w:rsidRPr="001A0C0C">
              <w:rPr>
                <w:sz w:val="24"/>
                <w:szCs w:val="24"/>
              </w:rPr>
              <w:t xml:space="preserve"> supported to provided primary care appointments and medicines supervision through timely and reliable custodial officer support.</w:t>
            </w:r>
          </w:p>
          <w:p w14:paraId="0B446916" w14:textId="77777777" w:rsidR="00825329" w:rsidRPr="001A0C0C" w:rsidRDefault="00825329" w:rsidP="00C746F1">
            <w:pPr>
              <w:pStyle w:val="TableNumbera"/>
              <w:rPr>
                <w:sz w:val="24"/>
                <w:szCs w:val="24"/>
              </w:rPr>
            </w:pPr>
            <w:r w:rsidRPr="001A0C0C">
              <w:rPr>
                <w:sz w:val="24"/>
                <w:szCs w:val="24"/>
              </w:rPr>
              <w:t xml:space="preserve">Prisoner access to dental services </w:t>
            </w:r>
            <w:r>
              <w:rPr>
                <w:sz w:val="24"/>
                <w:szCs w:val="24"/>
              </w:rPr>
              <w:t>is improved</w:t>
            </w:r>
            <w:r w:rsidRPr="001A0C0C">
              <w:rPr>
                <w:sz w:val="24"/>
                <w:szCs w:val="24"/>
              </w:rPr>
              <w:t>.</w:t>
            </w:r>
          </w:p>
        </w:tc>
      </w:tr>
    </w:tbl>
    <w:p w14:paraId="02D58C52" w14:textId="77777777" w:rsidR="00825329" w:rsidRDefault="00825329" w:rsidP="00825329">
      <w:pPr>
        <w:pStyle w:val="Whitespace"/>
      </w:pPr>
    </w:p>
    <w:p w14:paraId="5574C961" w14:textId="0DB0DA05" w:rsidR="00825329" w:rsidRDefault="00D5322A" w:rsidP="00550265">
      <w:pPr>
        <w:pStyle w:val="BodyText"/>
      </w:pPr>
      <w:r>
        <w:t xml:space="preserve">The Department of </w:t>
      </w:r>
      <w:r w:rsidR="00825329">
        <w:t>Correct</w:t>
      </w:r>
      <w:r w:rsidR="00DD3960">
        <w:t>ions accepted recommendation</w:t>
      </w:r>
      <w:r w:rsidR="00825329">
        <w:t xml:space="preserve"> 4a, and commented as follows:</w:t>
      </w:r>
    </w:p>
    <w:p w14:paraId="7C5E72CB" w14:textId="77777777" w:rsidR="00F43BA0" w:rsidRPr="00F43BA0" w:rsidRDefault="00F43BA0" w:rsidP="00550265">
      <w:pPr>
        <w:pStyle w:val="Boxsmalltext"/>
      </w:pPr>
      <w:r w:rsidRPr="00F43BA0">
        <w:t xml:space="preserve">Corrections agree that it is beneficial to carry out an annual health needs analysis. We have developed a template for an annual health needs analysis at another site which, following testing has been deemed fit for purpose and available for other sites to implement. A copy of the template was provided in May 2018 with the process to implement it on site expected to be completed by the end of July 2018. I understand that your office </w:t>
      </w:r>
      <w:r w:rsidR="009A2911" w:rsidRPr="00F43BA0">
        <w:t>has</w:t>
      </w:r>
      <w:r w:rsidRPr="00F43BA0">
        <w:t xml:space="preserve"> been involved in the development of this annual health needs analysis and gave feedback on our proposed template in December 2017. </w:t>
      </w:r>
    </w:p>
    <w:p w14:paraId="4E66BD72" w14:textId="77777777" w:rsidR="00092BF9" w:rsidRPr="00F43BA0" w:rsidRDefault="00F43BA0" w:rsidP="00550265">
      <w:pPr>
        <w:pStyle w:val="Boxsmalltext"/>
      </w:pPr>
      <w:r w:rsidRPr="00F43BA0">
        <w:t>Once complete, this annual health needs analysis will provide a snapshot of the prisoner population at the site and analyse the makeup of the health conditions and risk factors exhibited in the population. This analysis will inform the focus for health services for the following 12 months.</w:t>
      </w:r>
    </w:p>
    <w:p w14:paraId="567EA73D" w14:textId="6FE6E7CA" w:rsidR="00825329" w:rsidRDefault="00825329" w:rsidP="00550265">
      <w:pPr>
        <w:pStyle w:val="BodyText"/>
      </w:pPr>
      <w:r>
        <w:t>Correct</w:t>
      </w:r>
      <w:r w:rsidR="00DD3960">
        <w:t>ions accepted recommendation</w:t>
      </w:r>
      <w:r>
        <w:t xml:space="preserve"> 4b, and commented as follows:</w:t>
      </w:r>
    </w:p>
    <w:p w14:paraId="53E2AD6B" w14:textId="77777777" w:rsidR="00F43BA0" w:rsidRPr="00F43BA0" w:rsidRDefault="00F43BA0" w:rsidP="00550265">
      <w:pPr>
        <w:pStyle w:val="Boxsmalltext"/>
      </w:pPr>
      <w:r w:rsidRPr="00F43BA0">
        <w:t xml:space="preserve">Along with the completion of regular patient satisfaction surveys, Whanganui will consider how best to incorporate a prisoner representative to deliver feedback on experiences at the quarterly clinical governance meetings. The process for PCO1 complaints relating to health complaints has been altered with any clinical information removed from IOMs to provide for greater privacy for the individual and their medical information. At present, dedicated professional clinical supervision is available to nursing staff once it is identified as a requirement to support the professional development of a particular staff member. The </w:t>
      </w:r>
      <w:r w:rsidR="002B5F57" w:rsidRPr="00F43BA0">
        <w:t>on-site</w:t>
      </w:r>
      <w:r w:rsidRPr="00F43BA0">
        <w:t xml:space="preserve"> enhancements to ensure that patient engagement, effective complaints management and clinical supervision to inform service improvement will be completed by the end of July 2018.</w:t>
      </w:r>
    </w:p>
    <w:p w14:paraId="3A23CF0B" w14:textId="77777777" w:rsidR="00F43BA0" w:rsidRPr="00F43BA0" w:rsidRDefault="00F43BA0" w:rsidP="00550265">
      <w:pPr>
        <w:pStyle w:val="Boxsmalltext"/>
      </w:pPr>
      <w:r w:rsidRPr="00F43BA0">
        <w:t>As your office is aware, the health complaints system is currently being reviewed as a part of a wider Corrections complaints review.</w:t>
      </w:r>
    </w:p>
    <w:p w14:paraId="0ACAA56D" w14:textId="72B35FCB" w:rsidR="00825329" w:rsidRDefault="00825329" w:rsidP="00550265">
      <w:pPr>
        <w:pStyle w:val="BodyText"/>
      </w:pPr>
      <w:r>
        <w:t>Correct</w:t>
      </w:r>
      <w:r w:rsidR="00DD3960">
        <w:t>ions accepted recommendation</w:t>
      </w:r>
      <w:r>
        <w:t xml:space="preserve"> 4e, and commented as follows:</w:t>
      </w:r>
    </w:p>
    <w:p w14:paraId="1B390491" w14:textId="77777777" w:rsidR="00F43BA0" w:rsidRPr="00F43BA0" w:rsidRDefault="00F43BA0" w:rsidP="00550265">
      <w:pPr>
        <w:pStyle w:val="Boxsmalltext"/>
      </w:pPr>
      <w:r w:rsidRPr="00F43BA0">
        <w:t>Whanganui Prison agrees that enhancements can be made to the current medication process. The management of medication (including the ordering, storage and administration) is currently being assessed on site. The site has introduced a new practice of verifying and checking medication against medication charts and electronically generated administration signing sheets prior to leaving the health centre for the administration round. All administration signing sheets are signed for on the completion of medication rounds. Charting requirements for doctors have been enhanced with the majority of medication prescribed and charted for morning and evening rounds. Whanganui prison will undertake a medication review by the end of July 2018 to assess where additional enhancements can be made to medication administration processes.</w:t>
      </w:r>
    </w:p>
    <w:p w14:paraId="7570EA77" w14:textId="77777777" w:rsidR="00F43BA0" w:rsidRPr="00F43BA0" w:rsidRDefault="00F43BA0" w:rsidP="00550265">
      <w:pPr>
        <w:pStyle w:val="Boxsmalltext"/>
      </w:pPr>
      <w:r w:rsidRPr="00F43BA0">
        <w:t>Our Corrections Health Services Medication Management Policy and Procedure underwent a substantial review in 2017 and has been rewritten to reflect current legislation and clinical best practice. The new Medicines Management Policy was implemented in April 2018 and reviews the administration of medication. The new nationwide Standing Orders Policy for Corrections nurses was also rolled out in April 2018 and will serve to operationalise the new Medicines Management Policy.</w:t>
      </w:r>
    </w:p>
    <w:p w14:paraId="07DFD57D" w14:textId="2F7AA557" w:rsidR="00825329" w:rsidRDefault="00825329" w:rsidP="00550265">
      <w:pPr>
        <w:pStyle w:val="BodyText"/>
      </w:pPr>
      <w:r>
        <w:t>Correct</w:t>
      </w:r>
      <w:r w:rsidR="00DD3960">
        <w:t>ions accepted recommendation</w:t>
      </w:r>
      <w:r>
        <w:t xml:space="preserve"> 4g, and commented as follows:</w:t>
      </w:r>
    </w:p>
    <w:p w14:paraId="310DD26F" w14:textId="77777777" w:rsidR="009572E0" w:rsidRPr="00F43BA0" w:rsidRDefault="00F43BA0" w:rsidP="00550265">
      <w:pPr>
        <w:pStyle w:val="Boxsmalltext"/>
      </w:pPr>
      <w:r w:rsidRPr="00F43BA0">
        <w:t>Corrections acknowledge the importance of access to dental services. To reduce the long waiting list two additional dentist sessions have been arranged.</w:t>
      </w:r>
    </w:p>
    <w:tbl>
      <w:tblPr>
        <w:tblStyle w:val="TableBox"/>
        <w:tblW w:w="9297" w:type="dxa"/>
        <w:tblLayout w:type="fixed"/>
        <w:tblLook w:val="0620" w:firstRow="1" w:lastRow="0" w:firstColumn="0" w:lastColumn="0" w:noHBand="1" w:noVBand="1"/>
        <w:tblCaption w:val="Table for formatting purposes"/>
      </w:tblPr>
      <w:tblGrid>
        <w:gridCol w:w="9297"/>
      </w:tblGrid>
      <w:tr w:rsidR="009C3C33" w14:paraId="1ABD8116" w14:textId="77777777" w:rsidTr="00C746F1">
        <w:tc>
          <w:tcPr>
            <w:tcW w:w="9297" w:type="dxa"/>
          </w:tcPr>
          <w:p w14:paraId="7A4EC4BD" w14:textId="77777777" w:rsidR="009C3C33" w:rsidRDefault="009C3C33" w:rsidP="00C746F1">
            <w:pPr>
              <w:pStyle w:val="Headingboxtexttop"/>
            </w:pPr>
            <w:r>
              <w:t>Recommendations - protective measures</w:t>
            </w:r>
          </w:p>
          <w:p w14:paraId="3ADE6D63" w14:textId="77777777" w:rsidR="009C3C33" w:rsidRPr="00550265" w:rsidRDefault="009C3C33" w:rsidP="00C746F1">
            <w:pPr>
              <w:pStyle w:val="TableNumber1"/>
              <w:numPr>
                <w:ilvl w:val="0"/>
                <w:numId w:val="29"/>
              </w:numPr>
              <w:rPr>
                <w:sz w:val="24"/>
              </w:rPr>
            </w:pPr>
            <w:r w:rsidRPr="00550265">
              <w:rPr>
                <w:sz w:val="24"/>
              </w:rPr>
              <w:t xml:space="preserve">I recommend that: </w:t>
            </w:r>
          </w:p>
          <w:p w14:paraId="02174A02" w14:textId="77777777" w:rsidR="009C3C33" w:rsidRDefault="009C3C33" w:rsidP="00C746F1">
            <w:pPr>
              <w:pStyle w:val="TableNumbera"/>
              <w:rPr>
                <w:sz w:val="24"/>
                <w:szCs w:val="24"/>
              </w:rPr>
            </w:pPr>
            <w:r w:rsidRPr="002E182A">
              <w:rPr>
                <w:sz w:val="24"/>
                <w:szCs w:val="24"/>
              </w:rPr>
              <w:t>There should be greater opportunities for constructive activities for remand accused prisoners.</w:t>
            </w:r>
          </w:p>
          <w:p w14:paraId="527ED670" w14:textId="77777777" w:rsidR="009C3C33" w:rsidRDefault="009C3C33" w:rsidP="00C746F1">
            <w:pPr>
              <w:pStyle w:val="TableNumbera"/>
              <w:rPr>
                <w:sz w:val="24"/>
                <w:szCs w:val="24"/>
              </w:rPr>
            </w:pPr>
            <w:r w:rsidRPr="00CE36C1">
              <w:rPr>
                <w:sz w:val="24"/>
                <w:szCs w:val="24"/>
              </w:rPr>
              <w:t>Staff awareness and understanding of</w:t>
            </w:r>
            <w:r>
              <w:rPr>
                <w:sz w:val="24"/>
                <w:szCs w:val="24"/>
              </w:rPr>
              <w:t xml:space="preserve"> revised complaints process is improved.</w:t>
            </w:r>
          </w:p>
          <w:p w14:paraId="66F56ADE" w14:textId="77777777" w:rsidR="009C3C33" w:rsidRPr="002E182A" w:rsidRDefault="009C3C33" w:rsidP="00C746F1">
            <w:pPr>
              <w:pStyle w:val="TableNumbera"/>
              <w:rPr>
                <w:sz w:val="24"/>
                <w:szCs w:val="24"/>
              </w:rPr>
            </w:pPr>
            <w:r>
              <w:rPr>
                <w:sz w:val="24"/>
                <w:szCs w:val="24"/>
              </w:rPr>
              <w:t>Prisoners who test positive for drugs are not automatically placed on closed visits.</w:t>
            </w:r>
          </w:p>
          <w:p w14:paraId="7011B1DE" w14:textId="77777777" w:rsidR="009C3C33" w:rsidRPr="002E182A" w:rsidRDefault="009C3C33" w:rsidP="00C746F1">
            <w:pPr>
              <w:pStyle w:val="TableNumbera"/>
              <w:rPr>
                <w:sz w:val="24"/>
                <w:szCs w:val="24"/>
              </w:rPr>
            </w:pPr>
            <w:r w:rsidRPr="002E182A">
              <w:rPr>
                <w:sz w:val="24"/>
                <w:szCs w:val="24"/>
              </w:rPr>
              <w:t xml:space="preserve">The Department develop a comprehensive </w:t>
            </w:r>
            <w:r>
              <w:rPr>
                <w:sz w:val="24"/>
                <w:szCs w:val="24"/>
              </w:rPr>
              <w:t>equality and diversity strategy.</w:t>
            </w:r>
          </w:p>
          <w:p w14:paraId="71E18F13" w14:textId="77777777" w:rsidR="009C3C33" w:rsidRPr="002E182A" w:rsidRDefault="009C3C33" w:rsidP="00C746F1">
            <w:pPr>
              <w:pStyle w:val="TableNumbera"/>
              <w:rPr>
                <w:sz w:val="24"/>
                <w:szCs w:val="24"/>
              </w:rPr>
            </w:pPr>
            <w:r w:rsidRPr="002E182A">
              <w:rPr>
                <w:sz w:val="24"/>
                <w:szCs w:val="24"/>
              </w:rPr>
              <w:t xml:space="preserve">The Prison </w:t>
            </w:r>
            <w:r>
              <w:rPr>
                <w:sz w:val="24"/>
                <w:szCs w:val="24"/>
              </w:rPr>
              <w:t>develops</w:t>
            </w:r>
            <w:r w:rsidRPr="002E182A">
              <w:rPr>
                <w:sz w:val="24"/>
                <w:szCs w:val="24"/>
              </w:rPr>
              <w:t xml:space="preserve"> a comprehensive system for recognising, reporting and supporting prisoners with disabilities</w:t>
            </w:r>
            <w:r>
              <w:rPr>
                <w:sz w:val="24"/>
                <w:szCs w:val="24"/>
              </w:rPr>
              <w:t xml:space="preserve">. </w:t>
            </w:r>
          </w:p>
          <w:p w14:paraId="6C1C74E6" w14:textId="358925EE" w:rsidR="009C3C33" w:rsidRDefault="009C3C33" w:rsidP="0063511F">
            <w:pPr>
              <w:pStyle w:val="TableNumbera"/>
            </w:pPr>
            <w:r w:rsidRPr="002E182A">
              <w:rPr>
                <w:sz w:val="24"/>
                <w:szCs w:val="24"/>
              </w:rPr>
              <w:t xml:space="preserve">Staff awareness of LGBTI issues </w:t>
            </w:r>
            <w:r>
              <w:rPr>
                <w:sz w:val="24"/>
                <w:szCs w:val="24"/>
              </w:rPr>
              <w:t>is</w:t>
            </w:r>
            <w:r w:rsidRPr="002E182A">
              <w:rPr>
                <w:sz w:val="24"/>
                <w:szCs w:val="24"/>
              </w:rPr>
              <w:t xml:space="preserve"> raised.</w:t>
            </w:r>
          </w:p>
        </w:tc>
      </w:tr>
    </w:tbl>
    <w:p w14:paraId="730DE143" w14:textId="77777777" w:rsidR="009C3C33" w:rsidRDefault="009C3C33" w:rsidP="009C3C33">
      <w:pPr>
        <w:pStyle w:val="Whitespace"/>
      </w:pPr>
    </w:p>
    <w:p w14:paraId="7687B0FC" w14:textId="5EA42A86" w:rsidR="009C3C33" w:rsidRDefault="00D5322A" w:rsidP="00550265">
      <w:pPr>
        <w:pStyle w:val="BodyText"/>
      </w:pPr>
      <w:r>
        <w:t xml:space="preserve">The Department of </w:t>
      </w:r>
      <w:r w:rsidR="009C3C33">
        <w:t>Correct</w:t>
      </w:r>
      <w:r w:rsidR="00DD3960">
        <w:t>ions accepted recommendation</w:t>
      </w:r>
      <w:r w:rsidR="009C3C33">
        <w:t xml:space="preserve"> 5a, and commented as follows:</w:t>
      </w:r>
    </w:p>
    <w:p w14:paraId="4E9DB83F" w14:textId="77777777" w:rsidR="00F43BA0" w:rsidRPr="00F43BA0" w:rsidRDefault="00F43BA0" w:rsidP="00550265">
      <w:pPr>
        <w:pStyle w:val="Boxsmalltext"/>
      </w:pPr>
      <w:r w:rsidRPr="00F43BA0">
        <w:t>Over the past six months, Whanganui Prison has increased the availability of constructive activities and educational support to remand accused prisoners through using volunteers as mentors in creative writing and self-directed learning workshops. We have purchased board games and sporting equipment to support this. Remand accused prisoners are offered daily access to newspapers and the library services are promoted.</w:t>
      </w:r>
    </w:p>
    <w:p w14:paraId="13B216BE" w14:textId="77777777" w:rsidR="00F43BA0" w:rsidRPr="00F43BA0" w:rsidRDefault="00F43BA0" w:rsidP="00550265">
      <w:pPr>
        <w:pStyle w:val="Boxsmalltext"/>
      </w:pPr>
      <w:r w:rsidRPr="00F43BA0">
        <w:t xml:space="preserve">Whanganui Prison have expanded the number of community based organisations they engage with, delivering information courses on Diabetes education, water safety, smart money and gambling, fire risk, Community Legal Advice Whanganui information sharing, medi train- first aid and skills for life and budgeting and monetary advice. In six </w:t>
      </w:r>
      <w:r w:rsidR="009A2911" w:rsidRPr="00F43BA0">
        <w:t>months’ time</w:t>
      </w:r>
      <w:r w:rsidRPr="00F43BA0">
        <w:t xml:space="preserve"> (December 2018), we will assess the participation rates in these programmes to ensure the activities that are being delivered are relevant.</w:t>
      </w:r>
    </w:p>
    <w:p w14:paraId="321F1FEF" w14:textId="77777777" w:rsidR="00F43BA0" w:rsidRDefault="00F43BA0" w:rsidP="00550265">
      <w:pPr>
        <w:pStyle w:val="Boxsmalltext"/>
      </w:pPr>
      <w:r w:rsidRPr="00F43BA0">
        <w:t>As with our voluntary segregated prisoners, Whanganui will be offering remand accused prisoners access to yoga classes, Piki Te Ora – uplifting your wellbeing, sketch drawing classes, Harakeke weaving, enrolments in Te Kura and Open Polytechnic Foundation Skills with volunteer mentor support, Te Whitirea Te Reo learning groups and Dry Rescue with Lifesaving New Zealand. These activities will be offered from 15 June 2018</w:t>
      </w:r>
      <w:r>
        <w:t>.</w:t>
      </w:r>
    </w:p>
    <w:p w14:paraId="6F18F467" w14:textId="5B17367F" w:rsidR="009C3C33" w:rsidRDefault="009C3C33" w:rsidP="00550265">
      <w:pPr>
        <w:pStyle w:val="BodyText"/>
      </w:pPr>
      <w:r>
        <w:t>Correct</w:t>
      </w:r>
      <w:r w:rsidR="00DD3960">
        <w:t>ions accepted recommendation</w:t>
      </w:r>
      <w:r>
        <w:t xml:space="preserve"> 5b, and commented as follows:</w:t>
      </w:r>
    </w:p>
    <w:p w14:paraId="2B6518CB" w14:textId="77777777" w:rsidR="00F43BA0" w:rsidRPr="00F43BA0" w:rsidRDefault="00F43BA0" w:rsidP="00550265">
      <w:pPr>
        <w:pStyle w:val="Boxsmalltext"/>
      </w:pPr>
      <w:r w:rsidRPr="00F43BA0">
        <w:t xml:space="preserve">Corrections agree that staff should all be made aware of the revised complaints process. Information pertaining to this process will be displayed on readily available staff noticeboards and discussed in briefings and meetings by 30 June 2018. </w:t>
      </w:r>
    </w:p>
    <w:p w14:paraId="6074E382" w14:textId="77777777" w:rsidR="00F43BA0" w:rsidRPr="00F43BA0" w:rsidRDefault="00F43BA0" w:rsidP="00550265">
      <w:pPr>
        <w:pStyle w:val="Boxsmalltext"/>
      </w:pPr>
      <w:r w:rsidRPr="00F43BA0">
        <w:t>Practice reminders were emailed to all staff on 25 May regarding the PCO1 prisoner complaint process and the link to the Corrections intranet, clearly outlining specific sections of practice to take note of.</w:t>
      </w:r>
    </w:p>
    <w:p w14:paraId="7F48E22A" w14:textId="41E9740C" w:rsidR="009C3C33" w:rsidRDefault="009C3C33" w:rsidP="00550265">
      <w:pPr>
        <w:pStyle w:val="BodyText"/>
      </w:pPr>
      <w:r>
        <w:t>Correct</w:t>
      </w:r>
      <w:r w:rsidR="00DD3960">
        <w:t>ions accepted recommendation</w:t>
      </w:r>
      <w:r>
        <w:t xml:space="preserve"> 5d, and commented as follows:</w:t>
      </w:r>
    </w:p>
    <w:p w14:paraId="2A1973B3" w14:textId="77777777" w:rsidR="00F43BA0" w:rsidRPr="00F43BA0" w:rsidRDefault="00F43BA0" w:rsidP="00550265">
      <w:pPr>
        <w:pStyle w:val="Boxsmalltext"/>
        <w:rPr>
          <w:lang w:eastAsia="en-NZ"/>
        </w:rPr>
      </w:pPr>
      <w:r w:rsidRPr="00F43BA0">
        <w:rPr>
          <w:lang w:eastAsia="en-NZ"/>
        </w:rPr>
        <w:t>Corrections already has a number of relevant policies, however it is working on enhancing guidance and training for staff:</w:t>
      </w:r>
    </w:p>
    <w:p w14:paraId="2D78590B" w14:textId="77777777" w:rsidR="00F43BA0" w:rsidRPr="00F43BA0" w:rsidRDefault="00F43BA0" w:rsidP="00550265">
      <w:pPr>
        <w:pStyle w:val="Boxsmalltext"/>
        <w:numPr>
          <w:ilvl w:val="0"/>
          <w:numId w:val="41"/>
        </w:numPr>
        <w:ind w:left="1281" w:hanging="357"/>
        <w:contextualSpacing/>
        <w:rPr>
          <w:rFonts w:eastAsiaTheme="majorEastAsia" w:cstheme="majorBidi"/>
          <w:bCs/>
          <w:color w:val="auto"/>
          <w:sz w:val="22"/>
        </w:rPr>
      </w:pPr>
      <w:r w:rsidRPr="00F43BA0">
        <w:rPr>
          <w:lang w:eastAsia="en-NZ"/>
        </w:rPr>
        <w:t>Provisions for equality and diversity are incl</w:t>
      </w:r>
      <w:r w:rsidR="00EE2A30">
        <w:rPr>
          <w:lang w:eastAsia="en-NZ"/>
        </w:rPr>
        <w:t>uded throughout other policies.</w:t>
      </w:r>
      <w:r w:rsidRPr="00F43BA0">
        <w:rPr>
          <w:lang w:eastAsia="en-NZ"/>
        </w:rPr>
        <w:t xml:space="preserve"> Equality for prisoners is provided for in the Prison Operations Manual (POM). Section F.01.01 advises that Prisoners must be provided with, as far as practical in the circumstances, food and drink that makes allowance for the various religious and cultural needs. </w:t>
      </w:r>
    </w:p>
    <w:p w14:paraId="7CFCCB9E" w14:textId="77777777" w:rsidR="00F43BA0" w:rsidRPr="00F43BA0" w:rsidRDefault="00F43BA0" w:rsidP="00550265">
      <w:pPr>
        <w:pStyle w:val="Boxsmalltext"/>
        <w:numPr>
          <w:ilvl w:val="0"/>
          <w:numId w:val="41"/>
        </w:numPr>
        <w:ind w:left="1281" w:hanging="357"/>
        <w:contextualSpacing/>
        <w:rPr>
          <w:rFonts w:eastAsiaTheme="majorEastAsia" w:cstheme="majorBidi"/>
          <w:bCs/>
          <w:color w:val="auto"/>
          <w:sz w:val="22"/>
        </w:rPr>
      </w:pPr>
      <w:r w:rsidRPr="00F43BA0">
        <w:rPr>
          <w:lang w:eastAsia="en-NZ"/>
        </w:rPr>
        <w:t>Under the POM, prisons are also expected to manage and develop site specific educational and recreational resources in a culturally appropriate environment, (see section F.04 Prison library services policy).</w:t>
      </w:r>
    </w:p>
    <w:p w14:paraId="091C5753" w14:textId="77777777" w:rsidR="00F43BA0" w:rsidRPr="00F43BA0" w:rsidRDefault="00F43BA0" w:rsidP="00550265">
      <w:pPr>
        <w:pStyle w:val="Boxsmalltext"/>
        <w:numPr>
          <w:ilvl w:val="0"/>
          <w:numId w:val="41"/>
        </w:numPr>
        <w:ind w:left="1281" w:hanging="357"/>
        <w:contextualSpacing/>
        <w:rPr>
          <w:rFonts w:eastAsiaTheme="majorEastAsia" w:cstheme="majorBidi"/>
          <w:bCs/>
          <w:color w:val="auto"/>
          <w:sz w:val="22"/>
        </w:rPr>
      </w:pPr>
      <w:r w:rsidRPr="00F43BA0">
        <w:rPr>
          <w:lang w:eastAsia="en-NZ"/>
        </w:rPr>
        <w:t>There are also requirements regarding special religious services and spiritual development to ensure that all prisoners’ activities are consistent with their religious practices (see section F.11 Special religious services).</w:t>
      </w:r>
    </w:p>
    <w:p w14:paraId="1F4EC66C" w14:textId="77777777" w:rsidR="00F43BA0" w:rsidRPr="00F43BA0" w:rsidRDefault="00F43BA0" w:rsidP="00550265">
      <w:pPr>
        <w:pStyle w:val="Boxsmalltext"/>
        <w:numPr>
          <w:ilvl w:val="0"/>
          <w:numId w:val="41"/>
        </w:numPr>
        <w:ind w:left="1281" w:hanging="357"/>
        <w:rPr>
          <w:rFonts w:eastAsiaTheme="majorEastAsia" w:cstheme="majorBidi"/>
          <w:bCs/>
          <w:color w:val="auto"/>
          <w:sz w:val="22"/>
        </w:rPr>
      </w:pPr>
      <w:r w:rsidRPr="00F43BA0">
        <w:rPr>
          <w:lang w:eastAsia="en-NZ"/>
        </w:rPr>
        <w:t>All staff who provide health and disability services are subject to the Code of Health and Disability Services Consumers' Rights.</w:t>
      </w:r>
    </w:p>
    <w:p w14:paraId="391F1AEA" w14:textId="77777777" w:rsidR="00F43BA0" w:rsidRPr="00F43BA0" w:rsidRDefault="00F43BA0" w:rsidP="00550265">
      <w:pPr>
        <w:pStyle w:val="Boxsmalltext"/>
        <w:spacing w:before="160"/>
      </w:pPr>
      <w:r w:rsidRPr="00F43BA0">
        <w:rPr>
          <w:lang w:eastAsia="en-NZ"/>
        </w:rPr>
        <w:t>Nevertheless, Corrections will explore further options to provide staff with additional awareness and support to manage prisoners with minority cultural, religious or gender identity needs, and welcomes the opportunity to make improvements in this area</w:t>
      </w:r>
      <w:r>
        <w:rPr>
          <w:lang w:eastAsia="en-NZ"/>
        </w:rPr>
        <w:t>.</w:t>
      </w:r>
    </w:p>
    <w:p w14:paraId="795851D4" w14:textId="0BE04E74" w:rsidR="009C3C33" w:rsidRDefault="009C3C33" w:rsidP="00550265">
      <w:pPr>
        <w:pStyle w:val="BodyText"/>
      </w:pPr>
      <w:r>
        <w:t>Correct</w:t>
      </w:r>
      <w:r w:rsidR="00DD3960">
        <w:t>ions accepted recommendation</w:t>
      </w:r>
      <w:r>
        <w:t xml:space="preserve"> 5f, and commented as follows:</w:t>
      </w:r>
    </w:p>
    <w:p w14:paraId="4C483584" w14:textId="77777777" w:rsidR="00F43BA0" w:rsidRPr="00F43BA0" w:rsidRDefault="00F43BA0" w:rsidP="00550265">
      <w:pPr>
        <w:pStyle w:val="Boxsmalltext"/>
      </w:pPr>
      <w:r w:rsidRPr="00F43BA0">
        <w:t xml:space="preserve">Corrections do not accept the unfortunate comment made by one Corrections Officer regarding a transgender prisoner. We in no way tolerate such attitudes in the workplace. This type of negative attitude does not reflect the site’s view about tolerance and acceptance for all individuals. When these attitudes are expressed, we make every effort to challenge and remedy these situations. </w:t>
      </w:r>
    </w:p>
    <w:p w14:paraId="0939DA67" w14:textId="77777777" w:rsidR="00F43BA0" w:rsidRPr="00F43BA0" w:rsidRDefault="00F43BA0" w:rsidP="00550265">
      <w:pPr>
        <w:pStyle w:val="Boxsmalltext"/>
      </w:pPr>
      <w:r w:rsidRPr="00F43BA0">
        <w:t>As your office is aware, our Transgender Management policy was rolled out in early March 2018. We are currently completing a policy practice review of the Transgender Management policy and recently visited Whanganui Prison to talk with staff and prisoners about their experience with the new policy. The review will seek to consider the complexity of changes to the Prison Operations Manual (POM) and the Custodial Practice Manual (CPM). It will also clarify any opportunities to improve practice in relation to the management of transgender prisoners and is expected to be completed by the beginning of July 2018.</w:t>
      </w:r>
    </w:p>
    <w:p w14:paraId="0B7C65E8" w14:textId="77777777" w:rsidR="00F43BA0" w:rsidRPr="00F43BA0" w:rsidRDefault="00F43BA0" w:rsidP="00550265">
      <w:pPr>
        <w:pStyle w:val="Boxsmalltext"/>
      </w:pPr>
      <w:r w:rsidRPr="00F43BA0">
        <w:t>Following the success of diversity training delivered to staff in the Northern Region, this training is now being delivered nationwide to support respectful and professional working relationships with offenders and colleagues. The training contains practical information around issues faced by the Rainbow/LGBTIQ community and how best to support and manage transgender and Rainbow people on sentence. Diversity training will be delivered to senior representatives and managers at Whanganui Corrections sites (community corrections and prison) on 19 July 2018. The remaining Whanganui Corrections frontline staff will receive diversity training throughout the next financial year (July 2018 to June 2019).</w:t>
      </w:r>
    </w:p>
    <w:p w14:paraId="3E5E2982" w14:textId="77777777" w:rsidR="00F43BA0" w:rsidRDefault="00F43BA0" w:rsidP="00550265">
      <w:pPr>
        <w:pStyle w:val="Boxsmalltext"/>
      </w:pPr>
      <w:r w:rsidRPr="00F43BA0">
        <w:t>In addition to this training, staff are also completing online learning modules titled ‘Working with Trans prisoners’. These modules are expected to be completed by staff by the end of July 2018.</w:t>
      </w:r>
    </w:p>
    <w:p w14:paraId="3D6B2ADB" w14:textId="77777777" w:rsidR="00F43BA0" w:rsidRPr="00F43BA0" w:rsidRDefault="00F43BA0" w:rsidP="00F43BA0">
      <w:pPr>
        <w:spacing w:after="200" w:line="276" w:lineRule="auto"/>
        <w:rPr>
          <w:i/>
        </w:rPr>
      </w:pPr>
    </w:p>
    <w:tbl>
      <w:tblPr>
        <w:tblStyle w:val="TableBox"/>
        <w:tblpPr w:leftFromText="180" w:rightFromText="180" w:vertAnchor="text" w:horzAnchor="margin" w:tblpY="-43"/>
        <w:tblW w:w="9297" w:type="dxa"/>
        <w:tblLayout w:type="fixed"/>
        <w:tblLook w:val="04A0" w:firstRow="1" w:lastRow="0" w:firstColumn="1" w:lastColumn="0" w:noHBand="0" w:noVBand="1"/>
        <w:tblCaption w:val="Table for formatting purposes"/>
      </w:tblPr>
      <w:tblGrid>
        <w:gridCol w:w="9297"/>
      </w:tblGrid>
      <w:tr w:rsidR="0063511F" w14:paraId="3FFA5D56" w14:textId="77777777" w:rsidTr="0063511F">
        <w:tc>
          <w:tcPr>
            <w:tcW w:w="9297" w:type="dxa"/>
          </w:tcPr>
          <w:p w14:paraId="52AE43B5" w14:textId="77777777" w:rsidR="0063511F" w:rsidRDefault="0063511F" w:rsidP="0063511F">
            <w:pPr>
              <w:pStyle w:val="Headingboxtexttop"/>
            </w:pPr>
            <w:r>
              <w:t>Recommendations – purposeful activity and transition to the community</w:t>
            </w:r>
          </w:p>
          <w:p w14:paraId="02685624" w14:textId="77777777" w:rsidR="0063511F" w:rsidRPr="0063511F" w:rsidRDefault="0063511F" w:rsidP="0063511F">
            <w:pPr>
              <w:pStyle w:val="TableNumber1"/>
              <w:rPr>
                <w:sz w:val="24"/>
                <w:szCs w:val="24"/>
              </w:rPr>
            </w:pPr>
            <w:r w:rsidRPr="0063511F">
              <w:rPr>
                <w:sz w:val="24"/>
                <w:szCs w:val="24"/>
              </w:rPr>
              <w:t>I recommend that:</w:t>
            </w:r>
          </w:p>
          <w:p w14:paraId="77BD5F51" w14:textId="77777777" w:rsidR="0063511F" w:rsidRPr="0063511F" w:rsidRDefault="0063511F" w:rsidP="0063511F">
            <w:pPr>
              <w:pStyle w:val="TableNumbera"/>
              <w:rPr>
                <w:sz w:val="24"/>
                <w:szCs w:val="24"/>
              </w:rPr>
            </w:pPr>
            <w:r w:rsidRPr="0063511F">
              <w:rPr>
                <w:sz w:val="24"/>
                <w:szCs w:val="24"/>
              </w:rPr>
              <w:t>Unlock hours in Te Whakataa 1 and 2 are aligned with the rest of the low-security estate.</w:t>
            </w:r>
          </w:p>
          <w:p w14:paraId="36FEA821" w14:textId="77777777" w:rsidR="0063511F" w:rsidRPr="0063511F" w:rsidRDefault="0063511F" w:rsidP="0063511F">
            <w:pPr>
              <w:pStyle w:val="TableNumbera"/>
              <w:rPr>
                <w:sz w:val="24"/>
                <w:szCs w:val="24"/>
              </w:rPr>
            </w:pPr>
            <w:r w:rsidRPr="0063511F">
              <w:rPr>
                <w:sz w:val="24"/>
                <w:szCs w:val="24"/>
              </w:rPr>
              <w:t>The Prison provides more constructive activities, including rehabilitative programmes, for high-security prisoners.</w:t>
            </w:r>
          </w:p>
          <w:p w14:paraId="6284D493" w14:textId="77777777" w:rsidR="0063511F" w:rsidRPr="0063511F" w:rsidRDefault="0063511F" w:rsidP="0063511F">
            <w:pPr>
              <w:pStyle w:val="TableNumbera"/>
              <w:rPr>
                <w:sz w:val="24"/>
                <w:szCs w:val="24"/>
              </w:rPr>
            </w:pPr>
            <w:r w:rsidRPr="0063511F">
              <w:rPr>
                <w:sz w:val="24"/>
                <w:szCs w:val="24"/>
              </w:rPr>
              <w:t xml:space="preserve">Provision of cultural support is enhanced throughout the Prison. </w:t>
            </w:r>
          </w:p>
          <w:p w14:paraId="1CDBFC66" w14:textId="77777777" w:rsidR="0063511F" w:rsidRPr="0063511F" w:rsidRDefault="0063511F" w:rsidP="0063511F">
            <w:pPr>
              <w:pStyle w:val="TableNumbera"/>
              <w:rPr>
                <w:sz w:val="24"/>
                <w:szCs w:val="24"/>
              </w:rPr>
            </w:pPr>
            <w:r w:rsidRPr="0063511F">
              <w:rPr>
                <w:sz w:val="24"/>
                <w:szCs w:val="24"/>
              </w:rPr>
              <w:t xml:space="preserve">The Department ensures that national directives are complied with at site-level (strip-searching). </w:t>
            </w:r>
          </w:p>
          <w:p w14:paraId="3E6E853C" w14:textId="77777777" w:rsidR="0063511F" w:rsidRPr="0063511F" w:rsidRDefault="0063511F" w:rsidP="0063511F">
            <w:pPr>
              <w:pStyle w:val="TableNumbera"/>
              <w:rPr>
                <w:sz w:val="24"/>
                <w:szCs w:val="24"/>
              </w:rPr>
            </w:pPr>
            <w:r w:rsidRPr="0063511F">
              <w:rPr>
                <w:sz w:val="24"/>
                <w:szCs w:val="24"/>
              </w:rPr>
              <w:t xml:space="preserve">Access to interventions is made available and appropriately sequenced so that prisoners can address their offending behaviour prior to their initial appearance at the Parole Board. </w:t>
            </w:r>
          </w:p>
          <w:p w14:paraId="30FA20C5" w14:textId="77777777" w:rsidR="0063511F" w:rsidRPr="0063511F" w:rsidRDefault="0063511F" w:rsidP="0063511F">
            <w:pPr>
              <w:pStyle w:val="TableNumbera"/>
              <w:rPr>
                <w:sz w:val="24"/>
                <w:szCs w:val="24"/>
              </w:rPr>
            </w:pPr>
            <w:r w:rsidRPr="0063511F">
              <w:rPr>
                <w:sz w:val="24"/>
                <w:szCs w:val="24"/>
              </w:rPr>
              <w:t>The Prison provides suitable and sufficient interview space for all staff, including external providers.</w:t>
            </w:r>
          </w:p>
          <w:p w14:paraId="06C7F478" w14:textId="77777777" w:rsidR="0063511F" w:rsidRDefault="0063511F" w:rsidP="0063511F">
            <w:pPr>
              <w:pStyle w:val="TableNumbera"/>
            </w:pPr>
            <w:r w:rsidRPr="0063511F">
              <w:rPr>
                <w:sz w:val="24"/>
                <w:szCs w:val="24"/>
              </w:rPr>
              <w:t>Right Track meetings are reinstated at the Prison.</w:t>
            </w:r>
          </w:p>
        </w:tc>
      </w:tr>
    </w:tbl>
    <w:p w14:paraId="5F9CF010" w14:textId="77777777" w:rsidR="00550265" w:rsidRDefault="00550265" w:rsidP="00F43BA0">
      <w:pPr>
        <w:spacing w:after="200" w:line="276" w:lineRule="auto"/>
      </w:pPr>
    </w:p>
    <w:p w14:paraId="2B5EE10F" w14:textId="4E7AFF32" w:rsidR="00F43BA0" w:rsidRDefault="00D5322A" w:rsidP="00550265">
      <w:pPr>
        <w:pStyle w:val="BodyText"/>
      </w:pPr>
      <w:r>
        <w:t xml:space="preserve">The Department of </w:t>
      </w:r>
      <w:r w:rsidR="00F43BA0">
        <w:t>Correct</w:t>
      </w:r>
      <w:r w:rsidR="00DD3960">
        <w:t>ions accepted recommendation</w:t>
      </w:r>
      <w:r w:rsidR="00F43BA0">
        <w:t xml:space="preserve"> 6b, and commented as follows:</w:t>
      </w:r>
    </w:p>
    <w:p w14:paraId="71ECB937" w14:textId="77777777" w:rsidR="00F43BA0" w:rsidRPr="00F43BA0" w:rsidRDefault="00F43BA0" w:rsidP="00550265">
      <w:pPr>
        <w:pStyle w:val="Boxsmalltext"/>
      </w:pPr>
      <w:r w:rsidRPr="00F43BA0">
        <w:t xml:space="preserve">In the past two years, Whanganui prison have offered a small motors course with a horticulture component to a small number of high security prisoners. Book clubs for high security prisoners have also been introduced. The prisoners are given the opportunity to participate in </w:t>
      </w:r>
      <w:r w:rsidR="002B5F57" w:rsidRPr="00F43BA0">
        <w:t>self-directed</w:t>
      </w:r>
      <w:r w:rsidRPr="00F43BA0">
        <w:t xml:space="preserve"> learning, numeracy and literacy assessments and Te Whitirea Te Reo learning groups. Employment in the laundry, the sewing room and the screen printing area which produce cloth reusable bags is available to eligible high security prisoners. The Te Ihu Waka programme is also delivered to high security prisoners.</w:t>
      </w:r>
    </w:p>
    <w:p w14:paraId="218A58BC" w14:textId="77777777" w:rsidR="00F43BA0" w:rsidRPr="00F43BA0" w:rsidRDefault="00F43BA0" w:rsidP="00550265">
      <w:pPr>
        <w:pStyle w:val="Boxsmalltext"/>
      </w:pPr>
      <w:r w:rsidRPr="00F43BA0">
        <w:t xml:space="preserve">As with our voluntary segregated prisoners and our remand population, Whanganui prison will offer high security prisoners additional activities from 15 June 2018. The following activities will be made available to high security prisoners (subject to eligibility) at Whanganui prison; yoga classes, Piki Te Ora – uplifting your wellbeing, sketch drawing classes, Harakeke weaving, enrolments in Te Kura and Open Polytechnic Foundation Skills with volunteer mentor support, Te Whitirea Te Reo learning groups and Dry Rescue with </w:t>
      </w:r>
      <w:r w:rsidR="002B5F57" w:rsidRPr="00F43BA0">
        <w:t>Lifesaving</w:t>
      </w:r>
      <w:r w:rsidRPr="00F43BA0">
        <w:t xml:space="preserve"> New Zealand.</w:t>
      </w:r>
    </w:p>
    <w:p w14:paraId="537AF18C" w14:textId="16B39889" w:rsidR="00F43BA0" w:rsidRDefault="00F43BA0" w:rsidP="00550265">
      <w:pPr>
        <w:pStyle w:val="BodyText"/>
      </w:pPr>
      <w:r>
        <w:t>Correct</w:t>
      </w:r>
      <w:r w:rsidR="00DD3960">
        <w:t>ions accepted recommendation</w:t>
      </w:r>
      <w:r>
        <w:t xml:space="preserve"> 6c, and commented as follows:</w:t>
      </w:r>
    </w:p>
    <w:p w14:paraId="2E916C1D" w14:textId="77777777" w:rsidR="00F43BA0" w:rsidRPr="00F43BA0" w:rsidRDefault="00F43BA0" w:rsidP="00550265">
      <w:pPr>
        <w:pStyle w:val="Boxsmalltext"/>
      </w:pPr>
      <w:r w:rsidRPr="00F43BA0">
        <w:t>Corrections accept that cultural support should be to a high level and equally available across the entire prison estate. In August 2017, the Maori Advisory Board for the Whanganui/Taranaki district was established. The board includes iwi from the wider Whanganui/Taranaki district. The board provide the Lower North district leadership team with strategic support, policy advice and guidance in providing cultural support to our prisoners and community based offenders. When requested, the board also provide cultural training and support services to staff and offenders.</w:t>
      </w:r>
    </w:p>
    <w:p w14:paraId="1BED6FBA" w14:textId="77777777" w:rsidR="00F43BA0" w:rsidRPr="00F43BA0" w:rsidRDefault="00F43BA0" w:rsidP="00550265">
      <w:pPr>
        <w:pStyle w:val="Boxsmalltext"/>
      </w:pPr>
      <w:r w:rsidRPr="00F43BA0">
        <w:t>In October 2017, the Maori Services team seconded an Area Services Advisor who is based at Whanganui prison and covers the Whanganui/Taranaki district. The advisor provides Tikanga Maori support and advice to the prison, working with and assisting both staff and prisoners. A key role of this Advisor is to build and strengthen relationships and understanding with Iwi, Hapu and Whanau, as well as internal and external agencies.</w:t>
      </w:r>
    </w:p>
    <w:p w14:paraId="7EE3E837" w14:textId="77777777" w:rsidR="00F43BA0" w:rsidRPr="00F43BA0" w:rsidRDefault="00F43BA0" w:rsidP="00550265">
      <w:pPr>
        <w:pStyle w:val="Boxsmalltext"/>
      </w:pPr>
      <w:r w:rsidRPr="00F43BA0">
        <w:t>Your draft report references on page 44 that many prisoners in the high security units wanted the opportunity to learn Te Reo and engage with Maori cultural values and protocol. You note that low security prisoners were the only classification to receive the Te Ihu Waka programme. The Te Ihu Waka programme is also delivered to high security prisoners at Whanganui prison. The programme delivery is rotated between low and high security prisoner groups. Corrections also utilise the national framework of Te Tokorima a Maui, which is a value based framework focusing on five Maori values of Manaaki, Kaitiaki, Wairua, Whanau and Rangatira. The training for this value based framework is currently being delivered to all Corrections staff.</w:t>
      </w:r>
    </w:p>
    <w:p w14:paraId="08508849" w14:textId="4D6E648C" w:rsidR="009C3C33" w:rsidRDefault="009C3C33" w:rsidP="00550265">
      <w:pPr>
        <w:pStyle w:val="BodyText"/>
      </w:pPr>
      <w:r>
        <w:t>Correct</w:t>
      </w:r>
      <w:r w:rsidR="00DD3960">
        <w:t>ions accepted recommendation</w:t>
      </w:r>
      <w:r>
        <w:t xml:space="preserve"> 6d, and commented as follows:</w:t>
      </w:r>
    </w:p>
    <w:p w14:paraId="14890734" w14:textId="77777777" w:rsidR="00F43BA0" w:rsidRPr="00F43BA0" w:rsidRDefault="00F43BA0" w:rsidP="00550265">
      <w:pPr>
        <w:pStyle w:val="Boxsmalltext"/>
      </w:pPr>
      <w:r w:rsidRPr="00F43BA0">
        <w:t>A strip searching practice reminder was sent to all staff on 15 February 2018 when the issue was originally brought to the attention of the Prison Director by the OPCAT team. Subsequent to this, a further reminder was sent on 21 May 2018 to managers, Principal Corrections Officer’s and Senior Corrections Officer’s.</w:t>
      </w:r>
    </w:p>
    <w:p w14:paraId="67E60F95" w14:textId="139C9F4B" w:rsidR="009C3C33" w:rsidRDefault="009C3C33" w:rsidP="00550265">
      <w:pPr>
        <w:pStyle w:val="BodyText"/>
      </w:pPr>
      <w:r>
        <w:t>Correct</w:t>
      </w:r>
      <w:r w:rsidR="00DD3960">
        <w:t>ions accepted recommendation</w:t>
      </w:r>
      <w:r>
        <w:t xml:space="preserve"> 6e, and commented as follows:</w:t>
      </w:r>
    </w:p>
    <w:p w14:paraId="7FF0C215" w14:textId="77777777" w:rsidR="00F43BA0" w:rsidRPr="00CC6F64" w:rsidRDefault="00F43BA0" w:rsidP="00550265">
      <w:pPr>
        <w:pStyle w:val="Boxsmalltext"/>
      </w:pPr>
      <w:r w:rsidRPr="00CC6F64">
        <w:t>At site level, case managers are responsible for the sequencing of these interventions. Case Managers are frequently undertaking Reflective Practice Sessions with Practice Leaders to assist them in developing best practice particularly in the development of offender plans. To reflect this maintenance of best practice, Case Management has implemented a nationwide monthly practice evaluation, where random samples of each case managers</w:t>
      </w:r>
      <w:r w:rsidR="002B5F57">
        <w:t>’</w:t>
      </w:r>
      <w:r w:rsidRPr="00CC6F64">
        <w:t xml:space="preserve"> work is assessed for compliance and consistency.</w:t>
      </w:r>
    </w:p>
    <w:p w14:paraId="5252A29A" w14:textId="77777777" w:rsidR="00F43BA0" w:rsidRPr="00CC6F64" w:rsidRDefault="00F43BA0" w:rsidP="00550265">
      <w:pPr>
        <w:pStyle w:val="Boxsmalltext"/>
      </w:pPr>
      <w:r w:rsidRPr="00CC6F64">
        <w:t>Corrections believe it useful to point out that there are also a range of reasons why the individual may not have addressed their offending prior to appearing before the New Zealand Parole Board such as their motivation, willingness to engage with activities offered and the limitations surrounding their security classification.</w:t>
      </w:r>
    </w:p>
    <w:p w14:paraId="4734DB44" w14:textId="77777777" w:rsidR="00F43BA0" w:rsidRPr="00CC6F64" w:rsidRDefault="00F43BA0" w:rsidP="00550265">
      <w:pPr>
        <w:pStyle w:val="Boxsmalltext"/>
      </w:pPr>
      <w:r w:rsidRPr="00CC6F64">
        <w:t xml:space="preserve">A key function of Corrections led justice sector newly established High Impact Innovation Team (HIIT) is assessing how we can prepare our prisoners for parole earlier in their sentence. This team has recently appointed four new regional senior advisers to focus on a number of areas to support prisoners in addressing their offending behaviour. This includes ensuring activities specified by the board are followed up on and enacted in timely manner and where appropriate, brought back before the board for earlier consideration. This team aims to increase the uptake of prisoners engaging in meaningful re-integrative activities; including release to work and placement in external </w:t>
      </w:r>
      <w:r w:rsidR="009A2911" w:rsidRPr="00CC6F64">
        <w:t>self-care</w:t>
      </w:r>
      <w:r w:rsidRPr="00CC6F64">
        <w:t xml:space="preserve"> to promote pro-social living arrangements. Prisoners being better prepared for their initial parole hearing held close to their eligibility date and a more comprehensive understanding of the reasons behind the Parole Board decline decisions to inform the preparation are also priorities of this team. Focus will also be given to an improved understanding of the demand for programmes and subsequent optimisation of these schemes and an improvement in the quality of information contained in Parole reports (such as release planning strategies). A Lower North Senior Adviser – Parole Ready who services Whanganui Prison was appointed and commenced in their position in May 2018.</w:t>
      </w:r>
    </w:p>
    <w:p w14:paraId="51CC9A11" w14:textId="50F06AA0" w:rsidR="009C3C33" w:rsidRDefault="009C3C33" w:rsidP="00550265">
      <w:pPr>
        <w:pStyle w:val="BodyText"/>
      </w:pPr>
      <w:r>
        <w:t>Correct</w:t>
      </w:r>
      <w:r w:rsidR="00DD3960">
        <w:t>ions accepted recommendation</w:t>
      </w:r>
      <w:r>
        <w:t xml:space="preserve"> 6g, and commented as follows:</w:t>
      </w:r>
    </w:p>
    <w:p w14:paraId="313F5A44" w14:textId="77777777" w:rsidR="00CC6F64" w:rsidRPr="00CC6F64" w:rsidRDefault="00CC6F64" w:rsidP="00550265">
      <w:pPr>
        <w:pStyle w:val="Boxsmalltext"/>
      </w:pPr>
      <w:r w:rsidRPr="00CC6F64">
        <w:t xml:space="preserve">Corrections acknowledge the importance of the Right Track programme in supporting offenders to make positive decisions and reduce reoffending. It is important to note that Right Track meetings have never been disestablished at Whanganui Prison. However, Corrections accept that consistent Right Track meetings across Whanganui </w:t>
      </w:r>
      <w:r w:rsidR="00EE2A30">
        <w:t>Prison need to be prioritised.</w:t>
      </w:r>
    </w:p>
    <w:p w14:paraId="66769F3E" w14:textId="77777777" w:rsidR="00CC6F64" w:rsidRPr="00CC6F64" w:rsidRDefault="00CC6F64" w:rsidP="00550265">
      <w:pPr>
        <w:pStyle w:val="Boxsmalltext"/>
      </w:pPr>
      <w:r w:rsidRPr="00CC6F64">
        <w:t>A Right Track practice reminder will be developed and sent to all staff. To accompany this, a Senior Corrections Officer training day will be organised to identify the shortfalls in understanding to provide targeted assistance in maintaining right track initiatives. This review is expected to be completed by the end of September 2018.</w:t>
      </w:r>
    </w:p>
    <w:tbl>
      <w:tblPr>
        <w:tblStyle w:val="TableBox"/>
        <w:tblW w:w="9297" w:type="dxa"/>
        <w:tblLayout w:type="fixed"/>
        <w:tblLook w:val="0620" w:firstRow="1" w:lastRow="0" w:firstColumn="0" w:lastColumn="0" w:noHBand="1" w:noVBand="1"/>
        <w:tblCaption w:val="Table for formatting purposes"/>
      </w:tblPr>
      <w:tblGrid>
        <w:gridCol w:w="9297"/>
      </w:tblGrid>
      <w:tr w:rsidR="009C3C33" w14:paraId="3339EF65" w14:textId="77777777" w:rsidTr="00C746F1">
        <w:tc>
          <w:tcPr>
            <w:tcW w:w="9297" w:type="dxa"/>
          </w:tcPr>
          <w:p w14:paraId="676A79C2" w14:textId="77777777" w:rsidR="009C3C33" w:rsidRDefault="009C3C33" w:rsidP="00C746F1">
            <w:pPr>
              <w:pStyle w:val="Headingboxtexttop"/>
            </w:pPr>
            <w:r>
              <w:t xml:space="preserve">Recommendations – New Plymouth Remand Centre </w:t>
            </w:r>
          </w:p>
          <w:p w14:paraId="7ACE032E" w14:textId="77777777" w:rsidR="009C3C33" w:rsidRPr="00550265" w:rsidRDefault="009C3C33" w:rsidP="00C746F1">
            <w:pPr>
              <w:pStyle w:val="TableNumber1"/>
              <w:rPr>
                <w:sz w:val="24"/>
                <w:szCs w:val="24"/>
              </w:rPr>
            </w:pPr>
            <w:r w:rsidRPr="00550265">
              <w:rPr>
                <w:sz w:val="24"/>
                <w:szCs w:val="24"/>
              </w:rPr>
              <w:t>I recommend that:</w:t>
            </w:r>
          </w:p>
          <w:p w14:paraId="4C5CF7A4" w14:textId="277095C0" w:rsidR="009C3C33" w:rsidRPr="001F5A35" w:rsidRDefault="009C3C33" w:rsidP="00C746F1">
            <w:pPr>
              <w:pStyle w:val="TableNumbera"/>
              <w:rPr>
                <w:sz w:val="24"/>
                <w:szCs w:val="24"/>
              </w:rPr>
            </w:pPr>
            <w:r w:rsidRPr="001F5A35">
              <w:rPr>
                <w:sz w:val="24"/>
                <w:szCs w:val="24"/>
              </w:rPr>
              <w:t xml:space="preserve">Prisoners detained </w:t>
            </w:r>
            <w:r w:rsidR="001E2F89">
              <w:rPr>
                <w:sz w:val="24"/>
                <w:szCs w:val="24"/>
              </w:rPr>
              <w:t xml:space="preserve">at the NPRC </w:t>
            </w:r>
            <w:r w:rsidRPr="001F5A35">
              <w:rPr>
                <w:sz w:val="24"/>
                <w:szCs w:val="24"/>
              </w:rPr>
              <w:t xml:space="preserve">for a period longer than seven days </w:t>
            </w:r>
            <w:r>
              <w:rPr>
                <w:sz w:val="24"/>
                <w:szCs w:val="24"/>
              </w:rPr>
              <w:t>are enabled</w:t>
            </w:r>
            <w:r w:rsidRPr="001F5A35">
              <w:rPr>
                <w:sz w:val="24"/>
                <w:szCs w:val="24"/>
              </w:rPr>
              <w:t xml:space="preserve"> to access constructive activities, including education</w:t>
            </w:r>
            <w:r w:rsidRPr="001F5A35">
              <w:rPr>
                <w:rStyle w:val="Emphasis"/>
                <w:sz w:val="24"/>
                <w:szCs w:val="24"/>
              </w:rPr>
              <w:t>.</w:t>
            </w:r>
          </w:p>
          <w:p w14:paraId="68C04592" w14:textId="428FE592" w:rsidR="009C3C33" w:rsidRPr="0063511F" w:rsidRDefault="009C3C33" w:rsidP="0063511F">
            <w:pPr>
              <w:pStyle w:val="TableNumbera"/>
              <w:rPr>
                <w:sz w:val="24"/>
                <w:szCs w:val="24"/>
              </w:rPr>
            </w:pPr>
            <w:r w:rsidRPr="001F5A35">
              <w:rPr>
                <w:sz w:val="24"/>
                <w:szCs w:val="24"/>
              </w:rPr>
              <w:t xml:space="preserve">All prisoners detained at the NPRC for a period of longer than seven days </w:t>
            </w:r>
            <w:r>
              <w:rPr>
                <w:sz w:val="24"/>
                <w:szCs w:val="24"/>
              </w:rPr>
              <w:t>are enabled to</w:t>
            </w:r>
            <w:r w:rsidRPr="001F5A35">
              <w:rPr>
                <w:sz w:val="24"/>
                <w:szCs w:val="24"/>
              </w:rPr>
              <w:t xml:space="preserve"> receive visitors, as per their minimum entitlements. </w:t>
            </w:r>
            <w:r w:rsidRPr="001F5A35">
              <w:rPr>
                <w:rStyle w:val="Emphasis"/>
                <w:sz w:val="24"/>
                <w:szCs w:val="24"/>
              </w:rPr>
              <w:t>This is a repeat recommendation</w:t>
            </w:r>
            <w:r>
              <w:rPr>
                <w:sz w:val="24"/>
                <w:szCs w:val="24"/>
              </w:rPr>
              <w:t xml:space="preserve">. </w:t>
            </w:r>
          </w:p>
        </w:tc>
      </w:tr>
    </w:tbl>
    <w:p w14:paraId="0D55D523" w14:textId="77777777" w:rsidR="00550265" w:rsidRDefault="00550265" w:rsidP="00550265">
      <w:pPr>
        <w:pStyle w:val="BodyText"/>
      </w:pPr>
    </w:p>
    <w:p w14:paraId="69F9CDB5" w14:textId="0E9BE2BB" w:rsidR="009C3C33" w:rsidRPr="00C43335" w:rsidRDefault="00D5322A" w:rsidP="00550265">
      <w:pPr>
        <w:pStyle w:val="BodyText"/>
      </w:pPr>
      <w:r>
        <w:t xml:space="preserve">The Department of </w:t>
      </w:r>
      <w:r w:rsidR="009C3C33" w:rsidRPr="00C43335">
        <w:t>Correct</w:t>
      </w:r>
      <w:r w:rsidR="00DD3960" w:rsidRPr="00C43335">
        <w:t>ions accepted recommendation</w:t>
      </w:r>
      <w:r w:rsidR="009C3C33" w:rsidRPr="00C43335">
        <w:t xml:space="preserve"> 7b, and commented as follows:</w:t>
      </w:r>
    </w:p>
    <w:p w14:paraId="2F557F1B" w14:textId="77777777" w:rsidR="00CC6F64" w:rsidRPr="00C43335" w:rsidRDefault="00CC6F64" w:rsidP="00550265">
      <w:pPr>
        <w:pStyle w:val="Boxsmalltext"/>
      </w:pPr>
      <w:r w:rsidRPr="00C43335">
        <w:t xml:space="preserve">Corrections acknowledge that all prisoners at NPRC are entitled to a weekly visit as per their minimum entitlements. Corrections facilitate visits at Whanganui prison for prisoners housed at NPRC to meet these entitlements and ensure that an appropriate frequency of visits is established. Visits for prisoners held at Whanganui Prison take place in the main prison complex. Housing a prisoner at NPRC (gazetted as part of Whanganui prison) does not create an obligation to enable a visit in New Plymouth. </w:t>
      </w:r>
    </w:p>
    <w:p w14:paraId="7DFA0D4A" w14:textId="77777777" w:rsidR="009C3C33" w:rsidRPr="00CC6F64" w:rsidRDefault="00CC6F64" w:rsidP="00550265">
      <w:pPr>
        <w:pStyle w:val="Boxsmalltext"/>
      </w:pPr>
      <w:r w:rsidRPr="00C43335">
        <w:t>In 2017, Corrections undertook a feasibility assessment regarding facilitating visits on site at NPRC. The outcomes from this assessment (the size and capacity of NPRC) pose a challenge to visitors being able to be received safely and appropriately on site. Lawyers are received at an enclosed booth area in the hub however it is not preferable to receive other visitors in this space. This is in part due to the building that houses NPRC being owned and shared by the police with access by visitors into the building deemed a security issue.</w:t>
      </w:r>
    </w:p>
    <w:p w14:paraId="7CDCD1F4" w14:textId="5EC34E2B" w:rsidR="00AB3C1C" w:rsidRPr="00AB3C1C" w:rsidRDefault="00AB3C1C" w:rsidP="0063511F">
      <w:pPr>
        <w:pStyle w:val="HeadingAppendix"/>
      </w:pPr>
      <w:bookmarkStart w:id="176" w:name="_Toc522874476"/>
      <w:r w:rsidRPr="00AB3C1C">
        <w:t xml:space="preserve">Unit </w:t>
      </w:r>
      <w:r w:rsidR="00EB7B21">
        <w:t>n</w:t>
      </w:r>
      <w:r w:rsidRPr="00AB3C1C">
        <w:t>ames</w:t>
      </w:r>
      <w:r>
        <w:t xml:space="preserve"> -</w:t>
      </w:r>
      <w:r w:rsidRPr="00AB3C1C">
        <w:t xml:space="preserve"> Whanganui Prison</w:t>
      </w:r>
      <w:bookmarkEnd w:id="176"/>
    </w:p>
    <w:p w14:paraId="3E6F8A6E" w14:textId="77777777" w:rsidR="00AB3C1C" w:rsidRPr="00AB3C1C" w:rsidRDefault="00AB3C1C" w:rsidP="00550265">
      <w:pPr>
        <w:pStyle w:val="BodyText"/>
      </w:pPr>
      <w:r w:rsidRPr="00AB3C1C">
        <w:t>Assessment 1</w:t>
      </w:r>
      <w:r w:rsidR="00340AD3">
        <w:tab/>
      </w:r>
      <w:r w:rsidR="00E04EF8">
        <w:tab/>
      </w:r>
      <w:r w:rsidRPr="00AB3C1C">
        <w:t>West 1</w:t>
      </w:r>
      <w:r>
        <w:t xml:space="preserve"> </w:t>
      </w:r>
      <w:r w:rsidR="006E0E49">
        <w:t>(High</w:t>
      </w:r>
      <w:r w:rsidR="009B3D9A">
        <w:t>-</w:t>
      </w:r>
      <w:r w:rsidR="006E0E49">
        <w:t xml:space="preserve">security) </w:t>
      </w:r>
    </w:p>
    <w:p w14:paraId="581E837D" w14:textId="77777777" w:rsidR="00AB3C1C" w:rsidRPr="00AB3C1C" w:rsidRDefault="00AB3C1C" w:rsidP="00550265">
      <w:pPr>
        <w:pStyle w:val="BodyText"/>
      </w:pPr>
      <w:r w:rsidRPr="00AB3C1C">
        <w:t>Whakapakari</w:t>
      </w:r>
      <w:r w:rsidR="00340AD3">
        <w:tab/>
      </w:r>
      <w:r w:rsidR="00E04EF8">
        <w:tab/>
      </w:r>
      <w:r w:rsidRPr="00AB3C1C">
        <w:t xml:space="preserve">West </w:t>
      </w:r>
      <w:r w:rsidR="00525312" w:rsidRPr="00AB3C1C">
        <w:t>2</w:t>
      </w:r>
      <w:r w:rsidR="00525312">
        <w:t xml:space="preserve"> (</w:t>
      </w:r>
      <w:r w:rsidR="006E0E49">
        <w:t>High</w:t>
      </w:r>
      <w:r w:rsidR="009B3D9A">
        <w:t>-s</w:t>
      </w:r>
      <w:r w:rsidR="006E0E49">
        <w:t xml:space="preserve">ecurity) </w:t>
      </w:r>
    </w:p>
    <w:p w14:paraId="25A730F9" w14:textId="77777777" w:rsidR="00AB3C1C" w:rsidRPr="00AB3C1C" w:rsidRDefault="00AB3C1C" w:rsidP="00550265">
      <w:pPr>
        <w:pStyle w:val="BodyText"/>
      </w:pPr>
      <w:r w:rsidRPr="00AB3C1C">
        <w:t>Te Waimarie</w:t>
      </w:r>
      <w:r w:rsidR="00340AD3">
        <w:tab/>
      </w:r>
      <w:r w:rsidR="00E04EF8">
        <w:tab/>
      </w:r>
      <w:r w:rsidRPr="00AB3C1C">
        <w:t xml:space="preserve">East Wing </w:t>
      </w:r>
      <w:r>
        <w:t>(Harmony)</w:t>
      </w:r>
      <w:r w:rsidR="006E0E49">
        <w:t xml:space="preserve"> (High</w:t>
      </w:r>
      <w:r w:rsidR="009B3D9A">
        <w:t>-s</w:t>
      </w:r>
      <w:r w:rsidR="006E0E49">
        <w:t>ecurity)</w:t>
      </w:r>
    </w:p>
    <w:p w14:paraId="1A0E7CC7" w14:textId="77777777" w:rsidR="00AB3C1C" w:rsidRPr="00AB3C1C" w:rsidRDefault="00AB3C1C" w:rsidP="00550265">
      <w:pPr>
        <w:pStyle w:val="BodyText"/>
      </w:pPr>
      <w:r w:rsidRPr="00AB3C1C">
        <w:t>Te Moenga</w:t>
      </w:r>
      <w:r w:rsidR="00340AD3">
        <w:tab/>
      </w:r>
      <w:r w:rsidR="00340AD3">
        <w:tab/>
      </w:r>
      <w:r w:rsidR="00E04EF8">
        <w:tab/>
      </w:r>
      <w:r w:rsidR="006E0E49">
        <w:t>Pods 1-7 – (High</w:t>
      </w:r>
      <w:r w:rsidR="009B3D9A">
        <w:t>-s</w:t>
      </w:r>
      <w:r w:rsidR="006E0E49">
        <w:t xml:space="preserve">ecurity/ </w:t>
      </w:r>
      <w:r w:rsidR="009B3D9A">
        <w:t>r</w:t>
      </w:r>
      <w:r w:rsidR="006E0E49">
        <w:t xml:space="preserve">emand/ </w:t>
      </w:r>
      <w:r w:rsidR="009B3D9A">
        <w:t>v</w:t>
      </w:r>
      <w:r w:rsidR="006E0E49">
        <w:t xml:space="preserve">oluntary </w:t>
      </w:r>
      <w:r w:rsidR="009B3D9A">
        <w:t>s</w:t>
      </w:r>
      <w:r w:rsidR="006E0E49">
        <w:t xml:space="preserve">egregation) </w:t>
      </w:r>
    </w:p>
    <w:p w14:paraId="38D59A3D" w14:textId="77777777" w:rsidR="00AB3C1C" w:rsidRPr="00AB3C1C" w:rsidRDefault="00AB3C1C" w:rsidP="00550265">
      <w:pPr>
        <w:pStyle w:val="BodyText"/>
      </w:pPr>
      <w:r w:rsidRPr="00AB3C1C">
        <w:t>Wharikitia</w:t>
      </w:r>
      <w:r w:rsidR="00340AD3">
        <w:tab/>
      </w:r>
      <w:r w:rsidR="00340AD3">
        <w:tab/>
      </w:r>
      <w:r w:rsidR="00E04EF8">
        <w:tab/>
      </w:r>
      <w:r w:rsidR="006E0E49">
        <w:t xml:space="preserve">Extension – </w:t>
      </w:r>
      <w:r w:rsidR="00340AD3">
        <w:t>eight</w:t>
      </w:r>
      <w:r w:rsidR="006E0E49">
        <w:t xml:space="preserve"> cells</w:t>
      </w:r>
      <w:r w:rsidRPr="00AB3C1C">
        <w:t xml:space="preserve"> (Remand)</w:t>
      </w:r>
    </w:p>
    <w:p w14:paraId="758AD59F" w14:textId="77777777" w:rsidR="00AB3C1C" w:rsidRPr="00AB3C1C" w:rsidRDefault="00AB3C1C" w:rsidP="00550265">
      <w:pPr>
        <w:pStyle w:val="BodyText"/>
      </w:pPr>
      <w:r w:rsidRPr="00AB3C1C">
        <w:t>Te Atawhai (ARU)</w:t>
      </w:r>
      <w:r w:rsidR="00340AD3">
        <w:t xml:space="preserve"> </w:t>
      </w:r>
      <w:r w:rsidR="00E04EF8">
        <w:tab/>
      </w:r>
      <w:r w:rsidR="006E0E49">
        <w:t>At</w:t>
      </w:r>
      <w:r w:rsidR="009B3D9A">
        <w:t>-</w:t>
      </w:r>
      <w:r w:rsidR="006E0E49">
        <w:t xml:space="preserve">Risk Unit </w:t>
      </w:r>
    </w:p>
    <w:p w14:paraId="6A322F31" w14:textId="77777777" w:rsidR="00AB3C1C" w:rsidRPr="00AB3C1C" w:rsidRDefault="00340AD3" w:rsidP="00550265">
      <w:pPr>
        <w:pStyle w:val="BodyText"/>
      </w:pPr>
      <w:r w:rsidRPr="00AB3C1C">
        <w:t>Wh</w:t>
      </w:r>
      <w:r>
        <w:t>ā</w:t>
      </w:r>
      <w:r w:rsidRPr="00AB3C1C">
        <w:t>nui</w:t>
      </w:r>
      <w:r>
        <w:tab/>
      </w:r>
      <w:r>
        <w:tab/>
      </w:r>
      <w:r w:rsidR="00E04EF8">
        <w:tab/>
      </w:r>
      <w:r w:rsidR="006E0E49">
        <w:t>M</w:t>
      </w:r>
      <w:r w:rsidR="009B3D9A">
        <w:t>ā</w:t>
      </w:r>
      <w:r w:rsidR="006E0E49">
        <w:t>ori Focus Unit</w:t>
      </w:r>
      <w:r w:rsidR="0091773C">
        <w:t xml:space="preserve"> (MFU)</w:t>
      </w:r>
      <w:r w:rsidR="006E0E49">
        <w:t xml:space="preserve"> and Drug Treatment </w:t>
      </w:r>
      <w:r w:rsidR="004E2048">
        <w:t>Unit (</w:t>
      </w:r>
      <w:r w:rsidR="006E0E49">
        <w:t>Low</w:t>
      </w:r>
      <w:r w:rsidR="009B3D9A">
        <w:t>-</w:t>
      </w:r>
      <w:r w:rsidR="006E0E49">
        <w:t>Security)</w:t>
      </w:r>
    </w:p>
    <w:p w14:paraId="22496383" w14:textId="77777777" w:rsidR="00AB3C1C" w:rsidRPr="00AB3C1C" w:rsidRDefault="00AB3C1C" w:rsidP="00550265">
      <w:pPr>
        <w:pStyle w:val="BodyText"/>
      </w:pPr>
      <w:r w:rsidRPr="00AB3C1C">
        <w:t>Te Ohorere</w:t>
      </w:r>
      <w:r w:rsidR="00340AD3">
        <w:tab/>
      </w:r>
      <w:r w:rsidR="00340AD3">
        <w:tab/>
      </w:r>
      <w:r w:rsidR="00E04EF8">
        <w:tab/>
      </w:r>
      <w:r w:rsidR="009B3D9A">
        <w:t>External</w:t>
      </w:r>
      <w:r w:rsidRPr="00AB3C1C">
        <w:t xml:space="preserve"> </w:t>
      </w:r>
      <w:r w:rsidR="00340AD3">
        <w:t>s</w:t>
      </w:r>
      <w:r w:rsidRPr="00AB3C1C">
        <w:t>elf-</w:t>
      </w:r>
      <w:r w:rsidR="00340AD3">
        <w:t>c</w:t>
      </w:r>
      <w:r w:rsidRPr="00AB3C1C">
        <w:t>are</w:t>
      </w:r>
      <w:r w:rsidR="00340AD3">
        <w:t xml:space="preserve"> (</w:t>
      </w:r>
      <w:r w:rsidR="006E0E49">
        <w:t>Low</w:t>
      </w:r>
      <w:r w:rsidR="009B3D9A">
        <w:t>-s</w:t>
      </w:r>
      <w:r w:rsidR="006E0E49">
        <w:t>ecurity</w:t>
      </w:r>
      <w:r w:rsidR="00340AD3">
        <w:t>)</w:t>
      </w:r>
    </w:p>
    <w:p w14:paraId="747B63F7" w14:textId="77777777" w:rsidR="00AB3C1C" w:rsidRPr="00AB3C1C" w:rsidRDefault="00AB3C1C" w:rsidP="00550265">
      <w:pPr>
        <w:pStyle w:val="BodyText"/>
      </w:pPr>
      <w:r w:rsidRPr="00AB3C1C">
        <w:t>Southwood</w:t>
      </w:r>
      <w:r w:rsidR="00340AD3">
        <w:tab/>
      </w:r>
      <w:r w:rsidR="00340AD3">
        <w:tab/>
      </w:r>
      <w:r w:rsidR="00E04EF8">
        <w:tab/>
      </w:r>
      <w:r w:rsidR="006E0E49">
        <w:t>Low</w:t>
      </w:r>
      <w:r w:rsidR="009B3D9A">
        <w:t>-</w:t>
      </w:r>
      <w:r w:rsidR="006E0E49">
        <w:t>security</w:t>
      </w:r>
    </w:p>
    <w:p w14:paraId="3CB6F098" w14:textId="77777777" w:rsidR="00AB3C1C" w:rsidRPr="00AB3C1C" w:rsidRDefault="006E0E49" w:rsidP="00550265">
      <w:pPr>
        <w:pStyle w:val="BodyText"/>
      </w:pPr>
      <w:r>
        <w:t>Te Whare Manaaki</w:t>
      </w:r>
      <w:r w:rsidR="00340AD3">
        <w:tab/>
      </w:r>
      <w:r>
        <w:t>In</w:t>
      </w:r>
      <w:r w:rsidR="009B3D9A">
        <w:t>ternal</w:t>
      </w:r>
      <w:r>
        <w:t xml:space="preserve"> </w:t>
      </w:r>
      <w:r w:rsidR="00340AD3">
        <w:t>s</w:t>
      </w:r>
      <w:r>
        <w:t>elf-</w:t>
      </w:r>
      <w:r w:rsidR="00340AD3">
        <w:t>c</w:t>
      </w:r>
      <w:r>
        <w:t xml:space="preserve">are </w:t>
      </w:r>
      <w:r w:rsidR="0091773C">
        <w:t xml:space="preserve">(SCU) </w:t>
      </w:r>
      <w:r>
        <w:t>(Low</w:t>
      </w:r>
      <w:r w:rsidR="009B3D9A">
        <w:t>-s</w:t>
      </w:r>
      <w:r>
        <w:t>ecurity)</w:t>
      </w:r>
    </w:p>
    <w:p w14:paraId="5138C66B" w14:textId="77777777" w:rsidR="00AB3C1C" w:rsidRPr="00AB3C1C" w:rsidRDefault="00AB3C1C" w:rsidP="00550265">
      <w:pPr>
        <w:pStyle w:val="BodyText"/>
      </w:pPr>
      <w:r w:rsidRPr="00AB3C1C">
        <w:t>Te Whakataa 1</w:t>
      </w:r>
      <w:r w:rsidR="00340AD3">
        <w:tab/>
      </w:r>
      <w:r w:rsidR="00E04EF8">
        <w:tab/>
      </w:r>
      <w:r w:rsidR="006E0E49">
        <w:t>Low</w:t>
      </w:r>
      <w:r w:rsidR="009B3D9A">
        <w:t>-</w:t>
      </w:r>
      <w:r w:rsidR="006E0E49">
        <w:t xml:space="preserve">security </w:t>
      </w:r>
    </w:p>
    <w:p w14:paraId="0A20D07D" w14:textId="77777777" w:rsidR="00AB3C1C" w:rsidRPr="00AB3C1C" w:rsidRDefault="00AB3C1C" w:rsidP="00550265">
      <w:pPr>
        <w:pStyle w:val="BodyText"/>
      </w:pPr>
      <w:r w:rsidRPr="00AB3C1C">
        <w:t>Te Whakataa 2</w:t>
      </w:r>
      <w:r w:rsidR="00340AD3">
        <w:tab/>
      </w:r>
      <w:r w:rsidR="00E04EF8">
        <w:tab/>
      </w:r>
      <w:r w:rsidR="006E0E49">
        <w:t>Low</w:t>
      </w:r>
      <w:r w:rsidR="009B3D9A">
        <w:t>-</w:t>
      </w:r>
      <w:r w:rsidR="006E0E49">
        <w:t>security</w:t>
      </w:r>
    </w:p>
    <w:p w14:paraId="27EB082E" w14:textId="77777777" w:rsidR="00AB3C1C" w:rsidRPr="00AB3C1C" w:rsidRDefault="00AB3C1C" w:rsidP="00AB3C1C"/>
    <w:p w14:paraId="7EA58C19" w14:textId="77777777" w:rsidR="00AB3C1C" w:rsidRPr="00AB3C1C" w:rsidRDefault="00AB3C1C" w:rsidP="00AB3C1C"/>
    <w:p w14:paraId="2FFC8E8C" w14:textId="77777777" w:rsidR="00AB3C1C" w:rsidRPr="00AB3C1C" w:rsidRDefault="00AB3C1C" w:rsidP="00AB3C1C"/>
    <w:p w14:paraId="06F56741" w14:textId="77777777" w:rsidR="00AB3C1C" w:rsidRPr="00AB3C1C" w:rsidRDefault="00AB3C1C" w:rsidP="00AB3C1C"/>
    <w:p w14:paraId="0F86ECA7" w14:textId="77777777" w:rsidR="00AB3C1C" w:rsidRPr="00AB3C1C" w:rsidRDefault="00AB3C1C" w:rsidP="00AB3C1C"/>
    <w:p w14:paraId="46317372" w14:textId="77777777" w:rsidR="00AB3C1C" w:rsidRPr="00AB3C1C" w:rsidRDefault="00AB3C1C" w:rsidP="00AB3C1C"/>
    <w:p w14:paraId="7226BFC4" w14:textId="77777777" w:rsidR="00AB3C1C" w:rsidRPr="00AB3C1C" w:rsidRDefault="00AB3C1C" w:rsidP="00AB3C1C"/>
    <w:p w14:paraId="5397BCDC" w14:textId="77777777" w:rsidR="00AB3C1C" w:rsidRPr="00AB3C1C" w:rsidRDefault="00AB3C1C" w:rsidP="00AB3C1C"/>
    <w:p w14:paraId="7F352B18" w14:textId="77777777" w:rsidR="00AB3C1C" w:rsidRPr="00AB3C1C" w:rsidRDefault="00AB3C1C" w:rsidP="00AB3C1C"/>
    <w:p w14:paraId="35C33C7E" w14:textId="77777777" w:rsidR="00AB3C1C" w:rsidRPr="00AB3C1C" w:rsidRDefault="00AB3C1C" w:rsidP="00AB3C1C"/>
    <w:p w14:paraId="1DF48285" w14:textId="77777777" w:rsidR="00AB3C1C" w:rsidRPr="00AB3C1C" w:rsidRDefault="00AB3C1C" w:rsidP="00AB3C1C"/>
    <w:p w14:paraId="483FEC80" w14:textId="77777777" w:rsidR="00AB3C1C" w:rsidRPr="00AB3C1C" w:rsidRDefault="00AB3C1C" w:rsidP="00AB3C1C"/>
    <w:p w14:paraId="5760CF94" w14:textId="77777777" w:rsidR="00AB3C1C" w:rsidRPr="00AB3C1C" w:rsidRDefault="00AB3C1C" w:rsidP="00AB3C1C"/>
    <w:p w14:paraId="38083BE1" w14:textId="77777777" w:rsidR="00AB3C1C" w:rsidRPr="00AB3C1C" w:rsidRDefault="00AB3C1C" w:rsidP="00AB3C1C"/>
    <w:p w14:paraId="2EEDFBC9" w14:textId="77777777" w:rsidR="00AB3C1C" w:rsidRPr="00AB3C1C" w:rsidRDefault="00AB3C1C" w:rsidP="00AB3C1C"/>
    <w:p w14:paraId="7AE107B6" w14:textId="77777777" w:rsidR="00AB3C1C" w:rsidRPr="00AB3C1C" w:rsidRDefault="00AB3C1C" w:rsidP="00AB3C1C"/>
    <w:p w14:paraId="37AA80DE" w14:textId="4D5C7B40" w:rsidR="004E67F2" w:rsidRPr="00C82B2A" w:rsidRDefault="00D72AEF" w:rsidP="0063511F">
      <w:pPr>
        <w:pStyle w:val="HeadingAppendix"/>
      </w:pPr>
      <w:bookmarkStart w:id="177" w:name="_Ref522869034"/>
      <w:bookmarkStart w:id="178" w:name="_Toc522874477"/>
      <w:bookmarkStart w:id="179" w:name="_Toc500143586"/>
      <w:bookmarkStart w:id="180" w:name="_Toc494963688"/>
      <w:bookmarkStart w:id="181" w:name="_Toc363333017"/>
      <w:bookmarkStart w:id="182" w:name="_Toc463356899"/>
      <w:bookmarkStart w:id="183" w:name="_Toc463617545"/>
      <w:r w:rsidRPr="00C82B2A">
        <w:t>Survey</w:t>
      </w:r>
      <w:r w:rsidR="004E67F2" w:rsidRPr="00C82B2A">
        <w:t xml:space="preserve"> feedback: Whanganui Prison</w:t>
      </w:r>
      <w:bookmarkEnd w:id="177"/>
      <w:bookmarkEnd w:id="178"/>
    </w:p>
    <w:p w14:paraId="231EA4A2" w14:textId="77777777" w:rsidR="004E67F2" w:rsidRPr="0011413F" w:rsidRDefault="004E67F2" w:rsidP="00550265">
      <w:pPr>
        <w:pStyle w:val="BodyText"/>
      </w:pPr>
      <w:r>
        <w:t xml:space="preserve">A total of 540 </w:t>
      </w:r>
      <w:r w:rsidR="00D72AEF">
        <w:t>survey</w:t>
      </w:r>
      <w:r w:rsidRPr="0011413F">
        <w:t>s were given out and</w:t>
      </w:r>
      <w:r>
        <w:t xml:space="preserve"> 295</w:t>
      </w:r>
      <w:r w:rsidR="00472924">
        <w:rPr>
          <w:rStyle w:val="FootnoteReference"/>
          <w:szCs w:val="24"/>
        </w:rPr>
        <w:footnoteReference w:id="84"/>
      </w:r>
      <w:r>
        <w:t xml:space="preserve"> </w:t>
      </w:r>
      <w:r w:rsidRPr="0011413F">
        <w:t xml:space="preserve">were returned </w:t>
      </w:r>
      <w:r>
        <w:t>(55</w:t>
      </w:r>
      <w:r w:rsidR="00C82B2A">
        <w:t xml:space="preserve"> percent</w:t>
      </w:r>
      <w:r w:rsidRPr="0011413F">
        <w:t>).</w:t>
      </w:r>
      <w:r w:rsidR="00E47BAC">
        <w:t xml:space="preserve"> </w:t>
      </w:r>
      <w:r w:rsidRPr="0011413F">
        <w:t>Percentages have been rounded and therefore may not add up to 100 percent.</w:t>
      </w:r>
    </w:p>
    <w:p w14:paraId="699EA87A" w14:textId="77777777" w:rsidR="004E67F2" w:rsidRDefault="004E67F2" w:rsidP="008B1696">
      <w:pPr>
        <w:pStyle w:val="Heading2"/>
      </w:pPr>
      <w:bookmarkStart w:id="184" w:name="_Toc522874478"/>
      <w:r w:rsidRPr="0011413F">
        <w:t>S</w:t>
      </w:r>
      <w:r>
        <w:t>ection 1</w:t>
      </w:r>
      <w:r w:rsidRPr="0011413F">
        <w:t>:</w:t>
      </w:r>
      <w:r>
        <w:t xml:space="preserve"> About you</w:t>
      </w:r>
      <w:bookmarkEnd w:id="184"/>
    </w:p>
    <w:tbl>
      <w:tblPr>
        <w:tblW w:w="8405" w:type="dxa"/>
        <w:tblLook w:val="04A0" w:firstRow="1" w:lastRow="0" w:firstColumn="1" w:lastColumn="0" w:noHBand="0" w:noVBand="1"/>
      </w:tblPr>
      <w:tblGrid>
        <w:gridCol w:w="5812"/>
        <w:gridCol w:w="1547"/>
        <w:gridCol w:w="1046"/>
      </w:tblGrid>
      <w:tr w:rsidR="004E67F2" w:rsidRPr="009459EA" w14:paraId="03BCFA03" w14:textId="77777777" w:rsidTr="00065A78">
        <w:trPr>
          <w:trHeight w:val="300"/>
        </w:trPr>
        <w:tc>
          <w:tcPr>
            <w:tcW w:w="7359" w:type="dxa"/>
            <w:gridSpan w:val="2"/>
            <w:tcBorders>
              <w:top w:val="nil"/>
              <w:left w:val="nil"/>
              <w:right w:val="nil"/>
            </w:tcBorders>
            <w:shd w:val="clear" w:color="auto" w:fill="D9D9D9" w:themeFill="background1" w:themeFillShade="D9"/>
            <w:vAlign w:val="bottom"/>
            <w:hideMark/>
          </w:tcPr>
          <w:p w14:paraId="06B2310E" w14:textId="77777777" w:rsidR="004E67F2" w:rsidRPr="009459EA" w:rsidRDefault="004E67F2" w:rsidP="00065A78">
            <w:pPr>
              <w:spacing w:after="0" w:line="240" w:lineRule="auto"/>
              <w:rPr>
                <w:rFonts w:eastAsia="Times New Roman" w:cs="Calibri"/>
                <w:b/>
                <w:bCs/>
                <w:color w:val="000000"/>
                <w:lang w:eastAsia="en-NZ"/>
              </w:rPr>
            </w:pPr>
            <w:r w:rsidRPr="009459EA">
              <w:rPr>
                <w:rFonts w:eastAsia="Times New Roman" w:cs="Calibri"/>
                <w:b/>
                <w:bCs/>
                <w:color w:val="000000"/>
                <w:lang w:eastAsia="en-NZ"/>
              </w:rPr>
              <w:t>Q1.1 What wing or unit are you currently living on?</w:t>
            </w:r>
          </w:p>
        </w:tc>
        <w:tc>
          <w:tcPr>
            <w:tcW w:w="1046" w:type="dxa"/>
            <w:tcBorders>
              <w:top w:val="nil"/>
              <w:left w:val="nil"/>
              <w:right w:val="nil"/>
            </w:tcBorders>
            <w:shd w:val="clear" w:color="auto" w:fill="D9D9D9" w:themeFill="background1" w:themeFillShade="D9"/>
            <w:noWrap/>
            <w:vAlign w:val="bottom"/>
          </w:tcPr>
          <w:p w14:paraId="7D10ACAA" w14:textId="77777777" w:rsidR="004E67F2" w:rsidRPr="009459EA" w:rsidRDefault="004E67F2" w:rsidP="00065A78">
            <w:pPr>
              <w:spacing w:after="0" w:line="240" w:lineRule="auto"/>
              <w:rPr>
                <w:rFonts w:eastAsia="Times New Roman" w:cs="Calibri"/>
                <w:b/>
                <w:bCs/>
                <w:color w:val="000000"/>
                <w:lang w:eastAsia="en-NZ"/>
              </w:rPr>
            </w:pPr>
          </w:p>
        </w:tc>
      </w:tr>
      <w:tr w:rsidR="004E67F2" w:rsidRPr="009459EA" w14:paraId="6788D4A9" w14:textId="77777777" w:rsidTr="00065A78">
        <w:trPr>
          <w:trHeight w:val="288"/>
        </w:trPr>
        <w:tc>
          <w:tcPr>
            <w:tcW w:w="5812" w:type="dxa"/>
            <w:tcBorders>
              <w:top w:val="nil"/>
              <w:left w:val="nil"/>
              <w:bottom w:val="single" w:sz="4" w:space="0" w:color="auto"/>
              <w:right w:val="nil"/>
            </w:tcBorders>
            <w:shd w:val="clear" w:color="auto" w:fill="auto"/>
            <w:vAlign w:val="bottom"/>
            <w:hideMark/>
          </w:tcPr>
          <w:p w14:paraId="03CFE922" w14:textId="77777777" w:rsidR="004E67F2" w:rsidRPr="009459EA" w:rsidRDefault="004E67F2" w:rsidP="00347D3F">
            <w:pPr>
              <w:spacing w:after="0" w:line="240" w:lineRule="auto"/>
              <w:rPr>
                <w:rFonts w:eastAsia="Times New Roman" w:cs="Calibri"/>
                <w:color w:val="000000"/>
                <w:lang w:eastAsia="en-NZ"/>
              </w:rPr>
            </w:pPr>
            <w:r w:rsidRPr="009459EA">
              <w:rPr>
                <w:rFonts w:eastAsia="Times New Roman" w:cs="Calibri"/>
                <w:color w:val="000000"/>
                <w:lang w:eastAsia="en-NZ"/>
              </w:rPr>
              <w:t>Harmony/East/Te Waimarie</w:t>
            </w:r>
          </w:p>
        </w:tc>
        <w:tc>
          <w:tcPr>
            <w:tcW w:w="1547" w:type="dxa"/>
            <w:tcBorders>
              <w:top w:val="nil"/>
              <w:left w:val="nil"/>
              <w:bottom w:val="single" w:sz="4" w:space="0" w:color="auto"/>
              <w:right w:val="nil"/>
            </w:tcBorders>
            <w:shd w:val="clear" w:color="auto" w:fill="auto"/>
            <w:vAlign w:val="bottom"/>
            <w:hideMark/>
          </w:tcPr>
          <w:p w14:paraId="5A2F7EFD" w14:textId="77777777" w:rsidR="004E67F2" w:rsidRPr="009459EA" w:rsidRDefault="004E67F2" w:rsidP="00065A78">
            <w:pPr>
              <w:spacing w:after="0" w:line="240" w:lineRule="auto"/>
              <w:jc w:val="center"/>
              <w:rPr>
                <w:rFonts w:eastAsia="Times New Roman" w:cs="Calibri"/>
                <w:color w:val="000000"/>
                <w:lang w:eastAsia="en-NZ"/>
              </w:rPr>
            </w:pPr>
            <w:r w:rsidRPr="009459EA">
              <w:rPr>
                <w:rFonts w:eastAsia="Times New Roman" w:cs="Calibri"/>
                <w:color w:val="000000"/>
                <w:lang w:eastAsia="en-NZ"/>
              </w:rPr>
              <w:t>36</w:t>
            </w:r>
          </w:p>
        </w:tc>
        <w:tc>
          <w:tcPr>
            <w:tcW w:w="1046" w:type="dxa"/>
            <w:tcBorders>
              <w:top w:val="nil"/>
              <w:left w:val="nil"/>
              <w:bottom w:val="single" w:sz="4" w:space="0" w:color="auto"/>
              <w:right w:val="nil"/>
            </w:tcBorders>
            <w:shd w:val="clear" w:color="auto" w:fill="auto"/>
            <w:noWrap/>
            <w:vAlign w:val="bottom"/>
            <w:hideMark/>
          </w:tcPr>
          <w:p w14:paraId="6B278E3E" w14:textId="77777777" w:rsidR="004E67F2" w:rsidRPr="009459EA" w:rsidRDefault="004E67F2" w:rsidP="00065A78">
            <w:pPr>
              <w:spacing w:after="0" w:line="240" w:lineRule="auto"/>
              <w:jc w:val="center"/>
              <w:rPr>
                <w:rFonts w:eastAsia="Times New Roman" w:cs="Calibri"/>
                <w:color w:val="000000"/>
                <w:lang w:eastAsia="en-NZ"/>
              </w:rPr>
            </w:pPr>
            <w:r w:rsidRPr="009459EA">
              <w:rPr>
                <w:rFonts w:eastAsia="Times New Roman" w:cs="Calibri"/>
                <w:color w:val="000000"/>
                <w:lang w:eastAsia="en-NZ"/>
              </w:rPr>
              <w:t>14%</w:t>
            </w:r>
          </w:p>
        </w:tc>
      </w:tr>
      <w:tr w:rsidR="004E67F2" w:rsidRPr="009459EA" w14:paraId="792FCA8B" w14:textId="77777777" w:rsidTr="00065A78">
        <w:trPr>
          <w:trHeight w:val="288"/>
        </w:trPr>
        <w:tc>
          <w:tcPr>
            <w:tcW w:w="5812" w:type="dxa"/>
            <w:tcBorders>
              <w:top w:val="single" w:sz="4" w:space="0" w:color="auto"/>
              <w:left w:val="nil"/>
              <w:bottom w:val="single" w:sz="4" w:space="0" w:color="auto"/>
              <w:right w:val="nil"/>
            </w:tcBorders>
            <w:shd w:val="clear" w:color="auto" w:fill="auto"/>
            <w:vAlign w:val="bottom"/>
            <w:hideMark/>
          </w:tcPr>
          <w:p w14:paraId="07534638" w14:textId="77777777" w:rsidR="004E67F2" w:rsidRPr="009459EA" w:rsidRDefault="004E67F2" w:rsidP="00065A78">
            <w:pPr>
              <w:spacing w:after="0" w:line="240" w:lineRule="auto"/>
              <w:rPr>
                <w:rFonts w:eastAsia="Times New Roman" w:cs="Calibri"/>
                <w:color w:val="000000"/>
                <w:lang w:eastAsia="en-NZ"/>
              </w:rPr>
            </w:pPr>
            <w:r w:rsidRPr="009459EA">
              <w:rPr>
                <w:rFonts w:eastAsia="Times New Roman" w:cs="Calibri"/>
                <w:color w:val="000000"/>
                <w:lang w:eastAsia="en-NZ"/>
              </w:rPr>
              <w:t>Internal Self Care (SCU)/Te Whare Manaaki</w:t>
            </w:r>
          </w:p>
        </w:tc>
        <w:tc>
          <w:tcPr>
            <w:tcW w:w="1547" w:type="dxa"/>
            <w:tcBorders>
              <w:top w:val="single" w:sz="4" w:space="0" w:color="auto"/>
              <w:left w:val="nil"/>
              <w:bottom w:val="single" w:sz="4" w:space="0" w:color="auto"/>
              <w:right w:val="nil"/>
            </w:tcBorders>
            <w:shd w:val="clear" w:color="auto" w:fill="auto"/>
            <w:vAlign w:val="bottom"/>
            <w:hideMark/>
          </w:tcPr>
          <w:p w14:paraId="20B97842" w14:textId="77777777" w:rsidR="004E67F2" w:rsidRPr="009459EA" w:rsidRDefault="004E67F2" w:rsidP="00065A78">
            <w:pPr>
              <w:spacing w:after="0" w:line="240" w:lineRule="auto"/>
              <w:jc w:val="center"/>
              <w:rPr>
                <w:rFonts w:eastAsia="Times New Roman" w:cs="Calibri"/>
                <w:color w:val="000000"/>
                <w:lang w:eastAsia="en-NZ"/>
              </w:rPr>
            </w:pPr>
            <w:r w:rsidRPr="009459EA">
              <w:rPr>
                <w:rFonts w:eastAsia="Times New Roman" w:cs="Calibri"/>
                <w:color w:val="000000"/>
                <w:lang w:eastAsia="en-NZ"/>
              </w:rPr>
              <w:t>14</w:t>
            </w:r>
          </w:p>
        </w:tc>
        <w:tc>
          <w:tcPr>
            <w:tcW w:w="1046" w:type="dxa"/>
            <w:tcBorders>
              <w:top w:val="single" w:sz="4" w:space="0" w:color="auto"/>
              <w:left w:val="nil"/>
              <w:bottom w:val="single" w:sz="4" w:space="0" w:color="auto"/>
              <w:right w:val="nil"/>
            </w:tcBorders>
            <w:shd w:val="clear" w:color="auto" w:fill="auto"/>
            <w:noWrap/>
            <w:vAlign w:val="bottom"/>
            <w:hideMark/>
          </w:tcPr>
          <w:p w14:paraId="0647525F" w14:textId="77777777" w:rsidR="004E67F2" w:rsidRPr="009459EA" w:rsidRDefault="004E67F2" w:rsidP="00065A78">
            <w:pPr>
              <w:spacing w:after="0" w:line="240" w:lineRule="auto"/>
              <w:jc w:val="center"/>
              <w:rPr>
                <w:rFonts w:eastAsia="Times New Roman" w:cs="Calibri"/>
                <w:color w:val="000000"/>
                <w:lang w:eastAsia="en-NZ"/>
              </w:rPr>
            </w:pPr>
            <w:r w:rsidRPr="009459EA">
              <w:rPr>
                <w:rFonts w:eastAsia="Times New Roman" w:cs="Calibri"/>
                <w:color w:val="000000"/>
                <w:lang w:eastAsia="en-NZ"/>
              </w:rPr>
              <w:t>5%</w:t>
            </w:r>
          </w:p>
        </w:tc>
      </w:tr>
      <w:tr w:rsidR="004E67F2" w:rsidRPr="009459EA" w14:paraId="616047B0" w14:textId="77777777" w:rsidTr="00065A78">
        <w:trPr>
          <w:trHeight w:val="288"/>
        </w:trPr>
        <w:tc>
          <w:tcPr>
            <w:tcW w:w="5812" w:type="dxa"/>
            <w:tcBorders>
              <w:top w:val="single" w:sz="4" w:space="0" w:color="auto"/>
              <w:left w:val="nil"/>
              <w:bottom w:val="single" w:sz="4" w:space="0" w:color="auto"/>
              <w:right w:val="nil"/>
            </w:tcBorders>
            <w:shd w:val="clear" w:color="auto" w:fill="auto"/>
            <w:vAlign w:val="bottom"/>
            <w:hideMark/>
          </w:tcPr>
          <w:p w14:paraId="397A3400" w14:textId="77777777" w:rsidR="004E67F2" w:rsidRPr="009459EA" w:rsidRDefault="004E67F2" w:rsidP="00347D3F">
            <w:pPr>
              <w:spacing w:after="0" w:line="240" w:lineRule="auto"/>
              <w:rPr>
                <w:rFonts w:eastAsia="Times New Roman" w:cs="Calibri"/>
                <w:color w:val="000000"/>
                <w:lang w:eastAsia="en-NZ"/>
              </w:rPr>
            </w:pPr>
            <w:r w:rsidRPr="009459EA">
              <w:rPr>
                <w:rFonts w:eastAsia="Times New Roman" w:cs="Calibri"/>
                <w:color w:val="000000"/>
                <w:lang w:eastAsia="en-NZ"/>
              </w:rPr>
              <w:t>Remand/Wharikitia</w:t>
            </w:r>
          </w:p>
        </w:tc>
        <w:tc>
          <w:tcPr>
            <w:tcW w:w="1547" w:type="dxa"/>
            <w:tcBorders>
              <w:top w:val="single" w:sz="4" w:space="0" w:color="auto"/>
              <w:left w:val="nil"/>
              <w:bottom w:val="single" w:sz="4" w:space="0" w:color="auto"/>
              <w:right w:val="nil"/>
            </w:tcBorders>
            <w:shd w:val="clear" w:color="auto" w:fill="auto"/>
            <w:vAlign w:val="bottom"/>
            <w:hideMark/>
          </w:tcPr>
          <w:p w14:paraId="2029C76F" w14:textId="77777777" w:rsidR="004E67F2" w:rsidRPr="009459EA" w:rsidRDefault="004E67F2" w:rsidP="00065A78">
            <w:pPr>
              <w:spacing w:after="0" w:line="240" w:lineRule="auto"/>
              <w:jc w:val="center"/>
              <w:rPr>
                <w:rFonts w:eastAsia="Times New Roman" w:cs="Calibri"/>
                <w:color w:val="000000"/>
                <w:lang w:eastAsia="en-NZ"/>
              </w:rPr>
            </w:pPr>
            <w:r w:rsidRPr="009459EA">
              <w:rPr>
                <w:rFonts w:eastAsia="Times New Roman" w:cs="Calibri"/>
                <w:color w:val="000000"/>
                <w:lang w:eastAsia="en-NZ"/>
              </w:rPr>
              <w:t>26</w:t>
            </w:r>
          </w:p>
        </w:tc>
        <w:tc>
          <w:tcPr>
            <w:tcW w:w="1046" w:type="dxa"/>
            <w:tcBorders>
              <w:top w:val="single" w:sz="4" w:space="0" w:color="auto"/>
              <w:left w:val="nil"/>
              <w:bottom w:val="single" w:sz="4" w:space="0" w:color="auto"/>
              <w:right w:val="nil"/>
            </w:tcBorders>
            <w:shd w:val="clear" w:color="auto" w:fill="auto"/>
            <w:noWrap/>
            <w:vAlign w:val="bottom"/>
            <w:hideMark/>
          </w:tcPr>
          <w:p w14:paraId="7DD4A238" w14:textId="77777777" w:rsidR="004E67F2" w:rsidRPr="009459EA" w:rsidRDefault="004E67F2" w:rsidP="00065A78">
            <w:pPr>
              <w:spacing w:after="0" w:line="240" w:lineRule="auto"/>
              <w:jc w:val="center"/>
              <w:rPr>
                <w:rFonts w:eastAsia="Times New Roman" w:cs="Calibri"/>
                <w:color w:val="000000"/>
                <w:lang w:eastAsia="en-NZ"/>
              </w:rPr>
            </w:pPr>
            <w:r w:rsidRPr="009459EA">
              <w:rPr>
                <w:rFonts w:eastAsia="Times New Roman" w:cs="Calibri"/>
                <w:color w:val="000000"/>
                <w:lang w:eastAsia="en-NZ"/>
              </w:rPr>
              <w:t>10%</w:t>
            </w:r>
          </w:p>
        </w:tc>
      </w:tr>
      <w:tr w:rsidR="004E67F2" w:rsidRPr="009459EA" w14:paraId="3C84A637" w14:textId="77777777" w:rsidTr="00065A78">
        <w:trPr>
          <w:trHeight w:val="288"/>
        </w:trPr>
        <w:tc>
          <w:tcPr>
            <w:tcW w:w="5812" w:type="dxa"/>
            <w:tcBorders>
              <w:top w:val="single" w:sz="4" w:space="0" w:color="auto"/>
              <w:left w:val="nil"/>
              <w:bottom w:val="single" w:sz="4" w:space="0" w:color="auto"/>
              <w:right w:val="nil"/>
            </w:tcBorders>
            <w:shd w:val="clear" w:color="auto" w:fill="auto"/>
            <w:vAlign w:val="bottom"/>
            <w:hideMark/>
          </w:tcPr>
          <w:p w14:paraId="45AB02D4" w14:textId="77777777" w:rsidR="004E67F2" w:rsidRPr="009459EA" w:rsidRDefault="0091773C" w:rsidP="00347D3F">
            <w:pPr>
              <w:spacing w:after="0" w:line="240" w:lineRule="auto"/>
              <w:rPr>
                <w:rFonts w:eastAsia="Times New Roman" w:cs="Calibri"/>
                <w:color w:val="000000"/>
                <w:lang w:eastAsia="en-NZ"/>
              </w:rPr>
            </w:pPr>
            <w:r>
              <w:rPr>
                <w:rFonts w:eastAsia="Times New Roman" w:cs="Calibri"/>
                <w:color w:val="000000"/>
                <w:lang w:eastAsia="en-NZ"/>
              </w:rPr>
              <w:t>Whā</w:t>
            </w:r>
            <w:r w:rsidRPr="009459EA">
              <w:rPr>
                <w:rFonts w:eastAsia="Times New Roman" w:cs="Calibri"/>
                <w:color w:val="000000"/>
                <w:lang w:eastAsia="en-NZ"/>
              </w:rPr>
              <w:t>nui</w:t>
            </w:r>
            <w:r w:rsidR="004E67F2" w:rsidRPr="009459EA">
              <w:rPr>
                <w:rFonts w:eastAsia="Times New Roman" w:cs="Calibri"/>
                <w:color w:val="000000"/>
                <w:lang w:eastAsia="en-NZ"/>
              </w:rPr>
              <w:t>/MFU</w:t>
            </w:r>
          </w:p>
        </w:tc>
        <w:tc>
          <w:tcPr>
            <w:tcW w:w="1547" w:type="dxa"/>
            <w:tcBorders>
              <w:top w:val="single" w:sz="4" w:space="0" w:color="auto"/>
              <w:left w:val="nil"/>
              <w:bottom w:val="single" w:sz="4" w:space="0" w:color="auto"/>
              <w:right w:val="nil"/>
            </w:tcBorders>
            <w:shd w:val="clear" w:color="auto" w:fill="auto"/>
            <w:vAlign w:val="bottom"/>
            <w:hideMark/>
          </w:tcPr>
          <w:p w14:paraId="4C985B54" w14:textId="77777777" w:rsidR="004E67F2" w:rsidRPr="009459EA" w:rsidRDefault="004E67F2" w:rsidP="00065A78">
            <w:pPr>
              <w:spacing w:after="0" w:line="240" w:lineRule="auto"/>
              <w:jc w:val="center"/>
              <w:rPr>
                <w:rFonts w:eastAsia="Times New Roman" w:cs="Calibri"/>
                <w:color w:val="000000"/>
                <w:lang w:eastAsia="en-NZ"/>
              </w:rPr>
            </w:pPr>
            <w:r w:rsidRPr="009459EA">
              <w:rPr>
                <w:rFonts w:eastAsia="Times New Roman" w:cs="Calibri"/>
                <w:color w:val="000000"/>
                <w:lang w:eastAsia="en-NZ"/>
              </w:rPr>
              <w:t>14</w:t>
            </w:r>
          </w:p>
        </w:tc>
        <w:tc>
          <w:tcPr>
            <w:tcW w:w="1046" w:type="dxa"/>
            <w:tcBorders>
              <w:top w:val="single" w:sz="4" w:space="0" w:color="auto"/>
              <w:left w:val="nil"/>
              <w:bottom w:val="single" w:sz="4" w:space="0" w:color="auto"/>
              <w:right w:val="nil"/>
            </w:tcBorders>
            <w:shd w:val="clear" w:color="auto" w:fill="auto"/>
            <w:noWrap/>
            <w:vAlign w:val="bottom"/>
            <w:hideMark/>
          </w:tcPr>
          <w:p w14:paraId="0BF476F7" w14:textId="77777777" w:rsidR="004E67F2" w:rsidRPr="009459EA" w:rsidRDefault="004E67F2" w:rsidP="00065A78">
            <w:pPr>
              <w:spacing w:after="0" w:line="240" w:lineRule="auto"/>
              <w:jc w:val="center"/>
              <w:rPr>
                <w:rFonts w:eastAsia="Times New Roman" w:cs="Calibri"/>
                <w:color w:val="000000"/>
                <w:lang w:eastAsia="en-NZ"/>
              </w:rPr>
            </w:pPr>
            <w:r w:rsidRPr="009459EA">
              <w:rPr>
                <w:rFonts w:eastAsia="Times New Roman" w:cs="Calibri"/>
                <w:color w:val="000000"/>
                <w:lang w:eastAsia="en-NZ"/>
              </w:rPr>
              <w:t>5%</w:t>
            </w:r>
          </w:p>
        </w:tc>
      </w:tr>
      <w:tr w:rsidR="004E67F2" w:rsidRPr="009459EA" w14:paraId="7A596ABA" w14:textId="77777777" w:rsidTr="00065A78">
        <w:trPr>
          <w:trHeight w:val="288"/>
        </w:trPr>
        <w:tc>
          <w:tcPr>
            <w:tcW w:w="5812" w:type="dxa"/>
            <w:tcBorders>
              <w:top w:val="single" w:sz="4" w:space="0" w:color="auto"/>
              <w:left w:val="nil"/>
              <w:bottom w:val="single" w:sz="4" w:space="0" w:color="auto"/>
              <w:right w:val="nil"/>
            </w:tcBorders>
            <w:shd w:val="clear" w:color="auto" w:fill="auto"/>
            <w:vAlign w:val="bottom"/>
            <w:hideMark/>
          </w:tcPr>
          <w:p w14:paraId="47E96692" w14:textId="77777777" w:rsidR="004E67F2" w:rsidRPr="009459EA" w:rsidRDefault="004E67F2" w:rsidP="00065A78">
            <w:pPr>
              <w:spacing w:after="0" w:line="240" w:lineRule="auto"/>
              <w:rPr>
                <w:rFonts w:eastAsia="Times New Roman" w:cs="Calibri"/>
                <w:color w:val="000000"/>
                <w:lang w:eastAsia="en-NZ"/>
              </w:rPr>
            </w:pPr>
            <w:r w:rsidRPr="009459EA">
              <w:rPr>
                <w:rFonts w:eastAsia="Times New Roman" w:cs="Calibri"/>
                <w:color w:val="000000"/>
                <w:lang w:eastAsia="en-NZ"/>
              </w:rPr>
              <w:t>Southwood</w:t>
            </w:r>
          </w:p>
        </w:tc>
        <w:tc>
          <w:tcPr>
            <w:tcW w:w="1547" w:type="dxa"/>
            <w:tcBorders>
              <w:top w:val="single" w:sz="4" w:space="0" w:color="auto"/>
              <w:left w:val="nil"/>
              <w:bottom w:val="single" w:sz="4" w:space="0" w:color="auto"/>
              <w:right w:val="nil"/>
            </w:tcBorders>
            <w:shd w:val="clear" w:color="auto" w:fill="auto"/>
            <w:vAlign w:val="bottom"/>
            <w:hideMark/>
          </w:tcPr>
          <w:p w14:paraId="6010B9AA" w14:textId="77777777" w:rsidR="004E67F2" w:rsidRPr="009459EA" w:rsidRDefault="004E67F2" w:rsidP="00065A78">
            <w:pPr>
              <w:spacing w:after="0" w:line="240" w:lineRule="auto"/>
              <w:jc w:val="center"/>
              <w:rPr>
                <w:rFonts w:eastAsia="Times New Roman" w:cs="Calibri"/>
                <w:color w:val="000000"/>
                <w:lang w:eastAsia="en-NZ"/>
              </w:rPr>
            </w:pPr>
            <w:r w:rsidRPr="009459EA">
              <w:rPr>
                <w:rFonts w:eastAsia="Times New Roman" w:cs="Calibri"/>
                <w:color w:val="000000"/>
                <w:lang w:eastAsia="en-NZ"/>
              </w:rPr>
              <w:t>30</w:t>
            </w:r>
          </w:p>
        </w:tc>
        <w:tc>
          <w:tcPr>
            <w:tcW w:w="1046" w:type="dxa"/>
            <w:tcBorders>
              <w:top w:val="single" w:sz="4" w:space="0" w:color="auto"/>
              <w:left w:val="nil"/>
              <w:bottom w:val="single" w:sz="4" w:space="0" w:color="auto"/>
              <w:right w:val="nil"/>
            </w:tcBorders>
            <w:shd w:val="clear" w:color="auto" w:fill="auto"/>
            <w:noWrap/>
            <w:vAlign w:val="bottom"/>
            <w:hideMark/>
          </w:tcPr>
          <w:p w14:paraId="7CAFABA9" w14:textId="77777777" w:rsidR="004E67F2" w:rsidRPr="009459EA" w:rsidRDefault="004E67F2" w:rsidP="00065A78">
            <w:pPr>
              <w:spacing w:after="0" w:line="240" w:lineRule="auto"/>
              <w:jc w:val="center"/>
              <w:rPr>
                <w:rFonts w:eastAsia="Times New Roman" w:cs="Calibri"/>
                <w:color w:val="000000"/>
                <w:lang w:eastAsia="en-NZ"/>
              </w:rPr>
            </w:pPr>
            <w:r w:rsidRPr="009459EA">
              <w:rPr>
                <w:rFonts w:eastAsia="Times New Roman" w:cs="Calibri"/>
                <w:color w:val="000000"/>
                <w:lang w:eastAsia="en-NZ"/>
              </w:rPr>
              <w:t>11%</w:t>
            </w:r>
          </w:p>
        </w:tc>
      </w:tr>
      <w:tr w:rsidR="004E67F2" w:rsidRPr="009459EA" w14:paraId="34FD2129" w14:textId="77777777" w:rsidTr="00065A78">
        <w:trPr>
          <w:trHeight w:val="288"/>
        </w:trPr>
        <w:tc>
          <w:tcPr>
            <w:tcW w:w="5812" w:type="dxa"/>
            <w:tcBorders>
              <w:top w:val="single" w:sz="4" w:space="0" w:color="auto"/>
              <w:left w:val="nil"/>
              <w:bottom w:val="single" w:sz="4" w:space="0" w:color="auto"/>
              <w:right w:val="nil"/>
            </w:tcBorders>
            <w:shd w:val="clear" w:color="auto" w:fill="auto"/>
            <w:vAlign w:val="bottom"/>
            <w:hideMark/>
          </w:tcPr>
          <w:p w14:paraId="536056FB" w14:textId="77777777" w:rsidR="004E67F2" w:rsidRPr="009459EA" w:rsidRDefault="004E67F2" w:rsidP="00347D3F">
            <w:pPr>
              <w:spacing w:after="0" w:line="240" w:lineRule="auto"/>
              <w:rPr>
                <w:rFonts w:eastAsia="Times New Roman" w:cs="Calibri"/>
                <w:color w:val="000000"/>
                <w:lang w:eastAsia="en-NZ"/>
              </w:rPr>
            </w:pPr>
            <w:r w:rsidRPr="009459EA">
              <w:rPr>
                <w:rFonts w:eastAsia="Times New Roman" w:cs="Calibri"/>
                <w:color w:val="000000"/>
                <w:lang w:eastAsia="en-NZ"/>
              </w:rPr>
              <w:t>Te Moenga/</w:t>
            </w:r>
            <w:r w:rsidR="0091773C">
              <w:rPr>
                <w:rFonts w:eastAsia="Times New Roman" w:cs="Calibri"/>
                <w:color w:val="000000"/>
                <w:lang w:eastAsia="en-NZ"/>
              </w:rPr>
              <w:t>v</w:t>
            </w:r>
            <w:r w:rsidRPr="009459EA">
              <w:rPr>
                <w:rFonts w:eastAsia="Times New Roman" w:cs="Calibri"/>
                <w:color w:val="000000"/>
                <w:lang w:eastAsia="en-NZ"/>
              </w:rPr>
              <w:t xml:space="preserve">oluntary </w:t>
            </w:r>
            <w:r w:rsidR="0091773C">
              <w:rPr>
                <w:rFonts w:eastAsia="Times New Roman" w:cs="Calibri"/>
                <w:color w:val="000000"/>
                <w:lang w:eastAsia="en-NZ"/>
              </w:rPr>
              <w:t>s</w:t>
            </w:r>
            <w:r w:rsidRPr="009459EA">
              <w:rPr>
                <w:rFonts w:eastAsia="Times New Roman" w:cs="Calibri"/>
                <w:color w:val="000000"/>
                <w:lang w:eastAsia="en-NZ"/>
              </w:rPr>
              <w:t>eg</w:t>
            </w:r>
            <w:r>
              <w:rPr>
                <w:rFonts w:eastAsia="Times New Roman" w:cs="Calibri"/>
                <w:color w:val="000000"/>
                <w:lang w:eastAsia="en-NZ"/>
              </w:rPr>
              <w:t>regation</w:t>
            </w:r>
          </w:p>
        </w:tc>
        <w:tc>
          <w:tcPr>
            <w:tcW w:w="1547" w:type="dxa"/>
            <w:tcBorders>
              <w:top w:val="single" w:sz="4" w:space="0" w:color="auto"/>
              <w:left w:val="nil"/>
              <w:bottom w:val="single" w:sz="4" w:space="0" w:color="auto"/>
              <w:right w:val="nil"/>
            </w:tcBorders>
            <w:shd w:val="clear" w:color="auto" w:fill="auto"/>
            <w:vAlign w:val="bottom"/>
            <w:hideMark/>
          </w:tcPr>
          <w:p w14:paraId="31F5CD4D" w14:textId="77777777" w:rsidR="004E67F2" w:rsidRPr="009459EA" w:rsidRDefault="004E67F2" w:rsidP="00065A78">
            <w:pPr>
              <w:spacing w:after="0" w:line="240" w:lineRule="auto"/>
              <w:jc w:val="center"/>
              <w:rPr>
                <w:rFonts w:eastAsia="Times New Roman" w:cs="Calibri"/>
                <w:color w:val="000000"/>
                <w:lang w:eastAsia="en-NZ"/>
              </w:rPr>
            </w:pPr>
            <w:r w:rsidRPr="009459EA">
              <w:rPr>
                <w:rFonts w:eastAsia="Times New Roman" w:cs="Calibri"/>
                <w:color w:val="000000"/>
                <w:lang w:eastAsia="en-NZ"/>
              </w:rPr>
              <w:t>28</w:t>
            </w:r>
          </w:p>
        </w:tc>
        <w:tc>
          <w:tcPr>
            <w:tcW w:w="1046" w:type="dxa"/>
            <w:tcBorders>
              <w:top w:val="single" w:sz="4" w:space="0" w:color="auto"/>
              <w:left w:val="nil"/>
              <w:bottom w:val="single" w:sz="4" w:space="0" w:color="auto"/>
              <w:right w:val="nil"/>
            </w:tcBorders>
            <w:shd w:val="clear" w:color="auto" w:fill="auto"/>
            <w:noWrap/>
            <w:vAlign w:val="bottom"/>
            <w:hideMark/>
          </w:tcPr>
          <w:p w14:paraId="3DD1CEF3" w14:textId="77777777" w:rsidR="004E67F2" w:rsidRPr="009459EA" w:rsidRDefault="004E67F2" w:rsidP="00065A78">
            <w:pPr>
              <w:spacing w:after="0" w:line="240" w:lineRule="auto"/>
              <w:jc w:val="center"/>
              <w:rPr>
                <w:rFonts w:eastAsia="Times New Roman" w:cs="Calibri"/>
                <w:color w:val="000000"/>
                <w:lang w:eastAsia="en-NZ"/>
              </w:rPr>
            </w:pPr>
            <w:r w:rsidRPr="009459EA">
              <w:rPr>
                <w:rFonts w:eastAsia="Times New Roman" w:cs="Calibri"/>
                <w:color w:val="000000"/>
                <w:lang w:eastAsia="en-NZ"/>
              </w:rPr>
              <w:t>11%</w:t>
            </w:r>
          </w:p>
        </w:tc>
      </w:tr>
      <w:tr w:rsidR="004E67F2" w:rsidRPr="009459EA" w14:paraId="4A4AA7BF" w14:textId="77777777" w:rsidTr="00065A78">
        <w:trPr>
          <w:trHeight w:val="288"/>
        </w:trPr>
        <w:tc>
          <w:tcPr>
            <w:tcW w:w="5812" w:type="dxa"/>
            <w:tcBorders>
              <w:top w:val="single" w:sz="4" w:space="0" w:color="auto"/>
              <w:left w:val="nil"/>
              <w:bottom w:val="single" w:sz="4" w:space="0" w:color="auto"/>
              <w:right w:val="nil"/>
            </w:tcBorders>
            <w:shd w:val="clear" w:color="auto" w:fill="auto"/>
            <w:vAlign w:val="bottom"/>
            <w:hideMark/>
          </w:tcPr>
          <w:p w14:paraId="6DEDF669" w14:textId="77777777" w:rsidR="004E67F2" w:rsidRPr="009459EA" w:rsidRDefault="004E67F2" w:rsidP="00065A78">
            <w:pPr>
              <w:spacing w:after="0" w:line="240" w:lineRule="auto"/>
              <w:rPr>
                <w:rFonts w:eastAsia="Times New Roman" w:cs="Calibri"/>
                <w:color w:val="000000"/>
                <w:lang w:eastAsia="en-NZ"/>
              </w:rPr>
            </w:pPr>
            <w:r w:rsidRPr="009459EA">
              <w:rPr>
                <w:rFonts w:eastAsia="Times New Roman" w:cs="Calibri"/>
                <w:color w:val="000000"/>
                <w:lang w:eastAsia="en-NZ"/>
              </w:rPr>
              <w:t>Te Whakataa 1</w:t>
            </w:r>
          </w:p>
        </w:tc>
        <w:tc>
          <w:tcPr>
            <w:tcW w:w="1547" w:type="dxa"/>
            <w:tcBorders>
              <w:top w:val="single" w:sz="4" w:space="0" w:color="auto"/>
              <w:left w:val="nil"/>
              <w:bottom w:val="single" w:sz="4" w:space="0" w:color="auto"/>
              <w:right w:val="nil"/>
            </w:tcBorders>
            <w:shd w:val="clear" w:color="auto" w:fill="auto"/>
            <w:vAlign w:val="bottom"/>
            <w:hideMark/>
          </w:tcPr>
          <w:p w14:paraId="5D131626" w14:textId="77777777" w:rsidR="004E67F2" w:rsidRPr="009459EA" w:rsidRDefault="004E67F2" w:rsidP="00065A78">
            <w:pPr>
              <w:spacing w:after="0" w:line="240" w:lineRule="auto"/>
              <w:jc w:val="center"/>
              <w:rPr>
                <w:rFonts w:eastAsia="Times New Roman" w:cs="Calibri"/>
                <w:color w:val="000000"/>
                <w:lang w:eastAsia="en-NZ"/>
              </w:rPr>
            </w:pPr>
            <w:r w:rsidRPr="009459EA">
              <w:rPr>
                <w:rFonts w:eastAsia="Times New Roman" w:cs="Calibri"/>
                <w:color w:val="000000"/>
                <w:lang w:eastAsia="en-NZ"/>
              </w:rPr>
              <w:t>39</w:t>
            </w:r>
          </w:p>
        </w:tc>
        <w:tc>
          <w:tcPr>
            <w:tcW w:w="1046" w:type="dxa"/>
            <w:tcBorders>
              <w:top w:val="single" w:sz="4" w:space="0" w:color="auto"/>
              <w:left w:val="nil"/>
              <w:bottom w:val="single" w:sz="4" w:space="0" w:color="auto"/>
              <w:right w:val="nil"/>
            </w:tcBorders>
            <w:shd w:val="clear" w:color="auto" w:fill="auto"/>
            <w:noWrap/>
            <w:vAlign w:val="bottom"/>
            <w:hideMark/>
          </w:tcPr>
          <w:p w14:paraId="4045A152" w14:textId="77777777" w:rsidR="004E67F2" w:rsidRPr="009459EA" w:rsidRDefault="004E67F2" w:rsidP="00065A78">
            <w:pPr>
              <w:spacing w:after="0" w:line="240" w:lineRule="auto"/>
              <w:jc w:val="center"/>
              <w:rPr>
                <w:rFonts w:eastAsia="Times New Roman" w:cs="Calibri"/>
                <w:color w:val="000000"/>
                <w:lang w:eastAsia="en-NZ"/>
              </w:rPr>
            </w:pPr>
            <w:r w:rsidRPr="009459EA">
              <w:rPr>
                <w:rFonts w:eastAsia="Times New Roman" w:cs="Calibri"/>
                <w:color w:val="000000"/>
                <w:lang w:eastAsia="en-NZ"/>
              </w:rPr>
              <w:t>15%</w:t>
            </w:r>
          </w:p>
        </w:tc>
      </w:tr>
      <w:tr w:rsidR="004E67F2" w:rsidRPr="009459EA" w14:paraId="40322532" w14:textId="77777777" w:rsidTr="00065A78">
        <w:trPr>
          <w:trHeight w:val="288"/>
        </w:trPr>
        <w:tc>
          <w:tcPr>
            <w:tcW w:w="5812" w:type="dxa"/>
            <w:tcBorders>
              <w:top w:val="single" w:sz="4" w:space="0" w:color="auto"/>
              <w:left w:val="nil"/>
              <w:bottom w:val="single" w:sz="4" w:space="0" w:color="auto"/>
              <w:right w:val="nil"/>
            </w:tcBorders>
            <w:shd w:val="clear" w:color="auto" w:fill="auto"/>
            <w:vAlign w:val="bottom"/>
            <w:hideMark/>
          </w:tcPr>
          <w:p w14:paraId="2D1225E0" w14:textId="77777777" w:rsidR="004E67F2" w:rsidRPr="009459EA" w:rsidRDefault="004E67F2" w:rsidP="00065A78">
            <w:pPr>
              <w:spacing w:after="0" w:line="240" w:lineRule="auto"/>
              <w:rPr>
                <w:rFonts w:eastAsia="Times New Roman" w:cs="Calibri"/>
                <w:color w:val="000000"/>
                <w:lang w:eastAsia="en-NZ"/>
              </w:rPr>
            </w:pPr>
            <w:r w:rsidRPr="009459EA">
              <w:rPr>
                <w:rFonts w:eastAsia="Times New Roman" w:cs="Calibri"/>
                <w:color w:val="000000"/>
                <w:lang w:eastAsia="en-NZ"/>
              </w:rPr>
              <w:t>Te Whakataa 2</w:t>
            </w:r>
          </w:p>
        </w:tc>
        <w:tc>
          <w:tcPr>
            <w:tcW w:w="1547" w:type="dxa"/>
            <w:tcBorders>
              <w:top w:val="single" w:sz="4" w:space="0" w:color="auto"/>
              <w:left w:val="nil"/>
              <w:bottom w:val="single" w:sz="4" w:space="0" w:color="auto"/>
              <w:right w:val="nil"/>
            </w:tcBorders>
            <w:shd w:val="clear" w:color="auto" w:fill="auto"/>
            <w:vAlign w:val="bottom"/>
            <w:hideMark/>
          </w:tcPr>
          <w:p w14:paraId="2C43D3E6" w14:textId="77777777" w:rsidR="004E67F2" w:rsidRPr="009459EA" w:rsidRDefault="004E67F2" w:rsidP="00065A78">
            <w:pPr>
              <w:spacing w:after="0" w:line="240" w:lineRule="auto"/>
              <w:jc w:val="center"/>
              <w:rPr>
                <w:rFonts w:eastAsia="Times New Roman" w:cs="Calibri"/>
                <w:color w:val="000000"/>
                <w:lang w:eastAsia="en-NZ"/>
              </w:rPr>
            </w:pPr>
            <w:r w:rsidRPr="009459EA">
              <w:rPr>
                <w:rFonts w:eastAsia="Times New Roman" w:cs="Calibri"/>
                <w:color w:val="000000"/>
                <w:lang w:eastAsia="en-NZ"/>
              </w:rPr>
              <w:t>18</w:t>
            </w:r>
          </w:p>
        </w:tc>
        <w:tc>
          <w:tcPr>
            <w:tcW w:w="1046" w:type="dxa"/>
            <w:tcBorders>
              <w:top w:val="single" w:sz="4" w:space="0" w:color="auto"/>
              <w:left w:val="nil"/>
              <w:bottom w:val="single" w:sz="4" w:space="0" w:color="auto"/>
              <w:right w:val="nil"/>
            </w:tcBorders>
            <w:shd w:val="clear" w:color="auto" w:fill="auto"/>
            <w:noWrap/>
            <w:vAlign w:val="bottom"/>
            <w:hideMark/>
          </w:tcPr>
          <w:p w14:paraId="4124EA02" w14:textId="77777777" w:rsidR="004E67F2" w:rsidRPr="009459EA" w:rsidRDefault="004E67F2" w:rsidP="00065A78">
            <w:pPr>
              <w:spacing w:after="0" w:line="240" w:lineRule="auto"/>
              <w:jc w:val="center"/>
              <w:rPr>
                <w:rFonts w:eastAsia="Times New Roman" w:cs="Calibri"/>
                <w:color w:val="000000"/>
                <w:lang w:eastAsia="en-NZ"/>
              </w:rPr>
            </w:pPr>
            <w:r w:rsidRPr="009459EA">
              <w:rPr>
                <w:rFonts w:eastAsia="Times New Roman" w:cs="Calibri"/>
                <w:color w:val="000000"/>
                <w:lang w:eastAsia="en-NZ"/>
              </w:rPr>
              <w:t>7%</w:t>
            </w:r>
          </w:p>
        </w:tc>
      </w:tr>
      <w:tr w:rsidR="004E67F2" w:rsidRPr="009459EA" w14:paraId="7FF3E88B" w14:textId="77777777" w:rsidTr="00065A78">
        <w:trPr>
          <w:trHeight w:val="288"/>
        </w:trPr>
        <w:tc>
          <w:tcPr>
            <w:tcW w:w="5812" w:type="dxa"/>
            <w:tcBorders>
              <w:top w:val="single" w:sz="4" w:space="0" w:color="auto"/>
              <w:left w:val="nil"/>
              <w:bottom w:val="single" w:sz="4" w:space="0" w:color="auto"/>
              <w:right w:val="nil"/>
            </w:tcBorders>
            <w:shd w:val="clear" w:color="auto" w:fill="auto"/>
            <w:vAlign w:val="bottom"/>
            <w:hideMark/>
          </w:tcPr>
          <w:p w14:paraId="5EC9BA2A" w14:textId="77777777" w:rsidR="004E67F2" w:rsidRPr="009459EA" w:rsidRDefault="004E67F2" w:rsidP="00065A78">
            <w:pPr>
              <w:spacing w:after="0" w:line="240" w:lineRule="auto"/>
              <w:rPr>
                <w:rFonts w:eastAsia="Times New Roman" w:cs="Calibri"/>
                <w:color w:val="000000"/>
                <w:lang w:eastAsia="en-NZ"/>
              </w:rPr>
            </w:pPr>
            <w:r w:rsidRPr="009459EA">
              <w:rPr>
                <w:rFonts w:eastAsia="Times New Roman" w:cs="Calibri"/>
                <w:color w:val="000000"/>
                <w:lang w:eastAsia="en-NZ"/>
              </w:rPr>
              <w:t>West 1/Assessment 1</w:t>
            </w:r>
          </w:p>
        </w:tc>
        <w:tc>
          <w:tcPr>
            <w:tcW w:w="1547" w:type="dxa"/>
            <w:tcBorders>
              <w:top w:val="single" w:sz="4" w:space="0" w:color="auto"/>
              <w:left w:val="nil"/>
              <w:bottom w:val="single" w:sz="4" w:space="0" w:color="auto"/>
              <w:right w:val="nil"/>
            </w:tcBorders>
            <w:shd w:val="clear" w:color="auto" w:fill="auto"/>
            <w:vAlign w:val="bottom"/>
            <w:hideMark/>
          </w:tcPr>
          <w:p w14:paraId="7BF7D6A3" w14:textId="77777777" w:rsidR="004E67F2" w:rsidRPr="009459EA" w:rsidRDefault="004E67F2" w:rsidP="00065A78">
            <w:pPr>
              <w:spacing w:after="0" w:line="240" w:lineRule="auto"/>
              <w:jc w:val="center"/>
              <w:rPr>
                <w:rFonts w:eastAsia="Times New Roman" w:cs="Calibri"/>
                <w:color w:val="000000"/>
                <w:lang w:eastAsia="en-NZ"/>
              </w:rPr>
            </w:pPr>
            <w:r w:rsidRPr="009459EA">
              <w:rPr>
                <w:rFonts w:eastAsia="Times New Roman" w:cs="Calibri"/>
                <w:color w:val="000000"/>
                <w:lang w:eastAsia="en-NZ"/>
              </w:rPr>
              <w:t>31</w:t>
            </w:r>
          </w:p>
        </w:tc>
        <w:tc>
          <w:tcPr>
            <w:tcW w:w="1046" w:type="dxa"/>
            <w:tcBorders>
              <w:top w:val="single" w:sz="4" w:space="0" w:color="auto"/>
              <w:left w:val="nil"/>
              <w:bottom w:val="single" w:sz="4" w:space="0" w:color="auto"/>
              <w:right w:val="nil"/>
            </w:tcBorders>
            <w:shd w:val="clear" w:color="auto" w:fill="auto"/>
            <w:noWrap/>
            <w:vAlign w:val="bottom"/>
            <w:hideMark/>
          </w:tcPr>
          <w:p w14:paraId="6DF2354E" w14:textId="77777777" w:rsidR="004E67F2" w:rsidRPr="009459EA" w:rsidRDefault="004E67F2" w:rsidP="00065A78">
            <w:pPr>
              <w:spacing w:after="0" w:line="240" w:lineRule="auto"/>
              <w:jc w:val="center"/>
              <w:rPr>
                <w:rFonts w:eastAsia="Times New Roman" w:cs="Calibri"/>
                <w:color w:val="000000"/>
                <w:lang w:eastAsia="en-NZ"/>
              </w:rPr>
            </w:pPr>
            <w:r w:rsidRPr="009459EA">
              <w:rPr>
                <w:rFonts w:eastAsia="Times New Roman" w:cs="Calibri"/>
                <w:color w:val="000000"/>
                <w:lang w:eastAsia="en-NZ"/>
              </w:rPr>
              <w:t>12%</w:t>
            </w:r>
          </w:p>
        </w:tc>
      </w:tr>
      <w:tr w:rsidR="004E67F2" w:rsidRPr="009459EA" w14:paraId="7918CC2C" w14:textId="77777777" w:rsidTr="00065A78">
        <w:trPr>
          <w:trHeight w:val="288"/>
        </w:trPr>
        <w:tc>
          <w:tcPr>
            <w:tcW w:w="5812" w:type="dxa"/>
            <w:tcBorders>
              <w:top w:val="single" w:sz="4" w:space="0" w:color="auto"/>
              <w:left w:val="nil"/>
              <w:bottom w:val="single" w:sz="4" w:space="0" w:color="95B3D7"/>
              <w:right w:val="nil"/>
            </w:tcBorders>
            <w:shd w:val="clear" w:color="auto" w:fill="auto"/>
            <w:vAlign w:val="bottom"/>
            <w:hideMark/>
          </w:tcPr>
          <w:p w14:paraId="4B2D1C66" w14:textId="77777777" w:rsidR="004E67F2" w:rsidRPr="009459EA" w:rsidRDefault="004E67F2" w:rsidP="00347D3F">
            <w:pPr>
              <w:spacing w:after="0" w:line="240" w:lineRule="auto"/>
              <w:rPr>
                <w:rFonts w:eastAsia="Times New Roman" w:cs="Calibri"/>
                <w:color w:val="000000"/>
                <w:lang w:eastAsia="en-NZ"/>
              </w:rPr>
            </w:pPr>
            <w:r w:rsidRPr="009459EA">
              <w:rPr>
                <w:rFonts w:eastAsia="Times New Roman" w:cs="Calibri"/>
                <w:color w:val="000000"/>
                <w:lang w:eastAsia="en-NZ"/>
              </w:rPr>
              <w:t>West 2/Whakapakari</w:t>
            </w:r>
          </w:p>
        </w:tc>
        <w:tc>
          <w:tcPr>
            <w:tcW w:w="1547" w:type="dxa"/>
            <w:tcBorders>
              <w:top w:val="single" w:sz="4" w:space="0" w:color="auto"/>
              <w:left w:val="nil"/>
              <w:bottom w:val="single" w:sz="4" w:space="0" w:color="95B3D7"/>
              <w:right w:val="nil"/>
            </w:tcBorders>
            <w:shd w:val="clear" w:color="auto" w:fill="auto"/>
            <w:vAlign w:val="bottom"/>
            <w:hideMark/>
          </w:tcPr>
          <w:p w14:paraId="1CA7514B" w14:textId="77777777" w:rsidR="004E67F2" w:rsidRPr="009459EA" w:rsidRDefault="004E67F2" w:rsidP="00065A78">
            <w:pPr>
              <w:spacing w:after="0" w:line="240" w:lineRule="auto"/>
              <w:jc w:val="center"/>
              <w:rPr>
                <w:rFonts w:eastAsia="Times New Roman" w:cs="Calibri"/>
                <w:color w:val="000000"/>
                <w:lang w:eastAsia="en-NZ"/>
              </w:rPr>
            </w:pPr>
            <w:r w:rsidRPr="009459EA">
              <w:rPr>
                <w:rFonts w:eastAsia="Times New Roman" w:cs="Calibri"/>
                <w:color w:val="000000"/>
                <w:lang w:eastAsia="en-NZ"/>
              </w:rPr>
              <w:t>25</w:t>
            </w:r>
          </w:p>
        </w:tc>
        <w:tc>
          <w:tcPr>
            <w:tcW w:w="1046" w:type="dxa"/>
            <w:tcBorders>
              <w:top w:val="single" w:sz="4" w:space="0" w:color="auto"/>
              <w:left w:val="nil"/>
              <w:bottom w:val="single" w:sz="4" w:space="0" w:color="95B3D7"/>
              <w:right w:val="nil"/>
            </w:tcBorders>
            <w:shd w:val="clear" w:color="auto" w:fill="auto"/>
            <w:noWrap/>
            <w:vAlign w:val="bottom"/>
            <w:hideMark/>
          </w:tcPr>
          <w:p w14:paraId="59E674B9" w14:textId="77777777" w:rsidR="004E67F2" w:rsidRPr="009459EA" w:rsidRDefault="004E67F2" w:rsidP="00065A78">
            <w:pPr>
              <w:spacing w:after="0" w:line="240" w:lineRule="auto"/>
              <w:jc w:val="center"/>
              <w:rPr>
                <w:rFonts w:eastAsia="Times New Roman" w:cs="Calibri"/>
                <w:color w:val="000000"/>
                <w:lang w:eastAsia="en-NZ"/>
              </w:rPr>
            </w:pPr>
            <w:r w:rsidRPr="009459EA">
              <w:rPr>
                <w:rFonts w:eastAsia="Times New Roman" w:cs="Calibri"/>
                <w:color w:val="000000"/>
                <w:lang w:eastAsia="en-NZ"/>
              </w:rPr>
              <w:t>10%</w:t>
            </w:r>
          </w:p>
        </w:tc>
      </w:tr>
      <w:tr w:rsidR="004E67F2" w:rsidRPr="009459EA" w14:paraId="43D4D1B4" w14:textId="77777777" w:rsidTr="00065A78">
        <w:trPr>
          <w:trHeight w:val="288"/>
        </w:trPr>
        <w:tc>
          <w:tcPr>
            <w:tcW w:w="5812" w:type="dxa"/>
            <w:tcBorders>
              <w:top w:val="single" w:sz="4" w:space="0" w:color="95B3D7"/>
              <w:left w:val="nil"/>
              <w:bottom w:val="nil"/>
              <w:right w:val="nil"/>
            </w:tcBorders>
            <w:shd w:val="clear" w:color="auto" w:fill="D9D9D9" w:themeFill="background1" w:themeFillShade="D9"/>
            <w:vAlign w:val="bottom"/>
            <w:hideMark/>
          </w:tcPr>
          <w:p w14:paraId="475DB490" w14:textId="77777777" w:rsidR="004E67F2" w:rsidRPr="009459EA" w:rsidRDefault="004E67F2" w:rsidP="00065A78">
            <w:pPr>
              <w:spacing w:after="0" w:line="240" w:lineRule="auto"/>
              <w:rPr>
                <w:rFonts w:eastAsia="Times New Roman" w:cs="Calibri"/>
                <w:b/>
                <w:bCs/>
                <w:color w:val="000000"/>
                <w:lang w:eastAsia="en-NZ"/>
              </w:rPr>
            </w:pPr>
            <w:r w:rsidRPr="009459EA">
              <w:rPr>
                <w:rFonts w:eastAsia="Times New Roman" w:cs="Calibri"/>
                <w:b/>
                <w:bCs/>
                <w:color w:val="000000"/>
                <w:lang w:eastAsia="en-NZ"/>
              </w:rPr>
              <w:t>Total</w:t>
            </w:r>
          </w:p>
        </w:tc>
        <w:tc>
          <w:tcPr>
            <w:tcW w:w="1547" w:type="dxa"/>
            <w:tcBorders>
              <w:top w:val="single" w:sz="4" w:space="0" w:color="95B3D7"/>
              <w:left w:val="nil"/>
              <w:bottom w:val="nil"/>
              <w:right w:val="nil"/>
            </w:tcBorders>
            <w:shd w:val="clear" w:color="auto" w:fill="D9D9D9" w:themeFill="background1" w:themeFillShade="D9"/>
            <w:vAlign w:val="bottom"/>
            <w:hideMark/>
          </w:tcPr>
          <w:p w14:paraId="70E4C676" w14:textId="77777777" w:rsidR="004E67F2" w:rsidRPr="009459EA" w:rsidRDefault="004E67F2" w:rsidP="00065A78">
            <w:pPr>
              <w:spacing w:after="0" w:line="240" w:lineRule="auto"/>
              <w:jc w:val="center"/>
              <w:rPr>
                <w:rFonts w:eastAsia="Times New Roman" w:cs="Calibri"/>
                <w:b/>
                <w:bCs/>
                <w:color w:val="000000"/>
                <w:lang w:eastAsia="en-NZ"/>
              </w:rPr>
            </w:pPr>
            <w:r w:rsidRPr="009459EA">
              <w:rPr>
                <w:rFonts w:eastAsia="Times New Roman" w:cs="Calibri"/>
                <w:b/>
                <w:bCs/>
                <w:color w:val="000000"/>
                <w:lang w:eastAsia="en-NZ"/>
              </w:rPr>
              <w:t>261</w:t>
            </w:r>
          </w:p>
        </w:tc>
        <w:tc>
          <w:tcPr>
            <w:tcW w:w="1046" w:type="dxa"/>
            <w:tcBorders>
              <w:top w:val="single" w:sz="4" w:space="0" w:color="95B3D7"/>
              <w:left w:val="nil"/>
              <w:bottom w:val="nil"/>
              <w:right w:val="nil"/>
            </w:tcBorders>
            <w:shd w:val="clear" w:color="auto" w:fill="D9D9D9" w:themeFill="background1" w:themeFillShade="D9"/>
            <w:noWrap/>
            <w:vAlign w:val="bottom"/>
            <w:hideMark/>
          </w:tcPr>
          <w:p w14:paraId="139E8805" w14:textId="77777777" w:rsidR="004E67F2" w:rsidRPr="009459EA" w:rsidRDefault="004E67F2" w:rsidP="00065A78">
            <w:pPr>
              <w:spacing w:after="0" w:line="240" w:lineRule="auto"/>
              <w:jc w:val="center"/>
              <w:rPr>
                <w:rFonts w:eastAsia="Times New Roman" w:cs="Calibri"/>
                <w:b/>
                <w:bCs/>
                <w:color w:val="000000"/>
                <w:lang w:eastAsia="en-NZ"/>
              </w:rPr>
            </w:pPr>
            <w:r w:rsidRPr="009459EA">
              <w:rPr>
                <w:rFonts w:eastAsia="Times New Roman" w:cs="Calibri"/>
                <w:b/>
                <w:bCs/>
                <w:color w:val="000000"/>
                <w:lang w:eastAsia="en-NZ"/>
              </w:rPr>
              <w:t>100%</w:t>
            </w:r>
          </w:p>
        </w:tc>
      </w:tr>
    </w:tbl>
    <w:p w14:paraId="567DAE78" w14:textId="77777777" w:rsidR="004E67F2" w:rsidRDefault="004E67F2" w:rsidP="004E67F2">
      <w:pPr>
        <w:keepNext/>
        <w:keepLines/>
        <w:numPr>
          <w:ilvl w:val="1"/>
          <w:numId w:val="0"/>
        </w:numPr>
        <w:spacing w:after="0" w:line="240" w:lineRule="auto"/>
        <w:ind w:right="-58"/>
        <w:outlineLvl w:val="1"/>
      </w:pPr>
    </w:p>
    <w:tbl>
      <w:tblPr>
        <w:tblW w:w="8364" w:type="dxa"/>
        <w:tblLook w:val="04A0" w:firstRow="1" w:lastRow="0" w:firstColumn="1" w:lastColumn="0" w:noHBand="0" w:noVBand="1"/>
      </w:tblPr>
      <w:tblGrid>
        <w:gridCol w:w="5812"/>
        <w:gridCol w:w="1559"/>
        <w:gridCol w:w="993"/>
      </w:tblGrid>
      <w:tr w:rsidR="004E67F2" w:rsidRPr="00D62BE6" w14:paraId="5F4E996A" w14:textId="77777777" w:rsidTr="00065A78">
        <w:trPr>
          <w:trHeight w:val="288"/>
        </w:trPr>
        <w:tc>
          <w:tcPr>
            <w:tcW w:w="5812" w:type="dxa"/>
            <w:tcBorders>
              <w:top w:val="nil"/>
              <w:left w:val="nil"/>
              <w:bottom w:val="single" w:sz="4" w:space="0" w:color="95B3D7"/>
              <w:right w:val="nil"/>
            </w:tcBorders>
            <w:shd w:val="clear" w:color="auto" w:fill="D9D9D9" w:themeFill="background1" w:themeFillShade="D9"/>
            <w:noWrap/>
            <w:vAlign w:val="bottom"/>
            <w:hideMark/>
          </w:tcPr>
          <w:p w14:paraId="2E9B27C2" w14:textId="77777777" w:rsidR="004E67F2" w:rsidRPr="00D62BE6"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 xml:space="preserve">Q1.2 </w:t>
            </w:r>
            <w:r w:rsidRPr="00D62BE6">
              <w:rPr>
                <w:rFonts w:eastAsia="Times New Roman" w:cs="Calibri"/>
                <w:b/>
                <w:bCs/>
                <w:color w:val="000000"/>
                <w:lang w:eastAsia="en-NZ"/>
              </w:rPr>
              <w:t>How old are you?</w:t>
            </w:r>
          </w:p>
        </w:tc>
        <w:tc>
          <w:tcPr>
            <w:tcW w:w="1559" w:type="dxa"/>
            <w:tcBorders>
              <w:top w:val="nil"/>
              <w:left w:val="nil"/>
              <w:bottom w:val="single" w:sz="4" w:space="0" w:color="95B3D7"/>
              <w:right w:val="nil"/>
            </w:tcBorders>
            <w:shd w:val="clear" w:color="auto" w:fill="D9D9D9" w:themeFill="background1" w:themeFillShade="D9"/>
            <w:noWrap/>
            <w:vAlign w:val="bottom"/>
            <w:hideMark/>
          </w:tcPr>
          <w:p w14:paraId="1151021D" w14:textId="77777777" w:rsidR="004E67F2" w:rsidRPr="00D62BE6" w:rsidRDefault="004E67F2" w:rsidP="00065A78">
            <w:pPr>
              <w:spacing w:after="0" w:line="240" w:lineRule="auto"/>
              <w:rPr>
                <w:rFonts w:eastAsia="Times New Roman" w:cs="Calibri"/>
                <w:b/>
                <w:bCs/>
                <w:color w:val="000000"/>
                <w:lang w:eastAsia="en-NZ"/>
              </w:rPr>
            </w:pPr>
          </w:p>
        </w:tc>
        <w:tc>
          <w:tcPr>
            <w:tcW w:w="993" w:type="dxa"/>
            <w:tcBorders>
              <w:top w:val="nil"/>
              <w:left w:val="nil"/>
              <w:bottom w:val="single" w:sz="4" w:space="0" w:color="95B3D7"/>
              <w:right w:val="nil"/>
            </w:tcBorders>
            <w:shd w:val="clear" w:color="auto" w:fill="D9D9D9" w:themeFill="background1" w:themeFillShade="D9"/>
            <w:noWrap/>
            <w:vAlign w:val="bottom"/>
          </w:tcPr>
          <w:p w14:paraId="6BCAD4B2" w14:textId="77777777" w:rsidR="004E67F2" w:rsidRPr="00D62BE6" w:rsidRDefault="004E67F2" w:rsidP="00065A78">
            <w:pPr>
              <w:spacing w:after="0" w:line="240" w:lineRule="auto"/>
              <w:rPr>
                <w:rFonts w:eastAsia="Times New Roman" w:cs="Calibri"/>
                <w:b/>
                <w:bCs/>
                <w:color w:val="000000"/>
                <w:lang w:eastAsia="en-NZ"/>
              </w:rPr>
            </w:pPr>
          </w:p>
        </w:tc>
      </w:tr>
      <w:tr w:rsidR="004E67F2" w:rsidRPr="00D62BE6" w14:paraId="5F6D53D9" w14:textId="77777777" w:rsidTr="00065A78">
        <w:trPr>
          <w:trHeight w:val="288"/>
        </w:trPr>
        <w:tc>
          <w:tcPr>
            <w:tcW w:w="5812" w:type="dxa"/>
            <w:tcBorders>
              <w:top w:val="single" w:sz="4" w:space="0" w:color="95B3D7"/>
              <w:left w:val="nil"/>
              <w:bottom w:val="single" w:sz="4" w:space="0" w:color="auto"/>
              <w:right w:val="nil"/>
            </w:tcBorders>
            <w:shd w:val="clear" w:color="auto" w:fill="auto"/>
            <w:noWrap/>
            <w:vAlign w:val="bottom"/>
          </w:tcPr>
          <w:p w14:paraId="65604EF2" w14:textId="77777777" w:rsidR="004E67F2" w:rsidRPr="00D62BE6" w:rsidRDefault="004E67F2" w:rsidP="00065A78">
            <w:pPr>
              <w:spacing w:after="0" w:line="240" w:lineRule="auto"/>
              <w:rPr>
                <w:rFonts w:eastAsia="Times New Roman" w:cs="Calibri"/>
                <w:color w:val="000000"/>
                <w:lang w:eastAsia="en-NZ"/>
              </w:rPr>
            </w:pPr>
            <w:r w:rsidRPr="00D62BE6">
              <w:rPr>
                <w:rFonts w:eastAsia="Times New Roman" w:cs="Calibri"/>
                <w:color w:val="000000"/>
                <w:lang w:eastAsia="en-NZ"/>
              </w:rPr>
              <w:t xml:space="preserve">Under 21 </w:t>
            </w:r>
          </w:p>
        </w:tc>
        <w:tc>
          <w:tcPr>
            <w:tcW w:w="1559" w:type="dxa"/>
            <w:tcBorders>
              <w:top w:val="single" w:sz="4" w:space="0" w:color="95B3D7"/>
              <w:left w:val="nil"/>
              <w:bottom w:val="single" w:sz="4" w:space="0" w:color="auto"/>
              <w:right w:val="nil"/>
            </w:tcBorders>
            <w:shd w:val="clear" w:color="auto" w:fill="auto"/>
            <w:noWrap/>
            <w:vAlign w:val="bottom"/>
          </w:tcPr>
          <w:p w14:paraId="3AC19925"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13</w:t>
            </w:r>
          </w:p>
        </w:tc>
        <w:tc>
          <w:tcPr>
            <w:tcW w:w="993" w:type="dxa"/>
            <w:tcBorders>
              <w:top w:val="single" w:sz="4" w:space="0" w:color="95B3D7"/>
              <w:left w:val="nil"/>
              <w:bottom w:val="single" w:sz="4" w:space="0" w:color="auto"/>
              <w:right w:val="nil"/>
            </w:tcBorders>
            <w:shd w:val="clear" w:color="auto" w:fill="auto"/>
            <w:noWrap/>
            <w:vAlign w:val="bottom"/>
          </w:tcPr>
          <w:p w14:paraId="301CE441"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4%</w:t>
            </w:r>
          </w:p>
        </w:tc>
      </w:tr>
      <w:tr w:rsidR="004E67F2" w:rsidRPr="00D62BE6" w14:paraId="6F7BC18D" w14:textId="77777777" w:rsidTr="00065A78">
        <w:trPr>
          <w:trHeight w:val="288"/>
        </w:trPr>
        <w:tc>
          <w:tcPr>
            <w:tcW w:w="5812" w:type="dxa"/>
            <w:tcBorders>
              <w:top w:val="single" w:sz="4" w:space="0" w:color="95B3D7"/>
              <w:left w:val="nil"/>
              <w:bottom w:val="single" w:sz="4" w:space="0" w:color="auto"/>
              <w:right w:val="nil"/>
            </w:tcBorders>
            <w:shd w:val="clear" w:color="auto" w:fill="auto"/>
            <w:noWrap/>
            <w:vAlign w:val="bottom"/>
            <w:hideMark/>
          </w:tcPr>
          <w:p w14:paraId="00369B8E" w14:textId="77777777" w:rsidR="004E67F2" w:rsidRPr="00D62BE6" w:rsidRDefault="004E67F2" w:rsidP="00347D3F">
            <w:pPr>
              <w:spacing w:after="0" w:line="240" w:lineRule="auto"/>
              <w:rPr>
                <w:rFonts w:eastAsia="Times New Roman" w:cs="Calibri"/>
                <w:color w:val="000000"/>
                <w:lang w:eastAsia="en-NZ"/>
              </w:rPr>
            </w:pPr>
            <w:r w:rsidRPr="00D62BE6">
              <w:rPr>
                <w:rFonts w:eastAsia="Times New Roman" w:cs="Calibri"/>
                <w:color w:val="000000"/>
                <w:lang w:eastAsia="en-NZ"/>
              </w:rPr>
              <w:t>21</w:t>
            </w:r>
            <w:r w:rsidR="0091773C">
              <w:rPr>
                <w:rFonts w:eastAsia="Times New Roman" w:cs="Calibri"/>
                <w:color w:val="000000"/>
                <w:lang w:eastAsia="en-NZ"/>
              </w:rPr>
              <w:t>-</w:t>
            </w:r>
            <w:r w:rsidRPr="00D62BE6">
              <w:rPr>
                <w:rFonts w:eastAsia="Times New Roman" w:cs="Calibri"/>
                <w:color w:val="000000"/>
                <w:lang w:eastAsia="en-NZ"/>
              </w:rPr>
              <w:t xml:space="preserve">25 </w:t>
            </w:r>
          </w:p>
        </w:tc>
        <w:tc>
          <w:tcPr>
            <w:tcW w:w="1559" w:type="dxa"/>
            <w:tcBorders>
              <w:top w:val="single" w:sz="4" w:space="0" w:color="95B3D7"/>
              <w:left w:val="nil"/>
              <w:bottom w:val="single" w:sz="4" w:space="0" w:color="auto"/>
              <w:right w:val="nil"/>
            </w:tcBorders>
            <w:shd w:val="clear" w:color="auto" w:fill="auto"/>
            <w:noWrap/>
            <w:vAlign w:val="bottom"/>
            <w:hideMark/>
          </w:tcPr>
          <w:p w14:paraId="49FA4365"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30</w:t>
            </w:r>
          </w:p>
        </w:tc>
        <w:tc>
          <w:tcPr>
            <w:tcW w:w="993" w:type="dxa"/>
            <w:tcBorders>
              <w:top w:val="single" w:sz="4" w:space="0" w:color="95B3D7"/>
              <w:left w:val="nil"/>
              <w:bottom w:val="single" w:sz="4" w:space="0" w:color="auto"/>
              <w:right w:val="nil"/>
            </w:tcBorders>
            <w:shd w:val="clear" w:color="auto" w:fill="auto"/>
            <w:noWrap/>
            <w:vAlign w:val="bottom"/>
            <w:hideMark/>
          </w:tcPr>
          <w:p w14:paraId="20F844FF"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10%</w:t>
            </w:r>
          </w:p>
        </w:tc>
      </w:tr>
      <w:tr w:rsidR="004E67F2" w:rsidRPr="00D62BE6" w14:paraId="187546AC" w14:textId="77777777" w:rsidTr="00065A78">
        <w:trPr>
          <w:trHeight w:val="288"/>
        </w:trPr>
        <w:tc>
          <w:tcPr>
            <w:tcW w:w="5812" w:type="dxa"/>
            <w:tcBorders>
              <w:top w:val="single" w:sz="4" w:space="0" w:color="auto"/>
              <w:left w:val="nil"/>
              <w:bottom w:val="single" w:sz="4" w:space="0" w:color="auto"/>
              <w:right w:val="nil"/>
            </w:tcBorders>
            <w:shd w:val="clear" w:color="auto" w:fill="auto"/>
            <w:noWrap/>
            <w:vAlign w:val="bottom"/>
            <w:hideMark/>
          </w:tcPr>
          <w:p w14:paraId="79BD3308" w14:textId="77777777" w:rsidR="004E67F2" w:rsidRPr="00D62BE6" w:rsidRDefault="004E67F2" w:rsidP="00347D3F">
            <w:pPr>
              <w:spacing w:after="0" w:line="240" w:lineRule="auto"/>
              <w:rPr>
                <w:rFonts w:eastAsia="Times New Roman" w:cs="Calibri"/>
                <w:color w:val="000000"/>
                <w:lang w:eastAsia="en-NZ"/>
              </w:rPr>
            </w:pPr>
            <w:r w:rsidRPr="00D62BE6">
              <w:rPr>
                <w:rFonts w:eastAsia="Times New Roman" w:cs="Calibri"/>
                <w:color w:val="000000"/>
                <w:lang w:eastAsia="en-NZ"/>
              </w:rPr>
              <w:t>26</w:t>
            </w:r>
            <w:r w:rsidR="0091773C">
              <w:rPr>
                <w:rFonts w:eastAsia="Times New Roman" w:cs="Calibri"/>
                <w:color w:val="000000"/>
                <w:lang w:eastAsia="en-NZ"/>
              </w:rPr>
              <w:t>-</w:t>
            </w:r>
            <w:r w:rsidRPr="00D62BE6">
              <w:rPr>
                <w:rFonts w:eastAsia="Times New Roman" w:cs="Calibri"/>
                <w:color w:val="000000"/>
                <w:lang w:eastAsia="en-NZ"/>
              </w:rPr>
              <w:t xml:space="preserve">29 </w:t>
            </w:r>
          </w:p>
        </w:tc>
        <w:tc>
          <w:tcPr>
            <w:tcW w:w="1559" w:type="dxa"/>
            <w:tcBorders>
              <w:top w:val="single" w:sz="4" w:space="0" w:color="auto"/>
              <w:left w:val="nil"/>
              <w:bottom w:val="single" w:sz="4" w:space="0" w:color="auto"/>
              <w:right w:val="nil"/>
            </w:tcBorders>
            <w:shd w:val="clear" w:color="auto" w:fill="auto"/>
            <w:noWrap/>
            <w:vAlign w:val="bottom"/>
            <w:hideMark/>
          </w:tcPr>
          <w:p w14:paraId="6A5BC100"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45</w:t>
            </w:r>
          </w:p>
        </w:tc>
        <w:tc>
          <w:tcPr>
            <w:tcW w:w="993" w:type="dxa"/>
            <w:tcBorders>
              <w:top w:val="single" w:sz="4" w:space="0" w:color="auto"/>
              <w:left w:val="nil"/>
              <w:bottom w:val="single" w:sz="4" w:space="0" w:color="auto"/>
              <w:right w:val="nil"/>
            </w:tcBorders>
            <w:shd w:val="clear" w:color="auto" w:fill="auto"/>
            <w:noWrap/>
            <w:vAlign w:val="bottom"/>
            <w:hideMark/>
          </w:tcPr>
          <w:p w14:paraId="5D080A05"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16%</w:t>
            </w:r>
          </w:p>
        </w:tc>
      </w:tr>
      <w:tr w:rsidR="004E67F2" w:rsidRPr="00D62BE6" w14:paraId="1A664619" w14:textId="77777777" w:rsidTr="00065A78">
        <w:trPr>
          <w:trHeight w:val="288"/>
        </w:trPr>
        <w:tc>
          <w:tcPr>
            <w:tcW w:w="5812" w:type="dxa"/>
            <w:tcBorders>
              <w:top w:val="single" w:sz="4" w:space="0" w:color="auto"/>
              <w:left w:val="nil"/>
              <w:bottom w:val="single" w:sz="4" w:space="0" w:color="auto"/>
              <w:right w:val="nil"/>
            </w:tcBorders>
            <w:shd w:val="clear" w:color="auto" w:fill="auto"/>
            <w:noWrap/>
            <w:vAlign w:val="bottom"/>
            <w:hideMark/>
          </w:tcPr>
          <w:p w14:paraId="6624FAB1" w14:textId="77777777" w:rsidR="004E67F2" w:rsidRPr="00D62BE6" w:rsidRDefault="004E67F2" w:rsidP="00347D3F">
            <w:pPr>
              <w:spacing w:after="0" w:line="240" w:lineRule="auto"/>
              <w:rPr>
                <w:rFonts w:eastAsia="Times New Roman" w:cs="Calibri"/>
                <w:color w:val="000000"/>
                <w:lang w:eastAsia="en-NZ"/>
              </w:rPr>
            </w:pPr>
            <w:r w:rsidRPr="00D62BE6">
              <w:rPr>
                <w:rFonts w:eastAsia="Times New Roman" w:cs="Calibri"/>
                <w:color w:val="000000"/>
                <w:lang w:eastAsia="en-NZ"/>
              </w:rPr>
              <w:t>30</w:t>
            </w:r>
            <w:r w:rsidR="0091773C">
              <w:rPr>
                <w:rFonts w:eastAsia="Times New Roman" w:cs="Calibri"/>
                <w:color w:val="000000"/>
                <w:lang w:eastAsia="en-NZ"/>
              </w:rPr>
              <w:t>-</w:t>
            </w:r>
            <w:r w:rsidRPr="00D62BE6">
              <w:rPr>
                <w:rFonts w:eastAsia="Times New Roman" w:cs="Calibri"/>
                <w:color w:val="000000"/>
                <w:lang w:eastAsia="en-NZ"/>
              </w:rPr>
              <w:t xml:space="preserve">39 </w:t>
            </w:r>
          </w:p>
        </w:tc>
        <w:tc>
          <w:tcPr>
            <w:tcW w:w="1559" w:type="dxa"/>
            <w:tcBorders>
              <w:top w:val="single" w:sz="4" w:space="0" w:color="auto"/>
              <w:left w:val="nil"/>
              <w:bottom w:val="single" w:sz="4" w:space="0" w:color="auto"/>
              <w:right w:val="nil"/>
            </w:tcBorders>
            <w:shd w:val="clear" w:color="auto" w:fill="auto"/>
            <w:noWrap/>
            <w:vAlign w:val="bottom"/>
            <w:hideMark/>
          </w:tcPr>
          <w:p w14:paraId="33B239B5"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89</w:t>
            </w:r>
          </w:p>
        </w:tc>
        <w:tc>
          <w:tcPr>
            <w:tcW w:w="993" w:type="dxa"/>
            <w:tcBorders>
              <w:top w:val="single" w:sz="4" w:space="0" w:color="auto"/>
              <w:left w:val="nil"/>
              <w:bottom w:val="single" w:sz="4" w:space="0" w:color="auto"/>
              <w:right w:val="nil"/>
            </w:tcBorders>
            <w:shd w:val="clear" w:color="auto" w:fill="auto"/>
            <w:noWrap/>
            <w:vAlign w:val="bottom"/>
            <w:hideMark/>
          </w:tcPr>
          <w:p w14:paraId="575CB3B0"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31%</w:t>
            </w:r>
          </w:p>
        </w:tc>
      </w:tr>
      <w:tr w:rsidR="004E67F2" w:rsidRPr="00D62BE6" w14:paraId="4CDAFD5C" w14:textId="77777777" w:rsidTr="00065A78">
        <w:trPr>
          <w:trHeight w:val="288"/>
        </w:trPr>
        <w:tc>
          <w:tcPr>
            <w:tcW w:w="5812" w:type="dxa"/>
            <w:tcBorders>
              <w:top w:val="single" w:sz="4" w:space="0" w:color="auto"/>
              <w:left w:val="nil"/>
              <w:bottom w:val="single" w:sz="4" w:space="0" w:color="auto"/>
              <w:right w:val="nil"/>
            </w:tcBorders>
            <w:shd w:val="clear" w:color="auto" w:fill="auto"/>
            <w:noWrap/>
            <w:vAlign w:val="bottom"/>
            <w:hideMark/>
          </w:tcPr>
          <w:p w14:paraId="609BFAC8" w14:textId="77777777" w:rsidR="004E67F2" w:rsidRPr="00D62BE6" w:rsidRDefault="004E67F2" w:rsidP="00347D3F">
            <w:pPr>
              <w:spacing w:after="0" w:line="240" w:lineRule="auto"/>
              <w:rPr>
                <w:rFonts w:eastAsia="Times New Roman" w:cs="Calibri"/>
                <w:color w:val="000000"/>
                <w:lang w:eastAsia="en-NZ"/>
              </w:rPr>
            </w:pPr>
            <w:r w:rsidRPr="00D62BE6">
              <w:rPr>
                <w:rFonts w:eastAsia="Times New Roman" w:cs="Calibri"/>
                <w:color w:val="000000"/>
                <w:lang w:eastAsia="en-NZ"/>
              </w:rPr>
              <w:t>40</w:t>
            </w:r>
            <w:r w:rsidR="0091773C">
              <w:rPr>
                <w:rFonts w:eastAsia="Times New Roman" w:cs="Calibri"/>
                <w:color w:val="000000"/>
                <w:lang w:eastAsia="en-NZ"/>
              </w:rPr>
              <w:t>-</w:t>
            </w:r>
            <w:r w:rsidRPr="00D62BE6">
              <w:rPr>
                <w:rFonts w:eastAsia="Times New Roman" w:cs="Calibri"/>
                <w:color w:val="000000"/>
                <w:lang w:eastAsia="en-NZ"/>
              </w:rPr>
              <w:t xml:space="preserve">49 </w:t>
            </w:r>
          </w:p>
        </w:tc>
        <w:tc>
          <w:tcPr>
            <w:tcW w:w="1559" w:type="dxa"/>
            <w:tcBorders>
              <w:top w:val="single" w:sz="4" w:space="0" w:color="auto"/>
              <w:left w:val="nil"/>
              <w:bottom w:val="single" w:sz="4" w:space="0" w:color="auto"/>
              <w:right w:val="nil"/>
            </w:tcBorders>
            <w:shd w:val="clear" w:color="auto" w:fill="auto"/>
            <w:noWrap/>
            <w:vAlign w:val="bottom"/>
            <w:hideMark/>
          </w:tcPr>
          <w:p w14:paraId="5AF0B25B"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58</w:t>
            </w:r>
          </w:p>
        </w:tc>
        <w:tc>
          <w:tcPr>
            <w:tcW w:w="993" w:type="dxa"/>
            <w:tcBorders>
              <w:top w:val="single" w:sz="4" w:space="0" w:color="auto"/>
              <w:left w:val="nil"/>
              <w:bottom w:val="single" w:sz="4" w:space="0" w:color="auto"/>
              <w:right w:val="nil"/>
            </w:tcBorders>
            <w:shd w:val="clear" w:color="auto" w:fill="auto"/>
            <w:noWrap/>
            <w:vAlign w:val="bottom"/>
            <w:hideMark/>
          </w:tcPr>
          <w:p w14:paraId="5EF735E2"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20%</w:t>
            </w:r>
          </w:p>
        </w:tc>
      </w:tr>
      <w:tr w:rsidR="004E67F2" w:rsidRPr="00D62BE6" w14:paraId="2EF42539" w14:textId="77777777" w:rsidTr="00065A78">
        <w:trPr>
          <w:trHeight w:val="288"/>
        </w:trPr>
        <w:tc>
          <w:tcPr>
            <w:tcW w:w="5812" w:type="dxa"/>
            <w:tcBorders>
              <w:top w:val="single" w:sz="4" w:space="0" w:color="auto"/>
              <w:left w:val="nil"/>
              <w:bottom w:val="single" w:sz="4" w:space="0" w:color="auto"/>
              <w:right w:val="nil"/>
            </w:tcBorders>
            <w:shd w:val="clear" w:color="auto" w:fill="auto"/>
            <w:noWrap/>
            <w:vAlign w:val="bottom"/>
            <w:hideMark/>
          </w:tcPr>
          <w:p w14:paraId="08369F99" w14:textId="77777777" w:rsidR="004E67F2" w:rsidRPr="00D62BE6" w:rsidRDefault="004E67F2" w:rsidP="00347D3F">
            <w:pPr>
              <w:spacing w:after="0" w:line="240" w:lineRule="auto"/>
              <w:rPr>
                <w:rFonts w:eastAsia="Times New Roman" w:cs="Calibri"/>
                <w:color w:val="000000"/>
                <w:lang w:eastAsia="en-NZ"/>
              </w:rPr>
            </w:pPr>
            <w:r w:rsidRPr="00D62BE6">
              <w:rPr>
                <w:rFonts w:eastAsia="Times New Roman" w:cs="Calibri"/>
                <w:color w:val="000000"/>
                <w:lang w:eastAsia="en-NZ"/>
              </w:rPr>
              <w:t>50</w:t>
            </w:r>
            <w:r w:rsidR="0091773C">
              <w:rPr>
                <w:rFonts w:eastAsia="Times New Roman" w:cs="Calibri"/>
                <w:color w:val="000000"/>
                <w:lang w:eastAsia="en-NZ"/>
              </w:rPr>
              <w:t>-</w:t>
            </w:r>
            <w:r w:rsidRPr="00D62BE6">
              <w:rPr>
                <w:rFonts w:eastAsia="Times New Roman" w:cs="Calibri"/>
                <w:color w:val="000000"/>
                <w:lang w:eastAsia="en-NZ"/>
              </w:rPr>
              <w:t xml:space="preserve">59 </w:t>
            </w:r>
          </w:p>
        </w:tc>
        <w:tc>
          <w:tcPr>
            <w:tcW w:w="1559" w:type="dxa"/>
            <w:tcBorders>
              <w:top w:val="single" w:sz="4" w:space="0" w:color="auto"/>
              <w:left w:val="nil"/>
              <w:bottom w:val="single" w:sz="4" w:space="0" w:color="auto"/>
              <w:right w:val="nil"/>
            </w:tcBorders>
            <w:shd w:val="clear" w:color="auto" w:fill="auto"/>
            <w:noWrap/>
            <w:vAlign w:val="bottom"/>
            <w:hideMark/>
          </w:tcPr>
          <w:p w14:paraId="329556A6"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33</w:t>
            </w:r>
          </w:p>
        </w:tc>
        <w:tc>
          <w:tcPr>
            <w:tcW w:w="993" w:type="dxa"/>
            <w:tcBorders>
              <w:top w:val="single" w:sz="4" w:space="0" w:color="auto"/>
              <w:left w:val="nil"/>
              <w:bottom w:val="single" w:sz="4" w:space="0" w:color="auto"/>
              <w:right w:val="nil"/>
            </w:tcBorders>
            <w:shd w:val="clear" w:color="auto" w:fill="auto"/>
            <w:noWrap/>
            <w:vAlign w:val="bottom"/>
            <w:hideMark/>
          </w:tcPr>
          <w:p w14:paraId="2629DC46"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11%</w:t>
            </w:r>
          </w:p>
        </w:tc>
      </w:tr>
      <w:tr w:rsidR="004E67F2" w:rsidRPr="00D62BE6" w14:paraId="5DFEA210" w14:textId="77777777" w:rsidTr="00065A78">
        <w:trPr>
          <w:trHeight w:val="288"/>
        </w:trPr>
        <w:tc>
          <w:tcPr>
            <w:tcW w:w="5812" w:type="dxa"/>
            <w:tcBorders>
              <w:top w:val="single" w:sz="4" w:space="0" w:color="auto"/>
              <w:left w:val="nil"/>
              <w:bottom w:val="single" w:sz="4" w:space="0" w:color="auto"/>
              <w:right w:val="nil"/>
            </w:tcBorders>
            <w:shd w:val="clear" w:color="auto" w:fill="auto"/>
            <w:noWrap/>
            <w:vAlign w:val="bottom"/>
            <w:hideMark/>
          </w:tcPr>
          <w:p w14:paraId="6744D399" w14:textId="77777777" w:rsidR="004E67F2" w:rsidRPr="00D62BE6" w:rsidRDefault="004E67F2" w:rsidP="00347D3F">
            <w:pPr>
              <w:spacing w:after="0" w:line="240" w:lineRule="auto"/>
              <w:rPr>
                <w:rFonts w:eastAsia="Times New Roman" w:cs="Calibri"/>
                <w:color w:val="000000"/>
                <w:lang w:eastAsia="en-NZ"/>
              </w:rPr>
            </w:pPr>
            <w:r w:rsidRPr="00D62BE6">
              <w:rPr>
                <w:rFonts w:eastAsia="Times New Roman" w:cs="Calibri"/>
                <w:color w:val="000000"/>
                <w:lang w:eastAsia="en-NZ"/>
              </w:rPr>
              <w:t>60</w:t>
            </w:r>
            <w:r w:rsidR="0091773C">
              <w:rPr>
                <w:rFonts w:eastAsia="Times New Roman" w:cs="Calibri"/>
                <w:color w:val="000000"/>
                <w:lang w:eastAsia="en-NZ"/>
              </w:rPr>
              <w:t>-</w:t>
            </w:r>
            <w:r w:rsidRPr="00D62BE6">
              <w:rPr>
                <w:rFonts w:eastAsia="Times New Roman" w:cs="Calibri"/>
                <w:color w:val="000000"/>
                <w:lang w:eastAsia="en-NZ"/>
              </w:rPr>
              <w:t xml:space="preserve">69 </w:t>
            </w:r>
          </w:p>
        </w:tc>
        <w:tc>
          <w:tcPr>
            <w:tcW w:w="1559" w:type="dxa"/>
            <w:tcBorders>
              <w:top w:val="single" w:sz="4" w:space="0" w:color="auto"/>
              <w:left w:val="nil"/>
              <w:bottom w:val="single" w:sz="4" w:space="0" w:color="auto"/>
              <w:right w:val="nil"/>
            </w:tcBorders>
            <w:shd w:val="clear" w:color="auto" w:fill="auto"/>
            <w:noWrap/>
            <w:vAlign w:val="bottom"/>
            <w:hideMark/>
          </w:tcPr>
          <w:p w14:paraId="567670E5"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12</w:t>
            </w:r>
          </w:p>
        </w:tc>
        <w:tc>
          <w:tcPr>
            <w:tcW w:w="993" w:type="dxa"/>
            <w:tcBorders>
              <w:top w:val="single" w:sz="4" w:space="0" w:color="auto"/>
              <w:left w:val="nil"/>
              <w:bottom w:val="single" w:sz="4" w:space="0" w:color="auto"/>
              <w:right w:val="nil"/>
            </w:tcBorders>
            <w:shd w:val="clear" w:color="auto" w:fill="auto"/>
            <w:noWrap/>
            <w:vAlign w:val="bottom"/>
            <w:hideMark/>
          </w:tcPr>
          <w:p w14:paraId="18D5D2A4"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4%</w:t>
            </w:r>
          </w:p>
        </w:tc>
      </w:tr>
      <w:tr w:rsidR="004E67F2" w:rsidRPr="00D62BE6" w14:paraId="22E455E4" w14:textId="77777777" w:rsidTr="00065A78">
        <w:trPr>
          <w:trHeight w:val="288"/>
        </w:trPr>
        <w:tc>
          <w:tcPr>
            <w:tcW w:w="5812" w:type="dxa"/>
            <w:tcBorders>
              <w:top w:val="single" w:sz="4" w:space="0" w:color="auto"/>
              <w:left w:val="nil"/>
              <w:bottom w:val="single" w:sz="4" w:space="0" w:color="auto"/>
              <w:right w:val="nil"/>
            </w:tcBorders>
            <w:shd w:val="clear" w:color="auto" w:fill="auto"/>
            <w:noWrap/>
            <w:vAlign w:val="bottom"/>
            <w:hideMark/>
          </w:tcPr>
          <w:p w14:paraId="0C9C1A67" w14:textId="77777777" w:rsidR="004E67F2" w:rsidRPr="00D62BE6" w:rsidRDefault="004E67F2" w:rsidP="00065A78">
            <w:pPr>
              <w:spacing w:after="0" w:line="240" w:lineRule="auto"/>
              <w:rPr>
                <w:rFonts w:eastAsia="Times New Roman" w:cs="Calibri"/>
                <w:color w:val="000000"/>
                <w:lang w:eastAsia="en-NZ"/>
              </w:rPr>
            </w:pPr>
            <w:r w:rsidRPr="00D62BE6">
              <w:rPr>
                <w:rFonts w:eastAsia="Times New Roman" w:cs="Calibri"/>
                <w:color w:val="000000"/>
                <w:lang w:eastAsia="en-NZ"/>
              </w:rPr>
              <w:t xml:space="preserve">70 or over </w:t>
            </w:r>
          </w:p>
        </w:tc>
        <w:tc>
          <w:tcPr>
            <w:tcW w:w="1559" w:type="dxa"/>
            <w:tcBorders>
              <w:top w:val="single" w:sz="4" w:space="0" w:color="auto"/>
              <w:left w:val="nil"/>
              <w:bottom w:val="single" w:sz="4" w:space="0" w:color="auto"/>
              <w:right w:val="nil"/>
            </w:tcBorders>
            <w:shd w:val="clear" w:color="auto" w:fill="auto"/>
            <w:noWrap/>
            <w:vAlign w:val="bottom"/>
            <w:hideMark/>
          </w:tcPr>
          <w:p w14:paraId="5BADAC0C"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10</w:t>
            </w:r>
          </w:p>
        </w:tc>
        <w:tc>
          <w:tcPr>
            <w:tcW w:w="993" w:type="dxa"/>
            <w:tcBorders>
              <w:top w:val="single" w:sz="4" w:space="0" w:color="auto"/>
              <w:left w:val="nil"/>
              <w:bottom w:val="single" w:sz="4" w:space="0" w:color="auto"/>
              <w:right w:val="nil"/>
            </w:tcBorders>
            <w:shd w:val="clear" w:color="auto" w:fill="auto"/>
            <w:noWrap/>
            <w:vAlign w:val="bottom"/>
            <w:hideMark/>
          </w:tcPr>
          <w:p w14:paraId="30AE1EE7"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3%</w:t>
            </w:r>
          </w:p>
        </w:tc>
      </w:tr>
      <w:tr w:rsidR="004E67F2" w:rsidRPr="00D62BE6" w14:paraId="0FC59257" w14:textId="77777777" w:rsidTr="00065A78">
        <w:trPr>
          <w:trHeight w:val="288"/>
        </w:trPr>
        <w:tc>
          <w:tcPr>
            <w:tcW w:w="5812" w:type="dxa"/>
            <w:tcBorders>
              <w:top w:val="single" w:sz="4" w:space="0" w:color="95B3D7"/>
              <w:left w:val="nil"/>
              <w:bottom w:val="nil"/>
              <w:right w:val="nil"/>
            </w:tcBorders>
            <w:shd w:val="clear" w:color="auto" w:fill="D9D9D9" w:themeFill="background1" w:themeFillShade="D9"/>
            <w:noWrap/>
            <w:vAlign w:val="bottom"/>
            <w:hideMark/>
          </w:tcPr>
          <w:p w14:paraId="2CBFDABB" w14:textId="77777777" w:rsidR="004E67F2" w:rsidRPr="00D62BE6"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1559" w:type="dxa"/>
            <w:tcBorders>
              <w:top w:val="single" w:sz="4" w:space="0" w:color="95B3D7"/>
              <w:left w:val="nil"/>
              <w:bottom w:val="nil"/>
              <w:right w:val="nil"/>
            </w:tcBorders>
            <w:shd w:val="clear" w:color="auto" w:fill="D9D9D9" w:themeFill="background1" w:themeFillShade="D9"/>
            <w:noWrap/>
            <w:vAlign w:val="bottom"/>
            <w:hideMark/>
          </w:tcPr>
          <w:p w14:paraId="5736F5AC" w14:textId="77777777" w:rsidR="004E67F2" w:rsidRPr="00D62BE6" w:rsidRDefault="004E67F2" w:rsidP="00065A78">
            <w:pPr>
              <w:spacing w:after="0" w:line="240" w:lineRule="auto"/>
              <w:jc w:val="center"/>
              <w:rPr>
                <w:rFonts w:eastAsia="Times New Roman" w:cs="Calibri"/>
                <w:b/>
                <w:bCs/>
                <w:color w:val="000000"/>
                <w:lang w:eastAsia="en-NZ"/>
              </w:rPr>
            </w:pPr>
            <w:r w:rsidRPr="00D62BE6">
              <w:rPr>
                <w:rFonts w:eastAsia="Times New Roman" w:cs="Calibri"/>
                <w:b/>
                <w:bCs/>
                <w:color w:val="000000"/>
                <w:lang w:eastAsia="en-NZ"/>
              </w:rPr>
              <w:t>290</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727BBB19" w14:textId="77777777" w:rsidR="004E67F2" w:rsidRPr="00D62BE6" w:rsidRDefault="004E67F2" w:rsidP="00065A78">
            <w:pPr>
              <w:spacing w:after="0" w:line="240" w:lineRule="auto"/>
              <w:jc w:val="center"/>
              <w:rPr>
                <w:rFonts w:eastAsia="Times New Roman" w:cs="Calibri"/>
                <w:b/>
                <w:bCs/>
                <w:color w:val="000000"/>
                <w:lang w:eastAsia="en-NZ"/>
              </w:rPr>
            </w:pPr>
            <w:r w:rsidRPr="00D62BE6">
              <w:rPr>
                <w:rFonts w:eastAsia="Times New Roman" w:cs="Calibri"/>
                <w:b/>
                <w:bCs/>
                <w:color w:val="000000"/>
                <w:lang w:eastAsia="en-NZ"/>
              </w:rPr>
              <w:t>100%</w:t>
            </w:r>
          </w:p>
        </w:tc>
      </w:tr>
    </w:tbl>
    <w:p w14:paraId="298BC895" w14:textId="77777777" w:rsidR="004E67F2" w:rsidRDefault="004E67F2" w:rsidP="004E67F2">
      <w:pPr>
        <w:keepNext/>
        <w:keepLines/>
        <w:numPr>
          <w:ilvl w:val="1"/>
          <w:numId w:val="0"/>
        </w:numPr>
        <w:spacing w:after="0" w:line="240" w:lineRule="auto"/>
        <w:ind w:right="-58"/>
        <w:outlineLvl w:val="1"/>
      </w:pPr>
    </w:p>
    <w:tbl>
      <w:tblPr>
        <w:tblW w:w="8364" w:type="dxa"/>
        <w:tblLook w:val="04A0" w:firstRow="1" w:lastRow="0" w:firstColumn="1" w:lastColumn="0" w:noHBand="0" w:noVBand="1"/>
      </w:tblPr>
      <w:tblGrid>
        <w:gridCol w:w="5812"/>
        <w:gridCol w:w="1559"/>
        <w:gridCol w:w="993"/>
      </w:tblGrid>
      <w:tr w:rsidR="004E67F2" w:rsidRPr="00D62BE6" w14:paraId="323EFD18" w14:textId="77777777" w:rsidTr="00256DCE">
        <w:trPr>
          <w:trHeight w:val="288"/>
        </w:trPr>
        <w:tc>
          <w:tcPr>
            <w:tcW w:w="5812" w:type="dxa"/>
            <w:tcBorders>
              <w:top w:val="nil"/>
              <w:left w:val="nil"/>
              <w:bottom w:val="single" w:sz="4" w:space="0" w:color="95B3D7"/>
              <w:right w:val="nil"/>
            </w:tcBorders>
            <w:shd w:val="clear" w:color="auto" w:fill="D9D9D9" w:themeFill="background1" w:themeFillShade="D9"/>
            <w:noWrap/>
            <w:vAlign w:val="bottom"/>
            <w:hideMark/>
          </w:tcPr>
          <w:p w14:paraId="729ABFB6" w14:textId="77777777" w:rsidR="004E67F2" w:rsidRPr="00D62BE6"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 xml:space="preserve">Q1.3 </w:t>
            </w:r>
            <w:r w:rsidRPr="00D62BE6">
              <w:rPr>
                <w:rFonts w:eastAsia="Times New Roman" w:cs="Calibri"/>
                <w:b/>
                <w:bCs/>
                <w:color w:val="000000"/>
                <w:lang w:eastAsia="en-NZ"/>
              </w:rPr>
              <w:t>What is your ethnic group?</w:t>
            </w:r>
          </w:p>
        </w:tc>
        <w:tc>
          <w:tcPr>
            <w:tcW w:w="1559" w:type="dxa"/>
            <w:tcBorders>
              <w:top w:val="nil"/>
              <w:left w:val="nil"/>
              <w:bottom w:val="single" w:sz="4" w:space="0" w:color="95B3D7"/>
              <w:right w:val="nil"/>
            </w:tcBorders>
            <w:shd w:val="clear" w:color="auto" w:fill="D9D9D9" w:themeFill="background1" w:themeFillShade="D9"/>
            <w:noWrap/>
            <w:vAlign w:val="bottom"/>
            <w:hideMark/>
          </w:tcPr>
          <w:p w14:paraId="35B9A32D" w14:textId="77777777" w:rsidR="004E67F2" w:rsidRPr="00D62BE6" w:rsidRDefault="004E67F2" w:rsidP="00065A78">
            <w:pPr>
              <w:spacing w:after="0" w:line="240" w:lineRule="auto"/>
              <w:rPr>
                <w:rFonts w:eastAsia="Times New Roman" w:cs="Calibri"/>
                <w:b/>
                <w:bCs/>
                <w:color w:val="000000"/>
                <w:lang w:eastAsia="en-NZ"/>
              </w:rPr>
            </w:pPr>
          </w:p>
        </w:tc>
        <w:tc>
          <w:tcPr>
            <w:tcW w:w="993" w:type="dxa"/>
            <w:tcBorders>
              <w:top w:val="nil"/>
              <w:left w:val="nil"/>
              <w:bottom w:val="single" w:sz="4" w:space="0" w:color="95B3D7"/>
              <w:right w:val="nil"/>
            </w:tcBorders>
            <w:shd w:val="clear" w:color="auto" w:fill="D9D9D9" w:themeFill="background1" w:themeFillShade="D9"/>
            <w:noWrap/>
            <w:vAlign w:val="bottom"/>
            <w:hideMark/>
          </w:tcPr>
          <w:p w14:paraId="2DB5CB24" w14:textId="77777777" w:rsidR="004E67F2" w:rsidRPr="00D62BE6" w:rsidRDefault="004E67F2" w:rsidP="00065A78">
            <w:pPr>
              <w:spacing w:after="0" w:line="240" w:lineRule="auto"/>
              <w:rPr>
                <w:rFonts w:eastAsia="Times New Roman" w:cs="Calibri"/>
                <w:b/>
                <w:bCs/>
                <w:color w:val="000000"/>
                <w:lang w:eastAsia="en-NZ"/>
              </w:rPr>
            </w:pPr>
          </w:p>
        </w:tc>
      </w:tr>
      <w:tr w:rsidR="004E67F2" w:rsidRPr="00D62BE6" w14:paraId="6FE1E77E" w14:textId="77777777" w:rsidTr="00256DCE">
        <w:trPr>
          <w:trHeight w:val="288"/>
        </w:trPr>
        <w:tc>
          <w:tcPr>
            <w:tcW w:w="5812" w:type="dxa"/>
            <w:tcBorders>
              <w:top w:val="single" w:sz="4" w:space="0" w:color="95B3D7"/>
              <w:left w:val="nil"/>
              <w:bottom w:val="single" w:sz="4" w:space="0" w:color="auto"/>
              <w:right w:val="nil"/>
            </w:tcBorders>
            <w:shd w:val="clear" w:color="auto" w:fill="auto"/>
            <w:noWrap/>
            <w:vAlign w:val="bottom"/>
            <w:hideMark/>
          </w:tcPr>
          <w:p w14:paraId="35805377" w14:textId="77777777" w:rsidR="004E67F2" w:rsidRPr="00D62BE6" w:rsidRDefault="00C82B2A" w:rsidP="00347D3F">
            <w:pPr>
              <w:spacing w:after="0" w:line="240" w:lineRule="auto"/>
              <w:rPr>
                <w:rFonts w:eastAsia="Times New Roman" w:cs="Calibri"/>
                <w:color w:val="000000"/>
                <w:lang w:eastAsia="en-NZ"/>
              </w:rPr>
            </w:pPr>
            <w:r>
              <w:rPr>
                <w:rFonts w:eastAsia="Times New Roman" w:cs="Calibri"/>
                <w:color w:val="000000"/>
                <w:lang w:eastAsia="en-NZ"/>
              </w:rPr>
              <w:t>NZ European (</w:t>
            </w:r>
            <w:r w:rsidR="004E67F2" w:rsidRPr="00D62BE6">
              <w:rPr>
                <w:rFonts w:eastAsia="Times New Roman" w:cs="Calibri"/>
                <w:color w:val="000000"/>
                <w:lang w:eastAsia="en-NZ"/>
              </w:rPr>
              <w:t>P</w:t>
            </w:r>
            <w:r w:rsidR="0091773C">
              <w:rPr>
                <w:rFonts w:eastAsia="Times New Roman" w:cs="Calibri"/>
                <w:color w:val="000000"/>
                <w:lang w:eastAsia="en-NZ"/>
              </w:rPr>
              <w:t>ā</w:t>
            </w:r>
            <w:r w:rsidR="004E67F2" w:rsidRPr="00D62BE6">
              <w:rPr>
                <w:rFonts w:eastAsia="Times New Roman" w:cs="Calibri"/>
                <w:color w:val="000000"/>
                <w:lang w:eastAsia="en-NZ"/>
              </w:rPr>
              <w:t>keh</w:t>
            </w:r>
            <w:r w:rsidR="0091773C">
              <w:rPr>
                <w:rFonts w:eastAsia="Times New Roman" w:cs="Calibri"/>
                <w:color w:val="000000"/>
                <w:lang w:eastAsia="en-NZ"/>
              </w:rPr>
              <w:t>ā</w:t>
            </w:r>
            <w:r w:rsidR="004E67F2" w:rsidRPr="00D62BE6">
              <w:rPr>
                <w:rFonts w:eastAsia="Times New Roman" w:cs="Calibri"/>
                <w:color w:val="000000"/>
                <w:lang w:eastAsia="en-NZ"/>
              </w:rPr>
              <w:t>)</w:t>
            </w:r>
          </w:p>
        </w:tc>
        <w:tc>
          <w:tcPr>
            <w:tcW w:w="1559" w:type="dxa"/>
            <w:tcBorders>
              <w:top w:val="single" w:sz="4" w:space="0" w:color="95B3D7"/>
              <w:left w:val="nil"/>
              <w:bottom w:val="single" w:sz="4" w:space="0" w:color="auto"/>
              <w:right w:val="nil"/>
            </w:tcBorders>
            <w:shd w:val="clear" w:color="auto" w:fill="auto"/>
            <w:noWrap/>
            <w:vAlign w:val="bottom"/>
            <w:hideMark/>
          </w:tcPr>
          <w:p w14:paraId="170EDC97"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111</w:t>
            </w:r>
          </w:p>
        </w:tc>
        <w:tc>
          <w:tcPr>
            <w:tcW w:w="993" w:type="dxa"/>
            <w:tcBorders>
              <w:top w:val="single" w:sz="4" w:space="0" w:color="95B3D7"/>
              <w:left w:val="nil"/>
              <w:bottom w:val="single" w:sz="4" w:space="0" w:color="auto"/>
              <w:right w:val="nil"/>
            </w:tcBorders>
            <w:shd w:val="clear" w:color="auto" w:fill="auto"/>
            <w:noWrap/>
            <w:vAlign w:val="bottom"/>
            <w:hideMark/>
          </w:tcPr>
          <w:p w14:paraId="303156F6"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40%</w:t>
            </w:r>
          </w:p>
        </w:tc>
      </w:tr>
      <w:tr w:rsidR="004E67F2" w:rsidRPr="00D62BE6" w14:paraId="4BE24755" w14:textId="77777777" w:rsidTr="00256DCE">
        <w:trPr>
          <w:trHeight w:val="288"/>
        </w:trPr>
        <w:tc>
          <w:tcPr>
            <w:tcW w:w="5812" w:type="dxa"/>
            <w:tcBorders>
              <w:top w:val="single" w:sz="4" w:space="0" w:color="auto"/>
              <w:left w:val="nil"/>
              <w:bottom w:val="single" w:sz="4" w:space="0" w:color="auto"/>
              <w:right w:val="nil"/>
            </w:tcBorders>
            <w:shd w:val="clear" w:color="auto" w:fill="auto"/>
            <w:noWrap/>
            <w:vAlign w:val="bottom"/>
          </w:tcPr>
          <w:p w14:paraId="487ABB98" w14:textId="77777777" w:rsidR="004E67F2" w:rsidRPr="00D62BE6" w:rsidRDefault="004E67F2" w:rsidP="00065A78">
            <w:pPr>
              <w:spacing w:after="0" w:line="240" w:lineRule="auto"/>
              <w:rPr>
                <w:rFonts w:eastAsia="Times New Roman" w:cs="Calibri"/>
                <w:color w:val="000000"/>
                <w:lang w:eastAsia="en-NZ"/>
              </w:rPr>
            </w:pPr>
            <w:r w:rsidRPr="00D62BE6">
              <w:rPr>
                <w:rFonts w:eastAsia="Times New Roman" w:cs="Calibri"/>
                <w:color w:val="000000"/>
                <w:lang w:eastAsia="en-NZ"/>
              </w:rPr>
              <w:t>Māori</w:t>
            </w:r>
          </w:p>
        </w:tc>
        <w:tc>
          <w:tcPr>
            <w:tcW w:w="1559" w:type="dxa"/>
            <w:tcBorders>
              <w:top w:val="single" w:sz="4" w:space="0" w:color="auto"/>
              <w:left w:val="nil"/>
              <w:bottom w:val="single" w:sz="4" w:space="0" w:color="auto"/>
              <w:right w:val="nil"/>
            </w:tcBorders>
            <w:shd w:val="clear" w:color="auto" w:fill="auto"/>
            <w:noWrap/>
            <w:vAlign w:val="bottom"/>
          </w:tcPr>
          <w:p w14:paraId="277B8293"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125</w:t>
            </w:r>
          </w:p>
        </w:tc>
        <w:tc>
          <w:tcPr>
            <w:tcW w:w="993" w:type="dxa"/>
            <w:tcBorders>
              <w:top w:val="single" w:sz="4" w:space="0" w:color="auto"/>
              <w:left w:val="nil"/>
              <w:bottom w:val="single" w:sz="4" w:space="0" w:color="auto"/>
              <w:right w:val="nil"/>
            </w:tcBorders>
            <w:shd w:val="clear" w:color="auto" w:fill="auto"/>
            <w:noWrap/>
            <w:vAlign w:val="bottom"/>
          </w:tcPr>
          <w:p w14:paraId="484CF866"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45%</w:t>
            </w:r>
          </w:p>
        </w:tc>
      </w:tr>
      <w:tr w:rsidR="004E67F2" w:rsidRPr="00D62BE6" w14:paraId="2D242DE9" w14:textId="77777777" w:rsidTr="00256DCE">
        <w:trPr>
          <w:trHeight w:val="288"/>
        </w:trPr>
        <w:tc>
          <w:tcPr>
            <w:tcW w:w="5812" w:type="dxa"/>
            <w:tcBorders>
              <w:top w:val="single" w:sz="4" w:space="0" w:color="auto"/>
              <w:left w:val="nil"/>
              <w:bottom w:val="single" w:sz="4" w:space="0" w:color="auto"/>
              <w:right w:val="nil"/>
            </w:tcBorders>
            <w:shd w:val="clear" w:color="auto" w:fill="auto"/>
            <w:noWrap/>
            <w:vAlign w:val="bottom"/>
          </w:tcPr>
          <w:p w14:paraId="42D75F65" w14:textId="77777777" w:rsidR="004E67F2" w:rsidRPr="00D62BE6" w:rsidRDefault="004E67F2" w:rsidP="00065A78">
            <w:pPr>
              <w:spacing w:after="0" w:line="240" w:lineRule="auto"/>
              <w:rPr>
                <w:rFonts w:eastAsia="Times New Roman" w:cs="Calibri"/>
                <w:color w:val="000000"/>
                <w:lang w:eastAsia="en-NZ"/>
              </w:rPr>
            </w:pPr>
            <w:r w:rsidRPr="00D62BE6">
              <w:rPr>
                <w:rFonts w:eastAsia="Times New Roman" w:cs="Calibri"/>
                <w:color w:val="000000"/>
                <w:lang w:eastAsia="en-NZ"/>
              </w:rPr>
              <w:t>Samoan</w:t>
            </w:r>
          </w:p>
        </w:tc>
        <w:tc>
          <w:tcPr>
            <w:tcW w:w="1559" w:type="dxa"/>
            <w:tcBorders>
              <w:top w:val="single" w:sz="4" w:space="0" w:color="auto"/>
              <w:left w:val="nil"/>
              <w:bottom w:val="single" w:sz="4" w:space="0" w:color="auto"/>
              <w:right w:val="nil"/>
            </w:tcBorders>
            <w:shd w:val="clear" w:color="auto" w:fill="auto"/>
            <w:noWrap/>
            <w:vAlign w:val="bottom"/>
          </w:tcPr>
          <w:p w14:paraId="5B738586"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5</w:t>
            </w:r>
          </w:p>
        </w:tc>
        <w:tc>
          <w:tcPr>
            <w:tcW w:w="993" w:type="dxa"/>
            <w:tcBorders>
              <w:top w:val="single" w:sz="4" w:space="0" w:color="auto"/>
              <w:left w:val="nil"/>
              <w:bottom w:val="single" w:sz="4" w:space="0" w:color="auto"/>
              <w:right w:val="nil"/>
            </w:tcBorders>
            <w:shd w:val="clear" w:color="auto" w:fill="auto"/>
            <w:noWrap/>
            <w:vAlign w:val="bottom"/>
          </w:tcPr>
          <w:p w14:paraId="79D64BBB"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2%</w:t>
            </w:r>
          </w:p>
        </w:tc>
      </w:tr>
      <w:tr w:rsidR="004E67F2" w:rsidRPr="00D62BE6" w14:paraId="0D295917" w14:textId="77777777" w:rsidTr="00256DCE">
        <w:trPr>
          <w:trHeight w:val="288"/>
        </w:trPr>
        <w:tc>
          <w:tcPr>
            <w:tcW w:w="5812" w:type="dxa"/>
            <w:tcBorders>
              <w:top w:val="single" w:sz="4" w:space="0" w:color="auto"/>
              <w:left w:val="nil"/>
              <w:bottom w:val="single" w:sz="4" w:space="0" w:color="auto"/>
              <w:right w:val="nil"/>
            </w:tcBorders>
            <w:shd w:val="clear" w:color="auto" w:fill="auto"/>
            <w:noWrap/>
            <w:vAlign w:val="bottom"/>
          </w:tcPr>
          <w:p w14:paraId="6002098D" w14:textId="77777777" w:rsidR="004E67F2" w:rsidRPr="00D62BE6" w:rsidRDefault="004E67F2" w:rsidP="00065A78">
            <w:pPr>
              <w:spacing w:after="0" w:line="240" w:lineRule="auto"/>
              <w:rPr>
                <w:rFonts w:eastAsia="Times New Roman" w:cs="Calibri"/>
                <w:color w:val="000000"/>
                <w:lang w:eastAsia="en-NZ"/>
              </w:rPr>
            </w:pPr>
            <w:r w:rsidRPr="00D62BE6">
              <w:rPr>
                <w:rFonts w:eastAsia="Times New Roman" w:cs="Calibri"/>
                <w:color w:val="000000"/>
                <w:lang w:eastAsia="en-NZ"/>
              </w:rPr>
              <w:t xml:space="preserve">Other Pacific </w:t>
            </w:r>
            <w:r w:rsidR="0091773C">
              <w:rPr>
                <w:rFonts w:eastAsia="Times New Roman" w:cs="Calibri"/>
                <w:color w:val="000000"/>
                <w:lang w:eastAsia="en-NZ"/>
              </w:rPr>
              <w:t>p</w:t>
            </w:r>
            <w:r w:rsidRPr="00D62BE6">
              <w:rPr>
                <w:rFonts w:eastAsia="Times New Roman" w:cs="Calibri"/>
                <w:color w:val="000000"/>
                <w:lang w:eastAsia="en-NZ"/>
              </w:rPr>
              <w:t>eoples</w:t>
            </w:r>
          </w:p>
        </w:tc>
        <w:tc>
          <w:tcPr>
            <w:tcW w:w="1559" w:type="dxa"/>
            <w:tcBorders>
              <w:top w:val="single" w:sz="4" w:space="0" w:color="auto"/>
              <w:left w:val="nil"/>
              <w:bottom w:val="single" w:sz="4" w:space="0" w:color="auto"/>
              <w:right w:val="nil"/>
            </w:tcBorders>
            <w:shd w:val="clear" w:color="auto" w:fill="auto"/>
            <w:noWrap/>
            <w:vAlign w:val="bottom"/>
          </w:tcPr>
          <w:p w14:paraId="4935521F"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5</w:t>
            </w:r>
          </w:p>
        </w:tc>
        <w:tc>
          <w:tcPr>
            <w:tcW w:w="993" w:type="dxa"/>
            <w:tcBorders>
              <w:top w:val="single" w:sz="4" w:space="0" w:color="auto"/>
              <w:left w:val="nil"/>
              <w:bottom w:val="single" w:sz="4" w:space="0" w:color="auto"/>
              <w:right w:val="nil"/>
            </w:tcBorders>
            <w:shd w:val="clear" w:color="auto" w:fill="auto"/>
            <w:noWrap/>
            <w:vAlign w:val="bottom"/>
          </w:tcPr>
          <w:p w14:paraId="1D9C3852"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2%</w:t>
            </w:r>
          </w:p>
        </w:tc>
      </w:tr>
      <w:tr w:rsidR="004E67F2" w:rsidRPr="00D62BE6" w14:paraId="7CEC2F07" w14:textId="77777777" w:rsidTr="00256DCE">
        <w:trPr>
          <w:trHeight w:val="288"/>
        </w:trPr>
        <w:tc>
          <w:tcPr>
            <w:tcW w:w="5812" w:type="dxa"/>
            <w:tcBorders>
              <w:top w:val="single" w:sz="4" w:space="0" w:color="auto"/>
              <w:left w:val="nil"/>
              <w:bottom w:val="single" w:sz="4" w:space="0" w:color="auto"/>
              <w:right w:val="nil"/>
            </w:tcBorders>
            <w:shd w:val="clear" w:color="auto" w:fill="auto"/>
            <w:noWrap/>
            <w:vAlign w:val="bottom"/>
          </w:tcPr>
          <w:p w14:paraId="064B7CC8" w14:textId="77777777" w:rsidR="004E67F2" w:rsidRPr="00D62BE6" w:rsidRDefault="004E67F2" w:rsidP="00065A78">
            <w:pPr>
              <w:spacing w:after="0" w:line="240" w:lineRule="auto"/>
              <w:rPr>
                <w:rFonts w:eastAsia="Times New Roman" w:cs="Calibri"/>
                <w:color w:val="000000"/>
                <w:lang w:eastAsia="en-NZ"/>
              </w:rPr>
            </w:pPr>
            <w:r w:rsidRPr="00D62BE6">
              <w:rPr>
                <w:rFonts w:eastAsia="Times New Roman" w:cs="Calibri"/>
                <w:color w:val="000000"/>
                <w:lang w:eastAsia="en-NZ"/>
              </w:rPr>
              <w:t>Chinese</w:t>
            </w:r>
          </w:p>
        </w:tc>
        <w:tc>
          <w:tcPr>
            <w:tcW w:w="1559" w:type="dxa"/>
            <w:tcBorders>
              <w:top w:val="single" w:sz="4" w:space="0" w:color="auto"/>
              <w:left w:val="nil"/>
              <w:bottom w:val="single" w:sz="4" w:space="0" w:color="auto"/>
              <w:right w:val="nil"/>
            </w:tcBorders>
            <w:shd w:val="clear" w:color="auto" w:fill="auto"/>
            <w:noWrap/>
            <w:vAlign w:val="bottom"/>
          </w:tcPr>
          <w:p w14:paraId="18FECBB1"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1</w:t>
            </w:r>
          </w:p>
        </w:tc>
        <w:tc>
          <w:tcPr>
            <w:tcW w:w="993" w:type="dxa"/>
            <w:tcBorders>
              <w:top w:val="single" w:sz="4" w:space="0" w:color="auto"/>
              <w:left w:val="nil"/>
              <w:bottom w:val="single" w:sz="4" w:space="0" w:color="auto"/>
              <w:right w:val="nil"/>
            </w:tcBorders>
            <w:shd w:val="clear" w:color="auto" w:fill="auto"/>
            <w:noWrap/>
            <w:vAlign w:val="bottom"/>
          </w:tcPr>
          <w:p w14:paraId="01D90046"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0%</w:t>
            </w:r>
          </w:p>
        </w:tc>
      </w:tr>
      <w:tr w:rsidR="004E67F2" w:rsidRPr="00D62BE6" w14:paraId="0E918851" w14:textId="77777777" w:rsidTr="00256DCE">
        <w:trPr>
          <w:trHeight w:val="288"/>
        </w:trPr>
        <w:tc>
          <w:tcPr>
            <w:tcW w:w="5812" w:type="dxa"/>
            <w:tcBorders>
              <w:top w:val="single" w:sz="4" w:space="0" w:color="auto"/>
              <w:left w:val="nil"/>
              <w:bottom w:val="single" w:sz="4" w:space="0" w:color="auto"/>
              <w:right w:val="nil"/>
            </w:tcBorders>
            <w:shd w:val="clear" w:color="auto" w:fill="auto"/>
            <w:noWrap/>
            <w:vAlign w:val="bottom"/>
          </w:tcPr>
          <w:p w14:paraId="0BD52931" w14:textId="77777777" w:rsidR="004E67F2" w:rsidRPr="00D62BE6" w:rsidRDefault="004E67F2" w:rsidP="00065A78">
            <w:pPr>
              <w:spacing w:after="0" w:line="240" w:lineRule="auto"/>
              <w:rPr>
                <w:rFonts w:eastAsia="Times New Roman" w:cs="Calibri"/>
                <w:color w:val="000000"/>
                <w:lang w:eastAsia="en-NZ"/>
              </w:rPr>
            </w:pPr>
            <w:r w:rsidRPr="00D62BE6">
              <w:rPr>
                <w:rFonts w:eastAsia="Times New Roman" w:cs="Calibri"/>
                <w:color w:val="000000"/>
                <w:lang w:eastAsia="en-NZ"/>
              </w:rPr>
              <w:t>Other Asian</w:t>
            </w:r>
          </w:p>
        </w:tc>
        <w:tc>
          <w:tcPr>
            <w:tcW w:w="1559" w:type="dxa"/>
            <w:tcBorders>
              <w:top w:val="single" w:sz="4" w:space="0" w:color="auto"/>
              <w:left w:val="nil"/>
              <w:bottom w:val="single" w:sz="4" w:space="0" w:color="auto"/>
              <w:right w:val="nil"/>
            </w:tcBorders>
            <w:shd w:val="clear" w:color="auto" w:fill="auto"/>
            <w:noWrap/>
            <w:vAlign w:val="bottom"/>
          </w:tcPr>
          <w:p w14:paraId="0B99FAC5"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3</w:t>
            </w:r>
          </w:p>
        </w:tc>
        <w:tc>
          <w:tcPr>
            <w:tcW w:w="993" w:type="dxa"/>
            <w:tcBorders>
              <w:top w:val="single" w:sz="4" w:space="0" w:color="auto"/>
              <w:left w:val="nil"/>
              <w:bottom w:val="single" w:sz="4" w:space="0" w:color="auto"/>
              <w:right w:val="nil"/>
            </w:tcBorders>
            <w:shd w:val="clear" w:color="auto" w:fill="auto"/>
            <w:noWrap/>
            <w:vAlign w:val="bottom"/>
          </w:tcPr>
          <w:p w14:paraId="2D36135C"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1%</w:t>
            </w:r>
          </w:p>
        </w:tc>
      </w:tr>
      <w:tr w:rsidR="004E67F2" w:rsidRPr="00D62BE6" w14:paraId="19515331" w14:textId="77777777" w:rsidTr="00256DCE">
        <w:trPr>
          <w:trHeight w:val="288"/>
        </w:trPr>
        <w:tc>
          <w:tcPr>
            <w:tcW w:w="5812" w:type="dxa"/>
            <w:tcBorders>
              <w:top w:val="single" w:sz="4" w:space="0" w:color="auto"/>
              <w:left w:val="nil"/>
              <w:bottom w:val="single" w:sz="4" w:space="0" w:color="auto"/>
              <w:right w:val="nil"/>
            </w:tcBorders>
            <w:shd w:val="clear" w:color="auto" w:fill="auto"/>
            <w:noWrap/>
            <w:vAlign w:val="bottom"/>
            <w:hideMark/>
          </w:tcPr>
          <w:p w14:paraId="00274161" w14:textId="77777777" w:rsidR="004E67F2" w:rsidRPr="00D62BE6" w:rsidRDefault="004E67F2" w:rsidP="00065A78">
            <w:pPr>
              <w:spacing w:after="0" w:line="240" w:lineRule="auto"/>
              <w:rPr>
                <w:rFonts w:eastAsia="Times New Roman" w:cs="Calibri"/>
                <w:color w:val="000000"/>
                <w:lang w:eastAsia="en-NZ"/>
              </w:rPr>
            </w:pPr>
            <w:r w:rsidRPr="00D62BE6">
              <w:rPr>
                <w:rFonts w:eastAsia="Times New Roman" w:cs="Calibri"/>
                <w:color w:val="000000"/>
                <w:lang w:eastAsia="en-NZ"/>
              </w:rPr>
              <w:t>Indian</w:t>
            </w:r>
          </w:p>
        </w:tc>
        <w:tc>
          <w:tcPr>
            <w:tcW w:w="1559" w:type="dxa"/>
            <w:tcBorders>
              <w:top w:val="single" w:sz="4" w:space="0" w:color="auto"/>
              <w:left w:val="nil"/>
              <w:bottom w:val="single" w:sz="4" w:space="0" w:color="auto"/>
              <w:right w:val="nil"/>
            </w:tcBorders>
            <w:shd w:val="clear" w:color="auto" w:fill="auto"/>
            <w:noWrap/>
            <w:vAlign w:val="bottom"/>
            <w:hideMark/>
          </w:tcPr>
          <w:p w14:paraId="7D03D152"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2</w:t>
            </w:r>
          </w:p>
        </w:tc>
        <w:tc>
          <w:tcPr>
            <w:tcW w:w="993" w:type="dxa"/>
            <w:tcBorders>
              <w:top w:val="single" w:sz="4" w:space="0" w:color="auto"/>
              <w:left w:val="nil"/>
              <w:bottom w:val="single" w:sz="4" w:space="0" w:color="auto"/>
              <w:right w:val="nil"/>
            </w:tcBorders>
            <w:shd w:val="clear" w:color="auto" w:fill="auto"/>
            <w:noWrap/>
            <w:vAlign w:val="bottom"/>
            <w:hideMark/>
          </w:tcPr>
          <w:p w14:paraId="168221A4"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1%</w:t>
            </w:r>
          </w:p>
        </w:tc>
      </w:tr>
      <w:tr w:rsidR="004E67F2" w:rsidRPr="00D62BE6" w14:paraId="11B870AB" w14:textId="77777777" w:rsidTr="00256DCE">
        <w:trPr>
          <w:trHeight w:val="288"/>
        </w:trPr>
        <w:tc>
          <w:tcPr>
            <w:tcW w:w="5812" w:type="dxa"/>
            <w:tcBorders>
              <w:top w:val="single" w:sz="4" w:space="0" w:color="auto"/>
              <w:left w:val="nil"/>
              <w:bottom w:val="single" w:sz="4" w:space="0" w:color="auto"/>
              <w:right w:val="nil"/>
            </w:tcBorders>
            <w:shd w:val="clear" w:color="auto" w:fill="auto"/>
            <w:noWrap/>
            <w:vAlign w:val="bottom"/>
          </w:tcPr>
          <w:p w14:paraId="5FF144A2" w14:textId="77777777" w:rsidR="004E67F2" w:rsidRPr="00D62BE6" w:rsidRDefault="004E67F2" w:rsidP="00065A78">
            <w:pPr>
              <w:spacing w:after="0" w:line="240" w:lineRule="auto"/>
              <w:rPr>
                <w:rFonts w:eastAsia="Times New Roman" w:cs="Calibri"/>
                <w:color w:val="000000"/>
                <w:lang w:eastAsia="en-NZ"/>
              </w:rPr>
            </w:pPr>
            <w:r w:rsidRPr="00D62BE6">
              <w:rPr>
                <w:rFonts w:eastAsia="Times New Roman" w:cs="Calibri"/>
                <w:color w:val="000000"/>
                <w:lang w:eastAsia="en-NZ"/>
              </w:rPr>
              <w:t>Any other ethnic group</w:t>
            </w:r>
          </w:p>
        </w:tc>
        <w:tc>
          <w:tcPr>
            <w:tcW w:w="1559" w:type="dxa"/>
            <w:tcBorders>
              <w:top w:val="single" w:sz="4" w:space="0" w:color="auto"/>
              <w:left w:val="nil"/>
              <w:bottom w:val="single" w:sz="4" w:space="0" w:color="auto"/>
              <w:right w:val="nil"/>
            </w:tcBorders>
            <w:shd w:val="clear" w:color="auto" w:fill="auto"/>
            <w:noWrap/>
            <w:vAlign w:val="bottom"/>
          </w:tcPr>
          <w:p w14:paraId="45E2DFC8"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25</w:t>
            </w:r>
          </w:p>
        </w:tc>
        <w:tc>
          <w:tcPr>
            <w:tcW w:w="993" w:type="dxa"/>
            <w:tcBorders>
              <w:top w:val="single" w:sz="4" w:space="0" w:color="auto"/>
              <w:left w:val="nil"/>
              <w:bottom w:val="single" w:sz="4" w:space="0" w:color="auto"/>
              <w:right w:val="nil"/>
            </w:tcBorders>
            <w:shd w:val="clear" w:color="auto" w:fill="auto"/>
            <w:noWrap/>
            <w:vAlign w:val="bottom"/>
          </w:tcPr>
          <w:p w14:paraId="2BAFC8D5"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9%</w:t>
            </w:r>
          </w:p>
        </w:tc>
      </w:tr>
      <w:tr w:rsidR="004E67F2" w:rsidRPr="00D62BE6" w14:paraId="7FC09442" w14:textId="77777777" w:rsidTr="00256DCE">
        <w:trPr>
          <w:trHeight w:val="288"/>
        </w:trPr>
        <w:tc>
          <w:tcPr>
            <w:tcW w:w="5812" w:type="dxa"/>
            <w:tcBorders>
              <w:top w:val="single" w:sz="4" w:space="0" w:color="95B3D7"/>
              <w:left w:val="nil"/>
              <w:bottom w:val="nil"/>
              <w:right w:val="nil"/>
            </w:tcBorders>
            <w:shd w:val="clear" w:color="auto" w:fill="D9D9D9" w:themeFill="background1" w:themeFillShade="D9"/>
            <w:noWrap/>
            <w:vAlign w:val="bottom"/>
            <w:hideMark/>
          </w:tcPr>
          <w:p w14:paraId="6BC70910" w14:textId="77777777" w:rsidR="004E67F2" w:rsidRPr="00D62BE6"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1559" w:type="dxa"/>
            <w:tcBorders>
              <w:top w:val="single" w:sz="4" w:space="0" w:color="95B3D7"/>
              <w:left w:val="nil"/>
              <w:bottom w:val="nil"/>
              <w:right w:val="nil"/>
            </w:tcBorders>
            <w:shd w:val="clear" w:color="auto" w:fill="D9D9D9" w:themeFill="background1" w:themeFillShade="D9"/>
            <w:noWrap/>
            <w:vAlign w:val="bottom"/>
            <w:hideMark/>
          </w:tcPr>
          <w:p w14:paraId="4DB3ACD0" w14:textId="77777777" w:rsidR="004E67F2" w:rsidRPr="00D62BE6" w:rsidRDefault="004E67F2" w:rsidP="00065A78">
            <w:pPr>
              <w:spacing w:after="0" w:line="240" w:lineRule="auto"/>
              <w:jc w:val="center"/>
              <w:rPr>
                <w:rFonts w:eastAsia="Times New Roman" w:cs="Calibri"/>
                <w:b/>
                <w:bCs/>
                <w:color w:val="000000"/>
                <w:lang w:eastAsia="en-NZ"/>
              </w:rPr>
            </w:pPr>
            <w:r w:rsidRPr="00D62BE6">
              <w:rPr>
                <w:rFonts w:eastAsia="Times New Roman" w:cs="Calibri"/>
                <w:b/>
                <w:bCs/>
                <w:color w:val="000000"/>
                <w:lang w:eastAsia="en-NZ"/>
              </w:rPr>
              <w:t>277</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00F9871A" w14:textId="77777777" w:rsidR="004E67F2" w:rsidRPr="00D62BE6" w:rsidRDefault="004E67F2" w:rsidP="00065A78">
            <w:pPr>
              <w:spacing w:after="0" w:line="240" w:lineRule="auto"/>
              <w:jc w:val="center"/>
              <w:rPr>
                <w:rFonts w:eastAsia="Times New Roman" w:cs="Calibri"/>
                <w:b/>
                <w:bCs/>
                <w:color w:val="000000"/>
                <w:lang w:eastAsia="en-NZ"/>
              </w:rPr>
            </w:pPr>
            <w:r w:rsidRPr="00D62BE6">
              <w:rPr>
                <w:rFonts w:eastAsia="Times New Roman" w:cs="Calibri"/>
                <w:b/>
                <w:bCs/>
                <w:color w:val="000000"/>
                <w:lang w:eastAsia="en-NZ"/>
              </w:rPr>
              <w:t>100%</w:t>
            </w:r>
          </w:p>
        </w:tc>
      </w:tr>
    </w:tbl>
    <w:p w14:paraId="30F71357" w14:textId="77777777" w:rsidR="00A74E24" w:rsidRDefault="00A74E24"/>
    <w:tbl>
      <w:tblPr>
        <w:tblW w:w="8348" w:type="dxa"/>
        <w:tblLook w:val="04A0" w:firstRow="1" w:lastRow="0" w:firstColumn="1" w:lastColumn="0" w:noHBand="0" w:noVBand="1"/>
      </w:tblPr>
      <w:tblGrid>
        <w:gridCol w:w="5812"/>
        <w:gridCol w:w="1559"/>
        <w:gridCol w:w="977"/>
      </w:tblGrid>
      <w:tr w:rsidR="004E67F2" w:rsidRPr="00D62BE6" w14:paraId="5534F679" w14:textId="77777777" w:rsidTr="00A74E24">
        <w:trPr>
          <w:trHeight w:val="288"/>
        </w:trPr>
        <w:tc>
          <w:tcPr>
            <w:tcW w:w="5812" w:type="dxa"/>
            <w:tcBorders>
              <w:top w:val="nil"/>
              <w:left w:val="nil"/>
              <w:bottom w:val="single" w:sz="4" w:space="0" w:color="95B3D7"/>
              <w:right w:val="nil"/>
            </w:tcBorders>
            <w:shd w:val="clear" w:color="auto" w:fill="D9D9D9" w:themeFill="background1" w:themeFillShade="D9"/>
            <w:noWrap/>
            <w:vAlign w:val="bottom"/>
            <w:hideMark/>
          </w:tcPr>
          <w:p w14:paraId="3EB215A3" w14:textId="77777777" w:rsidR="004E67F2" w:rsidRPr="00D62BE6"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 xml:space="preserve">Q1.4 </w:t>
            </w:r>
            <w:r w:rsidRPr="00D62BE6">
              <w:rPr>
                <w:rFonts w:eastAsia="Times New Roman" w:cs="Calibri"/>
                <w:b/>
                <w:bCs/>
                <w:color w:val="000000"/>
                <w:lang w:eastAsia="en-NZ"/>
              </w:rPr>
              <w:t>Do you identify as transgender or transsexual?</w:t>
            </w:r>
          </w:p>
        </w:tc>
        <w:tc>
          <w:tcPr>
            <w:tcW w:w="1559" w:type="dxa"/>
            <w:tcBorders>
              <w:top w:val="nil"/>
              <w:left w:val="nil"/>
              <w:bottom w:val="single" w:sz="4" w:space="0" w:color="95B3D7"/>
              <w:right w:val="nil"/>
            </w:tcBorders>
            <w:shd w:val="clear" w:color="auto" w:fill="D9D9D9" w:themeFill="background1" w:themeFillShade="D9"/>
            <w:noWrap/>
            <w:vAlign w:val="bottom"/>
            <w:hideMark/>
          </w:tcPr>
          <w:p w14:paraId="50F4E0C9" w14:textId="77777777" w:rsidR="004E67F2" w:rsidRPr="00D62BE6" w:rsidRDefault="004E67F2" w:rsidP="00065A78">
            <w:pPr>
              <w:spacing w:after="0" w:line="240" w:lineRule="auto"/>
              <w:rPr>
                <w:rFonts w:eastAsia="Times New Roman" w:cs="Calibri"/>
                <w:b/>
                <w:bCs/>
                <w:color w:val="000000"/>
                <w:lang w:eastAsia="en-NZ"/>
              </w:rPr>
            </w:pPr>
          </w:p>
        </w:tc>
        <w:tc>
          <w:tcPr>
            <w:tcW w:w="977" w:type="dxa"/>
            <w:tcBorders>
              <w:top w:val="nil"/>
              <w:left w:val="nil"/>
              <w:bottom w:val="single" w:sz="4" w:space="0" w:color="95B3D7"/>
              <w:right w:val="nil"/>
            </w:tcBorders>
            <w:shd w:val="clear" w:color="auto" w:fill="D9D9D9" w:themeFill="background1" w:themeFillShade="D9"/>
            <w:noWrap/>
            <w:vAlign w:val="bottom"/>
            <w:hideMark/>
          </w:tcPr>
          <w:p w14:paraId="5D605F4D" w14:textId="77777777" w:rsidR="004E67F2" w:rsidRPr="00D62BE6" w:rsidRDefault="004E67F2" w:rsidP="00065A78">
            <w:pPr>
              <w:spacing w:after="0" w:line="240" w:lineRule="auto"/>
              <w:rPr>
                <w:rFonts w:eastAsia="Times New Roman" w:cs="Calibri"/>
                <w:b/>
                <w:bCs/>
                <w:color w:val="000000"/>
                <w:lang w:eastAsia="en-NZ"/>
              </w:rPr>
            </w:pPr>
          </w:p>
        </w:tc>
      </w:tr>
      <w:tr w:rsidR="004E67F2" w:rsidRPr="00D62BE6" w14:paraId="24B80260" w14:textId="77777777" w:rsidTr="00A74E24">
        <w:trPr>
          <w:trHeight w:val="288"/>
        </w:trPr>
        <w:tc>
          <w:tcPr>
            <w:tcW w:w="5812" w:type="dxa"/>
            <w:tcBorders>
              <w:top w:val="single" w:sz="4" w:space="0" w:color="95B3D7"/>
              <w:left w:val="nil"/>
              <w:bottom w:val="single" w:sz="4" w:space="0" w:color="auto"/>
              <w:right w:val="nil"/>
            </w:tcBorders>
            <w:shd w:val="clear" w:color="auto" w:fill="auto"/>
            <w:noWrap/>
            <w:vAlign w:val="bottom"/>
            <w:hideMark/>
          </w:tcPr>
          <w:p w14:paraId="6BE05034" w14:textId="77777777" w:rsidR="004E67F2" w:rsidRPr="00D62BE6" w:rsidRDefault="004E67F2" w:rsidP="00065A78">
            <w:pPr>
              <w:spacing w:after="0" w:line="240" w:lineRule="auto"/>
              <w:rPr>
                <w:rFonts w:eastAsia="Times New Roman" w:cs="Calibri"/>
                <w:color w:val="000000"/>
                <w:lang w:eastAsia="en-NZ"/>
              </w:rPr>
            </w:pPr>
            <w:r w:rsidRPr="00D62BE6">
              <w:rPr>
                <w:rFonts w:eastAsia="Times New Roman" w:cs="Calibri"/>
                <w:color w:val="000000"/>
                <w:lang w:eastAsia="en-NZ"/>
              </w:rPr>
              <w:t>No</w:t>
            </w:r>
          </w:p>
        </w:tc>
        <w:tc>
          <w:tcPr>
            <w:tcW w:w="1559" w:type="dxa"/>
            <w:tcBorders>
              <w:top w:val="single" w:sz="4" w:space="0" w:color="95B3D7"/>
              <w:left w:val="nil"/>
              <w:bottom w:val="single" w:sz="4" w:space="0" w:color="auto"/>
              <w:right w:val="nil"/>
            </w:tcBorders>
            <w:shd w:val="clear" w:color="auto" w:fill="auto"/>
            <w:noWrap/>
            <w:vAlign w:val="bottom"/>
            <w:hideMark/>
          </w:tcPr>
          <w:p w14:paraId="1771C956"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264</w:t>
            </w:r>
          </w:p>
        </w:tc>
        <w:tc>
          <w:tcPr>
            <w:tcW w:w="977" w:type="dxa"/>
            <w:tcBorders>
              <w:top w:val="single" w:sz="4" w:space="0" w:color="95B3D7"/>
              <w:left w:val="nil"/>
              <w:bottom w:val="single" w:sz="4" w:space="0" w:color="auto"/>
              <w:right w:val="nil"/>
            </w:tcBorders>
            <w:shd w:val="clear" w:color="auto" w:fill="auto"/>
            <w:noWrap/>
            <w:vAlign w:val="bottom"/>
            <w:hideMark/>
          </w:tcPr>
          <w:p w14:paraId="0345B832"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97%</w:t>
            </w:r>
          </w:p>
        </w:tc>
      </w:tr>
      <w:tr w:rsidR="004E67F2" w:rsidRPr="00D62BE6" w14:paraId="48748B3B" w14:textId="77777777" w:rsidTr="00A74E24">
        <w:trPr>
          <w:trHeight w:val="288"/>
        </w:trPr>
        <w:tc>
          <w:tcPr>
            <w:tcW w:w="5812" w:type="dxa"/>
            <w:tcBorders>
              <w:top w:val="single" w:sz="4" w:space="0" w:color="auto"/>
              <w:left w:val="nil"/>
              <w:right w:val="nil"/>
            </w:tcBorders>
            <w:shd w:val="clear" w:color="auto" w:fill="auto"/>
            <w:noWrap/>
            <w:vAlign w:val="bottom"/>
            <w:hideMark/>
          </w:tcPr>
          <w:p w14:paraId="423FD6CC" w14:textId="77777777" w:rsidR="004E67F2" w:rsidRPr="00D62BE6" w:rsidRDefault="004E67F2" w:rsidP="00065A78">
            <w:pPr>
              <w:spacing w:after="0" w:line="240" w:lineRule="auto"/>
              <w:rPr>
                <w:rFonts w:eastAsia="Times New Roman" w:cs="Calibri"/>
                <w:color w:val="000000"/>
                <w:lang w:eastAsia="en-NZ"/>
              </w:rPr>
            </w:pPr>
            <w:r w:rsidRPr="00D62BE6">
              <w:rPr>
                <w:rFonts w:eastAsia="Times New Roman" w:cs="Calibri"/>
                <w:color w:val="000000"/>
                <w:lang w:eastAsia="en-NZ"/>
              </w:rPr>
              <w:t>Yes</w:t>
            </w:r>
          </w:p>
        </w:tc>
        <w:tc>
          <w:tcPr>
            <w:tcW w:w="1559" w:type="dxa"/>
            <w:tcBorders>
              <w:top w:val="single" w:sz="4" w:space="0" w:color="auto"/>
              <w:left w:val="nil"/>
              <w:right w:val="nil"/>
            </w:tcBorders>
            <w:shd w:val="clear" w:color="auto" w:fill="auto"/>
            <w:noWrap/>
            <w:vAlign w:val="bottom"/>
            <w:hideMark/>
          </w:tcPr>
          <w:p w14:paraId="26202A40"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8</w:t>
            </w:r>
          </w:p>
        </w:tc>
        <w:tc>
          <w:tcPr>
            <w:tcW w:w="977" w:type="dxa"/>
            <w:tcBorders>
              <w:top w:val="single" w:sz="4" w:space="0" w:color="auto"/>
              <w:left w:val="nil"/>
              <w:right w:val="nil"/>
            </w:tcBorders>
            <w:shd w:val="clear" w:color="auto" w:fill="auto"/>
            <w:noWrap/>
            <w:vAlign w:val="bottom"/>
            <w:hideMark/>
          </w:tcPr>
          <w:p w14:paraId="3B01A06F"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3%</w:t>
            </w:r>
          </w:p>
        </w:tc>
      </w:tr>
      <w:tr w:rsidR="004E67F2" w:rsidRPr="00D62BE6" w14:paraId="629E9198" w14:textId="77777777" w:rsidTr="00A74E24">
        <w:trPr>
          <w:trHeight w:val="288"/>
        </w:trPr>
        <w:tc>
          <w:tcPr>
            <w:tcW w:w="5812" w:type="dxa"/>
            <w:tcBorders>
              <w:left w:val="nil"/>
              <w:bottom w:val="nil"/>
              <w:right w:val="nil"/>
            </w:tcBorders>
            <w:shd w:val="clear" w:color="auto" w:fill="D9D9D9" w:themeFill="background1" w:themeFillShade="D9"/>
            <w:noWrap/>
            <w:vAlign w:val="bottom"/>
            <w:hideMark/>
          </w:tcPr>
          <w:p w14:paraId="3A0E2628" w14:textId="77777777" w:rsidR="004E67F2" w:rsidRPr="00D62BE6"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1559" w:type="dxa"/>
            <w:tcBorders>
              <w:left w:val="nil"/>
              <w:bottom w:val="nil"/>
              <w:right w:val="nil"/>
            </w:tcBorders>
            <w:shd w:val="clear" w:color="auto" w:fill="D9D9D9" w:themeFill="background1" w:themeFillShade="D9"/>
            <w:noWrap/>
            <w:vAlign w:val="bottom"/>
            <w:hideMark/>
          </w:tcPr>
          <w:p w14:paraId="4BDAB08F" w14:textId="77777777" w:rsidR="004E67F2" w:rsidRPr="00D62BE6" w:rsidRDefault="004E67F2" w:rsidP="00065A78">
            <w:pPr>
              <w:spacing w:after="0" w:line="240" w:lineRule="auto"/>
              <w:jc w:val="center"/>
              <w:rPr>
                <w:rFonts w:eastAsia="Times New Roman" w:cs="Calibri"/>
                <w:b/>
                <w:bCs/>
                <w:color w:val="000000"/>
                <w:lang w:eastAsia="en-NZ"/>
              </w:rPr>
            </w:pPr>
            <w:r w:rsidRPr="00D62BE6">
              <w:rPr>
                <w:rFonts w:eastAsia="Times New Roman" w:cs="Calibri"/>
                <w:b/>
                <w:bCs/>
                <w:color w:val="000000"/>
                <w:lang w:eastAsia="en-NZ"/>
              </w:rPr>
              <w:t>272</w:t>
            </w:r>
          </w:p>
        </w:tc>
        <w:tc>
          <w:tcPr>
            <w:tcW w:w="977" w:type="dxa"/>
            <w:tcBorders>
              <w:left w:val="nil"/>
              <w:bottom w:val="nil"/>
              <w:right w:val="nil"/>
            </w:tcBorders>
            <w:shd w:val="clear" w:color="auto" w:fill="D9D9D9" w:themeFill="background1" w:themeFillShade="D9"/>
            <w:noWrap/>
            <w:vAlign w:val="bottom"/>
            <w:hideMark/>
          </w:tcPr>
          <w:p w14:paraId="1FB44A99" w14:textId="77777777" w:rsidR="004E67F2" w:rsidRPr="00D62BE6" w:rsidRDefault="004E67F2" w:rsidP="00065A78">
            <w:pPr>
              <w:spacing w:after="0" w:line="240" w:lineRule="auto"/>
              <w:jc w:val="center"/>
              <w:rPr>
                <w:rFonts w:eastAsia="Times New Roman" w:cs="Calibri"/>
                <w:b/>
                <w:bCs/>
                <w:color w:val="000000"/>
                <w:lang w:eastAsia="en-NZ"/>
              </w:rPr>
            </w:pPr>
            <w:r w:rsidRPr="00D62BE6">
              <w:rPr>
                <w:rFonts w:eastAsia="Times New Roman" w:cs="Calibri"/>
                <w:b/>
                <w:bCs/>
                <w:color w:val="000000"/>
                <w:lang w:eastAsia="en-NZ"/>
              </w:rPr>
              <w:t>100%</w:t>
            </w:r>
          </w:p>
        </w:tc>
      </w:tr>
    </w:tbl>
    <w:p w14:paraId="78444F07" w14:textId="77777777" w:rsidR="004E67F2" w:rsidRDefault="004E67F2" w:rsidP="004E67F2">
      <w:pPr>
        <w:keepNext/>
        <w:keepLines/>
        <w:numPr>
          <w:ilvl w:val="1"/>
          <w:numId w:val="0"/>
        </w:numPr>
        <w:spacing w:after="0" w:line="240" w:lineRule="auto"/>
        <w:ind w:right="-58"/>
        <w:outlineLvl w:val="1"/>
      </w:pPr>
    </w:p>
    <w:tbl>
      <w:tblPr>
        <w:tblW w:w="8364" w:type="dxa"/>
        <w:tblLook w:val="04A0" w:firstRow="1" w:lastRow="0" w:firstColumn="1" w:lastColumn="0" w:noHBand="0" w:noVBand="1"/>
      </w:tblPr>
      <w:tblGrid>
        <w:gridCol w:w="5954"/>
        <w:gridCol w:w="1417"/>
        <w:gridCol w:w="993"/>
      </w:tblGrid>
      <w:tr w:rsidR="004E67F2" w:rsidRPr="00D62BE6" w14:paraId="41544B81" w14:textId="77777777" w:rsidTr="00065A78">
        <w:trPr>
          <w:trHeight w:val="288"/>
        </w:trPr>
        <w:tc>
          <w:tcPr>
            <w:tcW w:w="5954" w:type="dxa"/>
            <w:tcBorders>
              <w:top w:val="nil"/>
              <w:left w:val="nil"/>
              <w:bottom w:val="single" w:sz="4" w:space="0" w:color="95B3D7"/>
              <w:right w:val="nil"/>
            </w:tcBorders>
            <w:shd w:val="clear" w:color="auto" w:fill="D9D9D9" w:themeFill="background1" w:themeFillShade="D9"/>
            <w:noWrap/>
            <w:vAlign w:val="bottom"/>
            <w:hideMark/>
          </w:tcPr>
          <w:p w14:paraId="6F98C570" w14:textId="77777777" w:rsidR="004E67F2" w:rsidRPr="00D62BE6"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 xml:space="preserve">Q1.5 </w:t>
            </w:r>
            <w:r w:rsidRPr="00D62BE6">
              <w:rPr>
                <w:rFonts w:eastAsia="Times New Roman" w:cs="Calibri"/>
                <w:b/>
                <w:bCs/>
                <w:color w:val="000000"/>
                <w:lang w:eastAsia="en-NZ"/>
              </w:rPr>
              <w:t>Do you have children under the age of 18?</w:t>
            </w:r>
          </w:p>
        </w:tc>
        <w:tc>
          <w:tcPr>
            <w:tcW w:w="1417" w:type="dxa"/>
            <w:tcBorders>
              <w:top w:val="nil"/>
              <w:left w:val="nil"/>
              <w:bottom w:val="single" w:sz="4" w:space="0" w:color="95B3D7"/>
              <w:right w:val="nil"/>
            </w:tcBorders>
            <w:shd w:val="clear" w:color="auto" w:fill="D9D9D9" w:themeFill="background1" w:themeFillShade="D9"/>
            <w:noWrap/>
            <w:vAlign w:val="bottom"/>
            <w:hideMark/>
          </w:tcPr>
          <w:p w14:paraId="52DB4A4E" w14:textId="77777777" w:rsidR="004E67F2" w:rsidRPr="00D62BE6" w:rsidRDefault="004E67F2" w:rsidP="00065A78">
            <w:pPr>
              <w:spacing w:after="0" w:line="240" w:lineRule="auto"/>
              <w:rPr>
                <w:rFonts w:eastAsia="Times New Roman" w:cs="Calibri"/>
                <w:b/>
                <w:bCs/>
                <w:color w:val="000000"/>
                <w:lang w:eastAsia="en-NZ"/>
              </w:rPr>
            </w:pPr>
          </w:p>
        </w:tc>
        <w:tc>
          <w:tcPr>
            <w:tcW w:w="993" w:type="dxa"/>
            <w:tcBorders>
              <w:top w:val="nil"/>
              <w:left w:val="nil"/>
              <w:bottom w:val="single" w:sz="4" w:space="0" w:color="95B3D7"/>
              <w:right w:val="nil"/>
            </w:tcBorders>
            <w:shd w:val="clear" w:color="auto" w:fill="D9D9D9" w:themeFill="background1" w:themeFillShade="D9"/>
            <w:noWrap/>
            <w:vAlign w:val="bottom"/>
            <w:hideMark/>
          </w:tcPr>
          <w:p w14:paraId="41BE6C7A" w14:textId="77777777" w:rsidR="004E67F2" w:rsidRPr="00D62BE6" w:rsidRDefault="004E67F2" w:rsidP="00065A78">
            <w:pPr>
              <w:spacing w:after="0" w:line="240" w:lineRule="auto"/>
              <w:rPr>
                <w:rFonts w:eastAsia="Times New Roman" w:cs="Calibri"/>
                <w:b/>
                <w:bCs/>
                <w:color w:val="000000"/>
                <w:lang w:eastAsia="en-NZ"/>
              </w:rPr>
            </w:pPr>
          </w:p>
        </w:tc>
      </w:tr>
      <w:tr w:rsidR="004E67F2" w:rsidRPr="00D62BE6" w14:paraId="2746324B" w14:textId="77777777" w:rsidTr="00065A78">
        <w:trPr>
          <w:trHeight w:val="288"/>
        </w:trPr>
        <w:tc>
          <w:tcPr>
            <w:tcW w:w="5954" w:type="dxa"/>
            <w:tcBorders>
              <w:top w:val="single" w:sz="4" w:space="0" w:color="95B3D7"/>
              <w:left w:val="nil"/>
              <w:bottom w:val="single" w:sz="4" w:space="0" w:color="auto"/>
              <w:right w:val="nil"/>
            </w:tcBorders>
            <w:shd w:val="clear" w:color="auto" w:fill="auto"/>
            <w:noWrap/>
            <w:vAlign w:val="bottom"/>
            <w:hideMark/>
          </w:tcPr>
          <w:p w14:paraId="59E15CC4" w14:textId="77777777" w:rsidR="004E67F2" w:rsidRPr="00D62BE6" w:rsidRDefault="004E67F2" w:rsidP="00065A78">
            <w:pPr>
              <w:spacing w:after="0" w:line="240" w:lineRule="auto"/>
              <w:rPr>
                <w:rFonts w:eastAsia="Times New Roman" w:cs="Calibri"/>
                <w:color w:val="000000"/>
                <w:lang w:eastAsia="en-NZ"/>
              </w:rPr>
            </w:pPr>
            <w:r w:rsidRPr="00D62BE6">
              <w:rPr>
                <w:rFonts w:eastAsia="Times New Roman" w:cs="Calibri"/>
                <w:color w:val="000000"/>
                <w:lang w:eastAsia="en-NZ"/>
              </w:rPr>
              <w:t>No</w:t>
            </w:r>
          </w:p>
        </w:tc>
        <w:tc>
          <w:tcPr>
            <w:tcW w:w="1417" w:type="dxa"/>
            <w:tcBorders>
              <w:top w:val="single" w:sz="4" w:space="0" w:color="95B3D7"/>
              <w:left w:val="nil"/>
              <w:bottom w:val="single" w:sz="4" w:space="0" w:color="auto"/>
              <w:right w:val="nil"/>
            </w:tcBorders>
            <w:shd w:val="clear" w:color="auto" w:fill="auto"/>
            <w:noWrap/>
            <w:vAlign w:val="bottom"/>
            <w:hideMark/>
          </w:tcPr>
          <w:p w14:paraId="35B0C14B"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126</w:t>
            </w:r>
          </w:p>
        </w:tc>
        <w:tc>
          <w:tcPr>
            <w:tcW w:w="993" w:type="dxa"/>
            <w:tcBorders>
              <w:top w:val="single" w:sz="4" w:space="0" w:color="95B3D7"/>
              <w:left w:val="nil"/>
              <w:bottom w:val="single" w:sz="4" w:space="0" w:color="auto"/>
              <w:right w:val="nil"/>
            </w:tcBorders>
            <w:shd w:val="clear" w:color="auto" w:fill="auto"/>
            <w:noWrap/>
            <w:vAlign w:val="bottom"/>
            <w:hideMark/>
          </w:tcPr>
          <w:p w14:paraId="58F417E9"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44%</w:t>
            </w:r>
          </w:p>
        </w:tc>
      </w:tr>
      <w:tr w:rsidR="004E67F2" w:rsidRPr="00D62BE6" w14:paraId="347210A0" w14:textId="77777777" w:rsidTr="00065A78">
        <w:trPr>
          <w:trHeight w:val="288"/>
        </w:trPr>
        <w:tc>
          <w:tcPr>
            <w:tcW w:w="5954" w:type="dxa"/>
            <w:tcBorders>
              <w:top w:val="single" w:sz="4" w:space="0" w:color="auto"/>
              <w:left w:val="nil"/>
              <w:bottom w:val="nil"/>
              <w:right w:val="nil"/>
            </w:tcBorders>
            <w:shd w:val="clear" w:color="auto" w:fill="auto"/>
            <w:noWrap/>
            <w:vAlign w:val="bottom"/>
            <w:hideMark/>
          </w:tcPr>
          <w:p w14:paraId="4B042942" w14:textId="77777777" w:rsidR="004E67F2" w:rsidRPr="00D62BE6" w:rsidRDefault="004E67F2" w:rsidP="00065A78">
            <w:pPr>
              <w:spacing w:after="0" w:line="240" w:lineRule="auto"/>
              <w:rPr>
                <w:rFonts w:eastAsia="Times New Roman" w:cs="Calibri"/>
                <w:color w:val="000000"/>
                <w:lang w:eastAsia="en-NZ"/>
              </w:rPr>
            </w:pPr>
            <w:r w:rsidRPr="00D62BE6">
              <w:rPr>
                <w:rFonts w:eastAsia="Times New Roman" w:cs="Calibri"/>
                <w:color w:val="000000"/>
                <w:lang w:eastAsia="en-NZ"/>
              </w:rPr>
              <w:t>Yes</w:t>
            </w:r>
          </w:p>
        </w:tc>
        <w:tc>
          <w:tcPr>
            <w:tcW w:w="1417" w:type="dxa"/>
            <w:tcBorders>
              <w:top w:val="single" w:sz="4" w:space="0" w:color="auto"/>
              <w:left w:val="nil"/>
              <w:bottom w:val="nil"/>
              <w:right w:val="nil"/>
            </w:tcBorders>
            <w:shd w:val="clear" w:color="auto" w:fill="auto"/>
            <w:noWrap/>
            <w:vAlign w:val="bottom"/>
            <w:hideMark/>
          </w:tcPr>
          <w:p w14:paraId="79AFA3C9"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161</w:t>
            </w:r>
          </w:p>
        </w:tc>
        <w:tc>
          <w:tcPr>
            <w:tcW w:w="993" w:type="dxa"/>
            <w:tcBorders>
              <w:top w:val="single" w:sz="4" w:space="0" w:color="auto"/>
              <w:left w:val="nil"/>
              <w:bottom w:val="nil"/>
              <w:right w:val="nil"/>
            </w:tcBorders>
            <w:shd w:val="clear" w:color="auto" w:fill="auto"/>
            <w:noWrap/>
            <w:vAlign w:val="bottom"/>
            <w:hideMark/>
          </w:tcPr>
          <w:p w14:paraId="622B5BEA"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56%</w:t>
            </w:r>
          </w:p>
        </w:tc>
      </w:tr>
      <w:tr w:rsidR="004E67F2" w:rsidRPr="00D62BE6" w14:paraId="2B875809" w14:textId="77777777" w:rsidTr="00065A78">
        <w:trPr>
          <w:trHeight w:val="288"/>
        </w:trPr>
        <w:tc>
          <w:tcPr>
            <w:tcW w:w="5954" w:type="dxa"/>
            <w:tcBorders>
              <w:top w:val="single" w:sz="4" w:space="0" w:color="95B3D7"/>
              <w:left w:val="nil"/>
              <w:bottom w:val="nil"/>
              <w:right w:val="nil"/>
            </w:tcBorders>
            <w:shd w:val="clear" w:color="auto" w:fill="D9D9D9" w:themeFill="background1" w:themeFillShade="D9"/>
            <w:noWrap/>
            <w:vAlign w:val="bottom"/>
            <w:hideMark/>
          </w:tcPr>
          <w:p w14:paraId="16F4A431" w14:textId="77777777" w:rsidR="004E67F2" w:rsidRPr="00D62BE6"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1417" w:type="dxa"/>
            <w:tcBorders>
              <w:top w:val="single" w:sz="4" w:space="0" w:color="95B3D7"/>
              <w:left w:val="nil"/>
              <w:bottom w:val="nil"/>
              <w:right w:val="nil"/>
            </w:tcBorders>
            <w:shd w:val="clear" w:color="auto" w:fill="D9D9D9" w:themeFill="background1" w:themeFillShade="D9"/>
            <w:noWrap/>
            <w:vAlign w:val="bottom"/>
            <w:hideMark/>
          </w:tcPr>
          <w:p w14:paraId="424BAC04" w14:textId="77777777" w:rsidR="004E67F2" w:rsidRPr="00D62BE6" w:rsidRDefault="004E67F2" w:rsidP="00065A78">
            <w:pPr>
              <w:spacing w:after="0" w:line="240" w:lineRule="auto"/>
              <w:jc w:val="center"/>
              <w:rPr>
                <w:rFonts w:eastAsia="Times New Roman" w:cs="Calibri"/>
                <w:b/>
                <w:bCs/>
                <w:color w:val="000000"/>
                <w:lang w:eastAsia="en-NZ"/>
              </w:rPr>
            </w:pPr>
            <w:r w:rsidRPr="00D62BE6">
              <w:rPr>
                <w:rFonts w:eastAsia="Times New Roman" w:cs="Calibri"/>
                <w:b/>
                <w:bCs/>
                <w:color w:val="000000"/>
                <w:lang w:eastAsia="en-NZ"/>
              </w:rPr>
              <w:t>287</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6C12E27A" w14:textId="77777777" w:rsidR="004E67F2" w:rsidRPr="00D62BE6" w:rsidRDefault="004E67F2" w:rsidP="00065A78">
            <w:pPr>
              <w:spacing w:after="0" w:line="240" w:lineRule="auto"/>
              <w:jc w:val="center"/>
              <w:rPr>
                <w:rFonts w:eastAsia="Times New Roman" w:cs="Calibri"/>
                <w:b/>
                <w:bCs/>
                <w:color w:val="000000"/>
                <w:lang w:eastAsia="en-NZ"/>
              </w:rPr>
            </w:pPr>
            <w:r w:rsidRPr="00D62BE6">
              <w:rPr>
                <w:rFonts w:eastAsia="Times New Roman" w:cs="Calibri"/>
                <w:b/>
                <w:bCs/>
                <w:color w:val="000000"/>
                <w:lang w:eastAsia="en-NZ"/>
              </w:rPr>
              <w:t>100%</w:t>
            </w:r>
          </w:p>
        </w:tc>
      </w:tr>
    </w:tbl>
    <w:p w14:paraId="02491289" w14:textId="77777777" w:rsidR="004E67F2" w:rsidRDefault="004E67F2" w:rsidP="004E67F2">
      <w:pPr>
        <w:keepNext/>
        <w:keepLines/>
        <w:numPr>
          <w:ilvl w:val="1"/>
          <w:numId w:val="0"/>
        </w:numPr>
        <w:spacing w:after="0" w:line="240" w:lineRule="auto"/>
        <w:ind w:right="-58"/>
        <w:outlineLvl w:val="1"/>
      </w:pPr>
    </w:p>
    <w:tbl>
      <w:tblPr>
        <w:tblW w:w="8364" w:type="dxa"/>
        <w:tblLook w:val="04A0" w:firstRow="1" w:lastRow="0" w:firstColumn="1" w:lastColumn="0" w:noHBand="0" w:noVBand="1"/>
      </w:tblPr>
      <w:tblGrid>
        <w:gridCol w:w="5954"/>
        <w:gridCol w:w="1417"/>
        <w:gridCol w:w="993"/>
      </w:tblGrid>
      <w:tr w:rsidR="004E67F2" w:rsidRPr="00D62BE6" w14:paraId="05474BD4" w14:textId="77777777" w:rsidTr="00065A78">
        <w:trPr>
          <w:trHeight w:val="288"/>
        </w:trPr>
        <w:tc>
          <w:tcPr>
            <w:tcW w:w="5954" w:type="dxa"/>
            <w:tcBorders>
              <w:top w:val="nil"/>
              <w:left w:val="nil"/>
              <w:bottom w:val="single" w:sz="4" w:space="0" w:color="95B3D7"/>
              <w:right w:val="nil"/>
            </w:tcBorders>
            <w:shd w:val="clear" w:color="auto" w:fill="D9D9D9" w:themeFill="background1" w:themeFillShade="D9"/>
            <w:noWrap/>
            <w:vAlign w:val="bottom"/>
            <w:hideMark/>
          </w:tcPr>
          <w:p w14:paraId="4858CD43" w14:textId="77777777" w:rsidR="004E67F2" w:rsidRPr="00D62BE6"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 xml:space="preserve">Q1.6 </w:t>
            </w:r>
            <w:r w:rsidRPr="00D62BE6">
              <w:rPr>
                <w:rFonts w:eastAsia="Times New Roman" w:cs="Calibri"/>
                <w:b/>
                <w:bCs/>
                <w:color w:val="000000"/>
                <w:lang w:eastAsia="en-NZ"/>
              </w:rPr>
              <w:t>Is English your first language?</w:t>
            </w:r>
          </w:p>
        </w:tc>
        <w:tc>
          <w:tcPr>
            <w:tcW w:w="1417" w:type="dxa"/>
            <w:tcBorders>
              <w:top w:val="nil"/>
              <w:left w:val="nil"/>
              <w:bottom w:val="single" w:sz="4" w:space="0" w:color="95B3D7"/>
              <w:right w:val="nil"/>
            </w:tcBorders>
            <w:shd w:val="clear" w:color="auto" w:fill="D9D9D9" w:themeFill="background1" w:themeFillShade="D9"/>
            <w:noWrap/>
            <w:vAlign w:val="bottom"/>
            <w:hideMark/>
          </w:tcPr>
          <w:p w14:paraId="11C765BA" w14:textId="77777777" w:rsidR="004E67F2" w:rsidRPr="00D62BE6" w:rsidRDefault="004E67F2" w:rsidP="00065A78">
            <w:pPr>
              <w:spacing w:after="0" w:line="240" w:lineRule="auto"/>
              <w:rPr>
                <w:rFonts w:eastAsia="Times New Roman" w:cs="Calibri"/>
                <w:b/>
                <w:bCs/>
                <w:color w:val="000000"/>
                <w:lang w:eastAsia="en-NZ"/>
              </w:rPr>
            </w:pPr>
          </w:p>
        </w:tc>
        <w:tc>
          <w:tcPr>
            <w:tcW w:w="993" w:type="dxa"/>
            <w:tcBorders>
              <w:top w:val="nil"/>
              <w:left w:val="nil"/>
              <w:bottom w:val="single" w:sz="4" w:space="0" w:color="95B3D7"/>
              <w:right w:val="nil"/>
            </w:tcBorders>
            <w:shd w:val="clear" w:color="auto" w:fill="D9D9D9" w:themeFill="background1" w:themeFillShade="D9"/>
            <w:noWrap/>
            <w:vAlign w:val="bottom"/>
            <w:hideMark/>
          </w:tcPr>
          <w:p w14:paraId="299647A5" w14:textId="77777777" w:rsidR="004E67F2" w:rsidRPr="00D62BE6" w:rsidRDefault="004E67F2" w:rsidP="00065A78">
            <w:pPr>
              <w:spacing w:after="0" w:line="240" w:lineRule="auto"/>
              <w:rPr>
                <w:rFonts w:eastAsia="Times New Roman" w:cs="Calibri"/>
                <w:b/>
                <w:bCs/>
                <w:color w:val="000000"/>
                <w:lang w:eastAsia="en-NZ"/>
              </w:rPr>
            </w:pPr>
          </w:p>
        </w:tc>
      </w:tr>
      <w:tr w:rsidR="004E67F2" w:rsidRPr="00D62BE6" w14:paraId="16C64FA0" w14:textId="77777777" w:rsidTr="00065A78">
        <w:trPr>
          <w:trHeight w:val="288"/>
        </w:trPr>
        <w:tc>
          <w:tcPr>
            <w:tcW w:w="5954" w:type="dxa"/>
            <w:tcBorders>
              <w:top w:val="single" w:sz="4" w:space="0" w:color="95B3D7"/>
              <w:left w:val="nil"/>
              <w:bottom w:val="single" w:sz="4" w:space="0" w:color="auto"/>
              <w:right w:val="nil"/>
            </w:tcBorders>
            <w:shd w:val="clear" w:color="auto" w:fill="auto"/>
            <w:noWrap/>
            <w:vAlign w:val="bottom"/>
            <w:hideMark/>
          </w:tcPr>
          <w:p w14:paraId="1B34B10D" w14:textId="77777777" w:rsidR="004E67F2" w:rsidRPr="00D62BE6" w:rsidRDefault="004E67F2" w:rsidP="00065A78">
            <w:pPr>
              <w:spacing w:after="0" w:line="240" w:lineRule="auto"/>
              <w:rPr>
                <w:rFonts w:eastAsia="Times New Roman" w:cs="Calibri"/>
                <w:color w:val="000000"/>
                <w:lang w:eastAsia="en-NZ"/>
              </w:rPr>
            </w:pPr>
            <w:r w:rsidRPr="00D62BE6">
              <w:rPr>
                <w:rFonts w:eastAsia="Times New Roman" w:cs="Calibri"/>
                <w:color w:val="000000"/>
                <w:lang w:eastAsia="en-NZ"/>
              </w:rPr>
              <w:t>No</w:t>
            </w:r>
          </w:p>
        </w:tc>
        <w:tc>
          <w:tcPr>
            <w:tcW w:w="1417" w:type="dxa"/>
            <w:tcBorders>
              <w:top w:val="single" w:sz="4" w:space="0" w:color="95B3D7"/>
              <w:left w:val="nil"/>
              <w:bottom w:val="single" w:sz="4" w:space="0" w:color="auto"/>
              <w:right w:val="nil"/>
            </w:tcBorders>
            <w:shd w:val="clear" w:color="auto" w:fill="auto"/>
            <w:noWrap/>
            <w:vAlign w:val="bottom"/>
            <w:hideMark/>
          </w:tcPr>
          <w:p w14:paraId="4F78F991"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29</w:t>
            </w:r>
          </w:p>
        </w:tc>
        <w:tc>
          <w:tcPr>
            <w:tcW w:w="993" w:type="dxa"/>
            <w:tcBorders>
              <w:top w:val="single" w:sz="4" w:space="0" w:color="95B3D7"/>
              <w:left w:val="nil"/>
              <w:bottom w:val="single" w:sz="4" w:space="0" w:color="auto"/>
              <w:right w:val="nil"/>
            </w:tcBorders>
            <w:shd w:val="clear" w:color="auto" w:fill="auto"/>
            <w:noWrap/>
            <w:vAlign w:val="bottom"/>
            <w:hideMark/>
          </w:tcPr>
          <w:p w14:paraId="6F0B1234"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10%</w:t>
            </w:r>
          </w:p>
        </w:tc>
      </w:tr>
      <w:tr w:rsidR="004E67F2" w:rsidRPr="00D62BE6" w14:paraId="1637A5C3" w14:textId="77777777" w:rsidTr="00065A78">
        <w:trPr>
          <w:trHeight w:val="288"/>
        </w:trPr>
        <w:tc>
          <w:tcPr>
            <w:tcW w:w="5954" w:type="dxa"/>
            <w:tcBorders>
              <w:top w:val="single" w:sz="4" w:space="0" w:color="auto"/>
              <w:left w:val="nil"/>
              <w:bottom w:val="nil"/>
              <w:right w:val="nil"/>
            </w:tcBorders>
            <w:shd w:val="clear" w:color="auto" w:fill="auto"/>
            <w:noWrap/>
            <w:vAlign w:val="bottom"/>
            <w:hideMark/>
          </w:tcPr>
          <w:p w14:paraId="50E974FB" w14:textId="77777777" w:rsidR="004E67F2" w:rsidRPr="00D62BE6" w:rsidRDefault="004E67F2" w:rsidP="00065A78">
            <w:pPr>
              <w:spacing w:after="0" w:line="240" w:lineRule="auto"/>
              <w:rPr>
                <w:rFonts w:eastAsia="Times New Roman" w:cs="Calibri"/>
                <w:color w:val="000000"/>
                <w:lang w:eastAsia="en-NZ"/>
              </w:rPr>
            </w:pPr>
            <w:r w:rsidRPr="00D62BE6">
              <w:rPr>
                <w:rFonts w:eastAsia="Times New Roman" w:cs="Calibri"/>
                <w:color w:val="000000"/>
                <w:lang w:eastAsia="en-NZ"/>
              </w:rPr>
              <w:t>Yes</w:t>
            </w:r>
          </w:p>
        </w:tc>
        <w:tc>
          <w:tcPr>
            <w:tcW w:w="1417" w:type="dxa"/>
            <w:tcBorders>
              <w:top w:val="single" w:sz="4" w:space="0" w:color="auto"/>
              <w:left w:val="nil"/>
              <w:bottom w:val="nil"/>
              <w:right w:val="nil"/>
            </w:tcBorders>
            <w:shd w:val="clear" w:color="auto" w:fill="auto"/>
            <w:noWrap/>
            <w:vAlign w:val="bottom"/>
            <w:hideMark/>
          </w:tcPr>
          <w:p w14:paraId="2739A271"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263</w:t>
            </w:r>
          </w:p>
        </w:tc>
        <w:tc>
          <w:tcPr>
            <w:tcW w:w="993" w:type="dxa"/>
            <w:tcBorders>
              <w:top w:val="single" w:sz="4" w:space="0" w:color="auto"/>
              <w:left w:val="nil"/>
              <w:bottom w:val="nil"/>
              <w:right w:val="nil"/>
            </w:tcBorders>
            <w:shd w:val="clear" w:color="auto" w:fill="auto"/>
            <w:noWrap/>
            <w:vAlign w:val="bottom"/>
            <w:hideMark/>
          </w:tcPr>
          <w:p w14:paraId="69199A0C" w14:textId="77777777" w:rsidR="004E67F2" w:rsidRPr="00D62BE6" w:rsidRDefault="004E67F2" w:rsidP="00065A78">
            <w:pPr>
              <w:spacing w:after="0" w:line="240" w:lineRule="auto"/>
              <w:jc w:val="center"/>
              <w:rPr>
                <w:rFonts w:eastAsia="Times New Roman" w:cs="Calibri"/>
                <w:color w:val="000000"/>
                <w:lang w:eastAsia="en-NZ"/>
              </w:rPr>
            </w:pPr>
            <w:r w:rsidRPr="00D62BE6">
              <w:rPr>
                <w:rFonts w:eastAsia="Times New Roman" w:cs="Calibri"/>
                <w:color w:val="000000"/>
                <w:lang w:eastAsia="en-NZ"/>
              </w:rPr>
              <w:t>90%</w:t>
            </w:r>
          </w:p>
        </w:tc>
      </w:tr>
      <w:tr w:rsidR="004E67F2" w:rsidRPr="00D62BE6" w14:paraId="39921ADD" w14:textId="77777777" w:rsidTr="00065A78">
        <w:trPr>
          <w:trHeight w:val="288"/>
        </w:trPr>
        <w:tc>
          <w:tcPr>
            <w:tcW w:w="5954" w:type="dxa"/>
            <w:tcBorders>
              <w:top w:val="single" w:sz="4" w:space="0" w:color="95B3D7"/>
              <w:left w:val="nil"/>
              <w:bottom w:val="nil"/>
              <w:right w:val="nil"/>
            </w:tcBorders>
            <w:shd w:val="clear" w:color="auto" w:fill="D9D9D9" w:themeFill="background1" w:themeFillShade="D9"/>
            <w:noWrap/>
            <w:vAlign w:val="bottom"/>
            <w:hideMark/>
          </w:tcPr>
          <w:p w14:paraId="6FDEF6CA" w14:textId="77777777" w:rsidR="004E67F2" w:rsidRPr="00D62BE6"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1417" w:type="dxa"/>
            <w:tcBorders>
              <w:top w:val="single" w:sz="4" w:space="0" w:color="95B3D7"/>
              <w:left w:val="nil"/>
              <w:bottom w:val="nil"/>
              <w:right w:val="nil"/>
            </w:tcBorders>
            <w:shd w:val="clear" w:color="auto" w:fill="D9D9D9" w:themeFill="background1" w:themeFillShade="D9"/>
            <w:noWrap/>
            <w:vAlign w:val="bottom"/>
            <w:hideMark/>
          </w:tcPr>
          <w:p w14:paraId="57AE9220" w14:textId="77777777" w:rsidR="004E67F2" w:rsidRPr="00D62BE6" w:rsidRDefault="004E67F2" w:rsidP="00065A78">
            <w:pPr>
              <w:spacing w:after="0" w:line="240" w:lineRule="auto"/>
              <w:jc w:val="center"/>
              <w:rPr>
                <w:rFonts w:eastAsia="Times New Roman" w:cs="Calibri"/>
                <w:b/>
                <w:bCs/>
                <w:color w:val="000000"/>
                <w:lang w:eastAsia="en-NZ"/>
              </w:rPr>
            </w:pPr>
            <w:r w:rsidRPr="00D62BE6">
              <w:rPr>
                <w:rFonts w:eastAsia="Times New Roman" w:cs="Calibri"/>
                <w:b/>
                <w:bCs/>
                <w:color w:val="000000"/>
                <w:lang w:eastAsia="en-NZ"/>
              </w:rPr>
              <w:t>292</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5F28C172" w14:textId="77777777" w:rsidR="004E67F2" w:rsidRPr="00D62BE6" w:rsidRDefault="004E67F2" w:rsidP="00065A78">
            <w:pPr>
              <w:spacing w:after="0" w:line="240" w:lineRule="auto"/>
              <w:jc w:val="center"/>
              <w:rPr>
                <w:rFonts w:eastAsia="Times New Roman" w:cs="Calibri"/>
                <w:b/>
                <w:bCs/>
                <w:color w:val="000000"/>
                <w:lang w:eastAsia="en-NZ"/>
              </w:rPr>
            </w:pPr>
            <w:r w:rsidRPr="00D62BE6">
              <w:rPr>
                <w:rFonts w:eastAsia="Times New Roman" w:cs="Calibri"/>
                <w:b/>
                <w:bCs/>
                <w:color w:val="000000"/>
                <w:lang w:eastAsia="en-NZ"/>
              </w:rPr>
              <w:t>100%</w:t>
            </w:r>
          </w:p>
        </w:tc>
      </w:tr>
    </w:tbl>
    <w:p w14:paraId="351D7211" w14:textId="77777777" w:rsidR="004E67F2" w:rsidRDefault="004E67F2" w:rsidP="004E67F2">
      <w:pPr>
        <w:keepNext/>
        <w:keepLines/>
        <w:numPr>
          <w:ilvl w:val="1"/>
          <w:numId w:val="0"/>
        </w:numPr>
        <w:spacing w:after="0" w:line="240" w:lineRule="auto"/>
        <w:ind w:right="-58"/>
        <w:outlineLvl w:val="1"/>
      </w:pPr>
    </w:p>
    <w:tbl>
      <w:tblPr>
        <w:tblW w:w="8364" w:type="dxa"/>
        <w:tblLook w:val="04A0" w:firstRow="1" w:lastRow="0" w:firstColumn="1" w:lastColumn="0" w:noHBand="0" w:noVBand="1"/>
      </w:tblPr>
      <w:tblGrid>
        <w:gridCol w:w="5954"/>
        <w:gridCol w:w="1417"/>
        <w:gridCol w:w="993"/>
      </w:tblGrid>
      <w:tr w:rsidR="004E67F2" w:rsidRPr="004B2336" w14:paraId="65A3FFEF" w14:textId="77777777" w:rsidTr="00065A78">
        <w:trPr>
          <w:trHeight w:val="288"/>
        </w:trPr>
        <w:tc>
          <w:tcPr>
            <w:tcW w:w="5954" w:type="dxa"/>
            <w:tcBorders>
              <w:top w:val="nil"/>
              <w:left w:val="nil"/>
              <w:bottom w:val="single" w:sz="4" w:space="0" w:color="95B3D7"/>
              <w:right w:val="nil"/>
            </w:tcBorders>
            <w:shd w:val="clear" w:color="auto" w:fill="D9D9D9" w:themeFill="background1" w:themeFillShade="D9"/>
            <w:noWrap/>
            <w:vAlign w:val="bottom"/>
            <w:hideMark/>
          </w:tcPr>
          <w:p w14:paraId="45ADD197" w14:textId="77777777" w:rsidR="004E67F2" w:rsidRPr="004B2336"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Q1.7 I</w:t>
            </w:r>
            <w:r w:rsidRPr="004B2336">
              <w:rPr>
                <w:rFonts w:eastAsia="Times New Roman" w:cs="Calibri"/>
                <w:b/>
                <w:bCs/>
                <w:color w:val="000000"/>
                <w:lang w:eastAsia="en-NZ"/>
              </w:rPr>
              <w:t>s this your first time in prison?</w:t>
            </w:r>
          </w:p>
        </w:tc>
        <w:tc>
          <w:tcPr>
            <w:tcW w:w="1417" w:type="dxa"/>
            <w:tcBorders>
              <w:top w:val="nil"/>
              <w:left w:val="nil"/>
              <w:bottom w:val="single" w:sz="4" w:space="0" w:color="95B3D7"/>
              <w:right w:val="nil"/>
            </w:tcBorders>
            <w:shd w:val="clear" w:color="auto" w:fill="D9D9D9" w:themeFill="background1" w:themeFillShade="D9"/>
            <w:noWrap/>
            <w:vAlign w:val="bottom"/>
            <w:hideMark/>
          </w:tcPr>
          <w:p w14:paraId="384E5869" w14:textId="77777777" w:rsidR="004E67F2" w:rsidRPr="004B2336" w:rsidRDefault="004E67F2" w:rsidP="00065A78">
            <w:pPr>
              <w:spacing w:after="0" w:line="240" w:lineRule="auto"/>
              <w:rPr>
                <w:rFonts w:eastAsia="Times New Roman" w:cs="Calibri"/>
                <w:b/>
                <w:bCs/>
                <w:color w:val="000000"/>
                <w:lang w:eastAsia="en-NZ"/>
              </w:rPr>
            </w:pPr>
          </w:p>
        </w:tc>
        <w:tc>
          <w:tcPr>
            <w:tcW w:w="993" w:type="dxa"/>
            <w:tcBorders>
              <w:top w:val="nil"/>
              <w:left w:val="nil"/>
              <w:bottom w:val="single" w:sz="4" w:space="0" w:color="95B3D7"/>
              <w:right w:val="nil"/>
            </w:tcBorders>
            <w:shd w:val="clear" w:color="auto" w:fill="D9D9D9" w:themeFill="background1" w:themeFillShade="D9"/>
            <w:noWrap/>
            <w:vAlign w:val="bottom"/>
            <w:hideMark/>
          </w:tcPr>
          <w:p w14:paraId="30A283B8" w14:textId="77777777" w:rsidR="004E67F2" w:rsidRPr="004B2336" w:rsidRDefault="004E67F2" w:rsidP="00065A78">
            <w:pPr>
              <w:spacing w:after="0" w:line="240" w:lineRule="auto"/>
              <w:rPr>
                <w:rFonts w:eastAsia="Times New Roman" w:cs="Calibri"/>
                <w:b/>
                <w:bCs/>
                <w:color w:val="000000"/>
                <w:lang w:eastAsia="en-NZ"/>
              </w:rPr>
            </w:pPr>
          </w:p>
        </w:tc>
      </w:tr>
      <w:tr w:rsidR="004E67F2" w:rsidRPr="004B2336" w14:paraId="02ACA920" w14:textId="77777777" w:rsidTr="00065A78">
        <w:trPr>
          <w:trHeight w:val="288"/>
        </w:trPr>
        <w:tc>
          <w:tcPr>
            <w:tcW w:w="5954" w:type="dxa"/>
            <w:tcBorders>
              <w:top w:val="single" w:sz="4" w:space="0" w:color="95B3D7"/>
              <w:left w:val="nil"/>
              <w:bottom w:val="single" w:sz="4" w:space="0" w:color="auto"/>
              <w:right w:val="nil"/>
            </w:tcBorders>
            <w:shd w:val="clear" w:color="auto" w:fill="auto"/>
            <w:noWrap/>
            <w:vAlign w:val="bottom"/>
            <w:hideMark/>
          </w:tcPr>
          <w:p w14:paraId="5F9E68B6" w14:textId="77777777" w:rsidR="004E67F2" w:rsidRPr="004B2336" w:rsidRDefault="004E67F2" w:rsidP="00065A78">
            <w:pPr>
              <w:spacing w:after="0" w:line="240" w:lineRule="auto"/>
              <w:rPr>
                <w:rFonts w:eastAsia="Times New Roman" w:cs="Calibri"/>
                <w:color w:val="000000"/>
                <w:lang w:eastAsia="en-NZ"/>
              </w:rPr>
            </w:pPr>
            <w:r w:rsidRPr="004B2336">
              <w:rPr>
                <w:rFonts w:eastAsia="Times New Roman" w:cs="Calibri"/>
                <w:color w:val="000000"/>
                <w:lang w:eastAsia="en-NZ"/>
              </w:rPr>
              <w:t>No</w:t>
            </w:r>
          </w:p>
        </w:tc>
        <w:tc>
          <w:tcPr>
            <w:tcW w:w="1417" w:type="dxa"/>
            <w:tcBorders>
              <w:top w:val="single" w:sz="4" w:space="0" w:color="95B3D7"/>
              <w:left w:val="nil"/>
              <w:bottom w:val="single" w:sz="4" w:space="0" w:color="auto"/>
              <w:right w:val="nil"/>
            </w:tcBorders>
            <w:shd w:val="clear" w:color="auto" w:fill="auto"/>
            <w:noWrap/>
            <w:vAlign w:val="bottom"/>
            <w:hideMark/>
          </w:tcPr>
          <w:p w14:paraId="5B23F5BE" w14:textId="77777777" w:rsidR="004E67F2" w:rsidRPr="004B2336" w:rsidRDefault="004E67F2" w:rsidP="00065A78">
            <w:pPr>
              <w:spacing w:after="0" w:line="240" w:lineRule="auto"/>
              <w:jc w:val="center"/>
              <w:rPr>
                <w:rFonts w:eastAsia="Times New Roman" w:cs="Calibri"/>
                <w:color w:val="000000"/>
                <w:lang w:eastAsia="en-NZ"/>
              </w:rPr>
            </w:pPr>
            <w:r w:rsidRPr="004B2336">
              <w:rPr>
                <w:rFonts w:eastAsia="Times New Roman" w:cs="Calibri"/>
                <w:color w:val="000000"/>
                <w:lang w:eastAsia="en-NZ"/>
              </w:rPr>
              <w:t>193</w:t>
            </w:r>
          </w:p>
        </w:tc>
        <w:tc>
          <w:tcPr>
            <w:tcW w:w="993" w:type="dxa"/>
            <w:tcBorders>
              <w:top w:val="single" w:sz="4" w:space="0" w:color="95B3D7"/>
              <w:left w:val="nil"/>
              <w:bottom w:val="single" w:sz="4" w:space="0" w:color="auto"/>
              <w:right w:val="nil"/>
            </w:tcBorders>
            <w:shd w:val="clear" w:color="auto" w:fill="auto"/>
            <w:noWrap/>
            <w:vAlign w:val="bottom"/>
            <w:hideMark/>
          </w:tcPr>
          <w:p w14:paraId="0D975BE2" w14:textId="77777777" w:rsidR="004E67F2" w:rsidRPr="004B2336" w:rsidRDefault="004E67F2" w:rsidP="00065A78">
            <w:pPr>
              <w:spacing w:after="0" w:line="240" w:lineRule="auto"/>
              <w:jc w:val="center"/>
              <w:rPr>
                <w:rFonts w:eastAsia="Times New Roman" w:cs="Calibri"/>
                <w:color w:val="000000"/>
                <w:lang w:eastAsia="en-NZ"/>
              </w:rPr>
            </w:pPr>
            <w:r w:rsidRPr="004B2336">
              <w:rPr>
                <w:rFonts w:eastAsia="Times New Roman" w:cs="Calibri"/>
                <w:color w:val="000000"/>
                <w:lang w:eastAsia="en-NZ"/>
              </w:rPr>
              <w:t>66%</w:t>
            </w:r>
          </w:p>
        </w:tc>
      </w:tr>
      <w:tr w:rsidR="004E67F2" w:rsidRPr="004B2336" w14:paraId="777153E3" w14:textId="77777777" w:rsidTr="00065A78">
        <w:trPr>
          <w:trHeight w:val="288"/>
        </w:trPr>
        <w:tc>
          <w:tcPr>
            <w:tcW w:w="5954" w:type="dxa"/>
            <w:tcBorders>
              <w:top w:val="single" w:sz="4" w:space="0" w:color="auto"/>
              <w:left w:val="nil"/>
              <w:bottom w:val="nil"/>
              <w:right w:val="nil"/>
            </w:tcBorders>
            <w:shd w:val="clear" w:color="auto" w:fill="auto"/>
            <w:noWrap/>
            <w:vAlign w:val="bottom"/>
            <w:hideMark/>
          </w:tcPr>
          <w:p w14:paraId="34E0D0B2" w14:textId="77777777" w:rsidR="004E67F2" w:rsidRPr="004B2336" w:rsidRDefault="004E67F2" w:rsidP="00065A78">
            <w:pPr>
              <w:spacing w:after="0" w:line="240" w:lineRule="auto"/>
              <w:rPr>
                <w:rFonts w:eastAsia="Times New Roman" w:cs="Calibri"/>
                <w:color w:val="000000"/>
                <w:lang w:eastAsia="en-NZ"/>
              </w:rPr>
            </w:pPr>
            <w:r w:rsidRPr="004B2336">
              <w:rPr>
                <w:rFonts w:eastAsia="Times New Roman" w:cs="Calibri"/>
                <w:color w:val="000000"/>
                <w:lang w:eastAsia="en-NZ"/>
              </w:rPr>
              <w:t>Yes</w:t>
            </w:r>
          </w:p>
        </w:tc>
        <w:tc>
          <w:tcPr>
            <w:tcW w:w="1417" w:type="dxa"/>
            <w:tcBorders>
              <w:top w:val="single" w:sz="4" w:space="0" w:color="auto"/>
              <w:left w:val="nil"/>
              <w:bottom w:val="nil"/>
              <w:right w:val="nil"/>
            </w:tcBorders>
            <w:shd w:val="clear" w:color="auto" w:fill="auto"/>
            <w:noWrap/>
            <w:vAlign w:val="bottom"/>
            <w:hideMark/>
          </w:tcPr>
          <w:p w14:paraId="2FB30C9E" w14:textId="77777777" w:rsidR="004E67F2" w:rsidRPr="004B2336" w:rsidRDefault="004E67F2" w:rsidP="00065A78">
            <w:pPr>
              <w:spacing w:after="0" w:line="240" w:lineRule="auto"/>
              <w:jc w:val="center"/>
              <w:rPr>
                <w:rFonts w:eastAsia="Times New Roman" w:cs="Calibri"/>
                <w:color w:val="000000"/>
                <w:lang w:eastAsia="en-NZ"/>
              </w:rPr>
            </w:pPr>
            <w:r w:rsidRPr="004B2336">
              <w:rPr>
                <w:rFonts w:eastAsia="Times New Roman" w:cs="Calibri"/>
                <w:color w:val="000000"/>
                <w:lang w:eastAsia="en-NZ"/>
              </w:rPr>
              <w:t>99</w:t>
            </w:r>
          </w:p>
        </w:tc>
        <w:tc>
          <w:tcPr>
            <w:tcW w:w="993" w:type="dxa"/>
            <w:tcBorders>
              <w:top w:val="single" w:sz="4" w:space="0" w:color="auto"/>
              <w:left w:val="nil"/>
              <w:bottom w:val="nil"/>
              <w:right w:val="nil"/>
            </w:tcBorders>
            <w:shd w:val="clear" w:color="auto" w:fill="auto"/>
            <w:noWrap/>
            <w:vAlign w:val="bottom"/>
            <w:hideMark/>
          </w:tcPr>
          <w:p w14:paraId="02F7CC9D" w14:textId="77777777" w:rsidR="004E67F2" w:rsidRPr="004B2336" w:rsidRDefault="004E67F2" w:rsidP="00065A78">
            <w:pPr>
              <w:spacing w:after="0" w:line="240" w:lineRule="auto"/>
              <w:jc w:val="center"/>
              <w:rPr>
                <w:rFonts w:eastAsia="Times New Roman" w:cs="Calibri"/>
                <w:color w:val="000000"/>
                <w:lang w:eastAsia="en-NZ"/>
              </w:rPr>
            </w:pPr>
            <w:r w:rsidRPr="004B2336">
              <w:rPr>
                <w:rFonts w:eastAsia="Times New Roman" w:cs="Calibri"/>
                <w:color w:val="000000"/>
                <w:lang w:eastAsia="en-NZ"/>
              </w:rPr>
              <w:t>34%</w:t>
            </w:r>
          </w:p>
        </w:tc>
      </w:tr>
      <w:tr w:rsidR="004E67F2" w:rsidRPr="004B2336" w14:paraId="6DFE2F2A" w14:textId="77777777" w:rsidTr="00065A78">
        <w:trPr>
          <w:trHeight w:val="288"/>
        </w:trPr>
        <w:tc>
          <w:tcPr>
            <w:tcW w:w="5954" w:type="dxa"/>
            <w:tcBorders>
              <w:top w:val="single" w:sz="4" w:space="0" w:color="95B3D7"/>
              <w:left w:val="nil"/>
              <w:bottom w:val="nil"/>
              <w:right w:val="nil"/>
            </w:tcBorders>
            <w:shd w:val="clear" w:color="auto" w:fill="D9D9D9" w:themeFill="background1" w:themeFillShade="D9"/>
            <w:noWrap/>
            <w:vAlign w:val="bottom"/>
            <w:hideMark/>
          </w:tcPr>
          <w:p w14:paraId="51AC15CA" w14:textId="77777777" w:rsidR="004E67F2" w:rsidRPr="004B2336"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1417" w:type="dxa"/>
            <w:tcBorders>
              <w:top w:val="single" w:sz="4" w:space="0" w:color="95B3D7"/>
              <w:left w:val="nil"/>
              <w:bottom w:val="nil"/>
              <w:right w:val="nil"/>
            </w:tcBorders>
            <w:shd w:val="clear" w:color="auto" w:fill="D9D9D9" w:themeFill="background1" w:themeFillShade="D9"/>
            <w:noWrap/>
            <w:vAlign w:val="bottom"/>
            <w:hideMark/>
          </w:tcPr>
          <w:p w14:paraId="51CCCD8F" w14:textId="77777777" w:rsidR="004E67F2" w:rsidRPr="004B2336" w:rsidRDefault="004E67F2" w:rsidP="00065A78">
            <w:pPr>
              <w:spacing w:after="0" w:line="240" w:lineRule="auto"/>
              <w:jc w:val="center"/>
              <w:rPr>
                <w:rFonts w:eastAsia="Times New Roman" w:cs="Calibri"/>
                <w:b/>
                <w:bCs/>
                <w:color w:val="000000"/>
                <w:lang w:eastAsia="en-NZ"/>
              </w:rPr>
            </w:pPr>
            <w:r w:rsidRPr="004B2336">
              <w:rPr>
                <w:rFonts w:eastAsia="Times New Roman" w:cs="Calibri"/>
                <w:b/>
                <w:bCs/>
                <w:color w:val="000000"/>
                <w:lang w:eastAsia="en-NZ"/>
              </w:rPr>
              <w:t>292</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38F6C55C" w14:textId="77777777" w:rsidR="004E67F2" w:rsidRPr="004B2336" w:rsidRDefault="004E67F2" w:rsidP="00065A78">
            <w:pPr>
              <w:spacing w:after="0" w:line="240" w:lineRule="auto"/>
              <w:jc w:val="center"/>
              <w:rPr>
                <w:rFonts w:eastAsia="Times New Roman" w:cs="Calibri"/>
                <w:b/>
                <w:bCs/>
                <w:color w:val="000000"/>
                <w:lang w:eastAsia="en-NZ"/>
              </w:rPr>
            </w:pPr>
            <w:r w:rsidRPr="004B2336">
              <w:rPr>
                <w:rFonts w:eastAsia="Times New Roman" w:cs="Calibri"/>
                <w:b/>
                <w:bCs/>
                <w:color w:val="000000"/>
                <w:lang w:eastAsia="en-NZ"/>
              </w:rPr>
              <w:t>100%</w:t>
            </w:r>
          </w:p>
        </w:tc>
      </w:tr>
    </w:tbl>
    <w:p w14:paraId="4B6448CE" w14:textId="77777777" w:rsidR="004E67F2" w:rsidRDefault="004E67F2" w:rsidP="004E67F2">
      <w:pPr>
        <w:keepNext/>
        <w:keepLines/>
        <w:numPr>
          <w:ilvl w:val="1"/>
          <w:numId w:val="0"/>
        </w:numPr>
        <w:spacing w:after="0" w:line="240" w:lineRule="auto"/>
        <w:ind w:right="-58"/>
        <w:outlineLvl w:val="1"/>
      </w:pPr>
    </w:p>
    <w:tbl>
      <w:tblPr>
        <w:tblW w:w="8364" w:type="dxa"/>
        <w:tblLook w:val="04A0" w:firstRow="1" w:lastRow="0" w:firstColumn="1" w:lastColumn="0" w:noHBand="0" w:noVBand="1"/>
      </w:tblPr>
      <w:tblGrid>
        <w:gridCol w:w="5954"/>
        <w:gridCol w:w="1559"/>
        <w:gridCol w:w="851"/>
      </w:tblGrid>
      <w:tr w:rsidR="004E67F2" w:rsidRPr="004B2336" w14:paraId="340C65E0" w14:textId="77777777" w:rsidTr="00065A78">
        <w:trPr>
          <w:trHeight w:val="288"/>
        </w:trPr>
        <w:tc>
          <w:tcPr>
            <w:tcW w:w="5954" w:type="dxa"/>
            <w:tcBorders>
              <w:top w:val="nil"/>
              <w:left w:val="nil"/>
              <w:bottom w:val="single" w:sz="4" w:space="0" w:color="95B3D7"/>
              <w:right w:val="nil"/>
            </w:tcBorders>
            <w:shd w:val="clear" w:color="auto" w:fill="D9D9D9" w:themeFill="background1" w:themeFillShade="D9"/>
            <w:noWrap/>
            <w:vAlign w:val="bottom"/>
            <w:hideMark/>
          </w:tcPr>
          <w:p w14:paraId="6149EC10" w14:textId="77777777" w:rsidR="004E67F2" w:rsidRPr="004B2336"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 xml:space="preserve">Q1.8 </w:t>
            </w:r>
            <w:r w:rsidRPr="004B2336">
              <w:rPr>
                <w:rFonts w:eastAsia="Times New Roman" w:cs="Calibri"/>
                <w:b/>
                <w:bCs/>
                <w:color w:val="000000"/>
                <w:lang w:eastAsia="en-NZ"/>
              </w:rPr>
              <w:t>Are you sentenced or on remand?</w:t>
            </w:r>
          </w:p>
        </w:tc>
        <w:tc>
          <w:tcPr>
            <w:tcW w:w="1559" w:type="dxa"/>
            <w:tcBorders>
              <w:top w:val="nil"/>
              <w:left w:val="nil"/>
              <w:bottom w:val="single" w:sz="4" w:space="0" w:color="95B3D7"/>
              <w:right w:val="nil"/>
            </w:tcBorders>
            <w:shd w:val="clear" w:color="auto" w:fill="D9D9D9" w:themeFill="background1" w:themeFillShade="D9"/>
            <w:noWrap/>
            <w:vAlign w:val="bottom"/>
            <w:hideMark/>
          </w:tcPr>
          <w:p w14:paraId="6BF20ADC" w14:textId="77777777" w:rsidR="004E67F2" w:rsidRPr="004B2336" w:rsidRDefault="004E67F2" w:rsidP="00065A78">
            <w:pPr>
              <w:spacing w:after="0" w:line="240" w:lineRule="auto"/>
              <w:rPr>
                <w:rFonts w:eastAsia="Times New Roman" w:cs="Calibri"/>
                <w:b/>
                <w:bCs/>
                <w:color w:val="000000"/>
                <w:lang w:eastAsia="en-NZ"/>
              </w:rPr>
            </w:pPr>
          </w:p>
        </w:tc>
        <w:tc>
          <w:tcPr>
            <w:tcW w:w="851" w:type="dxa"/>
            <w:tcBorders>
              <w:top w:val="nil"/>
              <w:left w:val="nil"/>
              <w:bottom w:val="single" w:sz="4" w:space="0" w:color="95B3D7"/>
              <w:right w:val="nil"/>
            </w:tcBorders>
            <w:shd w:val="clear" w:color="auto" w:fill="D9D9D9" w:themeFill="background1" w:themeFillShade="D9"/>
            <w:noWrap/>
            <w:vAlign w:val="bottom"/>
            <w:hideMark/>
          </w:tcPr>
          <w:p w14:paraId="3F978D16" w14:textId="77777777" w:rsidR="004E67F2" w:rsidRPr="004B2336" w:rsidRDefault="004E67F2" w:rsidP="00065A78">
            <w:pPr>
              <w:spacing w:after="0" w:line="240" w:lineRule="auto"/>
              <w:rPr>
                <w:rFonts w:eastAsia="Times New Roman" w:cs="Calibri"/>
                <w:b/>
                <w:bCs/>
                <w:color w:val="000000"/>
                <w:lang w:eastAsia="en-NZ"/>
              </w:rPr>
            </w:pPr>
          </w:p>
        </w:tc>
      </w:tr>
      <w:tr w:rsidR="004E67F2" w:rsidRPr="004B2336" w14:paraId="44C48247" w14:textId="77777777" w:rsidTr="00065A78">
        <w:trPr>
          <w:trHeight w:val="288"/>
        </w:trPr>
        <w:tc>
          <w:tcPr>
            <w:tcW w:w="5954" w:type="dxa"/>
            <w:tcBorders>
              <w:top w:val="single" w:sz="4" w:space="0" w:color="95B3D7"/>
              <w:left w:val="nil"/>
              <w:bottom w:val="single" w:sz="4" w:space="0" w:color="auto"/>
              <w:right w:val="nil"/>
            </w:tcBorders>
            <w:shd w:val="clear" w:color="auto" w:fill="auto"/>
            <w:noWrap/>
            <w:vAlign w:val="bottom"/>
            <w:hideMark/>
          </w:tcPr>
          <w:p w14:paraId="5AAD16E5" w14:textId="77777777" w:rsidR="004E67F2" w:rsidRPr="004B2336" w:rsidRDefault="004E67F2" w:rsidP="00065A78">
            <w:pPr>
              <w:spacing w:after="0" w:line="240" w:lineRule="auto"/>
              <w:rPr>
                <w:rFonts w:eastAsia="Times New Roman" w:cs="Calibri"/>
                <w:color w:val="000000"/>
                <w:lang w:eastAsia="en-NZ"/>
              </w:rPr>
            </w:pPr>
            <w:r w:rsidRPr="004B2336">
              <w:rPr>
                <w:rFonts w:eastAsia="Times New Roman" w:cs="Calibri"/>
                <w:color w:val="000000"/>
                <w:lang w:eastAsia="en-NZ"/>
              </w:rPr>
              <w:t>Other</w:t>
            </w:r>
          </w:p>
        </w:tc>
        <w:tc>
          <w:tcPr>
            <w:tcW w:w="1559" w:type="dxa"/>
            <w:tcBorders>
              <w:top w:val="single" w:sz="4" w:space="0" w:color="95B3D7"/>
              <w:left w:val="nil"/>
              <w:bottom w:val="single" w:sz="4" w:space="0" w:color="auto"/>
              <w:right w:val="nil"/>
            </w:tcBorders>
            <w:shd w:val="clear" w:color="auto" w:fill="auto"/>
            <w:noWrap/>
            <w:vAlign w:val="bottom"/>
            <w:hideMark/>
          </w:tcPr>
          <w:p w14:paraId="3D5424D6" w14:textId="77777777" w:rsidR="004E67F2" w:rsidRPr="004B2336" w:rsidRDefault="004E67F2" w:rsidP="00065A78">
            <w:pPr>
              <w:spacing w:after="0" w:line="240" w:lineRule="auto"/>
              <w:jc w:val="center"/>
              <w:rPr>
                <w:rFonts w:eastAsia="Times New Roman" w:cs="Calibri"/>
                <w:color w:val="000000"/>
                <w:lang w:eastAsia="en-NZ"/>
              </w:rPr>
            </w:pPr>
            <w:r w:rsidRPr="004B2336">
              <w:rPr>
                <w:rFonts w:eastAsia="Times New Roman" w:cs="Calibri"/>
                <w:color w:val="000000"/>
                <w:lang w:eastAsia="en-NZ"/>
              </w:rPr>
              <w:t>4</w:t>
            </w:r>
          </w:p>
        </w:tc>
        <w:tc>
          <w:tcPr>
            <w:tcW w:w="851" w:type="dxa"/>
            <w:tcBorders>
              <w:top w:val="single" w:sz="4" w:space="0" w:color="95B3D7"/>
              <w:left w:val="nil"/>
              <w:bottom w:val="single" w:sz="4" w:space="0" w:color="auto"/>
              <w:right w:val="nil"/>
            </w:tcBorders>
            <w:shd w:val="clear" w:color="auto" w:fill="auto"/>
            <w:noWrap/>
            <w:vAlign w:val="bottom"/>
            <w:hideMark/>
          </w:tcPr>
          <w:p w14:paraId="6015F0D2" w14:textId="77777777" w:rsidR="004E67F2" w:rsidRPr="004B2336" w:rsidRDefault="004E67F2" w:rsidP="00065A78">
            <w:pPr>
              <w:spacing w:after="0" w:line="240" w:lineRule="auto"/>
              <w:jc w:val="center"/>
              <w:rPr>
                <w:rFonts w:eastAsia="Times New Roman" w:cs="Calibri"/>
                <w:color w:val="000000"/>
                <w:lang w:eastAsia="en-NZ"/>
              </w:rPr>
            </w:pPr>
            <w:r w:rsidRPr="004B2336">
              <w:rPr>
                <w:rFonts w:eastAsia="Times New Roman" w:cs="Calibri"/>
                <w:color w:val="000000"/>
                <w:lang w:eastAsia="en-NZ"/>
              </w:rPr>
              <w:t>1%</w:t>
            </w:r>
          </w:p>
        </w:tc>
      </w:tr>
      <w:tr w:rsidR="004E67F2" w:rsidRPr="004B2336" w14:paraId="4EFF8161" w14:textId="77777777" w:rsidTr="00065A78">
        <w:trPr>
          <w:trHeight w:val="288"/>
        </w:trPr>
        <w:tc>
          <w:tcPr>
            <w:tcW w:w="5954" w:type="dxa"/>
            <w:tcBorders>
              <w:top w:val="single" w:sz="4" w:space="0" w:color="auto"/>
              <w:left w:val="nil"/>
              <w:bottom w:val="single" w:sz="4" w:space="0" w:color="auto"/>
              <w:right w:val="nil"/>
            </w:tcBorders>
            <w:shd w:val="clear" w:color="auto" w:fill="auto"/>
            <w:noWrap/>
            <w:vAlign w:val="bottom"/>
            <w:hideMark/>
          </w:tcPr>
          <w:p w14:paraId="41C6BD67" w14:textId="77777777" w:rsidR="004E67F2" w:rsidRPr="004B2336" w:rsidRDefault="004E67F2" w:rsidP="00065A78">
            <w:pPr>
              <w:spacing w:after="0" w:line="240" w:lineRule="auto"/>
              <w:rPr>
                <w:rFonts w:eastAsia="Times New Roman" w:cs="Calibri"/>
                <w:color w:val="000000"/>
                <w:lang w:eastAsia="en-NZ"/>
              </w:rPr>
            </w:pPr>
            <w:r w:rsidRPr="004B2336">
              <w:rPr>
                <w:rFonts w:eastAsia="Times New Roman" w:cs="Calibri"/>
                <w:color w:val="000000"/>
                <w:lang w:eastAsia="en-NZ"/>
              </w:rPr>
              <w:t>Remand</w:t>
            </w:r>
            <w:r w:rsidR="0091773C">
              <w:rPr>
                <w:rFonts w:eastAsia="Times New Roman" w:cs="Calibri"/>
                <w:color w:val="000000"/>
                <w:lang w:eastAsia="en-NZ"/>
              </w:rPr>
              <w:t>-a</w:t>
            </w:r>
            <w:r w:rsidRPr="004B2336">
              <w:rPr>
                <w:rFonts w:eastAsia="Times New Roman" w:cs="Calibri"/>
                <w:color w:val="000000"/>
                <w:lang w:eastAsia="en-NZ"/>
              </w:rPr>
              <w:t>ccused</w:t>
            </w:r>
          </w:p>
        </w:tc>
        <w:tc>
          <w:tcPr>
            <w:tcW w:w="1559" w:type="dxa"/>
            <w:tcBorders>
              <w:top w:val="single" w:sz="4" w:space="0" w:color="auto"/>
              <w:left w:val="nil"/>
              <w:bottom w:val="single" w:sz="4" w:space="0" w:color="auto"/>
              <w:right w:val="nil"/>
            </w:tcBorders>
            <w:shd w:val="clear" w:color="auto" w:fill="auto"/>
            <w:noWrap/>
            <w:vAlign w:val="bottom"/>
            <w:hideMark/>
          </w:tcPr>
          <w:p w14:paraId="005CE992" w14:textId="77777777" w:rsidR="004E67F2" w:rsidRPr="004B2336" w:rsidRDefault="004E67F2" w:rsidP="00065A78">
            <w:pPr>
              <w:spacing w:after="0" w:line="240" w:lineRule="auto"/>
              <w:jc w:val="center"/>
              <w:rPr>
                <w:rFonts w:eastAsia="Times New Roman" w:cs="Calibri"/>
                <w:color w:val="000000"/>
                <w:lang w:eastAsia="en-NZ"/>
              </w:rPr>
            </w:pPr>
            <w:r w:rsidRPr="004B2336">
              <w:rPr>
                <w:rFonts w:eastAsia="Times New Roman" w:cs="Calibri"/>
                <w:color w:val="000000"/>
                <w:lang w:eastAsia="en-NZ"/>
              </w:rPr>
              <w:t>69</w:t>
            </w:r>
          </w:p>
        </w:tc>
        <w:tc>
          <w:tcPr>
            <w:tcW w:w="851" w:type="dxa"/>
            <w:tcBorders>
              <w:top w:val="single" w:sz="4" w:space="0" w:color="auto"/>
              <w:left w:val="nil"/>
              <w:bottom w:val="single" w:sz="4" w:space="0" w:color="auto"/>
              <w:right w:val="nil"/>
            </w:tcBorders>
            <w:shd w:val="clear" w:color="auto" w:fill="auto"/>
            <w:noWrap/>
            <w:vAlign w:val="bottom"/>
            <w:hideMark/>
          </w:tcPr>
          <w:p w14:paraId="07792EA7" w14:textId="77777777" w:rsidR="004E67F2" w:rsidRPr="004B2336" w:rsidRDefault="004E67F2" w:rsidP="00065A78">
            <w:pPr>
              <w:spacing w:after="0" w:line="240" w:lineRule="auto"/>
              <w:jc w:val="center"/>
              <w:rPr>
                <w:rFonts w:eastAsia="Times New Roman" w:cs="Calibri"/>
                <w:color w:val="000000"/>
                <w:lang w:eastAsia="en-NZ"/>
              </w:rPr>
            </w:pPr>
            <w:r w:rsidRPr="004B2336">
              <w:rPr>
                <w:rFonts w:eastAsia="Times New Roman" w:cs="Calibri"/>
                <w:color w:val="000000"/>
                <w:lang w:eastAsia="en-NZ"/>
              </w:rPr>
              <w:t>24%</w:t>
            </w:r>
          </w:p>
        </w:tc>
      </w:tr>
      <w:tr w:rsidR="004E67F2" w:rsidRPr="004B2336" w14:paraId="6817741E" w14:textId="77777777" w:rsidTr="00065A78">
        <w:trPr>
          <w:trHeight w:val="288"/>
        </w:trPr>
        <w:tc>
          <w:tcPr>
            <w:tcW w:w="5954" w:type="dxa"/>
            <w:tcBorders>
              <w:top w:val="single" w:sz="4" w:space="0" w:color="auto"/>
              <w:left w:val="nil"/>
              <w:bottom w:val="single" w:sz="4" w:space="0" w:color="auto"/>
              <w:right w:val="nil"/>
            </w:tcBorders>
            <w:shd w:val="clear" w:color="auto" w:fill="auto"/>
            <w:noWrap/>
            <w:vAlign w:val="bottom"/>
            <w:hideMark/>
          </w:tcPr>
          <w:p w14:paraId="3B133DBF" w14:textId="77777777" w:rsidR="004E67F2" w:rsidRPr="004B2336" w:rsidRDefault="00C82B2A" w:rsidP="0051310C">
            <w:pPr>
              <w:spacing w:after="0" w:line="240" w:lineRule="auto"/>
              <w:rPr>
                <w:rFonts w:eastAsia="Times New Roman" w:cs="Calibri"/>
                <w:color w:val="000000"/>
                <w:lang w:eastAsia="en-NZ"/>
              </w:rPr>
            </w:pPr>
            <w:r>
              <w:rPr>
                <w:rFonts w:eastAsia="Times New Roman" w:cs="Calibri"/>
                <w:color w:val="000000"/>
                <w:lang w:eastAsia="en-NZ"/>
              </w:rPr>
              <w:t>Remand</w:t>
            </w:r>
            <w:r w:rsidR="0051310C">
              <w:rPr>
                <w:rFonts w:eastAsia="Times New Roman" w:cs="Calibri"/>
                <w:color w:val="000000"/>
                <w:lang w:eastAsia="en-NZ"/>
              </w:rPr>
              <w:t xml:space="preserve"> </w:t>
            </w:r>
            <w:r w:rsidR="0091773C">
              <w:rPr>
                <w:rFonts w:eastAsia="Times New Roman" w:cs="Calibri"/>
                <w:color w:val="000000"/>
                <w:lang w:eastAsia="en-NZ"/>
              </w:rPr>
              <w:t>c</w:t>
            </w:r>
            <w:r w:rsidR="004E67F2" w:rsidRPr="004B2336">
              <w:rPr>
                <w:rFonts w:eastAsia="Times New Roman" w:cs="Calibri"/>
                <w:color w:val="000000"/>
                <w:lang w:eastAsia="en-NZ"/>
              </w:rPr>
              <w:t>onvicted</w:t>
            </w:r>
          </w:p>
        </w:tc>
        <w:tc>
          <w:tcPr>
            <w:tcW w:w="1559" w:type="dxa"/>
            <w:tcBorders>
              <w:top w:val="single" w:sz="4" w:space="0" w:color="auto"/>
              <w:left w:val="nil"/>
              <w:bottom w:val="single" w:sz="4" w:space="0" w:color="auto"/>
              <w:right w:val="nil"/>
            </w:tcBorders>
            <w:shd w:val="clear" w:color="auto" w:fill="auto"/>
            <w:noWrap/>
            <w:vAlign w:val="bottom"/>
            <w:hideMark/>
          </w:tcPr>
          <w:p w14:paraId="6C3498EF" w14:textId="77777777" w:rsidR="004E67F2" w:rsidRPr="004B2336" w:rsidRDefault="004E67F2" w:rsidP="00065A78">
            <w:pPr>
              <w:spacing w:after="0" w:line="240" w:lineRule="auto"/>
              <w:jc w:val="center"/>
              <w:rPr>
                <w:rFonts w:eastAsia="Times New Roman" w:cs="Calibri"/>
                <w:color w:val="000000"/>
                <w:lang w:eastAsia="en-NZ"/>
              </w:rPr>
            </w:pPr>
            <w:r w:rsidRPr="004B2336">
              <w:rPr>
                <w:rFonts w:eastAsia="Times New Roman" w:cs="Calibri"/>
                <w:color w:val="000000"/>
                <w:lang w:eastAsia="en-NZ"/>
              </w:rPr>
              <w:t>24</w:t>
            </w:r>
          </w:p>
        </w:tc>
        <w:tc>
          <w:tcPr>
            <w:tcW w:w="851" w:type="dxa"/>
            <w:tcBorders>
              <w:top w:val="single" w:sz="4" w:space="0" w:color="auto"/>
              <w:left w:val="nil"/>
              <w:bottom w:val="single" w:sz="4" w:space="0" w:color="auto"/>
              <w:right w:val="nil"/>
            </w:tcBorders>
            <w:shd w:val="clear" w:color="auto" w:fill="auto"/>
            <w:noWrap/>
            <w:vAlign w:val="bottom"/>
            <w:hideMark/>
          </w:tcPr>
          <w:p w14:paraId="38DBECC8" w14:textId="77777777" w:rsidR="004E67F2" w:rsidRPr="004B2336" w:rsidRDefault="004E67F2" w:rsidP="00065A78">
            <w:pPr>
              <w:spacing w:after="0" w:line="240" w:lineRule="auto"/>
              <w:jc w:val="center"/>
              <w:rPr>
                <w:rFonts w:eastAsia="Times New Roman" w:cs="Calibri"/>
                <w:color w:val="000000"/>
                <w:lang w:eastAsia="en-NZ"/>
              </w:rPr>
            </w:pPr>
            <w:r w:rsidRPr="004B2336">
              <w:rPr>
                <w:rFonts w:eastAsia="Times New Roman" w:cs="Calibri"/>
                <w:color w:val="000000"/>
                <w:lang w:eastAsia="en-NZ"/>
              </w:rPr>
              <w:t>8%</w:t>
            </w:r>
          </w:p>
        </w:tc>
      </w:tr>
      <w:tr w:rsidR="004E67F2" w:rsidRPr="004B2336" w14:paraId="701C9B7E" w14:textId="77777777" w:rsidTr="00065A78">
        <w:trPr>
          <w:trHeight w:val="288"/>
        </w:trPr>
        <w:tc>
          <w:tcPr>
            <w:tcW w:w="5954" w:type="dxa"/>
            <w:tcBorders>
              <w:top w:val="single" w:sz="4" w:space="0" w:color="auto"/>
              <w:left w:val="nil"/>
              <w:right w:val="nil"/>
            </w:tcBorders>
            <w:shd w:val="clear" w:color="auto" w:fill="auto"/>
            <w:noWrap/>
            <w:vAlign w:val="bottom"/>
            <w:hideMark/>
          </w:tcPr>
          <w:p w14:paraId="66CE9D54" w14:textId="77777777" w:rsidR="004E67F2" w:rsidRPr="004B2336" w:rsidRDefault="004E67F2" w:rsidP="00065A78">
            <w:pPr>
              <w:spacing w:after="0" w:line="240" w:lineRule="auto"/>
              <w:rPr>
                <w:rFonts w:eastAsia="Times New Roman" w:cs="Calibri"/>
                <w:color w:val="000000"/>
                <w:lang w:eastAsia="en-NZ"/>
              </w:rPr>
            </w:pPr>
            <w:r w:rsidRPr="004B2336">
              <w:rPr>
                <w:rFonts w:eastAsia="Times New Roman" w:cs="Calibri"/>
                <w:color w:val="000000"/>
                <w:lang w:eastAsia="en-NZ"/>
              </w:rPr>
              <w:t>Sentenced</w:t>
            </w:r>
          </w:p>
        </w:tc>
        <w:tc>
          <w:tcPr>
            <w:tcW w:w="1559" w:type="dxa"/>
            <w:tcBorders>
              <w:top w:val="single" w:sz="4" w:space="0" w:color="auto"/>
              <w:left w:val="nil"/>
              <w:right w:val="nil"/>
            </w:tcBorders>
            <w:shd w:val="clear" w:color="auto" w:fill="auto"/>
            <w:noWrap/>
            <w:vAlign w:val="bottom"/>
            <w:hideMark/>
          </w:tcPr>
          <w:p w14:paraId="1F769814" w14:textId="77777777" w:rsidR="004E67F2" w:rsidRPr="004B2336" w:rsidRDefault="004E67F2" w:rsidP="00065A78">
            <w:pPr>
              <w:spacing w:after="0" w:line="240" w:lineRule="auto"/>
              <w:jc w:val="center"/>
              <w:rPr>
                <w:rFonts w:eastAsia="Times New Roman" w:cs="Calibri"/>
                <w:color w:val="000000"/>
                <w:lang w:eastAsia="en-NZ"/>
              </w:rPr>
            </w:pPr>
            <w:r w:rsidRPr="004B2336">
              <w:rPr>
                <w:rFonts w:eastAsia="Times New Roman" w:cs="Calibri"/>
                <w:color w:val="000000"/>
                <w:lang w:eastAsia="en-NZ"/>
              </w:rPr>
              <w:t>196</w:t>
            </w:r>
          </w:p>
        </w:tc>
        <w:tc>
          <w:tcPr>
            <w:tcW w:w="851" w:type="dxa"/>
            <w:tcBorders>
              <w:top w:val="single" w:sz="4" w:space="0" w:color="auto"/>
              <w:left w:val="nil"/>
              <w:right w:val="nil"/>
            </w:tcBorders>
            <w:shd w:val="clear" w:color="auto" w:fill="auto"/>
            <w:noWrap/>
            <w:vAlign w:val="bottom"/>
            <w:hideMark/>
          </w:tcPr>
          <w:p w14:paraId="23B4F4B5" w14:textId="77777777" w:rsidR="004E67F2" w:rsidRPr="004B2336" w:rsidRDefault="004E67F2" w:rsidP="00065A78">
            <w:pPr>
              <w:spacing w:after="0" w:line="240" w:lineRule="auto"/>
              <w:jc w:val="center"/>
              <w:rPr>
                <w:rFonts w:eastAsia="Times New Roman" w:cs="Calibri"/>
                <w:color w:val="000000"/>
                <w:lang w:eastAsia="en-NZ"/>
              </w:rPr>
            </w:pPr>
            <w:r w:rsidRPr="004B2336">
              <w:rPr>
                <w:rFonts w:eastAsia="Times New Roman" w:cs="Calibri"/>
                <w:color w:val="000000"/>
                <w:lang w:eastAsia="en-NZ"/>
              </w:rPr>
              <w:t>67%</w:t>
            </w:r>
          </w:p>
        </w:tc>
      </w:tr>
      <w:tr w:rsidR="004E67F2" w:rsidRPr="004B2336" w14:paraId="0D0E6565" w14:textId="77777777" w:rsidTr="00065A78">
        <w:trPr>
          <w:trHeight w:val="288"/>
        </w:trPr>
        <w:tc>
          <w:tcPr>
            <w:tcW w:w="5954" w:type="dxa"/>
            <w:tcBorders>
              <w:left w:val="nil"/>
              <w:bottom w:val="nil"/>
              <w:right w:val="nil"/>
            </w:tcBorders>
            <w:shd w:val="clear" w:color="auto" w:fill="D9D9D9" w:themeFill="background1" w:themeFillShade="D9"/>
            <w:noWrap/>
            <w:vAlign w:val="bottom"/>
            <w:hideMark/>
          </w:tcPr>
          <w:p w14:paraId="14862584" w14:textId="77777777" w:rsidR="004E67F2" w:rsidRPr="004B2336"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1559" w:type="dxa"/>
            <w:tcBorders>
              <w:left w:val="nil"/>
              <w:bottom w:val="nil"/>
              <w:right w:val="nil"/>
            </w:tcBorders>
            <w:shd w:val="clear" w:color="auto" w:fill="D9D9D9" w:themeFill="background1" w:themeFillShade="D9"/>
            <w:noWrap/>
            <w:vAlign w:val="bottom"/>
            <w:hideMark/>
          </w:tcPr>
          <w:p w14:paraId="7959EC6D" w14:textId="77777777" w:rsidR="004E67F2" w:rsidRPr="004B2336" w:rsidRDefault="004E67F2" w:rsidP="00065A78">
            <w:pPr>
              <w:spacing w:after="0" w:line="240" w:lineRule="auto"/>
              <w:jc w:val="center"/>
              <w:rPr>
                <w:rFonts w:eastAsia="Times New Roman" w:cs="Calibri"/>
                <w:b/>
                <w:bCs/>
                <w:color w:val="000000"/>
                <w:lang w:eastAsia="en-NZ"/>
              </w:rPr>
            </w:pPr>
            <w:r w:rsidRPr="004B2336">
              <w:rPr>
                <w:rFonts w:eastAsia="Times New Roman" w:cs="Calibri"/>
                <w:b/>
                <w:bCs/>
                <w:color w:val="000000"/>
                <w:lang w:eastAsia="en-NZ"/>
              </w:rPr>
              <w:t>293</w:t>
            </w:r>
          </w:p>
        </w:tc>
        <w:tc>
          <w:tcPr>
            <w:tcW w:w="851" w:type="dxa"/>
            <w:tcBorders>
              <w:left w:val="nil"/>
              <w:bottom w:val="nil"/>
              <w:right w:val="nil"/>
            </w:tcBorders>
            <w:shd w:val="clear" w:color="auto" w:fill="D9D9D9" w:themeFill="background1" w:themeFillShade="D9"/>
            <w:noWrap/>
            <w:vAlign w:val="bottom"/>
            <w:hideMark/>
          </w:tcPr>
          <w:p w14:paraId="09D009A3" w14:textId="77777777" w:rsidR="004E67F2" w:rsidRPr="004B2336" w:rsidRDefault="004E67F2" w:rsidP="00065A78">
            <w:pPr>
              <w:spacing w:after="0" w:line="240" w:lineRule="auto"/>
              <w:jc w:val="center"/>
              <w:rPr>
                <w:rFonts w:eastAsia="Times New Roman" w:cs="Calibri"/>
                <w:b/>
                <w:bCs/>
                <w:color w:val="000000"/>
                <w:lang w:eastAsia="en-NZ"/>
              </w:rPr>
            </w:pPr>
            <w:r w:rsidRPr="004B2336">
              <w:rPr>
                <w:rFonts w:eastAsia="Times New Roman" w:cs="Calibri"/>
                <w:b/>
                <w:bCs/>
                <w:color w:val="000000"/>
                <w:lang w:eastAsia="en-NZ"/>
              </w:rPr>
              <w:t>100%</w:t>
            </w:r>
          </w:p>
        </w:tc>
      </w:tr>
    </w:tbl>
    <w:p w14:paraId="7C54897D" w14:textId="77777777" w:rsidR="004E67F2" w:rsidRDefault="004E67F2" w:rsidP="004E67F2">
      <w:pPr>
        <w:keepNext/>
        <w:keepLines/>
        <w:numPr>
          <w:ilvl w:val="1"/>
          <w:numId w:val="0"/>
        </w:numPr>
        <w:spacing w:after="0" w:line="240" w:lineRule="auto"/>
        <w:ind w:right="-58"/>
        <w:outlineLvl w:val="1"/>
      </w:pPr>
    </w:p>
    <w:tbl>
      <w:tblPr>
        <w:tblW w:w="8364" w:type="dxa"/>
        <w:tblLook w:val="04A0" w:firstRow="1" w:lastRow="0" w:firstColumn="1" w:lastColumn="0" w:noHBand="0" w:noVBand="1"/>
      </w:tblPr>
      <w:tblGrid>
        <w:gridCol w:w="5954"/>
        <w:gridCol w:w="1559"/>
        <w:gridCol w:w="851"/>
      </w:tblGrid>
      <w:tr w:rsidR="004E67F2" w:rsidRPr="004B2336" w14:paraId="62597422" w14:textId="77777777" w:rsidTr="00065A78">
        <w:trPr>
          <w:trHeight w:val="288"/>
        </w:trPr>
        <w:tc>
          <w:tcPr>
            <w:tcW w:w="5954" w:type="dxa"/>
            <w:tcBorders>
              <w:top w:val="nil"/>
              <w:left w:val="nil"/>
              <w:bottom w:val="single" w:sz="4" w:space="0" w:color="95B3D7"/>
              <w:right w:val="nil"/>
            </w:tcBorders>
            <w:shd w:val="clear" w:color="auto" w:fill="D9D9D9" w:themeFill="background1" w:themeFillShade="D9"/>
            <w:noWrap/>
            <w:vAlign w:val="bottom"/>
            <w:hideMark/>
          </w:tcPr>
          <w:p w14:paraId="522B6A48" w14:textId="77777777" w:rsidR="004E67F2" w:rsidRPr="004B2336"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 xml:space="preserve">Q1.9 </w:t>
            </w:r>
            <w:r w:rsidRPr="004B2336">
              <w:rPr>
                <w:rFonts w:eastAsia="Times New Roman" w:cs="Calibri"/>
                <w:b/>
                <w:bCs/>
                <w:color w:val="000000"/>
                <w:lang w:eastAsia="en-NZ"/>
              </w:rPr>
              <w:t>How long have you been in this prison?</w:t>
            </w:r>
          </w:p>
        </w:tc>
        <w:tc>
          <w:tcPr>
            <w:tcW w:w="1559" w:type="dxa"/>
            <w:tcBorders>
              <w:top w:val="nil"/>
              <w:left w:val="nil"/>
              <w:bottom w:val="single" w:sz="4" w:space="0" w:color="95B3D7"/>
              <w:right w:val="nil"/>
            </w:tcBorders>
            <w:shd w:val="clear" w:color="auto" w:fill="D9D9D9" w:themeFill="background1" w:themeFillShade="D9"/>
            <w:noWrap/>
            <w:vAlign w:val="bottom"/>
            <w:hideMark/>
          </w:tcPr>
          <w:p w14:paraId="66993F52" w14:textId="77777777" w:rsidR="004E67F2" w:rsidRPr="004B2336" w:rsidRDefault="004E67F2" w:rsidP="00065A78">
            <w:pPr>
              <w:spacing w:after="0" w:line="240" w:lineRule="auto"/>
              <w:rPr>
                <w:rFonts w:eastAsia="Times New Roman" w:cs="Calibri"/>
                <w:b/>
                <w:bCs/>
                <w:color w:val="000000"/>
                <w:lang w:eastAsia="en-NZ"/>
              </w:rPr>
            </w:pPr>
          </w:p>
        </w:tc>
        <w:tc>
          <w:tcPr>
            <w:tcW w:w="851" w:type="dxa"/>
            <w:tcBorders>
              <w:top w:val="nil"/>
              <w:left w:val="nil"/>
              <w:bottom w:val="single" w:sz="4" w:space="0" w:color="95B3D7"/>
              <w:right w:val="nil"/>
            </w:tcBorders>
            <w:shd w:val="clear" w:color="auto" w:fill="D9D9D9" w:themeFill="background1" w:themeFillShade="D9"/>
            <w:noWrap/>
            <w:vAlign w:val="bottom"/>
            <w:hideMark/>
          </w:tcPr>
          <w:p w14:paraId="201F0D99" w14:textId="77777777" w:rsidR="004E67F2" w:rsidRPr="004B2336" w:rsidRDefault="004E67F2" w:rsidP="00065A78">
            <w:pPr>
              <w:spacing w:after="0" w:line="240" w:lineRule="auto"/>
              <w:rPr>
                <w:rFonts w:eastAsia="Times New Roman" w:cs="Calibri"/>
                <w:b/>
                <w:bCs/>
                <w:color w:val="000000"/>
                <w:lang w:eastAsia="en-NZ"/>
              </w:rPr>
            </w:pPr>
          </w:p>
        </w:tc>
      </w:tr>
      <w:tr w:rsidR="004E67F2" w:rsidRPr="004B2336" w14:paraId="1287A25C" w14:textId="77777777" w:rsidTr="00065A78">
        <w:trPr>
          <w:trHeight w:val="288"/>
        </w:trPr>
        <w:tc>
          <w:tcPr>
            <w:tcW w:w="5954" w:type="dxa"/>
            <w:tcBorders>
              <w:top w:val="single" w:sz="4" w:space="0" w:color="95B3D7"/>
              <w:left w:val="nil"/>
              <w:bottom w:val="single" w:sz="4" w:space="0" w:color="auto"/>
              <w:right w:val="nil"/>
            </w:tcBorders>
            <w:shd w:val="clear" w:color="auto" w:fill="auto"/>
            <w:noWrap/>
            <w:vAlign w:val="bottom"/>
          </w:tcPr>
          <w:p w14:paraId="1CC9161E" w14:textId="77777777" w:rsidR="004E67F2" w:rsidRPr="004B2336" w:rsidRDefault="004E67F2" w:rsidP="00065A78">
            <w:pPr>
              <w:spacing w:after="0" w:line="240" w:lineRule="auto"/>
              <w:rPr>
                <w:rFonts w:eastAsia="Times New Roman" w:cs="Calibri"/>
                <w:color w:val="000000"/>
                <w:lang w:eastAsia="en-NZ"/>
              </w:rPr>
            </w:pPr>
            <w:r w:rsidRPr="004B2336">
              <w:rPr>
                <w:rFonts w:eastAsia="Times New Roman" w:cs="Calibri"/>
                <w:color w:val="000000"/>
                <w:lang w:eastAsia="en-NZ"/>
              </w:rPr>
              <w:t xml:space="preserve">Less than 6 months </w:t>
            </w:r>
          </w:p>
        </w:tc>
        <w:tc>
          <w:tcPr>
            <w:tcW w:w="1559" w:type="dxa"/>
            <w:tcBorders>
              <w:top w:val="single" w:sz="4" w:space="0" w:color="95B3D7"/>
              <w:left w:val="nil"/>
              <w:bottom w:val="single" w:sz="4" w:space="0" w:color="auto"/>
              <w:right w:val="nil"/>
            </w:tcBorders>
            <w:shd w:val="clear" w:color="auto" w:fill="auto"/>
            <w:noWrap/>
            <w:vAlign w:val="bottom"/>
          </w:tcPr>
          <w:p w14:paraId="6962479A" w14:textId="77777777" w:rsidR="004E67F2" w:rsidRPr="004B2336" w:rsidRDefault="004E67F2" w:rsidP="00065A78">
            <w:pPr>
              <w:spacing w:after="0" w:line="240" w:lineRule="auto"/>
              <w:jc w:val="center"/>
              <w:rPr>
                <w:rFonts w:eastAsia="Times New Roman" w:cs="Calibri"/>
                <w:color w:val="000000"/>
                <w:lang w:eastAsia="en-NZ"/>
              </w:rPr>
            </w:pPr>
            <w:r w:rsidRPr="004B2336">
              <w:rPr>
                <w:rFonts w:eastAsia="Times New Roman" w:cs="Calibri"/>
                <w:color w:val="000000"/>
                <w:lang w:eastAsia="en-NZ"/>
              </w:rPr>
              <w:t>88</w:t>
            </w:r>
          </w:p>
        </w:tc>
        <w:tc>
          <w:tcPr>
            <w:tcW w:w="851" w:type="dxa"/>
            <w:tcBorders>
              <w:top w:val="single" w:sz="4" w:space="0" w:color="95B3D7"/>
              <w:left w:val="nil"/>
              <w:bottom w:val="single" w:sz="4" w:space="0" w:color="auto"/>
              <w:right w:val="nil"/>
            </w:tcBorders>
            <w:shd w:val="clear" w:color="auto" w:fill="auto"/>
            <w:noWrap/>
            <w:vAlign w:val="bottom"/>
          </w:tcPr>
          <w:p w14:paraId="7A61BC74" w14:textId="77777777" w:rsidR="004E67F2" w:rsidRPr="004B2336" w:rsidRDefault="004E67F2" w:rsidP="00065A78">
            <w:pPr>
              <w:spacing w:after="0" w:line="240" w:lineRule="auto"/>
              <w:jc w:val="center"/>
              <w:rPr>
                <w:rFonts w:eastAsia="Times New Roman" w:cs="Calibri"/>
                <w:color w:val="000000"/>
                <w:lang w:eastAsia="en-NZ"/>
              </w:rPr>
            </w:pPr>
            <w:r w:rsidRPr="004B2336">
              <w:rPr>
                <w:rFonts w:eastAsia="Times New Roman" w:cs="Calibri"/>
                <w:color w:val="000000"/>
                <w:lang w:eastAsia="en-NZ"/>
              </w:rPr>
              <w:t>30%</w:t>
            </w:r>
          </w:p>
        </w:tc>
      </w:tr>
      <w:tr w:rsidR="004E67F2" w:rsidRPr="004B2336" w14:paraId="6E0A8185" w14:textId="77777777" w:rsidTr="00065A78">
        <w:trPr>
          <w:trHeight w:val="288"/>
        </w:trPr>
        <w:tc>
          <w:tcPr>
            <w:tcW w:w="5954" w:type="dxa"/>
            <w:tcBorders>
              <w:top w:val="single" w:sz="4" w:space="0" w:color="95B3D7"/>
              <w:left w:val="nil"/>
              <w:bottom w:val="single" w:sz="4" w:space="0" w:color="auto"/>
              <w:right w:val="nil"/>
            </w:tcBorders>
            <w:shd w:val="clear" w:color="auto" w:fill="auto"/>
            <w:noWrap/>
            <w:vAlign w:val="bottom"/>
          </w:tcPr>
          <w:p w14:paraId="786C4C68" w14:textId="77777777" w:rsidR="004E67F2" w:rsidRPr="004B2336" w:rsidRDefault="004E67F2" w:rsidP="00065A78">
            <w:pPr>
              <w:spacing w:after="0" w:line="240" w:lineRule="auto"/>
              <w:rPr>
                <w:rFonts w:eastAsia="Times New Roman" w:cs="Calibri"/>
                <w:color w:val="000000"/>
                <w:lang w:eastAsia="en-NZ"/>
              </w:rPr>
            </w:pPr>
            <w:r w:rsidRPr="004B2336">
              <w:rPr>
                <w:rFonts w:eastAsia="Times New Roman" w:cs="Calibri"/>
                <w:color w:val="000000"/>
                <w:lang w:eastAsia="en-NZ"/>
              </w:rPr>
              <w:t>6 months to a year</w:t>
            </w:r>
          </w:p>
        </w:tc>
        <w:tc>
          <w:tcPr>
            <w:tcW w:w="1559" w:type="dxa"/>
            <w:tcBorders>
              <w:top w:val="single" w:sz="4" w:space="0" w:color="95B3D7"/>
              <w:left w:val="nil"/>
              <w:bottom w:val="single" w:sz="4" w:space="0" w:color="auto"/>
              <w:right w:val="nil"/>
            </w:tcBorders>
            <w:shd w:val="clear" w:color="auto" w:fill="auto"/>
            <w:noWrap/>
            <w:vAlign w:val="bottom"/>
          </w:tcPr>
          <w:p w14:paraId="6DBC1954" w14:textId="77777777" w:rsidR="004E67F2" w:rsidRPr="004B2336" w:rsidRDefault="004E67F2" w:rsidP="00065A78">
            <w:pPr>
              <w:spacing w:after="0" w:line="240" w:lineRule="auto"/>
              <w:jc w:val="center"/>
              <w:rPr>
                <w:rFonts w:eastAsia="Times New Roman" w:cs="Calibri"/>
                <w:color w:val="000000"/>
                <w:lang w:eastAsia="en-NZ"/>
              </w:rPr>
            </w:pPr>
            <w:r w:rsidRPr="004B2336">
              <w:rPr>
                <w:rFonts w:eastAsia="Times New Roman" w:cs="Calibri"/>
                <w:color w:val="000000"/>
                <w:lang w:eastAsia="en-NZ"/>
              </w:rPr>
              <w:t>54</w:t>
            </w:r>
          </w:p>
        </w:tc>
        <w:tc>
          <w:tcPr>
            <w:tcW w:w="851" w:type="dxa"/>
            <w:tcBorders>
              <w:top w:val="single" w:sz="4" w:space="0" w:color="95B3D7"/>
              <w:left w:val="nil"/>
              <w:bottom w:val="single" w:sz="4" w:space="0" w:color="auto"/>
              <w:right w:val="nil"/>
            </w:tcBorders>
            <w:shd w:val="clear" w:color="auto" w:fill="auto"/>
            <w:noWrap/>
            <w:vAlign w:val="bottom"/>
          </w:tcPr>
          <w:p w14:paraId="6424ACEA" w14:textId="77777777" w:rsidR="004E67F2" w:rsidRPr="004B2336" w:rsidRDefault="004E67F2" w:rsidP="00065A78">
            <w:pPr>
              <w:spacing w:after="0" w:line="240" w:lineRule="auto"/>
              <w:jc w:val="center"/>
              <w:rPr>
                <w:rFonts w:eastAsia="Times New Roman" w:cs="Calibri"/>
                <w:color w:val="000000"/>
                <w:lang w:eastAsia="en-NZ"/>
              </w:rPr>
            </w:pPr>
            <w:r w:rsidRPr="004B2336">
              <w:rPr>
                <w:rFonts w:eastAsia="Times New Roman" w:cs="Calibri"/>
                <w:color w:val="000000"/>
                <w:lang w:eastAsia="en-NZ"/>
              </w:rPr>
              <w:t>18%</w:t>
            </w:r>
          </w:p>
        </w:tc>
      </w:tr>
      <w:tr w:rsidR="004E67F2" w:rsidRPr="004B2336" w14:paraId="5A0BE800" w14:textId="77777777" w:rsidTr="00065A78">
        <w:trPr>
          <w:trHeight w:val="288"/>
        </w:trPr>
        <w:tc>
          <w:tcPr>
            <w:tcW w:w="5954" w:type="dxa"/>
            <w:tcBorders>
              <w:top w:val="single" w:sz="4" w:space="0" w:color="95B3D7"/>
              <w:left w:val="nil"/>
              <w:bottom w:val="single" w:sz="4" w:space="0" w:color="auto"/>
              <w:right w:val="nil"/>
            </w:tcBorders>
            <w:shd w:val="clear" w:color="auto" w:fill="auto"/>
            <w:noWrap/>
            <w:vAlign w:val="bottom"/>
          </w:tcPr>
          <w:p w14:paraId="2417B677" w14:textId="77777777" w:rsidR="004E67F2" w:rsidRPr="004B2336" w:rsidRDefault="004E67F2" w:rsidP="00347D3F">
            <w:pPr>
              <w:spacing w:after="0" w:line="240" w:lineRule="auto"/>
              <w:rPr>
                <w:rFonts w:eastAsia="Times New Roman" w:cs="Calibri"/>
                <w:color w:val="000000"/>
                <w:lang w:eastAsia="en-NZ"/>
              </w:rPr>
            </w:pPr>
            <w:r w:rsidRPr="004B2336">
              <w:rPr>
                <w:rFonts w:eastAsia="Times New Roman" w:cs="Calibri"/>
                <w:color w:val="000000"/>
                <w:lang w:eastAsia="en-NZ"/>
              </w:rPr>
              <w:t>1</w:t>
            </w:r>
            <w:r w:rsidR="0091773C">
              <w:rPr>
                <w:rFonts w:eastAsia="Times New Roman" w:cs="Calibri"/>
                <w:color w:val="000000"/>
                <w:lang w:eastAsia="en-NZ"/>
              </w:rPr>
              <w:t>-</w:t>
            </w:r>
            <w:r w:rsidRPr="004B2336">
              <w:rPr>
                <w:rFonts w:eastAsia="Times New Roman" w:cs="Calibri"/>
                <w:color w:val="000000"/>
                <w:lang w:eastAsia="en-NZ"/>
              </w:rPr>
              <w:t>2 years</w:t>
            </w:r>
          </w:p>
        </w:tc>
        <w:tc>
          <w:tcPr>
            <w:tcW w:w="1559" w:type="dxa"/>
            <w:tcBorders>
              <w:top w:val="single" w:sz="4" w:space="0" w:color="95B3D7"/>
              <w:left w:val="nil"/>
              <w:bottom w:val="single" w:sz="4" w:space="0" w:color="auto"/>
              <w:right w:val="nil"/>
            </w:tcBorders>
            <w:shd w:val="clear" w:color="auto" w:fill="auto"/>
            <w:noWrap/>
            <w:vAlign w:val="bottom"/>
          </w:tcPr>
          <w:p w14:paraId="3CBFC37B" w14:textId="77777777" w:rsidR="004E67F2" w:rsidRPr="004B2336" w:rsidRDefault="004E67F2" w:rsidP="00065A78">
            <w:pPr>
              <w:spacing w:after="0" w:line="240" w:lineRule="auto"/>
              <w:jc w:val="center"/>
              <w:rPr>
                <w:rFonts w:eastAsia="Times New Roman" w:cs="Calibri"/>
                <w:color w:val="000000"/>
                <w:lang w:eastAsia="en-NZ"/>
              </w:rPr>
            </w:pPr>
            <w:r w:rsidRPr="004B2336">
              <w:rPr>
                <w:rFonts w:eastAsia="Times New Roman" w:cs="Calibri"/>
                <w:color w:val="000000"/>
                <w:lang w:eastAsia="en-NZ"/>
              </w:rPr>
              <w:t>57</w:t>
            </w:r>
          </w:p>
        </w:tc>
        <w:tc>
          <w:tcPr>
            <w:tcW w:w="851" w:type="dxa"/>
            <w:tcBorders>
              <w:top w:val="single" w:sz="4" w:space="0" w:color="95B3D7"/>
              <w:left w:val="nil"/>
              <w:bottom w:val="single" w:sz="4" w:space="0" w:color="auto"/>
              <w:right w:val="nil"/>
            </w:tcBorders>
            <w:shd w:val="clear" w:color="auto" w:fill="auto"/>
            <w:noWrap/>
            <w:vAlign w:val="bottom"/>
          </w:tcPr>
          <w:p w14:paraId="23BB0DC4" w14:textId="77777777" w:rsidR="004E67F2" w:rsidRPr="004B2336" w:rsidRDefault="004E67F2" w:rsidP="00065A78">
            <w:pPr>
              <w:spacing w:after="0" w:line="240" w:lineRule="auto"/>
              <w:jc w:val="center"/>
              <w:rPr>
                <w:rFonts w:eastAsia="Times New Roman" w:cs="Calibri"/>
                <w:color w:val="000000"/>
                <w:lang w:eastAsia="en-NZ"/>
              </w:rPr>
            </w:pPr>
            <w:r w:rsidRPr="004B2336">
              <w:rPr>
                <w:rFonts w:eastAsia="Times New Roman" w:cs="Calibri"/>
                <w:color w:val="000000"/>
                <w:lang w:eastAsia="en-NZ"/>
              </w:rPr>
              <w:t>19%</w:t>
            </w:r>
          </w:p>
        </w:tc>
      </w:tr>
      <w:tr w:rsidR="004E67F2" w:rsidRPr="004B2336" w14:paraId="49269B62" w14:textId="77777777" w:rsidTr="00065A78">
        <w:trPr>
          <w:trHeight w:val="288"/>
        </w:trPr>
        <w:tc>
          <w:tcPr>
            <w:tcW w:w="5954" w:type="dxa"/>
            <w:tcBorders>
              <w:top w:val="single" w:sz="4" w:space="0" w:color="auto"/>
              <w:left w:val="nil"/>
              <w:bottom w:val="single" w:sz="4" w:space="0" w:color="auto"/>
              <w:right w:val="nil"/>
            </w:tcBorders>
            <w:shd w:val="clear" w:color="auto" w:fill="auto"/>
            <w:noWrap/>
            <w:vAlign w:val="bottom"/>
            <w:hideMark/>
          </w:tcPr>
          <w:p w14:paraId="15D03300" w14:textId="77777777" w:rsidR="004E67F2" w:rsidRPr="004B2336" w:rsidRDefault="004E67F2" w:rsidP="00347D3F">
            <w:pPr>
              <w:spacing w:after="0" w:line="240" w:lineRule="auto"/>
              <w:rPr>
                <w:rFonts w:eastAsia="Times New Roman" w:cs="Calibri"/>
                <w:color w:val="000000"/>
                <w:lang w:eastAsia="en-NZ"/>
              </w:rPr>
            </w:pPr>
            <w:r w:rsidRPr="004B2336">
              <w:rPr>
                <w:rFonts w:eastAsia="Times New Roman" w:cs="Calibri"/>
                <w:color w:val="000000"/>
                <w:lang w:eastAsia="en-NZ"/>
              </w:rPr>
              <w:t>2</w:t>
            </w:r>
            <w:r w:rsidR="0091773C">
              <w:rPr>
                <w:rFonts w:eastAsia="Times New Roman" w:cs="Calibri"/>
                <w:color w:val="000000"/>
                <w:lang w:eastAsia="en-NZ"/>
              </w:rPr>
              <w:t>-</w:t>
            </w:r>
            <w:r w:rsidRPr="004B2336">
              <w:rPr>
                <w:rFonts w:eastAsia="Times New Roman" w:cs="Calibri"/>
                <w:color w:val="000000"/>
                <w:lang w:eastAsia="en-NZ"/>
              </w:rPr>
              <w:t>4 years</w:t>
            </w:r>
          </w:p>
        </w:tc>
        <w:tc>
          <w:tcPr>
            <w:tcW w:w="1559" w:type="dxa"/>
            <w:tcBorders>
              <w:top w:val="single" w:sz="4" w:space="0" w:color="auto"/>
              <w:left w:val="nil"/>
              <w:bottom w:val="single" w:sz="4" w:space="0" w:color="auto"/>
              <w:right w:val="nil"/>
            </w:tcBorders>
            <w:shd w:val="clear" w:color="auto" w:fill="auto"/>
            <w:noWrap/>
            <w:vAlign w:val="bottom"/>
            <w:hideMark/>
          </w:tcPr>
          <w:p w14:paraId="6F414929" w14:textId="77777777" w:rsidR="004E67F2" w:rsidRPr="004B2336" w:rsidRDefault="004E67F2" w:rsidP="00065A78">
            <w:pPr>
              <w:spacing w:after="0" w:line="240" w:lineRule="auto"/>
              <w:jc w:val="center"/>
              <w:rPr>
                <w:rFonts w:eastAsia="Times New Roman" w:cs="Calibri"/>
                <w:color w:val="000000"/>
                <w:lang w:eastAsia="en-NZ"/>
              </w:rPr>
            </w:pPr>
            <w:r w:rsidRPr="004B2336">
              <w:rPr>
                <w:rFonts w:eastAsia="Times New Roman" w:cs="Calibri"/>
                <w:color w:val="000000"/>
                <w:lang w:eastAsia="en-NZ"/>
              </w:rPr>
              <w:t>40</w:t>
            </w:r>
          </w:p>
        </w:tc>
        <w:tc>
          <w:tcPr>
            <w:tcW w:w="851" w:type="dxa"/>
            <w:tcBorders>
              <w:top w:val="single" w:sz="4" w:space="0" w:color="auto"/>
              <w:left w:val="nil"/>
              <w:bottom w:val="single" w:sz="4" w:space="0" w:color="auto"/>
              <w:right w:val="nil"/>
            </w:tcBorders>
            <w:shd w:val="clear" w:color="auto" w:fill="auto"/>
            <w:noWrap/>
            <w:vAlign w:val="bottom"/>
            <w:hideMark/>
          </w:tcPr>
          <w:p w14:paraId="36A092A5" w14:textId="77777777" w:rsidR="004E67F2" w:rsidRPr="004B2336" w:rsidRDefault="004E67F2" w:rsidP="00065A78">
            <w:pPr>
              <w:spacing w:after="0" w:line="240" w:lineRule="auto"/>
              <w:jc w:val="center"/>
              <w:rPr>
                <w:rFonts w:eastAsia="Times New Roman" w:cs="Calibri"/>
                <w:color w:val="000000"/>
                <w:lang w:eastAsia="en-NZ"/>
              </w:rPr>
            </w:pPr>
            <w:r w:rsidRPr="004B2336">
              <w:rPr>
                <w:rFonts w:eastAsia="Times New Roman" w:cs="Calibri"/>
                <w:color w:val="000000"/>
                <w:lang w:eastAsia="en-NZ"/>
              </w:rPr>
              <w:t>14%</w:t>
            </w:r>
          </w:p>
        </w:tc>
      </w:tr>
      <w:tr w:rsidR="004E67F2" w:rsidRPr="004B2336" w14:paraId="6B3BAB2B" w14:textId="77777777" w:rsidTr="00065A78">
        <w:trPr>
          <w:trHeight w:val="288"/>
        </w:trPr>
        <w:tc>
          <w:tcPr>
            <w:tcW w:w="5954" w:type="dxa"/>
            <w:tcBorders>
              <w:top w:val="single" w:sz="4" w:space="0" w:color="auto"/>
              <w:left w:val="nil"/>
              <w:bottom w:val="single" w:sz="4" w:space="0" w:color="95B3D7"/>
              <w:right w:val="nil"/>
            </w:tcBorders>
            <w:shd w:val="clear" w:color="auto" w:fill="auto"/>
            <w:noWrap/>
            <w:vAlign w:val="bottom"/>
            <w:hideMark/>
          </w:tcPr>
          <w:p w14:paraId="6923D777" w14:textId="77777777" w:rsidR="004E67F2" w:rsidRPr="004B2336" w:rsidRDefault="0091773C" w:rsidP="00347D3F">
            <w:pPr>
              <w:spacing w:after="0" w:line="240" w:lineRule="auto"/>
              <w:rPr>
                <w:rFonts w:eastAsia="Times New Roman" w:cs="Calibri"/>
                <w:color w:val="000000"/>
                <w:lang w:eastAsia="en-NZ"/>
              </w:rPr>
            </w:pPr>
            <w:r>
              <w:rPr>
                <w:rFonts w:eastAsia="Times New Roman" w:cs="Calibri"/>
                <w:color w:val="000000"/>
                <w:lang w:eastAsia="en-NZ"/>
              </w:rPr>
              <w:t>More than</w:t>
            </w:r>
            <w:r w:rsidR="004E67F2" w:rsidRPr="004B2336">
              <w:rPr>
                <w:rFonts w:eastAsia="Times New Roman" w:cs="Calibri"/>
                <w:color w:val="000000"/>
                <w:lang w:eastAsia="en-NZ"/>
              </w:rPr>
              <w:t xml:space="preserve"> 4 years</w:t>
            </w:r>
          </w:p>
        </w:tc>
        <w:tc>
          <w:tcPr>
            <w:tcW w:w="1559" w:type="dxa"/>
            <w:tcBorders>
              <w:top w:val="single" w:sz="4" w:space="0" w:color="auto"/>
              <w:left w:val="nil"/>
              <w:bottom w:val="single" w:sz="4" w:space="0" w:color="95B3D7"/>
              <w:right w:val="nil"/>
            </w:tcBorders>
            <w:shd w:val="clear" w:color="auto" w:fill="auto"/>
            <w:noWrap/>
            <w:vAlign w:val="bottom"/>
            <w:hideMark/>
          </w:tcPr>
          <w:p w14:paraId="1F0DDA68" w14:textId="77777777" w:rsidR="004E67F2" w:rsidRPr="004B2336" w:rsidRDefault="004E67F2" w:rsidP="00065A78">
            <w:pPr>
              <w:spacing w:after="0" w:line="240" w:lineRule="auto"/>
              <w:jc w:val="center"/>
              <w:rPr>
                <w:rFonts w:eastAsia="Times New Roman" w:cs="Calibri"/>
                <w:color w:val="000000"/>
                <w:lang w:eastAsia="en-NZ"/>
              </w:rPr>
            </w:pPr>
            <w:r w:rsidRPr="004B2336">
              <w:rPr>
                <w:rFonts w:eastAsia="Times New Roman" w:cs="Calibri"/>
                <w:color w:val="000000"/>
                <w:lang w:eastAsia="en-NZ"/>
              </w:rPr>
              <w:t>54</w:t>
            </w:r>
          </w:p>
        </w:tc>
        <w:tc>
          <w:tcPr>
            <w:tcW w:w="851" w:type="dxa"/>
            <w:tcBorders>
              <w:top w:val="single" w:sz="4" w:space="0" w:color="auto"/>
              <w:left w:val="nil"/>
              <w:bottom w:val="single" w:sz="4" w:space="0" w:color="95B3D7"/>
              <w:right w:val="nil"/>
            </w:tcBorders>
            <w:shd w:val="clear" w:color="auto" w:fill="auto"/>
            <w:noWrap/>
            <w:vAlign w:val="bottom"/>
            <w:hideMark/>
          </w:tcPr>
          <w:p w14:paraId="71808A04" w14:textId="77777777" w:rsidR="004E67F2" w:rsidRPr="004B2336" w:rsidRDefault="004E67F2" w:rsidP="00065A78">
            <w:pPr>
              <w:spacing w:after="0" w:line="240" w:lineRule="auto"/>
              <w:jc w:val="center"/>
              <w:rPr>
                <w:rFonts w:eastAsia="Times New Roman" w:cs="Calibri"/>
                <w:color w:val="000000"/>
                <w:lang w:eastAsia="en-NZ"/>
              </w:rPr>
            </w:pPr>
            <w:r w:rsidRPr="004B2336">
              <w:rPr>
                <w:rFonts w:eastAsia="Times New Roman" w:cs="Calibri"/>
                <w:color w:val="000000"/>
                <w:lang w:eastAsia="en-NZ"/>
              </w:rPr>
              <w:t>18%</w:t>
            </w:r>
          </w:p>
        </w:tc>
      </w:tr>
      <w:tr w:rsidR="004E67F2" w:rsidRPr="004B2336" w14:paraId="7CF59FA3" w14:textId="77777777" w:rsidTr="00065A78">
        <w:trPr>
          <w:trHeight w:val="288"/>
        </w:trPr>
        <w:tc>
          <w:tcPr>
            <w:tcW w:w="5954" w:type="dxa"/>
            <w:tcBorders>
              <w:top w:val="single" w:sz="4" w:space="0" w:color="95B3D7"/>
              <w:left w:val="nil"/>
              <w:bottom w:val="nil"/>
              <w:right w:val="nil"/>
            </w:tcBorders>
            <w:shd w:val="clear" w:color="auto" w:fill="D9D9D9" w:themeFill="background1" w:themeFillShade="D9"/>
            <w:noWrap/>
            <w:vAlign w:val="bottom"/>
            <w:hideMark/>
          </w:tcPr>
          <w:p w14:paraId="6B228A3A" w14:textId="77777777" w:rsidR="004E67F2" w:rsidRPr="004B2336"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1559" w:type="dxa"/>
            <w:tcBorders>
              <w:top w:val="single" w:sz="4" w:space="0" w:color="95B3D7"/>
              <w:left w:val="nil"/>
              <w:bottom w:val="nil"/>
              <w:right w:val="nil"/>
            </w:tcBorders>
            <w:shd w:val="clear" w:color="auto" w:fill="D9D9D9" w:themeFill="background1" w:themeFillShade="D9"/>
            <w:noWrap/>
            <w:vAlign w:val="bottom"/>
            <w:hideMark/>
          </w:tcPr>
          <w:p w14:paraId="271DCBC8" w14:textId="77777777" w:rsidR="004E67F2" w:rsidRPr="004B2336" w:rsidRDefault="004E67F2" w:rsidP="00065A78">
            <w:pPr>
              <w:spacing w:after="0" w:line="240" w:lineRule="auto"/>
              <w:jc w:val="center"/>
              <w:rPr>
                <w:rFonts w:eastAsia="Times New Roman" w:cs="Calibri"/>
                <w:b/>
                <w:bCs/>
                <w:color w:val="000000"/>
                <w:lang w:eastAsia="en-NZ"/>
              </w:rPr>
            </w:pPr>
            <w:r w:rsidRPr="004B2336">
              <w:rPr>
                <w:rFonts w:eastAsia="Times New Roman" w:cs="Calibri"/>
                <w:b/>
                <w:bCs/>
                <w:color w:val="000000"/>
                <w:lang w:eastAsia="en-NZ"/>
              </w:rPr>
              <w:t>293</w:t>
            </w:r>
          </w:p>
        </w:tc>
        <w:tc>
          <w:tcPr>
            <w:tcW w:w="851" w:type="dxa"/>
            <w:tcBorders>
              <w:top w:val="single" w:sz="4" w:space="0" w:color="95B3D7"/>
              <w:left w:val="nil"/>
              <w:bottom w:val="nil"/>
              <w:right w:val="nil"/>
            </w:tcBorders>
            <w:shd w:val="clear" w:color="auto" w:fill="D9D9D9" w:themeFill="background1" w:themeFillShade="D9"/>
            <w:noWrap/>
            <w:vAlign w:val="bottom"/>
            <w:hideMark/>
          </w:tcPr>
          <w:p w14:paraId="3D1F831C" w14:textId="77777777" w:rsidR="004E67F2" w:rsidRPr="004B2336" w:rsidRDefault="004E67F2" w:rsidP="00065A78">
            <w:pPr>
              <w:spacing w:after="0" w:line="240" w:lineRule="auto"/>
              <w:jc w:val="center"/>
              <w:rPr>
                <w:rFonts w:eastAsia="Times New Roman" w:cs="Calibri"/>
                <w:b/>
                <w:bCs/>
                <w:color w:val="000000"/>
                <w:lang w:eastAsia="en-NZ"/>
              </w:rPr>
            </w:pPr>
            <w:r w:rsidRPr="004B2336">
              <w:rPr>
                <w:rFonts w:eastAsia="Times New Roman" w:cs="Calibri"/>
                <w:b/>
                <w:bCs/>
                <w:color w:val="000000"/>
                <w:lang w:eastAsia="en-NZ"/>
              </w:rPr>
              <w:t>100%</w:t>
            </w:r>
          </w:p>
        </w:tc>
      </w:tr>
    </w:tbl>
    <w:p w14:paraId="75FA2194" w14:textId="77777777" w:rsidR="004E67F2" w:rsidRPr="002C427F" w:rsidRDefault="004E67F2" w:rsidP="008B1696">
      <w:pPr>
        <w:pStyle w:val="Heading2"/>
      </w:pPr>
      <w:bookmarkStart w:id="185" w:name="_Toc522874479"/>
      <w:r w:rsidRPr="0011413F">
        <w:t>S</w:t>
      </w:r>
      <w:r>
        <w:t>ection 2</w:t>
      </w:r>
      <w:r w:rsidRPr="0011413F">
        <w:t xml:space="preserve">: </w:t>
      </w:r>
      <w:r>
        <w:t>Arrival and reception</w:t>
      </w:r>
      <w:bookmarkEnd w:id="185"/>
    </w:p>
    <w:tbl>
      <w:tblPr>
        <w:tblW w:w="8364" w:type="dxa"/>
        <w:tblLook w:val="04A0" w:firstRow="1" w:lastRow="0" w:firstColumn="1" w:lastColumn="0" w:noHBand="0" w:noVBand="1"/>
      </w:tblPr>
      <w:tblGrid>
        <w:gridCol w:w="5954"/>
        <w:gridCol w:w="1559"/>
        <w:gridCol w:w="851"/>
      </w:tblGrid>
      <w:tr w:rsidR="007143F3" w:rsidRPr="004B2336" w14:paraId="371D0A16" w14:textId="77777777" w:rsidTr="007143F3">
        <w:trPr>
          <w:trHeight w:val="288"/>
        </w:trPr>
        <w:tc>
          <w:tcPr>
            <w:tcW w:w="8364" w:type="dxa"/>
            <w:gridSpan w:val="3"/>
            <w:tcBorders>
              <w:top w:val="nil"/>
              <w:left w:val="nil"/>
              <w:bottom w:val="single" w:sz="4" w:space="0" w:color="95B3D7"/>
              <w:right w:val="nil"/>
            </w:tcBorders>
            <w:shd w:val="clear" w:color="auto" w:fill="D9D9D9" w:themeFill="background1" w:themeFillShade="D9"/>
            <w:noWrap/>
            <w:vAlign w:val="bottom"/>
            <w:hideMark/>
          </w:tcPr>
          <w:p w14:paraId="6758074D" w14:textId="5DE2DEEB" w:rsidR="007143F3" w:rsidRPr="004B2336" w:rsidRDefault="007143F3" w:rsidP="00065A78">
            <w:pPr>
              <w:spacing w:after="0" w:line="240" w:lineRule="auto"/>
              <w:rPr>
                <w:rFonts w:eastAsia="Times New Roman" w:cs="Calibri"/>
                <w:b/>
                <w:bCs/>
                <w:color w:val="000000"/>
                <w:lang w:eastAsia="en-NZ"/>
              </w:rPr>
            </w:pPr>
            <w:r>
              <w:rPr>
                <w:rFonts w:eastAsia="Times New Roman" w:cs="Calibri"/>
                <w:b/>
                <w:bCs/>
                <w:color w:val="000000"/>
                <w:lang w:eastAsia="en-NZ"/>
              </w:rPr>
              <w:t xml:space="preserve">Q2.1 </w:t>
            </w:r>
            <w:r w:rsidRPr="004B2336">
              <w:rPr>
                <w:rFonts w:eastAsia="Times New Roman" w:cs="Calibri"/>
                <w:b/>
                <w:bCs/>
                <w:color w:val="000000"/>
                <w:lang w:eastAsia="en-NZ"/>
              </w:rPr>
              <w:t>When you arrived at this prison, how long did you spend in reception?</w:t>
            </w:r>
          </w:p>
        </w:tc>
      </w:tr>
      <w:tr w:rsidR="004E67F2" w:rsidRPr="004B2336" w14:paraId="71BE10B2" w14:textId="77777777" w:rsidTr="00065A78">
        <w:trPr>
          <w:trHeight w:val="288"/>
        </w:trPr>
        <w:tc>
          <w:tcPr>
            <w:tcW w:w="5954" w:type="dxa"/>
            <w:tcBorders>
              <w:top w:val="single" w:sz="4" w:space="0" w:color="95B3D7"/>
              <w:left w:val="nil"/>
              <w:bottom w:val="single" w:sz="4" w:space="0" w:color="auto"/>
              <w:right w:val="nil"/>
            </w:tcBorders>
            <w:shd w:val="clear" w:color="auto" w:fill="auto"/>
            <w:noWrap/>
            <w:vAlign w:val="bottom"/>
            <w:hideMark/>
          </w:tcPr>
          <w:p w14:paraId="7018C428" w14:textId="77777777" w:rsidR="004E67F2" w:rsidRPr="004B2336" w:rsidRDefault="0091773C" w:rsidP="00065A78">
            <w:pPr>
              <w:spacing w:after="0" w:line="240" w:lineRule="auto"/>
              <w:rPr>
                <w:rFonts w:eastAsia="Times New Roman" w:cs="Calibri"/>
                <w:color w:val="000000"/>
                <w:lang w:eastAsia="en-NZ"/>
              </w:rPr>
            </w:pPr>
            <w:r>
              <w:rPr>
                <w:rFonts w:eastAsia="Times New Roman" w:cs="Calibri"/>
                <w:color w:val="000000"/>
                <w:lang w:eastAsia="en-NZ"/>
              </w:rPr>
              <w:t>Two</w:t>
            </w:r>
            <w:r w:rsidR="004E67F2" w:rsidRPr="004B2336">
              <w:rPr>
                <w:rFonts w:eastAsia="Times New Roman" w:cs="Calibri"/>
                <w:color w:val="000000"/>
                <w:lang w:eastAsia="en-NZ"/>
              </w:rPr>
              <w:t xml:space="preserve"> hours or more</w:t>
            </w:r>
          </w:p>
        </w:tc>
        <w:tc>
          <w:tcPr>
            <w:tcW w:w="1559" w:type="dxa"/>
            <w:tcBorders>
              <w:top w:val="single" w:sz="4" w:space="0" w:color="95B3D7"/>
              <w:left w:val="nil"/>
              <w:bottom w:val="single" w:sz="4" w:space="0" w:color="auto"/>
              <w:right w:val="nil"/>
            </w:tcBorders>
            <w:shd w:val="clear" w:color="auto" w:fill="auto"/>
            <w:noWrap/>
            <w:vAlign w:val="bottom"/>
            <w:hideMark/>
          </w:tcPr>
          <w:p w14:paraId="012A2E64" w14:textId="77777777" w:rsidR="004E67F2" w:rsidRPr="004B2336" w:rsidRDefault="004E67F2" w:rsidP="00065A78">
            <w:pPr>
              <w:spacing w:after="0" w:line="240" w:lineRule="auto"/>
              <w:jc w:val="center"/>
              <w:rPr>
                <w:rFonts w:eastAsia="Times New Roman" w:cs="Calibri"/>
                <w:color w:val="000000"/>
                <w:lang w:eastAsia="en-NZ"/>
              </w:rPr>
            </w:pPr>
            <w:r w:rsidRPr="004B2336">
              <w:rPr>
                <w:rFonts w:eastAsia="Times New Roman" w:cs="Calibri"/>
                <w:color w:val="000000"/>
                <w:lang w:eastAsia="en-NZ"/>
              </w:rPr>
              <w:t>112</w:t>
            </w:r>
          </w:p>
        </w:tc>
        <w:tc>
          <w:tcPr>
            <w:tcW w:w="851" w:type="dxa"/>
            <w:tcBorders>
              <w:top w:val="single" w:sz="4" w:space="0" w:color="95B3D7"/>
              <w:left w:val="nil"/>
              <w:bottom w:val="single" w:sz="4" w:space="0" w:color="auto"/>
              <w:right w:val="nil"/>
            </w:tcBorders>
            <w:shd w:val="clear" w:color="auto" w:fill="auto"/>
            <w:noWrap/>
            <w:vAlign w:val="bottom"/>
            <w:hideMark/>
          </w:tcPr>
          <w:p w14:paraId="4A426F8B" w14:textId="77777777" w:rsidR="004E67F2" w:rsidRPr="004B2336" w:rsidRDefault="004E67F2" w:rsidP="00065A78">
            <w:pPr>
              <w:spacing w:after="0" w:line="240" w:lineRule="auto"/>
              <w:jc w:val="center"/>
              <w:rPr>
                <w:rFonts w:eastAsia="Times New Roman" w:cs="Calibri"/>
                <w:color w:val="000000"/>
                <w:lang w:eastAsia="en-NZ"/>
              </w:rPr>
            </w:pPr>
            <w:r w:rsidRPr="004B2336">
              <w:rPr>
                <w:rFonts w:eastAsia="Times New Roman" w:cs="Calibri"/>
                <w:color w:val="000000"/>
                <w:lang w:eastAsia="en-NZ"/>
              </w:rPr>
              <w:t>39%</w:t>
            </w:r>
          </w:p>
        </w:tc>
      </w:tr>
      <w:tr w:rsidR="004E67F2" w:rsidRPr="004B2336" w14:paraId="1C256594" w14:textId="77777777" w:rsidTr="00065A78">
        <w:trPr>
          <w:trHeight w:val="288"/>
        </w:trPr>
        <w:tc>
          <w:tcPr>
            <w:tcW w:w="5954" w:type="dxa"/>
            <w:tcBorders>
              <w:top w:val="single" w:sz="4" w:space="0" w:color="auto"/>
              <w:left w:val="nil"/>
              <w:bottom w:val="single" w:sz="4" w:space="0" w:color="auto"/>
              <w:right w:val="nil"/>
            </w:tcBorders>
            <w:shd w:val="clear" w:color="auto" w:fill="auto"/>
            <w:noWrap/>
            <w:vAlign w:val="bottom"/>
            <w:hideMark/>
          </w:tcPr>
          <w:p w14:paraId="239362DE" w14:textId="77777777" w:rsidR="004E67F2" w:rsidRPr="004B2336" w:rsidRDefault="004E67F2" w:rsidP="00065A78">
            <w:pPr>
              <w:spacing w:after="0" w:line="240" w:lineRule="auto"/>
              <w:rPr>
                <w:rFonts w:eastAsia="Times New Roman" w:cs="Calibri"/>
                <w:color w:val="000000"/>
                <w:lang w:eastAsia="en-NZ"/>
              </w:rPr>
            </w:pPr>
            <w:r w:rsidRPr="004B2336">
              <w:rPr>
                <w:rFonts w:eastAsia="Times New Roman" w:cs="Calibri"/>
                <w:color w:val="000000"/>
                <w:lang w:eastAsia="en-NZ"/>
              </w:rPr>
              <w:t>Don't remember</w:t>
            </w:r>
          </w:p>
        </w:tc>
        <w:tc>
          <w:tcPr>
            <w:tcW w:w="1559" w:type="dxa"/>
            <w:tcBorders>
              <w:top w:val="single" w:sz="4" w:space="0" w:color="auto"/>
              <w:left w:val="nil"/>
              <w:bottom w:val="single" w:sz="4" w:space="0" w:color="auto"/>
              <w:right w:val="nil"/>
            </w:tcBorders>
            <w:shd w:val="clear" w:color="auto" w:fill="auto"/>
            <w:noWrap/>
            <w:vAlign w:val="bottom"/>
            <w:hideMark/>
          </w:tcPr>
          <w:p w14:paraId="6844AF32" w14:textId="77777777" w:rsidR="004E67F2" w:rsidRPr="004B2336" w:rsidRDefault="004E67F2" w:rsidP="00065A78">
            <w:pPr>
              <w:spacing w:after="0" w:line="240" w:lineRule="auto"/>
              <w:jc w:val="center"/>
              <w:rPr>
                <w:rFonts w:eastAsia="Times New Roman" w:cs="Calibri"/>
                <w:color w:val="000000"/>
                <w:lang w:eastAsia="en-NZ"/>
              </w:rPr>
            </w:pPr>
            <w:r w:rsidRPr="004B2336">
              <w:rPr>
                <w:rFonts w:eastAsia="Times New Roman" w:cs="Calibri"/>
                <w:color w:val="000000"/>
                <w:lang w:eastAsia="en-NZ"/>
              </w:rPr>
              <w:t>27</w:t>
            </w:r>
          </w:p>
        </w:tc>
        <w:tc>
          <w:tcPr>
            <w:tcW w:w="851" w:type="dxa"/>
            <w:tcBorders>
              <w:top w:val="single" w:sz="4" w:space="0" w:color="auto"/>
              <w:left w:val="nil"/>
              <w:bottom w:val="single" w:sz="4" w:space="0" w:color="auto"/>
              <w:right w:val="nil"/>
            </w:tcBorders>
            <w:shd w:val="clear" w:color="auto" w:fill="auto"/>
            <w:noWrap/>
            <w:vAlign w:val="bottom"/>
            <w:hideMark/>
          </w:tcPr>
          <w:p w14:paraId="2E01F51F" w14:textId="77777777" w:rsidR="004E67F2" w:rsidRPr="004B2336" w:rsidRDefault="004E67F2" w:rsidP="00065A78">
            <w:pPr>
              <w:spacing w:after="0" w:line="240" w:lineRule="auto"/>
              <w:jc w:val="center"/>
              <w:rPr>
                <w:rFonts w:eastAsia="Times New Roman" w:cs="Calibri"/>
                <w:color w:val="000000"/>
                <w:lang w:eastAsia="en-NZ"/>
              </w:rPr>
            </w:pPr>
            <w:r w:rsidRPr="004B2336">
              <w:rPr>
                <w:rFonts w:eastAsia="Times New Roman" w:cs="Calibri"/>
                <w:color w:val="000000"/>
                <w:lang w:eastAsia="en-NZ"/>
              </w:rPr>
              <w:t>9%</w:t>
            </w:r>
          </w:p>
        </w:tc>
      </w:tr>
      <w:tr w:rsidR="004E67F2" w:rsidRPr="004B2336" w14:paraId="0752894E" w14:textId="77777777" w:rsidTr="00065A78">
        <w:trPr>
          <w:trHeight w:val="288"/>
        </w:trPr>
        <w:tc>
          <w:tcPr>
            <w:tcW w:w="5954" w:type="dxa"/>
            <w:tcBorders>
              <w:top w:val="single" w:sz="4" w:space="0" w:color="auto"/>
              <w:left w:val="nil"/>
              <w:bottom w:val="single" w:sz="4" w:space="0" w:color="95B3D7"/>
              <w:right w:val="nil"/>
            </w:tcBorders>
            <w:shd w:val="clear" w:color="auto" w:fill="auto"/>
            <w:noWrap/>
            <w:vAlign w:val="bottom"/>
            <w:hideMark/>
          </w:tcPr>
          <w:p w14:paraId="61B6A4E6" w14:textId="77777777" w:rsidR="004E67F2" w:rsidRPr="004B2336" w:rsidRDefault="004E67F2" w:rsidP="00065A78">
            <w:pPr>
              <w:spacing w:after="0" w:line="240" w:lineRule="auto"/>
              <w:rPr>
                <w:rFonts w:eastAsia="Times New Roman" w:cs="Calibri"/>
                <w:color w:val="000000"/>
                <w:lang w:eastAsia="en-NZ"/>
              </w:rPr>
            </w:pPr>
            <w:r w:rsidRPr="004B2336">
              <w:rPr>
                <w:rFonts w:eastAsia="Times New Roman" w:cs="Calibri"/>
                <w:color w:val="000000"/>
                <w:lang w:eastAsia="en-NZ"/>
              </w:rPr>
              <w:t>Less than 2 hours</w:t>
            </w:r>
          </w:p>
        </w:tc>
        <w:tc>
          <w:tcPr>
            <w:tcW w:w="1559" w:type="dxa"/>
            <w:tcBorders>
              <w:top w:val="single" w:sz="4" w:space="0" w:color="auto"/>
              <w:left w:val="nil"/>
              <w:bottom w:val="single" w:sz="4" w:space="0" w:color="95B3D7"/>
              <w:right w:val="nil"/>
            </w:tcBorders>
            <w:shd w:val="clear" w:color="auto" w:fill="auto"/>
            <w:noWrap/>
            <w:vAlign w:val="bottom"/>
            <w:hideMark/>
          </w:tcPr>
          <w:p w14:paraId="36E0E5FE" w14:textId="77777777" w:rsidR="004E67F2" w:rsidRPr="004B2336" w:rsidRDefault="004E67F2" w:rsidP="00065A78">
            <w:pPr>
              <w:spacing w:after="0" w:line="240" w:lineRule="auto"/>
              <w:jc w:val="center"/>
              <w:rPr>
                <w:rFonts w:eastAsia="Times New Roman" w:cs="Calibri"/>
                <w:color w:val="000000"/>
                <w:lang w:eastAsia="en-NZ"/>
              </w:rPr>
            </w:pPr>
            <w:r w:rsidRPr="004B2336">
              <w:rPr>
                <w:rFonts w:eastAsia="Times New Roman" w:cs="Calibri"/>
                <w:color w:val="000000"/>
                <w:lang w:eastAsia="en-NZ"/>
              </w:rPr>
              <w:t>148</w:t>
            </w:r>
          </w:p>
        </w:tc>
        <w:tc>
          <w:tcPr>
            <w:tcW w:w="851" w:type="dxa"/>
            <w:tcBorders>
              <w:top w:val="single" w:sz="4" w:space="0" w:color="auto"/>
              <w:left w:val="nil"/>
              <w:bottom w:val="single" w:sz="4" w:space="0" w:color="95B3D7"/>
              <w:right w:val="nil"/>
            </w:tcBorders>
            <w:shd w:val="clear" w:color="auto" w:fill="auto"/>
            <w:noWrap/>
            <w:vAlign w:val="bottom"/>
            <w:hideMark/>
          </w:tcPr>
          <w:p w14:paraId="6CE42454" w14:textId="77777777" w:rsidR="004E67F2" w:rsidRPr="004B2336" w:rsidRDefault="004E67F2" w:rsidP="00065A78">
            <w:pPr>
              <w:spacing w:after="0" w:line="240" w:lineRule="auto"/>
              <w:jc w:val="center"/>
              <w:rPr>
                <w:rFonts w:eastAsia="Times New Roman" w:cs="Calibri"/>
                <w:color w:val="000000"/>
                <w:lang w:eastAsia="en-NZ"/>
              </w:rPr>
            </w:pPr>
            <w:r w:rsidRPr="004B2336">
              <w:rPr>
                <w:rFonts w:eastAsia="Times New Roman" w:cs="Calibri"/>
                <w:color w:val="000000"/>
                <w:lang w:eastAsia="en-NZ"/>
              </w:rPr>
              <w:t>52%</w:t>
            </w:r>
          </w:p>
        </w:tc>
      </w:tr>
      <w:tr w:rsidR="004E67F2" w:rsidRPr="004B2336" w14:paraId="4796D09F" w14:textId="77777777" w:rsidTr="00065A78">
        <w:trPr>
          <w:trHeight w:val="288"/>
        </w:trPr>
        <w:tc>
          <w:tcPr>
            <w:tcW w:w="5954" w:type="dxa"/>
            <w:tcBorders>
              <w:top w:val="single" w:sz="4" w:space="0" w:color="95B3D7"/>
              <w:left w:val="nil"/>
              <w:bottom w:val="nil"/>
              <w:right w:val="nil"/>
            </w:tcBorders>
            <w:shd w:val="clear" w:color="auto" w:fill="D9D9D9" w:themeFill="background1" w:themeFillShade="D9"/>
            <w:noWrap/>
            <w:vAlign w:val="bottom"/>
            <w:hideMark/>
          </w:tcPr>
          <w:p w14:paraId="046A2046" w14:textId="77777777" w:rsidR="004E67F2" w:rsidRPr="004B2336"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1559" w:type="dxa"/>
            <w:tcBorders>
              <w:top w:val="single" w:sz="4" w:space="0" w:color="95B3D7"/>
              <w:left w:val="nil"/>
              <w:bottom w:val="nil"/>
              <w:right w:val="nil"/>
            </w:tcBorders>
            <w:shd w:val="clear" w:color="auto" w:fill="D9D9D9" w:themeFill="background1" w:themeFillShade="D9"/>
            <w:noWrap/>
            <w:vAlign w:val="bottom"/>
            <w:hideMark/>
          </w:tcPr>
          <w:p w14:paraId="7664D3F9" w14:textId="77777777" w:rsidR="004E67F2" w:rsidRPr="004B2336" w:rsidRDefault="004E67F2" w:rsidP="00065A78">
            <w:pPr>
              <w:spacing w:after="0" w:line="240" w:lineRule="auto"/>
              <w:jc w:val="center"/>
              <w:rPr>
                <w:rFonts w:eastAsia="Times New Roman" w:cs="Calibri"/>
                <w:b/>
                <w:bCs/>
                <w:color w:val="000000"/>
                <w:lang w:eastAsia="en-NZ"/>
              </w:rPr>
            </w:pPr>
            <w:r w:rsidRPr="004B2336">
              <w:rPr>
                <w:rFonts w:eastAsia="Times New Roman" w:cs="Calibri"/>
                <w:b/>
                <w:bCs/>
                <w:color w:val="000000"/>
                <w:lang w:eastAsia="en-NZ"/>
              </w:rPr>
              <w:t>287</w:t>
            </w:r>
          </w:p>
        </w:tc>
        <w:tc>
          <w:tcPr>
            <w:tcW w:w="851" w:type="dxa"/>
            <w:tcBorders>
              <w:top w:val="single" w:sz="4" w:space="0" w:color="95B3D7"/>
              <w:left w:val="nil"/>
              <w:bottom w:val="nil"/>
              <w:right w:val="nil"/>
            </w:tcBorders>
            <w:shd w:val="clear" w:color="auto" w:fill="D9D9D9" w:themeFill="background1" w:themeFillShade="D9"/>
            <w:noWrap/>
            <w:vAlign w:val="bottom"/>
            <w:hideMark/>
          </w:tcPr>
          <w:p w14:paraId="152500A7" w14:textId="77777777" w:rsidR="004E67F2" w:rsidRPr="004B2336" w:rsidRDefault="004E67F2" w:rsidP="00065A78">
            <w:pPr>
              <w:spacing w:after="0" w:line="240" w:lineRule="auto"/>
              <w:jc w:val="center"/>
              <w:rPr>
                <w:rFonts w:eastAsia="Times New Roman" w:cs="Calibri"/>
                <w:b/>
                <w:bCs/>
                <w:color w:val="000000"/>
                <w:lang w:eastAsia="en-NZ"/>
              </w:rPr>
            </w:pPr>
            <w:r w:rsidRPr="004B2336">
              <w:rPr>
                <w:rFonts w:eastAsia="Times New Roman" w:cs="Calibri"/>
                <w:b/>
                <w:bCs/>
                <w:color w:val="000000"/>
                <w:lang w:eastAsia="en-NZ"/>
              </w:rPr>
              <w:t>100%</w:t>
            </w:r>
          </w:p>
        </w:tc>
      </w:tr>
    </w:tbl>
    <w:p w14:paraId="7FCE4850" w14:textId="6A4CDF12" w:rsidR="00F1617B" w:rsidRDefault="00F1617B" w:rsidP="004E67F2">
      <w:pPr>
        <w:keepNext/>
        <w:keepLines/>
        <w:numPr>
          <w:ilvl w:val="1"/>
          <w:numId w:val="0"/>
        </w:numPr>
        <w:spacing w:after="0" w:line="240" w:lineRule="auto"/>
        <w:ind w:right="-58"/>
        <w:outlineLvl w:val="1"/>
      </w:pPr>
    </w:p>
    <w:p w14:paraId="2216A110" w14:textId="77777777" w:rsidR="00F1617B" w:rsidRDefault="00F1617B">
      <w:pPr>
        <w:spacing w:after="200" w:line="276" w:lineRule="auto"/>
      </w:pPr>
      <w:r>
        <w:br w:type="page"/>
      </w:r>
    </w:p>
    <w:p w14:paraId="73D5C0A8" w14:textId="77777777" w:rsidR="004E67F2" w:rsidRDefault="004E67F2" w:rsidP="004E67F2">
      <w:pPr>
        <w:keepNext/>
        <w:keepLines/>
        <w:numPr>
          <w:ilvl w:val="1"/>
          <w:numId w:val="0"/>
        </w:numPr>
        <w:spacing w:after="0" w:line="240" w:lineRule="auto"/>
        <w:ind w:right="-58"/>
        <w:outlineLvl w:val="1"/>
      </w:pPr>
    </w:p>
    <w:tbl>
      <w:tblPr>
        <w:tblW w:w="8364" w:type="dxa"/>
        <w:tblLook w:val="04A0" w:firstRow="1" w:lastRow="0" w:firstColumn="1" w:lastColumn="0" w:noHBand="0" w:noVBand="1"/>
      </w:tblPr>
      <w:tblGrid>
        <w:gridCol w:w="5954"/>
        <w:gridCol w:w="1559"/>
        <w:gridCol w:w="851"/>
      </w:tblGrid>
      <w:tr w:rsidR="007143F3" w:rsidRPr="004B2336" w14:paraId="04DC4716" w14:textId="77777777" w:rsidTr="007143F3">
        <w:trPr>
          <w:trHeight w:val="288"/>
        </w:trPr>
        <w:tc>
          <w:tcPr>
            <w:tcW w:w="8364" w:type="dxa"/>
            <w:gridSpan w:val="3"/>
            <w:tcBorders>
              <w:top w:val="nil"/>
              <w:left w:val="nil"/>
              <w:bottom w:val="single" w:sz="4" w:space="0" w:color="95B3D7"/>
              <w:right w:val="nil"/>
            </w:tcBorders>
            <w:shd w:val="clear" w:color="auto" w:fill="D9D9D9" w:themeFill="background1" w:themeFillShade="D9"/>
            <w:noWrap/>
            <w:vAlign w:val="bottom"/>
            <w:hideMark/>
          </w:tcPr>
          <w:p w14:paraId="4AE66C79" w14:textId="6525071A" w:rsidR="007143F3" w:rsidRPr="004B2336" w:rsidRDefault="007143F3" w:rsidP="00065A78">
            <w:pPr>
              <w:spacing w:after="0" w:line="240" w:lineRule="auto"/>
              <w:rPr>
                <w:rFonts w:eastAsia="Times New Roman" w:cs="Calibri"/>
                <w:b/>
                <w:bCs/>
                <w:color w:val="000000"/>
                <w:lang w:eastAsia="en-NZ"/>
              </w:rPr>
            </w:pPr>
            <w:r>
              <w:rPr>
                <w:rFonts w:eastAsia="Times New Roman" w:cs="Calibri"/>
                <w:b/>
                <w:bCs/>
                <w:color w:val="000000"/>
                <w:lang w:eastAsia="en-NZ"/>
              </w:rPr>
              <w:t xml:space="preserve">Q2.2 </w:t>
            </w:r>
            <w:r w:rsidRPr="004B2336">
              <w:rPr>
                <w:rFonts w:eastAsia="Times New Roman" w:cs="Calibri"/>
                <w:b/>
                <w:bCs/>
                <w:color w:val="000000"/>
                <w:lang w:eastAsia="en-NZ"/>
              </w:rPr>
              <w:t>When you were searched in reception, was this done is a respectful way?</w:t>
            </w:r>
          </w:p>
        </w:tc>
      </w:tr>
      <w:tr w:rsidR="004E67F2" w:rsidRPr="004B2336" w14:paraId="7A3C8F84" w14:textId="77777777" w:rsidTr="00065A78">
        <w:trPr>
          <w:trHeight w:val="288"/>
        </w:trPr>
        <w:tc>
          <w:tcPr>
            <w:tcW w:w="5954" w:type="dxa"/>
            <w:tcBorders>
              <w:top w:val="single" w:sz="4" w:space="0" w:color="95B3D7"/>
              <w:left w:val="nil"/>
              <w:bottom w:val="single" w:sz="4" w:space="0" w:color="auto"/>
              <w:right w:val="nil"/>
            </w:tcBorders>
            <w:shd w:val="clear" w:color="auto" w:fill="auto"/>
            <w:noWrap/>
            <w:vAlign w:val="bottom"/>
            <w:hideMark/>
          </w:tcPr>
          <w:p w14:paraId="119FC467" w14:textId="77777777" w:rsidR="004E67F2" w:rsidRPr="004B2336" w:rsidRDefault="004E67F2" w:rsidP="00065A78">
            <w:pPr>
              <w:spacing w:after="0" w:line="240" w:lineRule="auto"/>
              <w:rPr>
                <w:rFonts w:eastAsia="Times New Roman" w:cs="Calibri"/>
                <w:color w:val="000000"/>
                <w:lang w:eastAsia="en-NZ"/>
              </w:rPr>
            </w:pPr>
            <w:r w:rsidRPr="004B2336">
              <w:rPr>
                <w:rFonts w:eastAsia="Times New Roman" w:cs="Calibri"/>
                <w:color w:val="000000"/>
                <w:lang w:eastAsia="en-NZ"/>
              </w:rPr>
              <w:t>Don't remember</w:t>
            </w:r>
          </w:p>
        </w:tc>
        <w:tc>
          <w:tcPr>
            <w:tcW w:w="1559" w:type="dxa"/>
            <w:tcBorders>
              <w:top w:val="single" w:sz="4" w:space="0" w:color="95B3D7"/>
              <w:left w:val="nil"/>
              <w:bottom w:val="single" w:sz="4" w:space="0" w:color="auto"/>
              <w:right w:val="nil"/>
            </w:tcBorders>
            <w:shd w:val="clear" w:color="auto" w:fill="auto"/>
            <w:noWrap/>
            <w:vAlign w:val="bottom"/>
            <w:hideMark/>
          </w:tcPr>
          <w:p w14:paraId="393E59BE" w14:textId="77777777" w:rsidR="004E67F2" w:rsidRPr="004B2336" w:rsidRDefault="004E67F2" w:rsidP="00065A78">
            <w:pPr>
              <w:spacing w:after="0" w:line="240" w:lineRule="auto"/>
              <w:jc w:val="center"/>
              <w:rPr>
                <w:rFonts w:eastAsia="Times New Roman" w:cs="Calibri"/>
                <w:color w:val="000000"/>
                <w:lang w:eastAsia="en-NZ"/>
              </w:rPr>
            </w:pPr>
            <w:r w:rsidRPr="004B2336">
              <w:rPr>
                <w:rFonts w:eastAsia="Times New Roman" w:cs="Calibri"/>
                <w:color w:val="000000"/>
                <w:lang w:eastAsia="en-NZ"/>
              </w:rPr>
              <w:t>19</w:t>
            </w:r>
          </w:p>
        </w:tc>
        <w:tc>
          <w:tcPr>
            <w:tcW w:w="851" w:type="dxa"/>
            <w:tcBorders>
              <w:top w:val="single" w:sz="4" w:space="0" w:color="95B3D7"/>
              <w:left w:val="nil"/>
              <w:bottom w:val="single" w:sz="4" w:space="0" w:color="auto"/>
              <w:right w:val="nil"/>
            </w:tcBorders>
            <w:shd w:val="clear" w:color="auto" w:fill="auto"/>
            <w:noWrap/>
            <w:vAlign w:val="bottom"/>
            <w:hideMark/>
          </w:tcPr>
          <w:p w14:paraId="28059BF3" w14:textId="77777777" w:rsidR="004E67F2" w:rsidRPr="004B2336" w:rsidRDefault="004E67F2" w:rsidP="00065A78">
            <w:pPr>
              <w:spacing w:after="0" w:line="240" w:lineRule="auto"/>
              <w:jc w:val="center"/>
              <w:rPr>
                <w:rFonts w:eastAsia="Times New Roman" w:cs="Calibri"/>
                <w:color w:val="000000"/>
                <w:lang w:eastAsia="en-NZ"/>
              </w:rPr>
            </w:pPr>
            <w:r w:rsidRPr="004B2336">
              <w:rPr>
                <w:rFonts w:eastAsia="Times New Roman" w:cs="Calibri"/>
                <w:color w:val="000000"/>
                <w:lang w:eastAsia="en-NZ"/>
              </w:rPr>
              <w:t>7%</w:t>
            </w:r>
          </w:p>
        </w:tc>
      </w:tr>
      <w:tr w:rsidR="004E67F2" w:rsidRPr="004B2336" w14:paraId="2C1DFCA6" w14:textId="77777777" w:rsidTr="00065A78">
        <w:trPr>
          <w:trHeight w:val="288"/>
        </w:trPr>
        <w:tc>
          <w:tcPr>
            <w:tcW w:w="5954" w:type="dxa"/>
            <w:tcBorders>
              <w:top w:val="single" w:sz="4" w:space="0" w:color="auto"/>
              <w:left w:val="nil"/>
              <w:bottom w:val="single" w:sz="4" w:space="0" w:color="auto"/>
              <w:right w:val="nil"/>
            </w:tcBorders>
            <w:shd w:val="clear" w:color="auto" w:fill="auto"/>
            <w:noWrap/>
            <w:vAlign w:val="bottom"/>
            <w:hideMark/>
          </w:tcPr>
          <w:p w14:paraId="005ABDC8" w14:textId="77777777" w:rsidR="004E67F2" w:rsidRPr="004B2336" w:rsidRDefault="004E67F2" w:rsidP="00065A78">
            <w:pPr>
              <w:spacing w:after="0" w:line="240" w:lineRule="auto"/>
              <w:rPr>
                <w:rFonts w:eastAsia="Times New Roman" w:cs="Calibri"/>
                <w:color w:val="000000"/>
                <w:lang w:eastAsia="en-NZ"/>
              </w:rPr>
            </w:pPr>
            <w:r w:rsidRPr="004B2336">
              <w:rPr>
                <w:rFonts w:eastAsia="Times New Roman" w:cs="Calibri"/>
                <w:color w:val="000000"/>
                <w:lang w:eastAsia="en-NZ"/>
              </w:rPr>
              <w:t xml:space="preserve">No </w:t>
            </w:r>
          </w:p>
        </w:tc>
        <w:tc>
          <w:tcPr>
            <w:tcW w:w="1559" w:type="dxa"/>
            <w:tcBorders>
              <w:top w:val="single" w:sz="4" w:space="0" w:color="auto"/>
              <w:left w:val="nil"/>
              <w:bottom w:val="single" w:sz="4" w:space="0" w:color="auto"/>
              <w:right w:val="nil"/>
            </w:tcBorders>
            <w:shd w:val="clear" w:color="auto" w:fill="auto"/>
            <w:noWrap/>
            <w:vAlign w:val="bottom"/>
            <w:hideMark/>
          </w:tcPr>
          <w:p w14:paraId="342F5AD4" w14:textId="77777777" w:rsidR="004E67F2" w:rsidRPr="004B2336" w:rsidRDefault="004E67F2" w:rsidP="00065A78">
            <w:pPr>
              <w:spacing w:after="0" w:line="240" w:lineRule="auto"/>
              <w:jc w:val="center"/>
              <w:rPr>
                <w:rFonts w:eastAsia="Times New Roman" w:cs="Calibri"/>
                <w:color w:val="000000"/>
                <w:lang w:eastAsia="en-NZ"/>
              </w:rPr>
            </w:pPr>
            <w:r w:rsidRPr="004B2336">
              <w:rPr>
                <w:rFonts w:eastAsia="Times New Roman" w:cs="Calibri"/>
                <w:color w:val="000000"/>
                <w:lang w:eastAsia="en-NZ"/>
              </w:rPr>
              <w:t>58</w:t>
            </w:r>
          </w:p>
        </w:tc>
        <w:tc>
          <w:tcPr>
            <w:tcW w:w="851" w:type="dxa"/>
            <w:tcBorders>
              <w:top w:val="single" w:sz="4" w:space="0" w:color="auto"/>
              <w:left w:val="nil"/>
              <w:bottom w:val="single" w:sz="4" w:space="0" w:color="auto"/>
              <w:right w:val="nil"/>
            </w:tcBorders>
            <w:shd w:val="clear" w:color="auto" w:fill="auto"/>
            <w:noWrap/>
            <w:vAlign w:val="bottom"/>
            <w:hideMark/>
          </w:tcPr>
          <w:p w14:paraId="17BC4133" w14:textId="77777777" w:rsidR="004E67F2" w:rsidRPr="004B2336" w:rsidRDefault="004E67F2" w:rsidP="00065A78">
            <w:pPr>
              <w:spacing w:after="0" w:line="240" w:lineRule="auto"/>
              <w:jc w:val="center"/>
              <w:rPr>
                <w:rFonts w:eastAsia="Times New Roman" w:cs="Calibri"/>
                <w:color w:val="000000"/>
                <w:lang w:eastAsia="en-NZ"/>
              </w:rPr>
            </w:pPr>
            <w:r w:rsidRPr="004B2336">
              <w:rPr>
                <w:rFonts w:eastAsia="Times New Roman" w:cs="Calibri"/>
                <w:color w:val="000000"/>
                <w:lang w:eastAsia="en-NZ"/>
              </w:rPr>
              <w:t>20%</w:t>
            </w:r>
          </w:p>
        </w:tc>
      </w:tr>
      <w:tr w:rsidR="004E67F2" w:rsidRPr="004B2336" w14:paraId="0F128B28" w14:textId="77777777" w:rsidTr="00065A78">
        <w:trPr>
          <w:trHeight w:val="288"/>
        </w:trPr>
        <w:tc>
          <w:tcPr>
            <w:tcW w:w="5954" w:type="dxa"/>
            <w:tcBorders>
              <w:top w:val="single" w:sz="4" w:space="0" w:color="auto"/>
              <w:left w:val="nil"/>
              <w:bottom w:val="single" w:sz="4" w:space="0" w:color="95B3D7"/>
              <w:right w:val="nil"/>
            </w:tcBorders>
            <w:shd w:val="clear" w:color="auto" w:fill="auto"/>
            <w:noWrap/>
            <w:vAlign w:val="bottom"/>
            <w:hideMark/>
          </w:tcPr>
          <w:p w14:paraId="15722BD9" w14:textId="77777777" w:rsidR="004E67F2" w:rsidRPr="004B2336" w:rsidRDefault="004E67F2" w:rsidP="00065A78">
            <w:pPr>
              <w:spacing w:after="0" w:line="240" w:lineRule="auto"/>
              <w:rPr>
                <w:rFonts w:eastAsia="Times New Roman" w:cs="Calibri"/>
                <w:color w:val="000000"/>
                <w:lang w:eastAsia="en-NZ"/>
              </w:rPr>
            </w:pPr>
            <w:r w:rsidRPr="004B2336">
              <w:rPr>
                <w:rFonts w:eastAsia="Times New Roman" w:cs="Calibri"/>
                <w:color w:val="000000"/>
                <w:lang w:eastAsia="en-NZ"/>
              </w:rPr>
              <w:t>Yes</w:t>
            </w:r>
          </w:p>
        </w:tc>
        <w:tc>
          <w:tcPr>
            <w:tcW w:w="1559" w:type="dxa"/>
            <w:tcBorders>
              <w:top w:val="single" w:sz="4" w:space="0" w:color="auto"/>
              <w:left w:val="nil"/>
              <w:bottom w:val="single" w:sz="4" w:space="0" w:color="95B3D7"/>
              <w:right w:val="nil"/>
            </w:tcBorders>
            <w:shd w:val="clear" w:color="auto" w:fill="auto"/>
            <w:noWrap/>
            <w:vAlign w:val="bottom"/>
            <w:hideMark/>
          </w:tcPr>
          <w:p w14:paraId="5808D881" w14:textId="77777777" w:rsidR="004E67F2" w:rsidRPr="004B2336" w:rsidRDefault="004E67F2" w:rsidP="00065A78">
            <w:pPr>
              <w:spacing w:after="0" w:line="240" w:lineRule="auto"/>
              <w:jc w:val="center"/>
              <w:rPr>
                <w:rFonts w:eastAsia="Times New Roman" w:cs="Calibri"/>
                <w:color w:val="000000"/>
                <w:lang w:eastAsia="en-NZ"/>
              </w:rPr>
            </w:pPr>
            <w:r w:rsidRPr="004B2336">
              <w:rPr>
                <w:rFonts w:eastAsia="Times New Roman" w:cs="Calibri"/>
                <w:color w:val="000000"/>
                <w:lang w:eastAsia="en-NZ"/>
              </w:rPr>
              <w:t>212</w:t>
            </w:r>
          </w:p>
        </w:tc>
        <w:tc>
          <w:tcPr>
            <w:tcW w:w="851" w:type="dxa"/>
            <w:tcBorders>
              <w:top w:val="single" w:sz="4" w:space="0" w:color="auto"/>
              <w:left w:val="nil"/>
              <w:bottom w:val="single" w:sz="4" w:space="0" w:color="95B3D7"/>
              <w:right w:val="nil"/>
            </w:tcBorders>
            <w:shd w:val="clear" w:color="auto" w:fill="auto"/>
            <w:noWrap/>
            <w:vAlign w:val="bottom"/>
            <w:hideMark/>
          </w:tcPr>
          <w:p w14:paraId="6666C14D" w14:textId="77777777" w:rsidR="004E67F2" w:rsidRPr="004B2336" w:rsidRDefault="004E67F2" w:rsidP="00065A78">
            <w:pPr>
              <w:spacing w:after="0" w:line="240" w:lineRule="auto"/>
              <w:jc w:val="center"/>
              <w:rPr>
                <w:rFonts w:eastAsia="Times New Roman" w:cs="Calibri"/>
                <w:color w:val="000000"/>
                <w:lang w:eastAsia="en-NZ"/>
              </w:rPr>
            </w:pPr>
            <w:r w:rsidRPr="004B2336">
              <w:rPr>
                <w:rFonts w:eastAsia="Times New Roman" w:cs="Calibri"/>
                <w:color w:val="000000"/>
                <w:lang w:eastAsia="en-NZ"/>
              </w:rPr>
              <w:t>73%</w:t>
            </w:r>
          </w:p>
        </w:tc>
      </w:tr>
      <w:tr w:rsidR="004E67F2" w:rsidRPr="004B2336" w14:paraId="74F74194" w14:textId="77777777" w:rsidTr="00065A78">
        <w:trPr>
          <w:trHeight w:val="288"/>
        </w:trPr>
        <w:tc>
          <w:tcPr>
            <w:tcW w:w="5954" w:type="dxa"/>
            <w:tcBorders>
              <w:top w:val="single" w:sz="4" w:space="0" w:color="95B3D7"/>
              <w:left w:val="nil"/>
              <w:bottom w:val="nil"/>
              <w:right w:val="nil"/>
            </w:tcBorders>
            <w:shd w:val="clear" w:color="auto" w:fill="D9D9D9" w:themeFill="background1" w:themeFillShade="D9"/>
            <w:noWrap/>
            <w:vAlign w:val="bottom"/>
            <w:hideMark/>
          </w:tcPr>
          <w:p w14:paraId="55712B63" w14:textId="77777777" w:rsidR="004E67F2" w:rsidRPr="004B2336"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1559" w:type="dxa"/>
            <w:tcBorders>
              <w:top w:val="single" w:sz="4" w:space="0" w:color="95B3D7"/>
              <w:left w:val="nil"/>
              <w:bottom w:val="nil"/>
              <w:right w:val="nil"/>
            </w:tcBorders>
            <w:shd w:val="clear" w:color="auto" w:fill="D9D9D9" w:themeFill="background1" w:themeFillShade="D9"/>
            <w:noWrap/>
            <w:vAlign w:val="bottom"/>
            <w:hideMark/>
          </w:tcPr>
          <w:p w14:paraId="719A5518" w14:textId="77777777" w:rsidR="004E67F2" w:rsidRPr="004B2336" w:rsidRDefault="004E67F2" w:rsidP="00065A78">
            <w:pPr>
              <w:spacing w:after="0" w:line="240" w:lineRule="auto"/>
              <w:jc w:val="center"/>
              <w:rPr>
                <w:rFonts w:eastAsia="Times New Roman" w:cs="Calibri"/>
                <w:b/>
                <w:bCs/>
                <w:color w:val="000000"/>
                <w:lang w:eastAsia="en-NZ"/>
              </w:rPr>
            </w:pPr>
            <w:r w:rsidRPr="004B2336">
              <w:rPr>
                <w:rFonts w:eastAsia="Times New Roman" w:cs="Calibri"/>
                <w:b/>
                <w:bCs/>
                <w:color w:val="000000"/>
                <w:lang w:eastAsia="en-NZ"/>
              </w:rPr>
              <w:t>289</w:t>
            </w:r>
          </w:p>
        </w:tc>
        <w:tc>
          <w:tcPr>
            <w:tcW w:w="851" w:type="dxa"/>
            <w:tcBorders>
              <w:top w:val="single" w:sz="4" w:space="0" w:color="95B3D7"/>
              <w:left w:val="nil"/>
              <w:bottom w:val="nil"/>
              <w:right w:val="nil"/>
            </w:tcBorders>
            <w:shd w:val="clear" w:color="auto" w:fill="D9D9D9" w:themeFill="background1" w:themeFillShade="D9"/>
            <w:noWrap/>
            <w:vAlign w:val="bottom"/>
            <w:hideMark/>
          </w:tcPr>
          <w:p w14:paraId="48BF7BA5" w14:textId="77777777" w:rsidR="004E67F2" w:rsidRPr="004B2336" w:rsidRDefault="004E67F2" w:rsidP="00065A78">
            <w:pPr>
              <w:spacing w:after="0" w:line="240" w:lineRule="auto"/>
              <w:jc w:val="center"/>
              <w:rPr>
                <w:rFonts w:eastAsia="Times New Roman" w:cs="Calibri"/>
                <w:b/>
                <w:bCs/>
                <w:color w:val="000000"/>
                <w:lang w:eastAsia="en-NZ"/>
              </w:rPr>
            </w:pPr>
            <w:r w:rsidRPr="004B2336">
              <w:rPr>
                <w:rFonts w:eastAsia="Times New Roman" w:cs="Calibri"/>
                <w:b/>
                <w:bCs/>
                <w:color w:val="000000"/>
                <w:lang w:eastAsia="en-NZ"/>
              </w:rPr>
              <w:t>100%</w:t>
            </w:r>
          </w:p>
        </w:tc>
      </w:tr>
    </w:tbl>
    <w:p w14:paraId="4C9BC666" w14:textId="77777777" w:rsidR="004E67F2" w:rsidRDefault="004E67F2" w:rsidP="004E67F2">
      <w:pPr>
        <w:keepNext/>
        <w:keepLines/>
        <w:numPr>
          <w:ilvl w:val="1"/>
          <w:numId w:val="0"/>
        </w:numPr>
        <w:spacing w:after="0" w:line="240" w:lineRule="auto"/>
        <w:ind w:right="-58"/>
        <w:outlineLvl w:val="1"/>
      </w:pPr>
    </w:p>
    <w:tbl>
      <w:tblPr>
        <w:tblW w:w="8364" w:type="dxa"/>
        <w:tblLook w:val="04A0" w:firstRow="1" w:lastRow="0" w:firstColumn="1" w:lastColumn="0" w:noHBand="0" w:noVBand="1"/>
      </w:tblPr>
      <w:tblGrid>
        <w:gridCol w:w="5954"/>
        <w:gridCol w:w="1276"/>
        <w:gridCol w:w="1134"/>
      </w:tblGrid>
      <w:tr w:rsidR="004E67F2" w:rsidRPr="00686A64" w14:paraId="67741A10" w14:textId="77777777" w:rsidTr="00065A78">
        <w:trPr>
          <w:trHeight w:val="753"/>
        </w:trPr>
        <w:tc>
          <w:tcPr>
            <w:tcW w:w="5954" w:type="dxa"/>
            <w:tcBorders>
              <w:top w:val="nil"/>
              <w:left w:val="nil"/>
              <w:bottom w:val="single" w:sz="4" w:space="0" w:color="95B3D7"/>
              <w:right w:val="nil"/>
            </w:tcBorders>
            <w:shd w:val="clear" w:color="auto" w:fill="D9D9D9" w:themeFill="background1" w:themeFillShade="D9"/>
            <w:vAlign w:val="bottom"/>
            <w:hideMark/>
          </w:tcPr>
          <w:p w14:paraId="0F1705CF" w14:textId="09ACAC50" w:rsidR="004E67F2" w:rsidRPr="00686A64"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 xml:space="preserve">Q2.3 </w:t>
            </w:r>
            <w:r w:rsidRPr="00686A64">
              <w:rPr>
                <w:rFonts w:eastAsia="Times New Roman" w:cs="Calibri"/>
                <w:b/>
                <w:bCs/>
                <w:color w:val="000000"/>
                <w:lang w:eastAsia="en-NZ"/>
              </w:rPr>
              <w:t xml:space="preserve">Did you have any </w:t>
            </w:r>
            <w:r>
              <w:rPr>
                <w:rFonts w:eastAsia="Times New Roman" w:cs="Calibri"/>
                <w:b/>
                <w:bCs/>
                <w:color w:val="000000"/>
                <w:lang w:eastAsia="en-NZ"/>
              </w:rPr>
              <w:t xml:space="preserve">of the following </w:t>
            </w:r>
            <w:r w:rsidRPr="00686A64">
              <w:rPr>
                <w:rFonts w:eastAsia="Times New Roman" w:cs="Calibri"/>
                <w:b/>
                <w:bCs/>
                <w:color w:val="000000"/>
                <w:lang w:eastAsia="en-NZ"/>
              </w:rPr>
              <w:t>problems when you first arrived in this prison?</w:t>
            </w:r>
          </w:p>
        </w:tc>
        <w:tc>
          <w:tcPr>
            <w:tcW w:w="1276" w:type="dxa"/>
            <w:tcBorders>
              <w:top w:val="nil"/>
              <w:left w:val="nil"/>
              <w:bottom w:val="single" w:sz="4" w:space="0" w:color="95B3D7"/>
              <w:right w:val="nil"/>
            </w:tcBorders>
            <w:shd w:val="clear" w:color="auto" w:fill="D9D9D9" w:themeFill="background1" w:themeFillShade="D9"/>
            <w:vAlign w:val="bottom"/>
            <w:hideMark/>
          </w:tcPr>
          <w:p w14:paraId="01468602" w14:textId="77777777" w:rsidR="004E67F2" w:rsidRPr="00686A64" w:rsidRDefault="004E67F2" w:rsidP="00065A78">
            <w:pPr>
              <w:spacing w:after="0" w:line="240" w:lineRule="auto"/>
              <w:jc w:val="center"/>
              <w:rPr>
                <w:rFonts w:eastAsia="Times New Roman" w:cs="Calibri"/>
                <w:b/>
                <w:bCs/>
                <w:color w:val="000000"/>
                <w:lang w:eastAsia="en-NZ"/>
              </w:rPr>
            </w:pPr>
            <w:r>
              <w:rPr>
                <w:rFonts w:eastAsia="Times New Roman" w:cs="Calibri"/>
                <w:b/>
                <w:bCs/>
                <w:color w:val="000000"/>
                <w:lang w:eastAsia="en-NZ"/>
              </w:rPr>
              <w:t>Yes</w:t>
            </w:r>
          </w:p>
        </w:tc>
        <w:tc>
          <w:tcPr>
            <w:tcW w:w="1134" w:type="dxa"/>
            <w:tcBorders>
              <w:top w:val="nil"/>
              <w:left w:val="nil"/>
              <w:bottom w:val="single" w:sz="4" w:space="0" w:color="95B3D7"/>
              <w:right w:val="nil"/>
            </w:tcBorders>
            <w:shd w:val="clear" w:color="auto" w:fill="D9D9D9" w:themeFill="background1" w:themeFillShade="D9"/>
            <w:vAlign w:val="bottom"/>
            <w:hideMark/>
          </w:tcPr>
          <w:p w14:paraId="098FA9DC" w14:textId="77777777" w:rsidR="004E67F2" w:rsidRPr="00C14514" w:rsidRDefault="00C14514" w:rsidP="00065A78">
            <w:pPr>
              <w:spacing w:after="0" w:line="240" w:lineRule="auto"/>
              <w:jc w:val="center"/>
              <w:rPr>
                <w:rFonts w:eastAsia="Times New Roman" w:cs="Calibri"/>
                <w:b/>
                <w:bCs/>
                <w:color w:val="000000"/>
                <w:lang w:eastAsia="en-NZ"/>
              </w:rPr>
            </w:pPr>
            <w:r w:rsidRPr="00C14514">
              <w:rPr>
                <w:rFonts w:eastAsia="Times New Roman" w:cs="Calibri"/>
                <w:b/>
                <w:bCs/>
                <w:color w:val="000000"/>
                <w:lang w:eastAsia="en-NZ"/>
              </w:rPr>
              <w:t>%</w:t>
            </w:r>
          </w:p>
        </w:tc>
      </w:tr>
      <w:tr w:rsidR="004E67F2" w:rsidRPr="00686A64" w14:paraId="60E64E62" w14:textId="77777777" w:rsidTr="00065A78">
        <w:trPr>
          <w:trHeight w:val="271"/>
        </w:trPr>
        <w:tc>
          <w:tcPr>
            <w:tcW w:w="5954" w:type="dxa"/>
            <w:tcBorders>
              <w:top w:val="single" w:sz="4" w:space="0" w:color="95B3D7"/>
              <w:left w:val="nil"/>
              <w:bottom w:val="single" w:sz="4" w:space="0" w:color="auto"/>
              <w:right w:val="nil"/>
            </w:tcBorders>
            <w:shd w:val="clear" w:color="auto" w:fill="auto"/>
            <w:vAlign w:val="bottom"/>
            <w:hideMark/>
          </w:tcPr>
          <w:p w14:paraId="6C18C58B" w14:textId="77777777" w:rsidR="004E67F2" w:rsidRPr="00686A64" w:rsidRDefault="004E67F2" w:rsidP="00065A78">
            <w:pPr>
              <w:spacing w:after="0" w:line="240" w:lineRule="auto"/>
              <w:rPr>
                <w:rFonts w:eastAsia="Times New Roman" w:cs="Calibri"/>
                <w:color w:val="000000"/>
                <w:lang w:eastAsia="en-NZ"/>
              </w:rPr>
            </w:pPr>
            <w:r w:rsidRPr="00013C98">
              <w:rPr>
                <w:rFonts w:eastAsia="Times New Roman" w:cs="Calibri"/>
                <w:bCs/>
                <w:color w:val="000000"/>
                <w:lang w:eastAsia="en-NZ"/>
              </w:rPr>
              <w:t>G</w:t>
            </w:r>
            <w:r w:rsidRPr="00686A64">
              <w:rPr>
                <w:rFonts w:eastAsia="Times New Roman" w:cs="Calibri"/>
                <w:bCs/>
                <w:color w:val="000000"/>
                <w:lang w:eastAsia="en-NZ"/>
              </w:rPr>
              <w:t>etting access to phone numbers</w:t>
            </w:r>
          </w:p>
        </w:tc>
        <w:tc>
          <w:tcPr>
            <w:tcW w:w="1276" w:type="dxa"/>
            <w:tcBorders>
              <w:top w:val="single" w:sz="4" w:space="0" w:color="95B3D7"/>
              <w:left w:val="nil"/>
              <w:bottom w:val="single" w:sz="4" w:space="0" w:color="auto"/>
              <w:right w:val="nil"/>
            </w:tcBorders>
            <w:shd w:val="clear" w:color="auto" w:fill="auto"/>
            <w:vAlign w:val="bottom"/>
            <w:hideMark/>
          </w:tcPr>
          <w:p w14:paraId="0D5F530B" w14:textId="77777777" w:rsidR="004E67F2" w:rsidRPr="00686A64" w:rsidRDefault="004E67F2" w:rsidP="00065A78">
            <w:pPr>
              <w:spacing w:after="0" w:line="240" w:lineRule="auto"/>
              <w:jc w:val="center"/>
              <w:rPr>
                <w:rFonts w:eastAsia="Times New Roman" w:cs="Calibri"/>
                <w:color w:val="000000"/>
                <w:lang w:eastAsia="en-NZ"/>
              </w:rPr>
            </w:pPr>
            <w:r w:rsidRPr="00686A64">
              <w:rPr>
                <w:rFonts w:eastAsia="Times New Roman" w:cs="Calibri"/>
                <w:color w:val="000000"/>
                <w:lang w:eastAsia="en-NZ"/>
              </w:rPr>
              <w:t>128</w:t>
            </w:r>
          </w:p>
        </w:tc>
        <w:tc>
          <w:tcPr>
            <w:tcW w:w="1134" w:type="dxa"/>
            <w:tcBorders>
              <w:top w:val="single" w:sz="4" w:space="0" w:color="95B3D7"/>
              <w:left w:val="nil"/>
              <w:bottom w:val="single" w:sz="4" w:space="0" w:color="auto"/>
              <w:right w:val="nil"/>
            </w:tcBorders>
            <w:shd w:val="clear" w:color="auto" w:fill="auto"/>
            <w:vAlign w:val="bottom"/>
            <w:hideMark/>
          </w:tcPr>
          <w:p w14:paraId="1D01960E" w14:textId="77777777" w:rsidR="004E67F2" w:rsidRPr="00686A64"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43%</w:t>
            </w:r>
          </w:p>
        </w:tc>
      </w:tr>
      <w:tr w:rsidR="004E67F2" w:rsidRPr="00686A64" w14:paraId="50620614" w14:textId="77777777" w:rsidTr="00065A78">
        <w:trPr>
          <w:trHeight w:val="271"/>
        </w:trPr>
        <w:tc>
          <w:tcPr>
            <w:tcW w:w="5954" w:type="dxa"/>
            <w:tcBorders>
              <w:top w:val="single" w:sz="4" w:space="0" w:color="auto"/>
              <w:left w:val="nil"/>
              <w:bottom w:val="single" w:sz="4" w:space="0" w:color="auto"/>
              <w:right w:val="nil"/>
            </w:tcBorders>
            <w:shd w:val="clear" w:color="auto" w:fill="auto"/>
            <w:vAlign w:val="bottom"/>
          </w:tcPr>
          <w:p w14:paraId="7E59E163" w14:textId="77777777" w:rsidR="004E67F2" w:rsidRPr="00013C98" w:rsidRDefault="004E67F2" w:rsidP="00065A78">
            <w:pPr>
              <w:spacing w:after="0" w:line="240" w:lineRule="auto"/>
              <w:rPr>
                <w:rFonts w:eastAsia="Times New Roman" w:cs="Calibri"/>
                <w:bCs/>
                <w:color w:val="000000"/>
                <w:lang w:eastAsia="en-NZ"/>
              </w:rPr>
            </w:pPr>
            <w:r w:rsidRPr="00013C98">
              <w:rPr>
                <w:rFonts w:eastAsia="Times New Roman" w:cs="Calibri"/>
                <w:bCs/>
                <w:color w:val="000000"/>
                <w:lang w:eastAsia="en-NZ"/>
              </w:rPr>
              <w:t>C</w:t>
            </w:r>
            <w:r w:rsidRPr="00DB6039">
              <w:rPr>
                <w:rFonts w:eastAsia="Times New Roman" w:cs="Calibri"/>
                <w:bCs/>
                <w:color w:val="000000"/>
                <w:lang w:eastAsia="en-NZ"/>
              </w:rPr>
              <w:t>ontacting family</w:t>
            </w:r>
          </w:p>
        </w:tc>
        <w:tc>
          <w:tcPr>
            <w:tcW w:w="1276" w:type="dxa"/>
            <w:tcBorders>
              <w:top w:val="single" w:sz="4" w:space="0" w:color="auto"/>
              <w:left w:val="nil"/>
              <w:bottom w:val="single" w:sz="4" w:space="0" w:color="auto"/>
              <w:right w:val="nil"/>
            </w:tcBorders>
            <w:shd w:val="clear" w:color="auto" w:fill="auto"/>
            <w:vAlign w:val="bottom"/>
          </w:tcPr>
          <w:p w14:paraId="5928805C" w14:textId="77777777" w:rsidR="004E67F2" w:rsidRPr="00686A64" w:rsidRDefault="004E67F2" w:rsidP="00065A78">
            <w:pPr>
              <w:spacing w:after="0" w:line="240" w:lineRule="auto"/>
              <w:jc w:val="center"/>
              <w:rPr>
                <w:rFonts w:eastAsia="Times New Roman" w:cs="Calibri"/>
                <w:color w:val="000000"/>
                <w:lang w:eastAsia="en-NZ"/>
              </w:rPr>
            </w:pPr>
            <w:r w:rsidRPr="00DB6039">
              <w:rPr>
                <w:rFonts w:eastAsia="Times New Roman" w:cs="Calibri"/>
                <w:color w:val="000000"/>
                <w:lang w:eastAsia="en-NZ"/>
              </w:rPr>
              <w:t>105</w:t>
            </w:r>
          </w:p>
        </w:tc>
        <w:tc>
          <w:tcPr>
            <w:tcW w:w="1134" w:type="dxa"/>
            <w:tcBorders>
              <w:top w:val="single" w:sz="4" w:space="0" w:color="auto"/>
              <w:left w:val="nil"/>
              <w:bottom w:val="single" w:sz="4" w:space="0" w:color="auto"/>
              <w:right w:val="nil"/>
            </w:tcBorders>
            <w:shd w:val="clear" w:color="auto" w:fill="auto"/>
            <w:vAlign w:val="bottom"/>
          </w:tcPr>
          <w:p w14:paraId="01D12AC2" w14:textId="77777777" w:rsidR="004E67F2" w:rsidRPr="00686A64"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36%</w:t>
            </w:r>
          </w:p>
        </w:tc>
      </w:tr>
      <w:tr w:rsidR="004E67F2" w:rsidRPr="00686A64" w14:paraId="22CBED1D" w14:textId="77777777" w:rsidTr="00065A78">
        <w:trPr>
          <w:trHeight w:val="271"/>
        </w:trPr>
        <w:tc>
          <w:tcPr>
            <w:tcW w:w="5954" w:type="dxa"/>
            <w:tcBorders>
              <w:top w:val="single" w:sz="4" w:space="0" w:color="auto"/>
              <w:left w:val="nil"/>
              <w:bottom w:val="single" w:sz="4" w:space="0" w:color="auto"/>
              <w:right w:val="nil"/>
            </w:tcBorders>
            <w:shd w:val="clear" w:color="auto" w:fill="auto"/>
            <w:vAlign w:val="bottom"/>
          </w:tcPr>
          <w:p w14:paraId="5B90108C" w14:textId="77777777" w:rsidR="004E67F2" w:rsidRPr="00013C98" w:rsidRDefault="004E67F2" w:rsidP="00065A78">
            <w:pPr>
              <w:spacing w:after="0" w:line="240" w:lineRule="auto"/>
              <w:rPr>
                <w:rFonts w:eastAsia="Times New Roman" w:cs="Calibri"/>
                <w:bCs/>
                <w:color w:val="000000"/>
                <w:lang w:eastAsia="en-NZ"/>
              </w:rPr>
            </w:pPr>
            <w:r w:rsidRPr="00013C98">
              <w:rPr>
                <w:rFonts w:eastAsia="Times New Roman" w:cs="Calibri"/>
                <w:bCs/>
                <w:color w:val="000000"/>
                <w:lang w:eastAsia="en-NZ"/>
              </w:rPr>
              <w:t>Arranging care for children or other dependants</w:t>
            </w:r>
          </w:p>
        </w:tc>
        <w:tc>
          <w:tcPr>
            <w:tcW w:w="1276" w:type="dxa"/>
            <w:tcBorders>
              <w:top w:val="single" w:sz="4" w:space="0" w:color="auto"/>
              <w:left w:val="nil"/>
              <w:bottom w:val="single" w:sz="4" w:space="0" w:color="auto"/>
              <w:right w:val="nil"/>
            </w:tcBorders>
            <w:shd w:val="clear" w:color="auto" w:fill="auto"/>
            <w:vAlign w:val="bottom"/>
          </w:tcPr>
          <w:p w14:paraId="40D7AF30" w14:textId="77777777" w:rsidR="004E67F2" w:rsidRPr="00686A64"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27</w:t>
            </w:r>
          </w:p>
        </w:tc>
        <w:tc>
          <w:tcPr>
            <w:tcW w:w="1134" w:type="dxa"/>
            <w:tcBorders>
              <w:top w:val="single" w:sz="4" w:space="0" w:color="auto"/>
              <w:left w:val="nil"/>
              <w:bottom w:val="single" w:sz="4" w:space="0" w:color="auto"/>
              <w:right w:val="nil"/>
            </w:tcBorders>
            <w:shd w:val="clear" w:color="auto" w:fill="auto"/>
            <w:vAlign w:val="bottom"/>
          </w:tcPr>
          <w:p w14:paraId="2D68A698" w14:textId="77777777" w:rsidR="004E67F2" w:rsidRPr="00686A64"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9%</w:t>
            </w:r>
          </w:p>
        </w:tc>
      </w:tr>
      <w:tr w:rsidR="004E67F2" w:rsidRPr="00686A64" w14:paraId="3B0BA35A" w14:textId="77777777" w:rsidTr="00065A78">
        <w:trPr>
          <w:trHeight w:val="271"/>
        </w:trPr>
        <w:tc>
          <w:tcPr>
            <w:tcW w:w="5954" w:type="dxa"/>
            <w:tcBorders>
              <w:top w:val="single" w:sz="4" w:space="0" w:color="auto"/>
              <w:left w:val="nil"/>
              <w:bottom w:val="single" w:sz="4" w:space="0" w:color="auto"/>
              <w:right w:val="nil"/>
            </w:tcBorders>
            <w:shd w:val="clear" w:color="auto" w:fill="auto"/>
            <w:vAlign w:val="bottom"/>
          </w:tcPr>
          <w:p w14:paraId="0454277D" w14:textId="77777777" w:rsidR="004E67F2" w:rsidRPr="00013C98" w:rsidRDefault="004E67F2" w:rsidP="00065A78">
            <w:pPr>
              <w:spacing w:after="0" w:line="240" w:lineRule="auto"/>
              <w:rPr>
                <w:rFonts w:eastAsia="Times New Roman" w:cs="Calibri"/>
                <w:bCs/>
                <w:color w:val="000000"/>
                <w:lang w:eastAsia="en-NZ"/>
              </w:rPr>
            </w:pPr>
            <w:r w:rsidRPr="00013C98">
              <w:rPr>
                <w:rFonts w:eastAsia="Times New Roman" w:cs="Calibri"/>
                <w:bCs/>
                <w:color w:val="000000"/>
                <w:lang w:eastAsia="en-NZ"/>
              </w:rPr>
              <w:t>Contacting employers</w:t>
            </w:r>
          </w:p>
        </w:tc>
        <w:tc>
          <w:tcPr>
            <w:tcW w:w="1276" w:type="dxa"/>
            <w:tcBorders>
              <w:top w:val="single" w:sz="4" w:space="0" w:color="auto"/>
              <w:left w:val="nil"/>
              <w:bottom w:val="single" w:sz="4" w:space="0" w:color="auto"/>
              <w:right w:val="nil"/>
            </w:tcBorders>
            <w:shd w:val="clear" w:color="auto" w:fill="auto"/>
            <w:vAlign w:val="bottom"/>
          </w:tcPr>
          <w:p w14:paraId="2B7B917F" w14:textId="77777777" w:rsidR="004E67F2" w:rsidRPr="00686A64"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29</w:t>
            </w:r>
          </w:p>
        </w:tc>
        <w:tc>
          <w:tcPr>
            <w:tcW w:w="1134" w:type="dxa"/>
            <w:tcBorders>
              <w:top w:val="single" w:sz="4" w:space="0" w:color="auto"/>
              <w:left w:val="nil"/>
              <w:bottom w:val="single" w:sz="4" w:space="0" w:color="auto"/>
              <w:right w:val="nil"/>
            </w:tcBorders>
            <w:shd w:val="clear" w:color="auto" w:fill="auto"/>
            <w:vAlign w:val="bottom"/>
          </w:tcPr>
          <w:p w14:paraId="3E89799F" w14:textId="77777777" w:rsidR="004E67F2" w:rsidRPr="00686A64"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10%</w:t>
            </w:r>
          </w:p>
        </w:tc>
      </w:tr>
      <w:tr w:rsidR="004E67F2" w:rsidRPr="00686A64" w14:paraId="55C86E1D" w14:textId="77777777" w:rsidTr="00065A78">
        <w:trPr>
          <w:trHeight w:val="271"/>
        </w:trPr>
        <w:tc>
          <w:tcPr>
            <w:tcW w:w="5954" w:type="dxa"/>
            <w:tcBorders>
              <w:top w:val="single" w:sz="4" w:space="0" w:color="auto"/>
              <w:left w:val="nil"/>
              <w:bottom w:val="single" w:sz="4" w:space="0" w:color="auto"/>
              <w:right w:val="nil"/>
            </w:tcBorders>
            <w:shd w:val="clear" w:color="auto" w:fill="auto"/>
            <w:vAlign w:val="bottom"/>
          </w:tcPr>
          <w:p w14:paraId="48867E53" w14:textId="77777777" w:rsidR="004E67F2" w:rsidRPr="00013C98" w:rsidRDefault="004E67F2" w:rsidP="00065A78">
            <w:pPr>
              <w:spacing w:after="0" w:line="240" w:lineRule="auto"/>
              <w:rPr>
                <w:rFonts w:eastAsia="Times New Roman" w:cs="Calibri"/>
                <w:bCs/>
                <w:color w:val="000000"/>
                <w:lang w:eastAsia="en-NZ"/>
              </w:rPr>
            </w:pPr>
            <w:r w:rsidRPr="00013C98">
              <w:rPr>
                <w:rFonts w:eastAsia="Times New Roman" w:cs="Calibri"/>
                <w:bCs/>
                <w:color w:val="000000"/>
                <w:lang w:eastAsia="en-NZ"/>
              </w:rPr>
              <w:t>Money worries</w:t>
            </w:r>
          </w:p>
        </w:tc>
        <w:tc>
          <w:tcPr>
            <w:tcW w:w="1276" w:type="dxa"/>
            <w:tcBorders>
              <w:top w:val="single" w:sz="4" w:space="0" w:color="auto"/>
              <w:left w:val="nil"/>
              <w:bottom w:val="single" w:sz="4" w:space="0" w:color="auto"/>
              <w:right w:val="nil"/>
            </w:tcBorders>
            <w:shd w:val="clear" w:color="auto" w:fill="auto"/>
            <w:vAlign w:val="bottom"/>
          </w:tcPr>
          <w:p w14:paraId="6AA90CB1" w14:textId="77777777" w:rsidR="004E67F2" w:rsidRPr="00686A64"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89</w:t>
            </w:r>
          </w:p>
        </w:tc>
        <w:tc>
          <w:tcPr>
            <w:tcW w:w="1134" w:type="dxa"/>
            <w:tcBorders>
              <w:top w:val="single" w:sz="4" w:space="0" w:color="auto"/>
              <w:left w:val="nil"/>
              <w:bottom w:val="single" w:sz="4" w:space="0" w:color="auto"/>
              <w:right w:val="nil"/>
            </w:tcBorders>
            <w:shd w:val="clear" w:color="auto" w:fill="auto"/>
            <w:vAlign w:val="bottom"/>
          </w:tcPr>
          <w:p w14:paraId="7258DAA2" w14:textId="77777777" w:rsidR="004E67F2" w:rsidRPr="00686A64"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30%</w:t>
            </w:r>
          </w:p>
        </w:tc>
      </w:tr>
      <w:tr w:rsidR="004E67F2" w:rsidRPr="00686A64" w14:paraId="06054176" w14:textId="77777777" w:rsidTr="00065A78">
        <w:trPr>
          <w:trHeight w:val="271"/>
        </w:trPr>
        <w:tc>
          <w:tcPr>
            <w:tcW w:w="5954" w:type="dxa"/>
            <w:tcBorders>
              <w:top w:val="single" w:sz="4" w:space="0" w:color="auto"/>
              <w:left w:val="nil"/>
              <w:bottom w:val="single" w:sz="4" w:space="0" w:color="auto"/>
              <w:right w:val="nil"/>
            </w:tcBorders>
            <w:shd w:val="clear" w:color="auto" w:fill="auto"/>
            <w:vAlign w:val="bottom"/>
          </w:tcPr>
          <w:p w14:paraId="053532B8" w14:textId="77777777" w:rsidR="004E67F2" w:rsidRPr="00013C98" w:rsidRDefault="004E67F2" w:rsidP="00065A78">
            <w:pPr>
              <w:spacing w:after="0" w:line="240" w:lineRule="auto"/>
              <w:rPr>
                <w:rFonts w:eastAsia="Times New Roman" w:cs="Calibri"/>
                <w:bCs/>
                <w:color w:val="000000"/>
                <w:lang w:eastAsia="en-NZ"/>
              </w:rPr>
            </w:pPr>
            <w:r w:rsidRPr="00013C98">
              <w:rPr>
                <w:rFonts w:eastAsia="Times New Roman" w:cs="Calibri"/>
                <w:bCs/>
                <w:color w:val="000000"/>
                <w:lang w:eastAsia="en-NZ"/>
              </w:rPr>
              <w:t xml:space="preserve">Housing worries </w:t>
            </w:r>
          </w:p>
        </w:tc>
        <w:tc>
          <w:tcPr>
            <w:tcW w:w="1276" w:type="dxa"/>
            <w:tcBorders>
              <w:top w:val="single" w:sz="4" w:space="0" w:color="auto"/>
              <w:left w:val="nil"/>
              <w:bottom w:val="single" w:sz="4" w:space="0" w:color="auto"/>
              <w:right w:val="nil"/>
            </w:tcBorders>
            <w:shd w:val="clear" w:color="auto" w:fill="auto"/>
            <w:vAlign w:val="bottom"/>
          </w:tcPr>
          <w:p w14:paraId="64E76AB3" w14:textId="77777777" w:rsidR="004E67F2" w:rsidRPr="00686A64"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45</w:t>
            </w:r>
          </w:p>
        </w:tc>
        <w:tc>
          <w:tcPr>
            <w:tcW w:w="1134" w:type="dxa"/>
            <w:tcBorders>
              <w:top w:val="single" w:sz="4" w:space="0" w:color="auto"/>
              <w:left w:val="nil"/>
              <w:bottom w:val="single" w:sz="4" w:space="0" w:color="auto"/>
              <w:right w:val="nil"/>
            </w:tcBorders>
            <w:shd w:val="clear" w:color="auto" w:fill="auto"/>
            <w:vAlign w:val="bottom"/>
          </w:tcPr>
          <w:p w14:paraId="1CF5352A" w14:textId="77777777" w:rsidR="004E67F2" w:rsidRPr="00686A64"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15%</w:t>
            </w:r>
          </w:p>
        </w:tc>
      </w:tr>
      <w:tr w:rsidR="004E67F2" w:rsidRPr="00686A64" w14:paraId="353554AC" w14:textId="77777777" w:rsidTr="00065A78">
        <w:trPr>
          <w:trHeight w:val="271"/>
        </w:trPr>
        <w:tc>
          <w:tcPr>
            <w:tcW w:w="5954" w:type="dxa"/>
            <w:tcBorders>
              <w:top w:val="single" w:sz="4" w:space="0" w:color="auto"/>
              <w:left w:val="nil"/>
              <w:bottom w:val="single" w:sz="4" w:space="0" w:color="auto"/>
              <w:right w:val="nil"/>
            </w:tcBorders>
            <w:shd w:val="clear" w:color="auto" w:fill="auto"/>
            <w:vAlign w:val="bottom"/>
          </w:tcPr>
          <w:p w14:paraId="12ACFDFF" w14:textId="77777777" w:rsidR="004E67F2" w:rsidRPr="00013C98" w:rsidRDefault="004E67F2" w:rsidP="00065A78">
            <w:pPr>
              <w:spacing w:after="0" w:line="240" w:lineRule="auto"/>
              <w:rPr>
                <w:rFonts w:eastAsia="Times New Roman" w:cs="Calibri"/>
                <w:bCs/>
                <w:color w:val="000000"/>
                <w:lang w:eastAsia="en-NZ"/>
              </w:rPr>
            </w:pPr>
            <w:r w:rsidRPr="00013C98">
              <w:rPr>
                <w:rFonts w:eastAsia="Times New Roman" w:cs="Calibri"/>
                <w:bCs/>
                <w:color w:val="000000"/>
                <w:lang w:eastAsia="en-NZ"/>
              </w:rPr>
              <w:t xml:space="preserve">Feeling depressed </w:t>
            </w:r>
          </w:p>
        </w:tc>
        <w:tc>
          <w:tcPr>
            <w:tcW w:w="1276" w:type="dxa"/>
            <w:tcBorders>
              <w:top w:val="single" w:sz="4" w:space="0" w:color="auto"/>
              <w:left w:val="nil"/>
              <w:bottom w:val="single" w:sz="4" w:space="0" w:color="auto"/>
              <w:right w:val="nil"/>
            </w:tcBorders>
            <w:shd w:val="clear" w:color="auto" w:fill="auto"/>
            <w:vAlign w:val="bottom"/>
          </w:tcPr>
          <w:p w14:paraId="1198E6F9" w14:textId="77777777" w:rsidR="004E67F2" w:rsidRPr="00686A64"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99</w:t>
            </w:r>
          </w:p>
        </w:tc>
        <w:tc>
          <w:tcPr>
            <w:tcW w:w="1134" w:type="dxa"/>
            <w:tcBorders>
              <w:top w:val="single" w:sz="4" w:space="0" w:color="auto"/>
              <w:left w:val="nil"/>
              <w:bottom w:val="single" w:sz="4" w:space="0" w:color="auto"/>
              <w:right w:val="nil"/>
            </w:tcBorders>
            <w:shd w:val="clear" w:color="auto" w:fill="auto"/>
            <w:vAlign w:val="bottom"/>
          </w:tcPr>
          <w:p w14:paraId="31E18EF0" w14:textId="77777777" w:rsidR="004E67F2" w:rsidRPr="00686A64"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34%</w:t>
            </w:r>
          </w:p>
        </w:tc>
      </w:tr>
      <w:tr w:rsidR="004E67F2" w:rsidRPr="00686A64" w14:paraId="41D31F03" w14:textId="77777777" w:rsidTr="00065A78">
        <w:trPr>
          <w:trHeight w:val="271"/>
        </w:trPr>
        <w:tc>
          <w:tcPr>
            <w:tcW w:w="5954" w:type="dxa"/>
            <w:tcBorders>
              <w:top w:val="single" w:sz="4" w:space="0" w:color="auto"/>
              <w:left w:val="nil"/>
              <w:bottom w:val="single" w:sz="4" w:space="0" w:color="auto"/>
              <w:right w:val="nil"/>
            </w:tcBorders>
            <w:shd w:val="clear" w:color="auto" w:fill="auto"/>
            <w:vAlign w:val="bottom"/>
          </w:tcPr>
          <w:p w14:paraId="59FE08E6" w14:textId="77777777" w:rsidR="004E67F2" w:rsidRPr="00013C98" w:rsidRDefault="004E67F2" w:rsidP="00065A78">
            <w:pPr>
              <w:spacing w:after="0" w:line="240" w:lineRule="auto"/>
              <w:rPr>
                <w:rFonts w:eastAsia="Times New Roman" w:cs="Calibri"/>
                <w:bCs/>
                <w:color w:val="000000"/>
                <w:lang w:eastAsia="en-NZ"/>
              </w:rPr>
            </w:pPr>
            <w:r w:rsidRPr="00013C98">
              <w:rPr>
                <w:rFonts w:eastAsia="Times New Roman" w:cs="Calibri"/>
                <w:bCs/>
                <w:color w:val="000000"/>
                <w:lang w:eastAsia="en-NZ"/>
              </w:rPr>
              <w:t xml:space="preserve">Feeling suicidal </w:t>
            </w:r>
          </w:p>
        </w:tc>
        <w:tc>
          <w:tcPr>
            <w:tcW w:w="1276" w:type="dxa"/>
            <w:tcBorders>
              <w:top w:val="single" w:sz="4" w:space="0" w:color="auto"/>
              <w:left w:val="nil"/>
              <w:bottom w:val="single" w:sz="4" w:space="0" w:color="auto"/>
              <w:right w:val="nil"/>
            </w:tcBorders>
            <w:shd w:val="clear" w:color="auto" w:fill="auto"/>
            <w:vAlign w:val="bottom"/>
          </w:tcPr>
          <w:p w14:paraId="01A84529" w14:textId="77777777" w:rsidR="004E67F2" w:rsidRPr="00686A64"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29</w:t>
            </w:r>
          </w:p>
        </w:tc>
        <w:tc>
          <w:tcPr>
            <w:tcW w:w="1134" w:type="dxa"/>
            <w:tcBorders>
              <w:top w:val="single" w:sz="4" w:space="0" w:color="auto"/>
              <w:left w:val="nil"/>
              <w:bottom w:val="single" w:sz="4" w:space="0" w:color="auto"/>
              <w:right w:val="nil"/>
            </w:tcBorders>
            <w:shd w:val="clear" w:color="auto" w:fill="auto"/>
            <w:vAlign w:val="bottom"/>
          </w:tcPr>
          <w:p w14:paraId="2F71F50F" w14:textId="77777777" w:rsidR="004E67F2" w:rsidRPr="00686A64"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10%</w:t>
            </w:r>
          </w:p>
        </w:tc>
      </w:tr>
      <w:tr w:rsidR="004E67F2" w:rsidRPr="00686A64" w14:paraId="3E7AD76E" w14:textId="77777777" w:rsidTr="00065A78">
        <w:trPr>
          <w:trHeight w:val="271"/>
        </w:trPr>
        <w:tc>
          <w:tcPr>
            <w:tcW w:w="5954" w:type="dxa"/>
            <w:tcBorders>
              <w:top w:val="single" w:sz="4" w:space="0" w:color="auto"/>
              <w:left w:val="nil"/>
              <w:bottom w:val="single" w:sz="4" w:space="0" w:color="auto"/>
              <w:right w:val="nil"/>
            </w:tcBorders>
            <w:shd w:val="clear" w:color="auto" w:fill="auto"/>
            <w:vAlign w:val="bottom"/>
          </w:tcPr>
          <w:p w14:paraId="5B597DE8" w14:textId="77777777" w:rsidR="004E67F2" w:rsidRPr="00013C98" w:rsidRDefault="004E67F2" w:rsidP="00065A78">
            <w:pPr>
              <w:spacing w:after="0" w:line="240" w:lineRule="auto"/>
              <w:rPr>
                <w:rFonts w:eastAsia="Times New Roman" w:cs="Calibri"/>
                <w:bCs/>
                <w:color w:val="000000"/>
                <w:lang w:eastAsia="en-NZ"/>
              </w:rPr>
            </w:pPr>
            <w:r w:rsidRPr="00013C98">
              <w:rPr>
                <w:rFonts w:eastAsia="Times New Roman" w:cs="Calibri"/>
                <w:bCs/>
                <w:color w:val="000000"/>
                <w:lang w:eastAsia="en-NZ"/>
              </w:rPr>
              <w:t>Other mental health problems</w:t>
            </w:r>
          </w:p>
        </w:tc>
        <w:tc>
          <w:tcPr>
            <w:tcW w:w="1276" w:type="dxa"/>
            <w:tcBorders>
              <w:top w:val="single" w:sz="4" w:space="0" w:color="auto"/>
              <w:left w:val="nil"/>
              <w:bottom w:val="single" w:sz="4" w:space="0" w:color="auto"/>
              <w:right w:val="nil"/>
            </w:tcBorders>
            <w:shd w:val="clear" w:color="auto" w:fill="auto"/>
            <w:vAlign w:val="bottom"/>
          </w:tcPr>
          <w:p w14:paraId="13401E47" w14:textId="77777777" w:rsidR="004E67F2" w:rsidRPr="00686A64"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53</w:t>
            </w:r>
          </w:p>
        </w:tc>
        <w:tc>
          <w:tcPr>
            <w:tcW w:w="1134" w:type="dxa"/>
            <w:tcBorders>
              <w:top w:val="single" w:sz="4" w:space="0" w:color="auto"/>
              <w:left w:val="nil"/>
              <w:bottom w:val="single" w:sz="4" w:space="0" w:color="auto"/>
              <w:right w:val="nil"/>
            </w:tcBorders>
            <w:shd w:val="clear" w:color="auto" w:fill="auto"/>
            <w:vAlign w:val="bottom"/>
          </w:tcPr>
          <w:p w14:paraId="1DD639F9" w14:textId="77777777" w:rsidR="004E67F2" w:rsidRPr="00686A64"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18%</w:t>
            </w:r>
          </w:p>
        </w:tc>
      </w:tr>
      <w:tr w:rsidR="004E67F2" w:rsidRPr="00686A64" w14:paraId="0A03DA14" w14:textId="77777777" w:rsidTr="00065A78">
        <w:trPr>
          <w:trHeight w:val="271"/>
        </w:trPr>
        <w:tc>
          <w:tcPr>
            <w:tcW w:w="5954" w:type="dxa"/>
            <w:tcBorders>
              <w:top w:val="single" w:sz="4" w:space="0" w:color="auto"/>
              <w:left w:val="nil"/>
              <w:bottom w:val="single" w:sz="4" w:space="0" w:color="auto"/>
              <w:right w:val="nil"/>
            </w:tcBorders>
            <w:shd w:val="clear" w:color="auto" w:fill="auto"/>
            <w:vAlign w:val="bottom"/>
          </w:tcPr>
          <w:p w14:paraId="09A765DD" w14:textId="77777777" w:rsidR="004E67F2" w:rsidRPr="00013C98" w:rsidRDefault="004E67F2" w:rsidP="00065A78">
            <w:pPr>
              <w:spacing w:after="0" w:line="240" w:lineRule="auto"/>
              <w:rPr>
                <w:rFonts w:eastAsia="Times New Roman" w:cs="Calibri"/>
                <w:bCs/>
                <w:color w:val="000000"/>
                <w:lang w:eastAsia="en-NZ"/>
              </w:rPr>
            </w:pPr>
            <w:r w:rsidRPr="00013C98">
              <w:rPr>
                <w:rFonts w:eastAsia="Times New Roman" w:cs="Calibri"/>
                <w:bCs/>
                <w:color w:val="000000"/>
                <w:lang w:eastAsia="en-NZ"/>
              </w:rPr>
              <w:t xml:space="preserve">Physical health problems </w:t>
            </w:r>
          </w:p>
        </w:tc>
        <w:tc>
          <w:tcPr>
            <w:tcW w:w="1276" w:type="dxa"/>
            <w:tcBorders>
              <w:top w:val="single" w:sz="4" w:space="0" w:color="auto"/>
              <w:left w:val="nil"/>
              <w:bottom w:val="single" w:sz="4" w:space="0" w:color="auto"/>
              <w:right w:val="nil"/>
            </w:tcBorders>
            <w:shd w:val="clear" w:color="auto" w:fill="auto"/>
            <w:vAlign w:val="bottom"/>
          </w:tcPr>
          <w:p w14:paraId="75FB8D06" w14:textId="77777777" w:rsidR="004E67F2" w:rsidRPr="00686A64"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67</w:t>
            </w:r>
          </w:p>
        </w:tc>
        <w:tc>
          <w:tcPr>
            <w:tcW w:w="1134" w:type="dxa"/>
            <w:tcBorders>
              <w:top w:val="single" w:sz="4" w:space="0" w:color="auto"/>
              <w:left w:val="nil"/>
              <w:bottom w:val="single" w:sz="4" w:space="0" w:color="auto"/>
              <w:right w:val="nil"/>
            </w:tcBorders>
            <w:shd w:val="clear" w:color="auto" w:fill="auto"/>
            <w:vAlign w:val="bottom"/>
          </w:tcPr>
          <w:p w14:paraId="4E5E12CB" w14:textId="77777777" w:rsidR="004E67F2" w:rsidRPr="00686A64"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23%</w:t>
            </w:r>
          </w:p>
        </w:tc>
      </w:tr>
      <w:tr w:rsidR="004E67F2" w:rsidRPr="00686A64" w14:paraId="43ABE9D1" w14:textId="77777777" w:rsidTr="00065A78">
        <w:trPr>
          <w:trHeight w:val="271"/>
        </w:trPr>
        <w:tc>
          <w:tcPr>
            <w:tcW w:w="5954" w:type="dxa"/>
            <w:tcBorders>
              <w:top w:val="single" w:sz="4" w:space="0" w:color="auto"/>
              <w:left w:val="nil"/>
              <w:bottom w:val="single" w:sz="4" w:space="0" w:color="auto"/>
              <w:right w:val="nil"/>
            </w:tcBorders>
            <w:shd w:val="clear" w:color="auto" w:fill="auto"/>
            <w:vAlign w:val="bottom"/>
          </w:tcPr>
          <w:p w14:paraId="50D1ED0F" w14:textId="77777777" w:rsidR="004E67F2" w:rsidRPr="00013C98" w:rsidRDefault="004E67F2" w:rsidP="00065A78">
            <w:pPr>
              <w:spacing w:after="0" w:line="240" w:lineRule="auto"/>
              <w:rPr>
                <w:rFonts w:eastAsia="Times New Roman" w:cs="Calibri"/>
                <w:bCs/>
                <w:color w:val="000000"/>
                <w:lang w:eastAsia="en-NZ"/>
              </w:rPr>
            </w:pPr>
            <w:r w:rsidRPr="00013C98">
              <w:rPr>
                <w:rFonts w:eastAsia="Times New Roman" w:cs="Calibri"/>
                <w:bCs/>
                <w:color w:val="000000"/>
                <w:lang w:eastAsia="en-NZ"/>
              </w:rPr>
              <w:t>Drug or alcohol problems (eg withdrawal)</w:t>
            </w:r>
          </w:p>
        </w:tc>
        <w:tc>
          <w:tcPr>
            <w:tcW w:w="1276" w:type="dxa"/>
            <w:tcBorders>
              <w:top w:val="single" w:sz="4" w:space="0" w:color="auto"/>
              <w:left w:val="nil"/>
              <w:bottom w:val="single" w:sz="4" w:space="0" w:color="auto"/>
              <w:right w:val="nil"/>
            </w:tcBorders>
            <w:shd w:val="clear" w:color="auto" w:fill="auto"/>
            <w:vAlign w:val="bottom"/>
          </w:tcPr>
          <w:p w14:paraId="20803058" w14:textId="77777777" w:rsidR="004E67F2" w:rsidRPr="00686A64"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53</w:t>
            </w:r>
          </w:p>
        </w:tc>
        <w:tc>
          <w:tcPr>
            <w:tcW w:w="1134" w:type="dxa"/>
            <w:tcBorders>
              <w:top w:val="single" w:sz="4" w:space="0" w:color="auto"/>
              <w:left w:val="nil"/>
              <w:bottom w:val="single" w:sz="4" w:space="0" w:color="auto"/>
              <w:right w:val="nil"/>
            </w:tcBorders>
            <w:shd w:val="clear" w:color="auto" w:fill="auto"/>
            <w:vAlign w:val="bottom"/>
          </w:tcPr>
          <w:p w14:paraId="70CB55EA" w14:textId="77777777" w:rsidR="004E67F2" w:rsidRPr="00686A64"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18%</w:t>
            </w:r>
          </w:p>
        </w:tc>
      </w:tr>
      <w:tr w:rsidR="004E67F2" w:rsidRPr="00686A64" w14:paraId="1CD6DDBD" w14:textId="77777777" w:rsidTr="00065A78">
        <w:trPr>
          <w:trHeight w:val="271"/>
        </w:trPr>
        <w:tc>
          <w:tcPr>
            <w:tcW w:w="5954" w:type="dxa"/>
            <w:tcBorders>
              <w:top w:val="single" w:sz="4" w:space="0" w:color="auto"/>
              <w:left w:val="nil"/>
              <w:bottom w:val="single" w:sz="4" w:space="0" w:color="auto"/>
              <w:right w:val="nil"/>
            </w:tcBorders>
            <w:shd w:val="clear" w:color="auto" w:fill="auto"/>
            <w:vAlign w:val="bottom"/>
          </w:tcPr>
          <w:p w14:paraId="3535E1D9" w14:textId="77777777" w:rsidR="004E67F2" w:rsidRPr="00013C98" w:rsidRDefault="004E67F2" w:rsidP="00065A78">
            <w:pPr>
              <w:spacing w:after="0" w:line="240" w:lineRule="auto"/>
              <w:rPr>
                <w:rFonts w:eastAsia="Times New Roman" w:cs="Calibri"/>
                <w:bCs/>
                <w:color w:val="000000"/>
                <w:lang w:eastAsia="en-NZ"/>
              </w:rPr>
            </w:pPr>
            <w:r w:rsidRPr="00013C98">
              <w:rPr>
                <w:rFonts w:eastAsia="Times New Roman" w:cs="Calibri"/>
                <w:bCs/>
                <w:color w:val="000000"/>
                <w:lang w:eastAsia="en-NZ"/>
              </w:rPr>
              <w:t>Getting medication</w:t>
            </w:r>
          </w:p>
        </w:tc>
        <w:tc>
          <w:tcPr>
            <w:tcW w:w="1276" w:type="dxa"/>
            <w:tcBorders>
              <w:top w:val="single" w:sz="4" w:space="0" w:color="auto"/>
              <w:left w:val="nil"/>
              <w:bottom w:val="single" w:sz="4" w:space="0" w:color="auto"/>
              <w:right w:val="nil"/>
            </w:tcBorders>
            <w:shd w:val="clear" w:color="auto" w:fill="auto"/>
            <w:vAlign w:val="bottom"/>
          </w:tcPr>
          <w:p w14:paraId="6F262363" w14:textId="77777777" w:rsidR="004E67F2" w:rsidRPr="00686A64"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78</w:t>
            </w:r>
          </w:p>
        </w:tc>
        <w:tc>
          <w:tcPr>
            <w:tcW w:w="1134" w:type="dxa"/>
            <w:tcBorders>
              <w:top w:val="single" w:sz="4" w:space="0" w:color="auto"/>
              <w:left w:val="nil"/>
              <w:bottom w:val="single" w:sz="4" w:space="0" w:color="auto"/>
              <w:right w:val="nil"/>
            </w:tcBorders>
            <w:shd w:val="clear" w:color="auto" w:fill="auto"/>
            <w:vAlign w:val="bottom"/>
          </w:tcPr>
          <w:p w14:paraId="252879D6" w14:textId="77777777" w:rsidR="004E67F2" w:rsidRPr="00686A64"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26%</w:t>
            </w:r>
          </w:p>
        </w:tc>
      </w:tr>
      <w:tr w:rsidR="004E67F2" w:rsidRPr="00686A64" w14:paraId="79608330" w14:textId="77777777" w:rsidTr="00065A78">
        <w:trPr>
          <w:trHeight w:val="271"/>
        </w:trPr>
        <w:tc>
          <w:tcPr>
            <w:tcW w:w="5954" w:type="dxa"/>
            <w:tcBorders>
              <w:top w:val="single" w:sz="4" w:space="0" w:color="auto"/>
              <w:left w:val="nil"/>
              <w:bottom w:val="single" w:sz="4" w:space="0" w:color="auto"/>
              <w:right w:val="nil"/>
            </w:tcBorders>
            <w:shd w:val="clear" w:color="auto" w:fill="auto"/>
            <w:vAlign w:val="bottom"/>
          </w:tcPr>
          <w:p w14:paraId="7A054AB6" w14:textId="77777777" w:rsidR="004E67F2" w:rsidRPr="00013C98" w:rsidRDefault="004E67F2" w:rsidP="00065A78">
            <w:pPr>
              <w:spacing w:after="0" w:line="240" w:lineRule="auto"/>
              <w:rPr>
                <w:rFonts w:eastAsia="Times New Roman" w:cs="Calibri"/>
                <w:bCs/>
                <w:color w:val="000000"/>
                <w:lang w:eastAsia="en-NZ"/>
              </w:rPr>
            </w:pPr>
            <w:r w:rsidRPr="00013C98">
              <w:rPr>
                <w:rFonts w:eastAsia="Times New Roman" w:cs="Calibri"/>
                <w:bCs/>
                <w:color w:val="000000"/>
                <w:lang w:eastAsia="en-NZ"/>
              </w:rPr>
              <w:t>Needing protection from other prisoners</w:t>
            </w:r>
          </w:p>
        </w:tc>
        <w:tc>
          <w:tcPr>
            <w:tcW w:w="1276" w:type="dxa"/>
            <w:tcBorders>
              <w:top w:val="single" w:sz="4" w:space="0" w:color="auto"/>
              <w:left w:val="nil"/>
              <w:bottom w:val="single" w:sz="4" w:space="0" w:color="auto"/>
              <w:right w:val="nil"/>
            </w:tcBorders>
            <w:shd w:val="clear" w:color="auto" w:fill="auto"/>
            <w:vAlign w:val="bottom"/>
          </w:tcPr>
          <w:p w14:paraId="38102B05" w14:textId="77777777" w:rsidR="004E67F2" w:rsidRPr="00686A64"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44</w:t>
            </w:r>
          </w:p>
        </w:tc>
        <w:tc>
          <w:tcPr>
            <w:tcW w:w="1134" w:type="dxa"/>
            <w:tcBorders>
              <w:top w:val="single" w:sz="4" w:space="0" w:color="auto"/>
              <w:left w:val="nil"/>
              <w:bottom w:val="single" w:sz="4" w:space="0" w:color="auto"/>
              <w:right w:val="nil"/>
            </w:tcBorders>
            <w:shd w:val="clear" w:color="auto" w:fill="auto"/>
            <w:vAlign w:val="bottom"/>
          </w:tcPr>
          <w:p w14:paraId="5F4F1EE1" w14:textId="77777777" w:rsidR="004E67F2" w:rsidRPr="00686A64"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15%</w:t>
            </w:r>
          </w:p>
        </w:tc>
      </w:tr>
      <w:tr w:rsidR="004E67F2" w:rsidRPr="00686A64" w14:paraId="165B4A9D" w14:textId="77777777" w:rsidTr="00065A78">
        <w:trPr>
          <w:trHeight w:val="271"/>
        </w:trPr>
        <w:tc>
          <w:tcPr>
            <w:tcW w:w="5954" w:type="dxa"/>
            <w:tcBorders>
              <w:top w:val="single" w:sz="4" w:space="0" w:color="auto"/>
              <w:left w:val="nil"/>
              <w:bottom w:val="single" w:sz="4" w:space="0" w:color="auto"/>
              <w:right w:val="nil"/>
            </w:tcBorders>
            <w:shd w:val="clear" w:color="auto" w:fill="auto"/>
            <w:vAlign w:val="bottom"/>
          </w:tcPr>
          <w:p w14:paraId="0695C665" w14:textId="77777777" w:rsidR="004E67F2" w:rsidRPr="00013C98" w:rsidRDefault="004E67F2" w:rsidP="00065A78">
            <w:pPr>
              <w:spacing w:after="0" w:line="240" w:lineRule="auto"/>
              <w:rPr>
                <w:rFonts w:eastAsia="Times New Roman" w:cs="Calibri"/>
                <w:bCs/>
                <w:color w:val="000000"/>
                <w:lang w:eastAsia="en-NZ"/>
              </w:rPr>
            </w:pPr>
            <w:r w:rsidRPr="00013C98">
              <w:rPr>
                <w:rFonts w:eastAsia="Times New Roman" w:cs="Calibri"/>
                <w:bCs/>
                <w:color w:val="000000"/>
                <w:lang w:eastAsia="en-NZ"/>
              </w:rPr>
              <w:t>Lost or delayed property</w:t>
            </w:r>
          </w:p>
        </w:tc>
        <w:tc>
          <w:tcPr>
            <w:tcW w:w="1276" w:type="dxa"/>
            <w:tcBorders>
              <w:top w:val="single" w:sz="4" w:space="0" w:color="auto"/>
              <w:left w:val="nil"/>
              <w:bottom w:val="single" w:sz="4" w:space="0" w:color="auto"/>
              <w:right w:val="nil"/>
            </w:tcBorders>
            <w:shd w:val="clear" w:color="auto" w:fill="auto"/>
            <w:vAlign w:val="bottom"/>
          </w:tcPr>
          <w:p w14:paraId="3AE8D135" w14:textId="77777777" w:rsidR="004E67F2" w:rsidRPr="00686A64"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81</w:t>
            </w:r>
          </w:p>
        </w:tc>
        <w:tc>
          <w:tcPr>
            <w:tcW w:w="1134" w:type="dxa"/>
            <w:tcBorders>
              <w:top w:val="single" w:sz="4" w:space="0" w:color="auto"/>
              <w:left w:val="nil"/>
              <w:bottom w:val="single" w:sz="4" w:space="0" w:color="auto"/>
              <w:right w:val="nil"/>
            </w:tcBorders>
            <w:shd w:val="clear" w:color="auto" w:fill="auto"/>
            <w:vAlign w:val="bottom"/>
          </w:tcPr>
          <w:p w14:paraId="10AEA0CB" w14:textId="77777777" w:rsidR="004E67F2" w:rsidRPr="00686A64"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27%</w:t>
            </w:r>
          </w:p>
        </w:tc>
      </w:tr>
      <w:tr w:rsidR="004E67F2" w:rsidRPr="00686A64" w14:paraId="6262BB52" w14:textId="77777777" w:rsidTr="00065A78">
        <w:trPr>
          <w:trHeight w:val="271"/>
        </w:trPr>
        <w:tc>
          <w:tcPr>
            <w:tcW w:w="5954" w:type="dxa"/>
            <w:tcBorders>
              <w:top w:val="single" w:sz="4" w:space="0" w:color="auto"/>
              <w:left w:val="nil"/>
              <w:bottom w:val="single" w:sz="4" w:space="0" w:color="auto"/>
              <w:right w:val="nil"/>
            </w:tcBorders>
            <w:shd w:val="clear" w:color="auto" w:fill="auto"/>
            <w:vAlign w:val="bottom"/>
          </w:tcPr>
          <w:p w14:paraId="474A2BB9" w14:textId="77777777" w:rsidR="004E67F2" w:rsidRPr="00013C98" w:rsidRDefault="004E67F2" w:rsidP="00065A78">
            <w:pPr>
              <w:spacing w:after="0" w:line="240" w:lineRule="auto"/>
              <w:rPr>
                <w:rFonts w:eastAsia="Times New Roman" w:cs="Calibri"/>
                <w:bCs/>
                <w:color w:val="000000"/>
                <w:lang w:eastAsia="en-NZ"/>
              </w:rPr>
            </w:pPr>
            <w:r w:rsidRPr="00013C98">
              <w:rPr>
                <w:rFonts w:eastAsia="Times New Roman" w:cs="Calibri"/>
                <w:bCs/>
                <w:color w:val="000000"/>
                <w:lang w:eastAsia="en-NZ"/>
              </w:rPr>
              <w:t>Any other problems</w:t>
            </w:r>
          </w:p>
        </w:tc>
        <w:tc>
          <w:tcPr>
            <w:tcW w:w="1276" w:type="dxa"/>
            <w:tcBorders>
              <w:top w:val="single" w:sz="4" w:space="0" w:color="auto"/>
              <w:left w:val="nil"/>
              <w:bottom w:val="single" w:sz="4" w:space="0" w:color="auto"/>
              <w:right w:val="nil"/>
            </w:tcBorders>
            <w:shd w:val="clear" w:color="auto" w:fill="auto"/>
            <w:vAlign w:val="bottom"/>
          </w:tcPr>
          <w:p w14:paraId="037C2503" w14:textId="77777777" w:rsidR="004E67F2"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46</w:t>
            </w:r>
          </w:p>
        </w:tc>
        <w:tc>
          <w:tcPr>
            <w:tcW w:w="1134" w:type="dxa"/>
            <w:tcBorders>
              <w:top w:val="single" w:sz="4" w:space="0" w:color="auto"/>
              <w:left w:val="nil"/>
              <w:bottom w:val="single" w:sz="4" w:space="0" w:color="auto"/>
              <w:right w:val="nil"/>
            </w:tcBorders>
            <w:shd w:val="clear" w:color="auto" w:fill="auto"/>
            <w:vAlign w:val="bottom"/>
          </w:tcPr>
          <w:p w14:paraId="4CA49E89" w14:textId="77777777" w:rsidR="004E67F2" w:rsidRPr="00686A64"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16%</w:t>
            </w:r>
          </w:p>
        </w:tc>
      </w:tr>
      <w:tr w:rsidR="004E67F2" w:rsidRPr="00686A64" w14:paraId="53BF1C01" w14:textId="77777777" w:rsidTr="00065A78">
        <w:trPr>
          <w:trHeight w:val="271"/>
        </w:trPr>
        <w:tc>
          <w:tcPr>
            <w:tcW w:w="5954" w:type="dxa"/>
            <w:tcBorders>
              <w:top w:val="single" w:sz="4" w:space="0" w:color="auto"/>
              <w:left w:val="nil"/>
              <w:bottom w:val="single" w:sz="4" w:space="0" w:color="auto"/>
              <w:right w:val="nil"/>
            </w:tcBorders>
            <w:shd w:val="clear" w:color="auto" w:fill="auto"/>
            <w:vAlign w:val="bottom"/>
          </w:tcPr>
          <w:p w14:paraId="00B9128F" w14:textId="77777777" w:rsidR="004E67F2" w:rsidRPr="00013C98" w:rsidRDefault="004E67F2" w:rsidP="00065A78">
            <w:pPr>
              <w:spacing w:after="0" w:line="240" w:lineRule="auto"/>
              <w:rPr>
                <w:rFonts w:eastAsia="Times New Roman" w:cs="Calibri"/>
                <w:bCs/>
                <w:color w:val="000000"/>
                <w:lang w:eastAsia="en-NZ"/>
              </w:rPr>
            </w:pPr>
            <w:r w:rsidRPr="00013C98">
              <w:rPr>
                <w:rFonts w:eastAsia="Times New Roman" w:cs="Calibri"/>
                <w:bCs/>
                <w:color w:val="000000"/>
                <w:lang w:eastAsia="en-NZ"/>
              </w:rPr>
              <w:t xml:space="preserve">I did not have any problems when I arrived </w:t>
            </w:r>
          </w:p>
        </w:tc>
        <w:tc>
          <w:tcPr>
            <w:tcW w:w="1276" w:type="dxa"/>
            <w:tcBorders>
              <w:top w:val="single" w:sz="4" w:space="0" w:color="auto"/>
              <w:left w:val="nil"/>
              <w:bottom w:val="single" w:sz="4" w:space="0" w:color="auto"/>
              <w:right w:val="nil"/>
            </w:tcBorders>
            <w:shd w:val="clear" w:color="auto" w:fill="auto"/>
            <w:vAlign w:val="bottom"/>
          </w:tcPr>
          <w:p w14:paraId="57099C4A" w14:textId="77777777" w:rsidR="004E67F2"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65</w:t>
            </w:r>
          </w:p>
        </w:tc>
        <w:tc>
          <w:tcPr>
            <w:tcW w:w="1134" w:type="dxa"/>
            <w:tcBorders>
              <w:top w:val="single" w:sz="4" w:space="0" w:color="auto"/>
              <w:left w:val="nil"/>
              <w:bottom w:val="single" w:sz="4" w:space="0" w:color="auto"/>
              <w:right w:val="nil"/>
            </w:tcBorders>
            <w:shd w:val="clear" w:color="auto" w:fill="auto"/>
            <w:vAlign w:val="bottom"/>
          </w:tcPr>
          <w:p w14:paraId="26BDA065" w14:textId="77777777" w:rsidR="004E67F2" w:rsidRPr="00686A64"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22%</w:t>
            </w:r>
          </w:p>
        </w:tc>
      </w:tr>
      <w:tr w:rsidR="004E67F2" w:rsidRPr="00686A64" w14:paraId="4A6F6E25" w14:textId="77777777" w:rsidTr="00065A78">
        <w:trPr>
          <w:trHeight w:val="271"/>
        </w:trPr>
        <w:tc>
          <w:tcPr>
            <w:tcW w:w="5954" w:type="dxa"/>
            <w:tcBorders>
              <w:top w:val="single" w:sz="4" w:space="0" w:color="auto"/>
              <w:left w:val="nil"/>
              <w:bottom w:val="nil"/>
              <w:right w:val="nil"/>
            </w:tcBorders>
            <w:shd w:val="clear" w:color="auto" w:fill="D9D9D9" w:themeFill="background1" w:themeFillShade="D9"/>
            <w:vAlign w:val="bottom"/>
          </w:tcPr>
          <w:p w14:paraId="65A23FFB" w14:textId="77777777" w:rsidR="004E67F2" w:rsidRDefault="004E67F2" w:rsidP="00347D3F">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1276" w:type="dxa"/>
            <w:tcBorders>
              <w:top w:val="single" w:sz="4" w:space="0" w:color="auto"/>
              <w:left w:val="nil"/>
              <w:bottom w:val="nil"/>
              <w:right w:val="nil"/>
            </w:tcBorders>
            <w:shd w:val="clear" w:color="auto" w:fill="D9D9D9" w:themeFill="background1" w:themeFillShade="D9"/>
            <w:vAlign w:val="bottom"/>
          </w:tcPr>
          <w:p w14:paraId="1C7D766C" w14:textId="77777777" w:rsidR="004E67F2" w:rsidRPr="00C57793" w:rsidRDefault="004E67F2" w:rsidP="00065A78">
            <w:pPr>
              <w:spacing w:after="0" w:line="240" w:lineRule="auto"/>
              <w:jc w:val="center"/>
              <w:rPr>
                <w:rFonts w:eastAsia="Times New Roman" w:cs="Calibri"/>
                <w:b/>
                <w:color w:val="000000"/>
                <w:lang w:eastAsia="en-NZ"/>
              </w:rPr>
            </w:pPr>
            <w:r w:rsidRPr="00C57793">
              <w:rPr>
                <w:rFonts w:eastAsia="Times New Roman" w:cs="Calibri"/>
                <w:b/>
                <w:color w:val="000000"/>
                <w:lang w:eastAsia="en-NZ"/>
              </w:rPr>
              <w:t>291</w:t>
            </w:r>
          </w:p>
        </w:tc>
        <w:tc>
          <w:tcPr>
            <w:tcW w:w="1134" w:type="dxa"/>
            <w:tcBorders>
              <w:top w:val="single" w:sz="4" w:space="0" w:color="auto"/>
              <w:left w:val="nil"/>
              <w:bottom w:val="nil"/>
              <w:right w:val="nil"/>
            </w:tcBorders>
            <w:shd w:val="clear" w:color="auto" w:fill="D9D9D9" w:themeFill="background1" w:themeFillShade="D9"/>
            <w:vAlign w:val="bottom"/>
          </w:tcPr>
          <w:p w14:paraId="1434D8D7" w14:textId="77777777" w:rsidR="004E67F2" w:rsidRDefault="004E67F2" w:rsidP="00065A78">
            <w:pPr>
              <w:spacing w:after="0" w:line="240" w:lineRule="auto"/>
              <w:jc w:val="center"/>
              <w:rPr>
                <w:rFonts w:eastAsia="Times New Roman" w:cs="Calibri"/>
                <w:color w:val="000000"/>
                <w:lang w:eastAsia="en-NZ"/>
              </w:rPr>
            </w:pPr>
          </w:p>
        </w:tc>
      </w:tr>
    </w:tbl>
    <w:p w14:paraId="2FE16A91" w14:textId="77777777" w:rsidR="004E67F2" w:rsidRDefault="004E67F2" w:rsidP="004E67F2">
      <w:pPr>
        <w:keepNext/>
        <w:keepLines/>
        <w:numPr>
          <w:ilvl w:val="1"/>
          <w:numId w:val="0"/>
        </w:numPr>
        <w:spacing w:after="0" w:line="240" w:lineRule="auto"/>
        <w:ind w:right="-58"/>
        <w:outlineLvl w:val="1"/>
      </w:pPr>
    </w:p>
    <w:tbl>
      <w:tblPr>
        <w:tblW w:w="8364" w:type="dxa"/>
        <w:tblLook w:val="04A0" w:firstRow="1" w:lastRow="0" w:firstColumn="1" w:lastColumn="0" w:noHBand="0" w:noVBand="1"/>
      </w:tblPr>
      <w:tblGrid>
        <w:gridCol w:w="5954"/>
        <w:gridCol w:w="1276"/>
        <w:gridCol w:w="1134"/>
      </w:tblGrid>
      <w:tr w:rsidR="007143F3" w:rsidRPr="003F6DB0" w14:paraId="78384B9F" w14:textId="77777777" w:rsidTr="007143F3">
        <w:trPr>
          <w:trHeight w:val="288"/>
        </w:trPr>
        <w:tc>
          <w:tcPr>
            <w:tcW w:w="8364" w:type="dxa"/>
            <w:gridSpan w:val="3"/>
            <w:tcBorders>
              <w:top w:val="nil"/>
              <w:left w:val="nil"/>
              <w:bottom w:val="single" w:sz="4" w:space="0" w:color="95B3D7"/>
              <w:right w:val="nil"/>
            </w:tcBorders>
            <w:shd w:val="clear" w:color="auto" w:fill="D9D9D9" w:themeFill="background1" w:themeFillShade="D9"/>
            <w:noWrap/>
            <w:vAlign w:val="bottom"/>
            <w:hideMark/>
          </w:tcPr>
          <w:p w14:paraId="120C2D73" w14:textId="1E6EEE99" w:rsidR="007143F3" w:rsidRPr="003F6DB0" w:rsidRDefault="007143F3" w:rsidP="00065A78">
            <w:pPr>
              <w:spacing w:after="0" w:line="240" w:lineRule="auto"/>
              <w:rPr>
                <w:rFonts w:eastAsia="Times New Roman" w:cs="Calibri"/>
                <w:b/>
                <w:bCs/>
                <w:color w:val="000000"/>
                <w:lang w:eastAsia="en-NZ"/>
              </w:rPr>
            </w:pPr>
            <w:r w:rsidRPr="003F6DB0">
              <w:rPr>
                <w:rFonts w:eastAsia="Times New Roman" w:cs="Calibri"/>
                <w:b/>
                <w:bCs/>
                <w:color w:val="000000"/>
                <w:lang w:eastAsia="en-NZ"/>
              </w:rPr>
              <w:t>Q2.4 Did staff help you to deal with these problems when you first arrived?</w:t>
            </w:r>
          </w:p>
        </w:tc>
      </w:tr>
      <w:tr w:rsidR="004E67F2" w:rsidRPr="003F6DB0" w14:paraId="4485B842" w14:textId="77777777" w:rsidTr="00065A78">
        <w:trPr>
          <w:trHeight w:val="300"/>
        </w:trPr>
        <w:tc>
          <w:tcPr>
            <w:tcW w:w="5954" w:type="dxa"/>
            <w:tcBorders>
              <w:top w:val="single" w:sz="4" w:space="0" w:color="95B3D7"/>
              <w:left w:val="nil"/>
              <w:bottom w:val="single" w:sz="4" w:space="0" w:color="auto"/>
              <w:right w:val="nil"/>
            </w:tcBorders>
            <w:shd w:val="clear" w:color="auto" w:fill="auto"/>
            <w:noWrap/>
            <w:vAlign w:val="bottom"/>
            <w:hideMark/>
          </w:tcPr>
          <w:p w14:paraId="22BA1178" w14:textId="77777777" w:rsidR="004E67F2" w:rsidRPr="003F6DB0" w:rsidRDefault="004E67F2" w:rsidP="00065A78">
            <w:pPr>
              <w:spacing w:after="0" w:line="240" w:lineRule="auto"/>
              <w:rPr>
                <w:rFonts w:eastAsia="Times New Roman" w:cs="Calibri"/>
                <w:color w:val="000000"/>
                <w:lang w:eastAsia="en-NZ"/>
              </w:rPr>
            </w:pPr>
            <w:r w:rsidRPr="003F6DB0">
              <w:rPr>
                <w:rFonts w:eastAsia="Times New Roman" w:cs="Calibri"/>
                <w:color w:val="000000"/>
                <w:lang w:eastAsia="en-NZ"/>
              </w:rPr>
              <w:t>Did not have any problems when I first arrived</w:t>
            </w:r>
          </w:p>
        </w:tc>
        <w:tc>
          <w:tcPr>
            <w:tcW w:w="1276" w:type="dxa"/>
            <w:tcBorders>
              <w:top w:val="single" w:sz="4" w:space="0" w:color="95B3D7"/>
              <w:left w:val="nil"/>
              <w:bottom w:val="single" w:sz="4" w:space="0" w:color="auto"/>
              <w:right w:val="nil"/>
            </w:tcBorders>
            <w:shd w:val="clear" w:color="auto" w:fill="auto"/>
            <w:noWrap/>
            <w:vAlign w:val="bottom"/>
            <w:hideMark/>
          </w:tcPr>
          <w:p w14:paraId="573CE210" w14:textId="77777777" w:rsidR="004E67F2" w:rsidRPr="003F6DB0" w:rsidRDefault="004E67F2" w:rsidP="00065A78">
            <w:pPr>
              <w:spacing w:after="0" w:line="240" w:lineRule="auto"/>
              <w:jc w:val="center"/>
              <w:rPr>
                <w:rFonts w:eastAsia="Times New Roman" w:cs="Calibri"/>
                <w:color w:val="000000"/>
                <w:lang w:eastAsia="en-NZ"/>
              </w:rPr>
            </w:pPr>
            <w:r w:rsidRPr="003F6DB0">
              <w:rPr>
                <w:rFonts w:eastAsia="Times New Roman" w:cs="Calibri"/>
                <w:color w:val="000000"/>
                <w:lang w:eastAsia="en-NZ"/>
              </w:rPr>
              <w:t>63</w:t>
            </w:r>
          </w:p>
        </w:tc>
        <w:tc>
          <w:tcPr>
            <w:tcW w:w="1134" w:type="dxa"/>
            <w:tcBorders>
              <w:top w:val="single" w:sz="4" w:space="0" w:color="95B3D7"/>
              <w:left w:val="nil"/>
              <w:bottom w:val="single" w:sz="4" w:space="0" w:color="auto"/>
              <w:right w:val="nil"/>
            </w:tcBorders>
            <w:shd w:val="clear" w:color="auto" w:fill="auto"/>
            <w:noWrap/>
            <w:vAlign w:val="bottom"/>
            <w:hideMark/>
          </w:tcPr>
          <w:p w14:paraId="55B965DD" w14:textId="77777777" w:rsidR="004E67F2" w:rsidRPr="003F6DB0" w:rsidRDefault="004E67F2" w:rsidP="00065A78">
            <w:pPr>
              <w:spacing w:after="0" w:line="240" w:lineRule="auto"/>
              <w:jc w:val="center"/>
              <w:rPr>
                <w:rFonts w:eastAsia="Times New Roman" w:cs="Calibri"/>
                <w:color w:val="000000"/>
                <w:lang w:eastAsia="en-NZ"/>
              </w:rPr>
            </w:pPr>
            <w:r w:rsidRPr="003F6DB0">
              <w:rPr>
                <w:rFonts w:eastAsia="Times New Roman" w:cs="Calibri"/>
                <w:color w:val="000000"/>
                <w:lang w:eastAsia="en-NZ"/>
              </w:rPr>
              <w:t>22%</w:t>
            </w:r>
          </w:p>
        </w:tc>
      </w:tr>
      <w:tr w:rsidR="004E67F2" w:rsidRPr="003F6DB0" w14:paraId="4769325C" w14:textId="77777777" w:rsidTr="00065A78">
        <w:trPr>
          <w:trHeight w:val="288"/>
        </w:trPr>
        <w:tc>
          <w:tcPr>
            <w:tcW w:w="5954" w:type="dxa"/>
            <w:tcBorders>
              <w:top w:val="single" w:sz="4" w:space="0" w:color="auto"/>
              <w:left w:val="nil"/>
              <w:bottom w:val="single" w:sz="4" w:space="0" w:color="auto"/>
              <w:right w:val="nil"/>
            </w:tcBorders>
            <w:shd w:val="clear" w:color="auto" w:fill="auto"/>
            <w:noWrap/>
            <w:vAlign w:val="bottom"/>
            <w:hideMark/>
          </w:tcPr>
          <w:p w14:paraId="58FAA82C" w14:textId="77777777" w:rsidR="004E67F2" w:rsidRPr="003F6DB0" w:rsidRDefault="004E67F2" w:rsidP="00065A78">
            <w:pPr>
              <w:spacing w:after="0" w:line="240" w:lineRule="auto"/>
              <w:rPr>
                <w:rFonts w:eastAsia="Times New Roman" w:cs="Calibri"/>
                <w:color w:val="000000"/>
                <w:lang w:eastAsia="en-NZ"/>
              </w:rPr>
            </w:pPr>
            <w:r w:rsidRPr="003F6DB0">
              <w:rPr>
                <w:rFonts w:eastAsia="Times New Roman" w:cs="Calibri"/>
                <w:color w:val="000000"/>
                <w:lang w:eastAsia="en-NZ"/>
              </w:rPr>
              <w:t>No</w:t>
            </w:r>
          </w:p>
        </w:tc>
        <w:tc>
          <w:tcPr>
            <w:tcW w:w="1276" w:type="dxa"/>
            <w:tcBorders>
              <w:top w:val="single" w:sz="4" w:space="0" w:color="auto"/>
              <w:left w:val="nil"/>
              <w:bottom w:val="single" w:sz="4" w:space="0" w:color="auto"/>
              <w:right w:val="nil"/>
            </w:tcBorders>
            <w:shd w:val="clear" w:color="auto" w:fill="auto"/>
            <w:noWrap/>
            <w:vAlign w:val="bottom"/>
            <w:hideMark/>
          </w:tcPr>
          <w:p w14:paraId="231284EA" w14:textId="77777777" w:rsidR="004E67F2" w:rsidRPr="003F6DB0" w:rsidRDefault="004E67F2" w:rsidP="00065A78">
            <w:pPr>
              <w:spacing w:after="0" w:line="240" w:lineRule="auto"/>
              <w:jc w:val="center"/>
              <w:rPr>
                <w:rFonts w:eastAsia="Times New Roman" w:cs="Calibri"/>
                <w:color w:val="000000"/>
                <w:lang w:eastAsia="en-NZ"/>
              </w:rPr>
            </w:pPr>
            <w:r w:rsidRPr="003F6DB0">
              <w:rPr>
                <w:rFonts w:eastAsia="Times New Roman" w:cs="Calibri"/>
                <w:color w:val="000000"/>
                <w:lang w:eastAsia="en-NZ"/>
              </w:rPr>
              <w:t>111</w:t>
            </w:r>
          </w:p>
        </w:tc>
        <w:tc>
          <w:tcPr>
            <w:tcW w:w="1134" w:type="dxa"/>
            <w:tcBorders>
              <w:top w:val="single" w:sz="4" w:space="0" w:color="auto"/>
              <w:left w:val="nil"/>
              <w:bottom w:val="single" w:sz="4" w:space="0" w:color="auto"/>
              <w:right w:val="nil"/>
            </w:tcBorders>
            <w:shd w:val="clear" w:color="auto" w:fill="auto"/>
            <w:noWrap/>
            <w:vAlign w:val="bottom"/>
            <w:hideMark/>
          </w:tcPr>
          <w:p w14:paraId="1881D230" w14:textId="77777777" w:rsidR="004E67F2" w:rsidRPr="003F6DB0" w:rsidRDefault="004E67F2" w:rsidP="00065A78">
            <w:pPr>
              <w:spacing w:after="0" w:line="240" w:lineRule="auto"/>
              <w:jc w:val="center"/>
              <w:rPr>
                <w:rFonts w:eastAsia="Times New Roman" w:cs="Calibri"/>
                <w:color w:val="000000"/>
                <w:lang w:eastAsia="en-NZ"/>
              </w:rPr>
            </w:pPr>
            <w:r w:rsidRPr="003F6DB0">
              <w:rPr>
                <w:rFonts w:eastAsia="Times New Roman" w:cs="Calibri"/>
                <w:color w:val="000000"/>
                <w:lang w:eastAsia="en-NZ"/>
              </w:rPr>
              <w:t>39%</w:t>
            </w:r>
          </w:p>
        </w:tc>
      </w:tr>
      <w:tr w:rsidR="004E67F2" w:rsidRPr="003F6DB0" w14:paraId="323A74DD" w14:textId="77777777" w:rsidTr="00065A78">
        <w:trPr>
          <w:trHeight w:val="288"/>
        </w:trPr>
        <w:tc>
          <w:tcPr>
            <w:tcW w:w="5954" w:type="dxa"/>
            <w:tcBorders>
              <w:top w:val="single" w:sz="4" w:space="0" w:color="auto"/>
              <w:left w:val="nil"/>
              <w:bottom w:val="single" w:sz="4" w:space="0" w:color="auto"/>
              <w:right w:val="nil"/>
            </w:tcBorders>
            <w:shd w:val="clear" w:color="auto" w:fill="auto"/>
            <w:noWrap/>
            <w:vAlign w:val="bottom"/>
            <w:hideMark/>
          </w:tcPr>
          <w:p w14:paraId="29BDD2BB" w14:textId="77777777" w:rsidR="004E67F2" w:rsidRPr="003F6DB0" w:rsidRDefault="004E67F2" w:rsidP="00065A78">
            <w:pPr>
              <w:spacing w:after="0" w:line="240" w:lineRule="auto"/>
              <w:rPr>
                <w:rFonts w:eastAsia="Times New Roman" w:cs="Calibri"/>
                <w:color w:val="000000"/>
                <w:lang w:eastAsia="en-NZ"/>
              </w:rPr>
            </w:pPr>
            <w:r w:rsidRPr="003F6DB0">
              <w:rPr>
                <w:rFonts w:eastAsia="Times New Roman" w:cs="Calibri"/>
                <w:color w:val="000000"/>
                <w:lang w:eastAsia="en-NZ"/>
              </w:rPr>
              <w:t>Yes</w:t>
            </w:r>
          </w:p>
        </w:tc>
        <w:tc>
          <w:tcPr>
            <w:tcW w:w="1276" w:type="dxa"/>
            <w:tcBorders>
              <w:top w:val="single" w:sz="4" w:space="0" w:color="auto"/>
              <w:left w:val="nil"/>
              <w:bottom w:val="single" w:sz="4" w:space="0" w:color="auto"/>
              <w:right w:val="nil"/>
            </w:tcBorders>
            <w:shd w:val="clear" w:color="auto" w:fill="auto"/>
            <w:noWrap/>
            <w:vAlign w:val="bottom"/>
            <w:hideMark/>
          </w:tcPr>
          <w:p w14:paraId="724A2B91" w14:textId="77777777" w:rsidR="004E67F2" w:rsidRPr="003F6DB0" w:rsidRDefault="004E67F2" w:rsidP="00065A78">
            <w:pPr>
              <w:spacing w:after="0" w:line="240" w:lineRule="auto"/>
              <w:jc w:val="center"/>
              <w:rPr>
                <w:rFonts w:eastAsia="Times New Roman" w:cs="Calibri"/>
                <w:color w:val="000000"/>
                <w:lang w:eastAsia="en-NZ"/>
              </w:rPr>
            </w:pPr>
            <w:r w:rsidRPr="003F6DB0">
              <w:rPr>
                <w:rFonts w:eastAsia="Times New Roman" w:cs="Calibri"/>
                <w:color w:val="000000"/>
                <w:lang w:eastAsia="en-NZ"/>
              </w:rPr>
              <w:t>109</w:t>
            </w:r>
          </w:p>
        </w:tc>
        <w:tc>
          <w:tcPr>
            <w:tcW w:w="1134" w:type="dxa"/>
            <w:tcBorders>
              <w:top w:val="single" w:sz="4" w:space="0" w:color="auto"/>
              <w:left w:val="nil"/>
              <w:bottom w:val="single" w:sz="4" w:space="0" w:color="auto"/>
              <w:right w:val="nil"/>
            </w:tcBorders>
            <w:shd w:val="clear" w:color="auto" w:fill="auto"/>
            <w:noWrap/>
            <w:vAlign w:val="bottom"/>
            <w:hideMark/>
          </w:tcPr>
          <w:p w14:paraId="22765F80" w14:textId="77777777" w:rsidR="004E67F2" w:rsidRPr="003F6DB0" w:rsidRDefault="004E67F2" w:rsidP="00065A78">
            <w:pPr>
              <w:spacing w:after="0" w:line="240" w:lineRule="auto"/>
              <w:jc w:val="center"/>
              <w:rPr>
                <w:rFonts w:eastAsia="Times New Roman" w:cs="Calibri"/>
                <w:color w:val="000000"/>
                <w:lang w:eastAsia="en-NZ"/>
              </w:rPr>
            </w:pPr>
            <w:r w:rsidRPr="003F6DB0">
              <w:rPr>
                <w:rFonts w:eastAsia="Times New Roman" w:cs="Calibri"/>
                <w:color w:val="000000"/>
                <w:lang w:eastAsia="en-NZ"/>
              </w:rPr>
              <w:t>39%</w:t>
            </w:r>
          </w:p>
        </w:tc>
      </w:tr>
      <w:tr w:rsidR="004E67F2" w:rsidRPr="003F6DB0" w14:paraId="2A13AF07" w14:textId="77777777" w:rsidTr="00065A78">
        <w:trPr>
          <w:trHeight w:val="288"/>
        </w:trPr>
        <w:tc>
          <w:tcPr>
            <w:tcW w:w="5954" w:type="dxa"/>
            <w:tcBorders>
              <w:top w:val="single" w:sz="4" w:space="0" w:color="95B3D7"/>
              <w:left w:val="nil"/>
              <w:bottom w:val="nil"/>
              <w:right w:val="nil"/>
            </w:tcBorders>
            <w:shd w:val="clear" w:color="auto" w:fill="D9D9D9" w:themeFill="background1" w:themeFillShade="D9"/>
            <w:noWrap/>
            <w:vAlign w:val="bottom"/>
            <w:hideMark/>
          </w:tcPr>
          <w:p w14:paraId="07A20114" w14:textId="77777777" w:rsidR="004E67F2" w:rsidRPr="003F6DB0"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1276" w:type="dxa"/>
            <w:tcBorders>
              <w:top w:val="single" w:sz="4" w:space="0" w:color="95B3D7"/>
              <w:left w:val="nil"/>
              <w:bottom w:val="nil"/>
              <w:right w:val="nil"/>
            </w:tcBorders>
            <w:shd w:val="clear" w:color="auto" w:fill="D9D9D9" w:themeFill="background1" w:themeFillShade="D9"/>
            <w:noWrap/>
            <w:vAlign w:val="bottom"/>
            <w:hideMark/>
          </w:tcPr>
          <w:p w14:paraId="6D1017FB" w14:textId="77777777" w:rsidR="004E67F2" w:rsidRPr="003F6DB0" w:rsidRDefault="004E67F2" w:rsidP="00065A78">
            <w:pPr>
              <w:spacing w:after="0" w:line="240" w:lineRule="auto"/>
              <w:jc w:val="center"/>
              <w:rPr>
                <w:rFonts w:eastAsia="Times New Roman" w:cs="Calibri"/>
                <w:b/>
                <w:bCs/>
                <w:color w:val="000000"/>
                <w:lang w:eastAsia="en-NZ"/>
              </w:rPr>
            </w:pPr>
            <w:r w:rsidRPr="003F6DB0">
              <w:rPr>
                <w:rFonts w:eastAsia="Times New Roman" w:cs="Calibri"/>
                <w:b/>
                <w:bCs/>
                <w:color w:val="000000"/>
                <w:lang w:eastAsia="en-NZ"/>
              </w:rPr>
              <w:t>283</w:t>
            </w:r>
          </w:p>
        </w:tc>
        <w:tc>
          <w:tcPr>
            <w:tcW w:w="1134" w:type="dxa"/>
            <w:tcBorders>
              <w:top w:val="single" w:sz="4" w:space="0" w:color="95B3D7"/>
              <w:left w:val="nil"/>
              <w:bottom w:val="nil"/>
              <w:right w:val="nil"/>
            </w:tcBorders>
            <w:shd w:val="clear" w:color="auto" w:fill="D9D9D9" w:themeFill="background1" w:themeFillShade="D9"/>
            <w:noWrap/>
            <w:vAlign w:val="bottom"/>
            <w:hideMark/>
          </w:tcPr>
          <w:p w14:paraId="1D74EF79" w14:textId="77777777" w:rsidR="004E67F2" w:rsidRPr="003F6DB0" w:rsidRDefault="004E67F2" w:rsidP="00065A78">
            <w:pPr>
              <w:spacing w:after="0" w:line="240" w:lineRule="auto"/>
              <w:jc w:val="center"/>
              <w:rPr>
                <w:rFonts w:eastAsia="Times New Roman" w:cs="Calibri"/>
                <w:b/>
                <w:bCs/>
                <w:color w:val="000000"/>
                <w:lang w:eastAsia="en-NZ"/>
              </w:rPr>
            </w:pPr>
            <w:r w:rsidRPr="003F6DB0">
              <w:rPr>
                <w:rFonts w:eastAsia="Times New Roman" w:cs="Calibri"/>
                <w:b/>
                <w:bCs/>
                <w:color w:val="000000"/>
                <w:lang w:eastAsia="en-NZ"/>
              </w:rPr>
              <w:t>100%</w:t>
            </w:r>
          </w:p>
        </w:tc>
      </w:tr>
    </w:tbl>
    <w:p w14:paraId="502E709D" w14:textId="77777777" w:rsidR="004E67F2" w:rsidRDefault="004E67F2" w:rsidP="008B1696">
      <w:pPr>
        <w:pStyle w:val="Heading2"/>
      </w:pPr>
      <w:bookmarkStart w:id="186" w:name="_Toc522874480"/>
      <w:r w:rsidRPr="0011413F">
        <w:t>S</w:t>
      </w:r>
      <w:r>
        <w:t>ection 3</w:t>
      </w:r>
      <w:r w:rsidRPr="0011413F">
        <w:t xml:space="preserve">: </w:t>
      </w:r>
      <w:r w:rsidRPr="00013C98">
        <w:t>Unit/Wing induction</w:t>
      </w:r>
      <w:bookmarkEnd w:id="186"/>
      <w:r w:rsidRPr="00013C98">
        <w:t xml:space="preserve"> </w:t>
      </w:r>
    </w:p>
    <w:tbl>
      <w:tblPr>
        <w:tblW w:w="8328" w:type="dxa"/>
        <w:tblLook w:val="04A0" w:firstRow="1" w:lastRow="0" w:firstColumn="1" w:lastColumn="0" w:noHBand="0" w:noVBand="1"/>
      </w:tblPr>
      <w:tblGrid>
        <w:gridCol w:w="5954"/>
        <w:gridCol w:w="1276"/>
        <w:gridCol w:w="1098"/>
      </w:tblGrid>
      <w:tr w:rsidR="004E67F2" w:rsidRPr="00013C98" w14:paraId="4ED96788" w14:textId="77777777" w:rsidTr="00065A78">
        <w:trPr>
          <w:trHeight w:val="288"/>
        </w:trPr>
        <w:tc>
          <w:tcPr>
            <w:tcW w:w="5954" w:type="dxa"/>
            <w:tcBorders>
              <w:top w:val="nil"/>
              <w:left w:val="nil"/>
              <w:bottom w:val="single" w:sz="4" w:space="0" w:color="95B3D7"/>
              <w:right w:val="nil"/>
            </w:tcBorders>
            <w:shd w:val="clear" w:color="auto" w:fill="D9D9D9" w:themeFill="background1" w:themeFillShade="D9"/>
            <w:noWrap/>
            <w:vAlign w:val="bottom"/>
            <w:hideMark/>
          </w:tcPr>
          <w:p w14:paraId="20A32568" w14:textId="77777777" w:rsidR="004E67F2" w:rsidRPr="00013C98" w:rsidRDefault="004E67F2" w:rsidP="00065A78">
            <w:pPr>
              <w:spacing w:after="0" w:line="240" w:lineRule="auto"/>
              <w:rPr>
                <w:rFonts w:eastAsia="Times New Roman" w:cs="Calibri"/>
                <w:b/>
                <w:bCs/>
                <w:color w:val="000000"/>
                <w:lang w:eastAsia="en-NZ"/>
              </w:rPr>
            </w:pPr>
            <w:r w:rsidRPr="00013C98">
              <w:rPr>
                <w:rFonts w:eastAsia="Times New Roman" w:cs="Calibri"/>
                <w:b/>
                <w:bCs/>
                <w:color w:val="000000"/>
                <w:lang w:eastAsia="en-NZ"/>
              </w:rPr>
              <w:t>Q3.1 Did you feel safe on your first night in this prison?</w:t>
            </w:r>
          </w:p>
        </w:tc>
        <w:tc>
          <w:tcPr>
            <w:tcW w:w="1276" w:type="dxa"/>
            <w:tcBorders>
              <w:top w:val="nil"/>
              <w:left w:val="nil"/>
              <w:bottom w:val="single" w:sz="4" w:space="0" w:color="95B3D7"/>
              <w:right w:val="nil"/>
            </w:tcBorders>
            <w:shd w:val="clear" w:color="auto" w:fill="D9D9D9" w:themeFill="background1" w:themeFillShade="D9"/>
            <w:noWrap/>
            <w:vAlign w:val="bottom"/>
            <w:hideMark/>
          </w:tcPr>
          <w:p w14:paraId="2DDECF9D" w14:textId="77777777" w:rsidR="004E67F2" w:rsidRPr="00013C98" w:rsidRDefault="004E67F2" w:rsidP="00065A78">
            <w:pPr>
              <w:spacing w:after="0" w:line="240" w:lineRule="auto"/>
              <w:rPr>
                <w:rFonts w:eastAsia="Times New Roman" w:cs="Calibri"/>
                <w:b/>
                <w:bCs/>
                <w:color w:val="000000"/>
                <w:lang w:eastAsia="en-NZ"/>
              </w:rPr>
            </w:pPr>
          </w:p>
        </w:tc>
        <w:tc>
          <w:tcPr>
            <w:tcW w:w="1098" w:type="dxa"/>
            <w:tcBorders>
              <w:top w:val="nil"/>
              <w:left w:val="nil"/>
              <w:bottom w:val="single" w:sz="4" w:space="0" w:color="95B3D7"/>
              <w:right w:val="nil"/>
            </w:tcBorders>
            <w:shd w:val="clear" w:color="auto" w:fill="D9D9D9" w:themeFill="background1" w:themeFillShade="D9"/>
            <w:noWrap/>
            <w:vAlign w:val="bottom"/>
            <w:hideMark/>
          </w:tcPr>
          <w:p w14:paraId="57CF82CA" w14:textId="77777777" w:rsidR="004E67F2" w:rsidRPr="00013C98" w:rsidRDefault="004E67F2" w:rsidP="00065A78">
            <w:pPr>
              <w:spacing w:after="0" w:line="240" w:lineRule="auto"/>
              <w:rPr>
                <w:rFonts w:eastAsia="Times New Roman" w:cs="Calibri"/>
                <w:b/>
                <w:bCs/>
                <w:color w:val="000000"/>
                <w:lang w:eastAsia="en-NZ"/>
              </w:rPr>
            </w:pPr>
          </w:p>
        </w:tc>
      </w:tr>
      <w:tr w:rsidR="004E67F2" w:rsidRPr="00013C98" w14:paraId="004CC4B7" w14:textId="77777777" w:rsidTr="00065A78">
        <w:trPr>
          <w:trHeight w:val="300"/>
        </w:trPr>
        <w:tc>
          <w:tcPr>
            <w:tcW w:w="5954" w:type="dxa"/>
            <w:tcBorders>
              <w:top w:val="single" w:sz="4" w:space="0" w:color="95B3D7"/>
              <w:left w:val="nil"/>
              <w:bottom w:val="single" w:sz="4" w:space="0" w:color="auto"/>
              <w:right w:val="nil"/>
            </w:tcBorders>
            <w:shd w:val="clear" w:color="auto" w:fill="auto"/>
            <w:noWrap/>
            <w:vAlign w:val="bottom"/>
            <w:hideMark/>
          </w:tcPr>
          <w:p w14:paraId="0565B8AE" w14:textId="77777777" w:rsidR="004E67F2" w:rsidRPr="00013C98" w:rsidRDefault="004E67F2" w:rsidP="00065A78">
            <w:pPr>
              <w:spacing w:after="0" w:line="240" w:lineRule="auto"/>
              <w:rPr>
                <w:rFonts w:eastAsia="Times New Roman" w:cs="Calibri"/>
                <w:color w:val="000000"/>
                <w:lang w:eastAsia="en-NZ"/>
              </w:rPr>
            </w:pPr>
            <w:r w:rsidRPr="00013C98">
              <w:rPr>
                <w:rFonts w:eastAsia="Times New Roman" w:cs="Calibri"/>
                <w:color w:val="000000"/>
                <w:lang w:eastAsia="en-NZ"/>
              </w:rPr>
              <w:t>Don't remember</w:t>
            </w:r>
          </w:p>
        </w:tc>
        <w:tc>
          <w:tcPr>
            <w:tcW w:w="1276" w:type="dxa"/>
            <w:tcBorders>
              <w:top w:val="single" w:sz="4" w:space="0" w:color="95B3D7"/>
              <w:left w:val="nil"/>
              <w:bottom w:val="single" w:sz="4" w:space="0" w:color="auto"/>
              <w:right w:val="nil"/>
            </w:tcBorders>
            <w:shd w:val="clear" w:color="auto" w:fill="auto"/>
            <w:noWrap/>
            <w:vAlign w:val="bottom"/>
            <w:hideMark/>
          </w:tcPr>
          <w:p w14:paraId="2A6AB0BF" w14:textId="77777777" w:rsidR="004E67F2" w:rsidRPr="00013C98" w:rsidRDefault="004E67F2" w:rsidP="00065A78">
            <w:pPr>
              <w:spacing w:after="0" w:line="240" w:lineRule="auto"/>
              <w:jc w:val="center"/>
              <w:rPr>
                <w:rFonts w:eastAsia="Times New Roman" w:cs="Calibri"/>
                <w:color w:val="000000"/>
                <w:lang w:eastAsia="en-NZ"/>
              </w:rPr>
            </w:pPr>
            <w:r w:rsidRPr="00013C98">
              <w:rPr>
                <w:rFonts w:eastAsia="Times New Roman" w:cs="Calibri"/>
                <w:color w:val="000000"/>
                <w:lang w:eastAsia="en-NZ"/>
              </w:rPr>
              <w:t>13</w:t>
            </w:r>
          </w:p>
        </w:tc>
        <w:tc>
          <w:tcPr>
            <w:tcW w:w="1098" w:type="dxa"/>
            <w:tcBorders>
              <w:top w:val="single" w:sz="4" w:space="0" w:color="95B3D7"/>
              <w:left w:val="nil"/>
              <w:bottom w:val="single" w:sz="4" w:space="0" w:color="auto"/>
              <w:right w:val="nil"/>
            </w:tcBorders>
            <w:shd w:val="clear" w:color="auto" w:fill="auto"/>
            <w:noWrap/>
            <w:vAlign w:val="bottom"/>
            <w:hideMark/>
          </w:tcPr>
          <w:p w14:paraId="5A0B5871" w14:textId="77777777" w:rsidR="004E67F2" w:rsidRPr="00013C98" w:rsidRDefault="004E67F2" w:rsidP="00065A78">
            <w:pPr>
              <w:spacing w:after="0" w:line="240" w:lineRule="auto"/>
              <w:jc w:val="center"/>
              <w:rPr>
                <w:rFonts w:eastAsia="Times New Roman" w:cs="Calibri"/>
                <w:color w:val="000000"/>
                <w:lang w:eastAsia="en-NZ"/>
              </w:rPr>
            </w:pPr>
            <w:r w:rsidRPr="00013C98">
              <w:rPr>
                <w:rFonts w:eastAsia="Times New Roman" w:cs="Calibri"/>
                <w:color w:val="000000"/>
                <w:lang w:eastAsia="en-NZ"/>
              </w:rPr>
              <w:t>4%</w:t>
            </w:r>
          </w:p>
        </w:tc>
      </w:tr>
      <w:tr w:rsidR="004E67F2" w:rsidRPr="00013C98" w14:paraId="034C53D5" w14:textId="77777777" w:rsidTr="00065A78">
        <w:trPr>
          <w:trHeight w:val="288"/>
        </w:trPr>
        <w:tc>
          <w:tcPr>
            <w:tcW w:w="5954" w:type="dxa"/>
            <w:tcBorders>
              <w:top w:val="single" w:sz="4" w:space="0" w:color="auto"/>
              <w:left w:val="nil"/>
              <w:bottom w:val="single" w:sz="4" w:space="0" w:color="auto"/>
              <w:right w:val="nil"/>
            </w:tcBorders>
            <w:shd w:val="clear" w:color="auto" w:fill="auto"/>
            <w:noWrap/>
            <w:vAlign w:val="bottom"/>
            <w:hideMark/>
          </w:tcPr>
          <w:p w14:paraId="1C2355E8" w14:textId="77777777" w:rsidR="004E67F2" w:rsidRPr="00013C98" w:rsidRDefault="004E67F2" w:rsidP="00065A78">
            <w:pPr>
              <w:spacing w:after="0" w:line="240" w:lineRule="auto"/>
              <w:rPr>
                <w:rFonts w:eastAsia="Times New Roman" w:cs="Calibri"/>
                <w:color w:val="000000"/>
                <w:lang w:eastAsia="en-NZ"/>
              </w:rPr>
            </w:pPr>
            <w:r w:rsidRPr="00013C98">
              <w:rPr>
                <w:rFonts w:eastAsia="Times New Roman" w:cs="Calibri"/>
                <w:color w:val="000000"/>
                <w:lang w:eastAsia="en-NZ"/>
              </w:rPr>
              <w:t>No</w:t>
            </w:r>
          </w:p>
        </w:tc>
        <w:tc>
          <w:tcPr>
            <w:tcW w:w="1276" w:type="dxa"/>
            <w:tcBorders>
              <w:top w:val="single" w:sz="4" w:space="0" w:color="auto"/>
              <w:left w:val="nil"/>
              <w:bottom w:val="single" w:sz="4" w:space="0" w:color="auto"/>
              <w:right w:val="nil"/>
            </w:tcBorders>
            <w:shd w:val="clear" w:color="auto" w:fill="auto"/>
            <w:noWrap/>
            <w:vAlign w:val="bottom"/>
            <w:hideMark/>
          </w:tcPr>
          <w:p w14:paraId="12A36C51" w14:textId="77777777" w:rsidR="004E67F2" w:rsidRPr="00013C98" w:rsidRDefault="004E67F2" w:rsidP="00065A78">
            <w:pPr>
              <w:spacing w:after="0" w:line="240" w:lineRule="auto"/>
              <w:jc w:val="center"/>
              <w:rPr>
                <w:rFonts w:eastAsia="Times New Roman" w:cs="Calibri"/>
                <w:color w:val="000000"/>
                <w:lang w:eastAsia="en-NZ"/>
              </w:rPr>
            </w:pPr>
            <w:r w:rsidRPr="00013C98">
              <w:rPr>
                <w:rFonts w:eastAsia="Times New Roman" w:cs="Calibri"/>
                <w:color w:val="000000"/>
                <w:lang w:eastAsia="en-NZ"/>
              </w:rPr>
              <w:t>65</w:t>
            </w:r>
          </w:p>
        </w:tc>
        <w:tc>
          <w:tcPr>
            <w:tcW w:w="1098" w:type="dxa"/>
            <w:tcBorders>
              <w:top w:val="single" w:sz="4" w:space="0" w:color="auto"/>
              <w:left w:val="nil"/>
              <w:bottom w:val="single" w:sz="4" w:space="0" w:color="auto"/>
              <w:right w:val="nil"/>
            </w:tcBorders>
            <w:shd w:val="clear" w:color="auto" w:fill="auto"/>
            <w:noWrap/>
            <w:vAlign w:val="bottom"/>
            <w:hideMark/>
          </w:tcPr>
          <w:p w14:paraId="227F28C8" w14:textId="77777777" w:rsidR="004E67F2" w:rsidRPr="00013C98" w:rsidRDefault="004E67F2" w:rsidP="00065A78">
            <w:pPr>
              <w:spacing w:after="0" w:line="240" w:lineRule="auto"/>
              <w:jc w:val="center"/>
              <w:rPr>
                <w:rFonts w:eastAsia="Times New Roman" w:cs="Calibri"/>
                <w:color w:val="000000"/>
                <w:lang w:eastAsia="en-NZ"/>
              </w:rPr>
            </w:pPr>
            <w:r w:rsidRPr="00013C98">
              <w:rPr>
                <w:rFonts w:eastAsia="Times New Roman" w:cs="Calibri"/>
                <w:color w:val="000000"/>
                <w:lang w:eastAsia="en-NZ"/>
              </w:rPr>
              <w:t>22%</w:t>
            </w:r>
          </w:p>
        </w:tc>
      </w:tr>
      <w:tr w:rsidR="004E67F2" w:rsidRPr="00013C98" w14:paraId="36FAE1FD" w14:textId="77777777" w:rsidTr="00065A78">
        <w:trPr>
          <w:trHeight w:val="288"/>
        </w:trPr>
        <w:tc>
          <w:tcPr>
            <w:tcW w:w="5954" w:type="dxa"/>
            <w:tcBorders>
              <w:top w:val="single" w:sz="4" w:space="0" w:color="auto"/>
              <w:left w:val="nil"/>
              <w:bottom w:val="single" w:sz="4" w:space="0" w:color="95B3D7"/>
              <w:right w:val="nil"/>
            </w:tcBorders>
            <w:shd w:val="clear" w:color="auto" w:fill="auto"/>
            <w:noWrap/>
            <w:vAlign w:val="bottom"/>
            <w:hideMark/>
          </w:tcPr>
          <w:p w14:paraId="2238B752" w14:textId="77777777" w:rsidR="004E67F2" w:rsidRPr="00013C98" w:rsidRDefault="004E67F2" w:rsidP="00065A78">
            <w:pPr>
              <w:spacing w:after="0" w:line="240" w:lineRule="auto"/>
              <w:rPr>
                <w:rFonts w:eastAsia="Times New Roman" w:cs="Calibri"/>
                <w:color w:val="000000"/>
                <w:lang w:eastAsia="en-NZ"/>
              </w:rPr>
            </w:pPr>
            <w:r w:rsidRPr="00013C98">
              <w:rPr>
                <w:rFonts w:eastAsia="Times New Roman" w:cs="Calibri"/>
                <w:color w:val="000000"/>
                <w:lang w:eastAsia="en-NZ"/>
              </w:rPr>
              <w:t>Yes</w:t>
            </w:r>
          </w:p>
        </w:tc>
        <w:tc>
          <w:tcPr>
            <w:tcW w:w="1276" w:type="dxa"/>
            <w:tcBorders>
              <w:top w:val="single" w:sz="4" w:space="0" w:color="auto"/>
              <w:left w:val="nil"/>
              <w:bottom w:val="single" w:sz="4" w:space="0" w:color="95B3D7"/>
              <w:right w:val="nil"/>
            </w:tcBorders>
            <w:shd w:val="clear" w:color="auto" w:fill="auto"/>
            <w:noWrap/>
            <w:vAlign w:val="bottom"/>
            <w:hideMark/>
          </w:tcPr>
          <w:p w14:paraId="74DD8D52" w14:textId="77777777" w:rsidR="004E67F2" w:rsidRPr="00013C98" w:rsidRDefault="004E67F2" w:rsidP="00065A78">
            <w:pPr>
              <w:spacing w:after="0" w:line="240" w:lineRule="auto"/>
              <w:jc w:val="center"/>
              <w:rPr>
                <w:rFonts w:eastAsia="Times New Roman" w:cs="Calibri"/>
                <w:color w:val="000000"/>
                <w:lang w:eastAsia="en-NZ"/>
              </w:rPr>
            </w:pPr>
            <w:r w:rsidRPr="00013C98">
              <w:rPr>
                <w:rFonts w:eastAsia="Times New Roman" w:cs="Calibri"/>
                <w:color w:val="000000"/>
                <w:lang w:eastAsia="en-NZ"/>
              </w:rPr>
              <w:t>212</w:t>
            </w:r>
          </w:p>
        </w:tc>
        <w:tc>
          <w:tcPr>
            <w:tcW w:w="1098" w:type="dxa"/>
            <w:tcBorders>
              <w:top w:val="single" w:sz="4" w:space="0" w:color="auto"/>
              <w:left w:val="nil"/>
              <w:bottom w:val="single" w:sz="4" w:space="0" w:color="95B3D7"/>
              <w:right w:val="nil"/>
            </w:tcBorders>
            <w:shd w:val="clear" w:color="auto" w:fill="auto"/>
            <w:noWrap/>
            <w:vAlign w:val="bottom"/>
            <w:hideMark/>
          </w:tcPr>
          <w:p w14:paraId="72836D09" w14:textId="77777777" w:rsidR="004E67F2" w:rsidRPr="00013C98" w:rsidRDefault="004E67F2" w:rsidP="00065A78">
            <w:pPr>
              <w:spacing w:after="0" w:line="240" w:lineRule="auto"/>
              <w:jc w:val="center"/>
              <w:rPr>
                <w:rFonts w:eastAsia="Times New Roman" w:cs="Calibri"/>
                <w:color w:val="000000"/>
                <w:lang w:eastAsia="en-NZ"/>
              </w:rPr>
            </w:pPr>
            <w:r w:rsidRPr="00013C98">
              <w:rPr>
                <w:rFonts w:eastAsia="Times New Roman" w:cs="Calibri"/>
                <w:color w:val="000000"/>
                <w:lang w:eastAsia="en-NZ"/>
              </w:rPr>
              <w:t>73%</w:t>
            </w:r>
          </w:p>
        </w:tc>
      </w:tr>
      <w:tr w:rsidR="004E67F2" w:rsidRPr="00013C98" w14:paraId="2F762D82" w14:textId="77777777" w:rsidTr="00065A78">
        <w:trPr>
          <w:trHeight w:val="288"/>
        </w:trPr>
        <w:tc>
          <w:tcPr>
            <w:tcW w:w="5954" w:type="dxa"/>
            <w:tcBorders>
              <w:top w:val="single" w:sz="4" w:space="0" w:color="95B3D7"/>
              <w:left w:val="nil"/>
              <w:bottom w:val="nil"/>
              <w:right w:val="nil"/>
            </w:tcBorders>
            <w:shd w:val="clear" w:color="auto" w:fill="D9D9D9" w:themeFill="background1" w:themeFillShade="D9"/>
            <w:noWrap/>
            <w:vAlign w:val="bottom"/>
            <w:hideMark/>
          </w:tcPr>
          <w:p w14:paraId="51BC7A28" w14:textId="77777777" w:rsidR="004E67F2" w:rsidRPr="00013C98"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1276" w:type="dxa"/>
            <w:tcBorders>
              <w:top w:val="single" w:sz="4" w:space="0" w:color="95B3D7"/>
              <w:left w:val="nil"/>
              <w:bottom w:val="nil"/>
              <w:right w:val="nil"/>
            </w:tcBorders>
            <w:shd w:val="clear" w:color="auto" w:fill="D9D9D9" w:themeFill="background1" w:themeFillShade="D9"/>
            <w:noWrap/>
            <w:vAlign w:val="bottom"/>
            <w:hideMark/>
          </w:tcPr>
          <w:p w14:paraId="46A722CD" w14:textId="77777777" w:rsidR="004E67F2" w:rsidRPr="00013C98" w:rsidRDefault="004E67F2" w:rsidP="00065A78">
            <w:pPr>
              <w:spacing w:after="0" w:line="240" w:lineRule="auto"/>
              <w:jc w:val="center"/>
              <w:rPr>
                <w:rFonts w:eastAsia="Times New Roman" w:cs="Calibri"/>
                <w:b/>
                <w:bCs/>
                <w:color w:val="000000"/>
                <w:lang w:eastAsia="en-NZ"/>
              </w:rPr>
            </w:pPr>
            <w:r w:rsidRPr="00013C98">
              <w:rPr>
                <w:rFonts w:eastAsia="Times New Roman" w:cs="Calibri"/>
                <w:b/>
                <w:bCs/>
                <w:color w:val="000000"/>
                <w:lang w:eastAsia="en-NZ"/>
              </w:rPr>
              <w:t>290</w:t>
            </w:r>
          </w:p>
        </w:tc>
        <w:tc>
          <w:tcPr>
            <w:tcW w:w="1098" w:type="dxa"/>
            <w:tcBorders>
              <w:top w:val="single" w:sz="4" w:space="0" w:color="95B3D7"/>
              <w:left w:val="nil"/>
              <w:bottom w:val="nil"/>
              <w:right w:val="nil"/>
            </w:tcBorders>
            <w:shd w:val="clear" w:color="auto" w:fill="D9D9D9" w:themeFill="background1" w:themeFillShade="D9"/>
            <w:noWrap/>
            <w:vAlign w:val="bottom"/>
            <w:hideMark/>
          </w:tcPr>
          <w:p w14:paraId="14EEFD40" w14:textId="77777777" w:rsidR="004E67F2" w:rsidRPr="00013C98" w:rsidRDefault="004E67F2" w:rsidP="00065A78">
            <w:pPr>
              <w:spacing w:after="0" w:line="240" w:lineRule="auto"/>
              <w:jc w:val="center"/>
              <w:rPr>
                <w:rFonts w:eastAsia="Times New Roman" w:cs="Calibri"/>
                <w:b/>
                <w:bCs/>
                <w:color w:val="000000"/>
                <w:lang w:eastAsia="en-NZ"/>
              </w:rPr>
            </w:pPr>
            <w:r w:rsidRPr="00013C98">
              <w:rPr>
                <w:rFonts w:eastAsia="Times New Roman" w:cs="Calibri"/>
                <w:b/>
                <w:bCs/>
                <w:color w:val="000000"/>
                <w:lang w:eastAsia="en-NZ"/>
              </w:rPr>
              <w:t>100%</w:t>
            </w:r>
          </w:p>
        </w:tc>
      </w:tr>
    </w:tbl>
    <w:p w14:paraId="63BCA2F9" w14:textId="3BA8E54C" w:rsidR="00F1617B" w:rsidRDefault="00F1617B" w:rsidP="004E67F2">
      <w:pPr>
        <w:keepNext/>
        <w:keepLines/>
        <w:numPr>
          <w:ilvl w:val="1"/>
          <w:numId w:val="0"/>
        </w:numPr>
        <w:spacing w:after="0" w:line="240" w:lineRule="auto"/>
        <w:ind w:right="-58"/>
        <w:outlineLvl w:val="1"/>
      </w:pPr>
    </w:p>
    <w:p w14:paraId="597161C9" w14:textId="77777777" w:rsidR="00F1617B" w:rsidRDefault="00F1617B">
      <w:pPr>
        <w:spacing w:after="200" w:line="276" w:lineRule="auto"/>
      </w:pPr>
      <w:r>
        <w:br w:type="page"/>
      </w:r>
    </w:p>
    <w:p w14:paraId="2E3B7FF7" w14:textId="77777777" w:rsidR="004E67F2" w:rsidRDefault="004E67F2" w:rsidP="004E67F2">
      <w:pPr>
        <w:keepNext/>
        <w:keepLines/>
        <w:numPr>
          <w:ilvl w:val="1"/>
          <w:numId w:val="0"/>
        </w:numPr>
        <w:spacing w:after="0" w:line="240" w:lineRule="auto"/>
        <w:ind w:right="-58"/>
        <w:outlineLvl w:val="1"/>
      </w:pPr>
    </w:p>
    <w:tbl>
      <w:tblPr>
        <w:tblW w:w="8364" w:type="dxa"/>
        <w:tblLook w:val="04A0" w:firstRow="1" w:lastRow="0" w:firstColumn="1" w:lastColumn="0" w:noHBand="0" w:noVBand="1"/>
      </w:tblPr>
      <w:tblGrid>
        <w:gridCol w:w="5954"/>
        <w:gridCol w:w="1276"/>
        <w:gridCol w:w="1134"/>
      </w:tblGrid>
      <w:tr w:rsidR="007143F3" w:rsidRPr="00CC3D8B" w14:paraId="050ABEF8" w14:textId="77777777" w:rsidTr="007143F3">
        <w:trPr>
          <w:trHeight w:val="288"/>
        </w:trPr>
        <w:tc>
          <w:tcPr>
            <w:tcW w:w="8364" w:type="dxa"/>
            <w:gridSpan w:val="3"/>
            <w:tcBorders>
              <w:top w:val="nil"/>
              <w:left w:val="nil"/>
              <w:bottom w:val="single" w:sz="4" w:space="0" w:color="95B3D7"/>
              <w:right w:val="nil"/>
            </w:tcBorders>
            <w:shd w:val="clear" w:color="auto" w:fill="D9D9D9" w:themeFill="background1" w:themeFillShade="D9"/>
            <w:noWrap/>
            <w:vAlign w:val="bottom"/>
            <w:hideMark/>
          </w:tcPr>
          <w:p w14:paraId="0CBE8BED" w14:textId="34125155" w:rsidR="007143F3" w:rsidRPr="00CC3D8B" w:rsidRDefault="007143F3" w:rsidP="00065A78">
            <w:pPr>
              <w:spacing w:after="0" w:line="240" w:lineRule="auto"/>
              <w:rPr>
                <w:rFonts w:eastAsia="Times New Roman" w:cs="Calibri"/>
                <w:b/>
                <w:bCs/>
                <w:color w:val="000000"/>
                <w:lang w:eastAsia="en-NZ"/>
              </w:rPr>
            </w:pPr>
            <w:r w:rsidRPr="00CC3D8B">
              <w:rPr>
                <w:rFonts w:eastAsia="Times New Roman" w:cs="Calibri"/>
                <w:b/>
                <w:bCs/>
                <w:color w:val="000000"/>
                <w:lang w:eastAsia="en-NZ"/>
              </w:rPr>
              <w:t>Q3.2 In your first few days in prison, did you get a free phone call?</w:t>
            </w:r>
          </w:p>
        </w:tc>
      </w:tr>
      <w:tr w:rsidR="004E67F2" w:rsidRPr="00CC3D8B" w14:paraId="57C6BB09" w14:textId="77777777" w:rsidTr="00065A78">
        <w:trPr>
          <w:trHeight w:val="300"/>
        </w:trPr>
        <w:tc>
          <w:tcPr>
            <w:tcW w:w="5954" w:type="dxa"/>
            <w:tcBorders>
              <w:top w:val="single" w:sz="4" w:space="0" w:color="95B3D7"/>
              <w:left w:val="nil"/>
              <w:bottom w:val="single" w:sz="4" w:space="0" w:color="auto"/>
              <w:right w:val="nil"/>
            </w:tcBorders>
            <w:shd w:val="clear" w:color="auto" w:fill="auto"/>
            <w:noWrap/>
            <w:vAlign w:val="bottom"/>
            <w:hideMark/>
          </w:tcPr>
          <w:p w14:paraId="084CE898" w14:textId="77777777" w:rsidR="004E67F2" w:rsidRPr="00CC3D8B" w:rsidRDefault="004E67F2" w:rsidP="00065A78">
            <w:pPr>
              <w:spacing w:after="0" w:line="240" w:lineRule="auto"/>
              <w:rPr>
                <w:rFonts w:eastAsia="Times New Roman" w:cs="Calibri"/>
                <w:color w:val="000000"/>
                <w:lang w:eastAsia="en-NZ"/>
              </w:rPr>
            </w:pPr>
            <w:r w:rsidRPr="00CC3D8B">
              <w:rPr>
                <w:rFonts w:eastAsia="Times New Roman" w:cs="Calibri"/>
                <w:color w:val="000000"/>
                <w:lang w:eastAsia="en-NZ"/>
              </w:rPr>
              <w:t>Don't remember</w:t>
            </w:r>
          </w:p>
        </w:tc>
        <w:tc>
          <w:tcPr>
            <w:tcW w:w="1276" w:type="dxa"/>
            <w:tcBorders>
              <w:top w:val="single" w:sz="4" w:space="0" w:color="95B3D7"/>
              <w:left w:val="nil"/>
              <w:bottom w:val="single" w:sz="4" w:space="0" w:color="auto"/>
              <w:right w:val="nil"/>
            </w:tcBorders>
            <w:shd w:val="clear" w:color="auto" w:fill="auto"/>
            <w:noWrap/>
            <w:vAlign w:val="bottom"/>
            <w:hideMark/>
          </w:tcPr>
          <w:p w14:paraId="0983C10D" w14:textId="77777777" w:rsidR="004E67F2" w:rsidRPr="00CC3D8B" w:rsidRDefault="004E67F2" w:rsidP="00065A78">
            <w:pPr>
              <w:spacing w:after="0" w:line="240" w:lineRule="auto"/>
              <w:jc w:val="center"/>
              <w:rPr>
                <w:rFonts w:eastAsia="Times New Roman" w:cs="Calibri"/>
                <w:color w:val="000000"/>
                <w:lang w:eastAsia="en-NZ"/>
              </w:rPr>
            </w:pPr>
            <w:r w:rsidRPr="00CC3D8B">
              <w:rPr>
                <w:rFonts w:eastAsia="Times New Roman" w:cs="Calibri"/>
                <w:color w:val="000000"/>
                <w:lang w:eastAsia="en-NZ"/>
              </w:rPr>
              <w:t>13</w:t>
            </w:r>
          </w:p>
        </w:tc>
        <w:tc>
          <w:tcPr>
            <w:tcW w:w="1134" w:type="dxa"/>
            <w:tcBorders>
              <w:top w:val="single" w:sz="4" w:space="0" w:color="95B3D7"/>
              <w:left w:val="nil"/>
              <w:bottom w:val="single" w:sz="4" w:space="0" w:color="auto"/>
              <w:right w:val="nil"/>
            </w:tcBorders>
            <w:shd w:val="clear" w:color="auto" w:fill="auto"/>
            <w:noWrap/>
            <w:vAlign w:val="bottom"/>
            <w:hideMark/>
          </w:tcPr>
          <w:p w14:paraId="1E91BB2F" w14:textId="77777777" w:rsidR="004E67F2" w:rsidRPr="00CC3D8B" w:rsidRDefault="004E67F2" w:rsidP="00065A78">
            <w:pPr>
              <w:spacing w:after="0" w:line="240" w:lineRule="auto"/>
              <w:jc w:val="center"/>
              <w:rPr>
                <w:rFonts w:eastAsia="Times New Roman" w:cs="Calibri"/>
                <w:color w:val="000000"/>
                <w:lang w:eastAsia="en-NZ"/>
              </w:rPr>
            </w:pPr>
            <w:r w:rsidRPr="00CC3D8B">
              <w:rPr>
                <w:rFonts w:eastAsia="Times New Roman" w:cs="Calibri"/>
                <w:color w:val="000000"/>
                <w:lang w:eastAsia="en-NZ"/>
              </w:rPr>
              <w:t>4%</w:t>
            </w:r>
          </w:p>
        </w:tc>
      </w:tr>
      <w:tr w:rsidR="004E67F2" w:rsidRPr="00CC3D8B" w14:paraId="1296081B" w14:textId="77777777" w:rsidTr="00065A78">
        <w:trPr>
          <w:trHeight w:val="288"/>
        </w:trPr>
        <w:tc>
          <w:tcPr>
            <w:tcW w:w="5954" w:type="dxa"/>
            <w:tcBorders>
              <w:top w:val="single" w:sz="4" w:space="0" w:color="auto"/>
              <w:left w:val="nil"/>
              <w:bottom w:val="single" w:sz="4" w:space="0" w:color="auto"/>
              <w:right w:val="nil"/>
            </w:tcBorders>
            <w:shd w:val="clear" w:color="auto" w:fill="auto"/>
            <w:noWrap/>
            <w:vAlign w:val="bottom"/>
            <w:hideMark/>
          </w:tcPr>
          <w:p w14:paraId="7E02349D" w14:textId="77777777" w:rsidR="004E67F2" w:rsidRPr="00CC3D8B" w:rsidRDefault="004E67F2" w:rsidP="00065A78">
            <w:pPr>
              <w:spacing w:after="0" w:line="240" w:lineRule="auto"/>
              <w:rPr>
                <w:rFonts w:eastAsia="Times New Roman" w:cs="Calibri"/>
                <w:color w:val="000000"/>
                <w:lang w:eastAsia="en-NZ"/>
              </w:rPr>
            </w:pPr>
            <w:r w:rsidRPr="00CC3D8B">
              <w:rPr>
                <w:rFonts w:eastAsia="Times New Roman" w:cs="Calibri"/>
                <w:color w:val="000000"/>
                <w:lang w:eastAsia="en-NZ"/>
              </w:rPr>
              <w:t>No</w:t>
            </w:r>
          </w:p>
        </w:tc>
        <w:tc>
          <w:tcPr>
            <w:tcW w:w="1276" w:type="dxa"/>
            <w:tcBorders>
              <w:top w:val="single" w:sz="4" w:space="0" w:color="auto"/>
              <w:left w:val="nil"/>
              <w:bottom w:val="single" w:sz="4" w:space="0" w:color="auto"/>
              <w:right w:val="nil"/>
            </w:tcBorders>
            <w:shd w:val="clear" w:color="auto" w:fill="auto"/>
            <w:noWrap/>
            <w:vAlign w:val="bottom"/>
            <w:hideMark/>
          </w:tcPr>
          <w:p w14:paraId="35A95DE7" w14:textId="77777777" w:rsidR="004E67F2" w:rsidRPr="00CC3D8B" w:rsidRDefault="004E67F2" w:rsidP="00065A78">
            <w:pPr>
              <w:spacing w:after="0" w:line="240" w:lineRule="auto"/>
              <w:jc w:val="center"/>
              <w:rPr>
                <w:rFonts w:eastAsia="Times New Roman" w:cs="Calibri"/>
                <w:color w:val="000000"/>
                <w:lang w:eastAsia="en-NZ"/>
              </w:rPr>
            </w:pPr>
            <w:r w:rsidRPr="00CC3D8B">
              <w:rPr>
                <w:rFonts w:eastAsia="Times New Roman" w:cs="Calibri"/>
                <w:color w:val="000000"/>
                <w:lang w:eastAsia="en-NZ"/>
              </w:rPr>
              <w:t>88</w:t>
            </w:r>
          </w:p>
        </w:tc>
        <w:tc>
          <w:tcPr>
            <w:tcW w:w="1134" w:type="dxa"/>
            <w:tcBorders>
              <w:top w:val="single" w:sz="4" w:space="0" w:color="auto"/>
              <w:left w:val="nil"/>
              <w:bottom w:val="single" w:sz="4" w:space="0" w:color="auto"/>
              <w:right w:val="nil"/>
            </w:tcBorders>
            <w:shd w:val="clear" w:color="auto" w:fill="auto"/>
            <w:noWrap/>
            <w:vAlign w:val="bottom"/>
            <w:hideMark/>
          </w:tcPr>
          <w:p w14:paraId="3D842BED" w14:textId="77777777" w:rsidR="004E67F2" w:rsidRPr="00CC3D8B" w:rsidRDefault="004E67F2" w:rsidP="00065A78">
            <w:pPr>
              <w:spacing w:after="0" w:line="240" w:lineRule="auto"/>
              <w:jc w:val="center"/>
              <w:rPr>
                <w:rFonts w:eastAsia="Times New Roman" w:cs="Calibri"/>
                <w:color w:val="000000"/>
                <w:lang w:eastAsia="en-NZ"/>
              </w:rPr>
            </w:pPr>
            <w:r w:rsidRPr="00CC3D8B">
              <w:rPr>
                <w:rFonts w:eastAsia="Times New Roman" w:cs="Calibri"/>
                <w:color w:val="000000"/>
                <w:lang w:eastAsia="en-NZ"/>
              </w:rPr>
              <w:t>30%</w:t>
            </w:r>
          </w:p>
        </w:tc>
      </w:tr>
      <w:tr w:rsidR="004E67F2" w:rsidRPr="00CC3D8B" w14:paraId="1729B89E" w14:textId="77777777" w:rsidTr="00065A78">
        <w:trPr>
          <w:trHeight w:val="288"/>
        </w:trPr>
        <w:tc>
          <w:tcPr>
            <w:tcW w:w="5954" w:type="dxa"/>
            <w:tcBorders>
              <w:top w:val="single" w:sz="4" w:space="0" w:color="auto"/>
              <w:left w:val="nil"/>
              <w:bottom w:val="single" w:sz="4" w:space="0" w:color="95B3D7"/>
              <w:right w:val="nil"/>
            </w:tcBorders>
            <w:shd w:val="clear" w:color="auto" w:fill="auto"/>
            <w:noWrap/>
            <w:vAlign w:val="bottom"/>
            <w:hideMark/>
          </w:tcPr>
          <w:p w14:paraId="20C1A198" w14:textId="77777777" w:rsidR="004E67F2" w:rsidRPr="00CC3D8B" w:rsidRDefault="004E67F2" w:rsidP="00065A78">
            <w:pPr>
              <w:spacing w:after="0" w:line="240" w:lineRule="auto"/>
              <w:rPr>
                <w:rFonts w:eastAsia="Times New Roman" w:cs="Calibri"/>
                <w:color w:val="000000"/>
                <w:lang w:eastAsia="en-NZ"/>
              </w:rPr>
            </w:pPr>
            <w:r w:rsidRPr="00CC3D8B">
              <w:rPr>
                <w:rFonts w:eastAsia="Times New Roman" w:cs="Calibri"/>
                <w:color w:val="000000"/>
                <w:lang w:eastAsia="en-NZ"/>
              </w:rPr>
              <w:t>Yes</w:t>
            </w:r>
          </w:p>
        </w:tc>
        <w:tc>
          <w:tcPr>
            <w:tcW w:w="1276" w:type="dxa"/>
            <w:tcBorders>
              <w:top w:val="single" w:sz="4" w:space="0" w:color="auto"/>
              <w:left w:val="nil"/>
              <w:bottom w:val="single" w:sz="4" w:space="0" w:color="95B3D7"/>
              <w:right w:val="nil"/>
            </w:tcBorders>
            <w:shd w:val="clear" w:color="auto" w:fill="auto"/>
            <w:noWrap/>
            <w:vAlign w:val="bottom"/>
            <w:hideMark/>
          </w:tcPr>
          <w:p w14:paraId="3F60F705" w14:textId="77777777" w:rsidR="004E67F2" w:rsidRPr="00CC3D8B" w:rsidRDefault="004E67F2" w:rsidP="00065A78">
            <w:pPr>
              <w:spacing w:after="0" w:line="240" w:lineRule="auto"/>
              <w:jc w:val="center"/>
              <w:rPr>
                <w:rFonts w:eastAsia="Times New Roman" w:cs="Calibri"/>
                <w:color w:val="000000"/>
                <w:lang w:eastAsia="en-NZ"/>
              </w:rPr>
            </w:pPr>
            <w:r w:rsidRPr="00CC3D8B">
              <w:rPr>
                <w:rFonts w:eastAsia="Times New Roman" w:cs="Calibri"/>
                <w:color w:val="000000"/>
                <w:lang w:eastAsia="en-NZ"/>
              </w:rPr>
              <w:t>189</w:t>
            </w:r>
          </w:p>
        </w:tc>
        <w:tc>
          <w:tcPr>
            <w:tcW w:w="1134" w:type="dxa"/>
            <w:tcBorders>
              <w:top w:val="single" w:sz="4" w:space="0" w:color="auto"/>
              <w:left w:val="nil"/>
              <w:bottom w:val="single" w:sz="4" w:space="0" w:color="95B3D7"/>
              <w:right w:val="nil"/>
            </w:tcBorders>
            <w:shd w:val="clear" w:color="auto" w:fill="auto"/>
            <w:noWrap/>
            <w:vAlign w:val="bottom"/>
            <w:hideMark/>
          </w:tcPr>
          <w:p w14:paraId="05F15A81" w14:textId="77777777" w:rsidR="004E67F2" w:rsidRPr="00CC3D8B" w:rsidRDefault="004E67F2" w:rsidP="00065A78">
            <w:pPr>
              <w:spacing w:after="0" w:line="240" w:lineRule="auto"/>
              <w:jc w:val="center"/>
              <w:rPr>
                <w:rFonts w:eastAsia="Times New Roman" w:cs="Calibri"/>
                <w:color w:val="000000"/>
                <w:lang w:eastAsia="en-NZ"/>
              </w:rPr>
            </w:pPr>
            <w:r w:rsidRPr="00CC3D8B">
              <w:rPr>
                <w:rFonts w:eastAsia="Times New Roman" w:cs="Calibri"/>
                <w:color w:val="000000"/>
                <w:lang w:eastAsia="en-NZ"/>
              </w:rPr>
              <w:t>65%</w:t>
            </w:r>
          </w:p>
        </w:tc>
      </w:tr>
      <w:tr w:rsidR="004E67F2" w:rsidRPr="00CC3D8B" w14:paraId="594B173D" w14:textId="77777777" w:rsidTr="00065A78">
        <w:trPr>
          <w:trHeight w:val="288"/>
        </w:trPr>
        <w:tc>
          <w:tcPr>
            <w:tcW w:w="5954" w:type="dxa"/>
            <w:tcBorders>
              <w:top w:val="single" w:sz="4" w:space="0" w:color="95B3D7"/>
              <w:left w:val="nil"/>
              <w:bottom w:val="nil"/>
              <w:right w:val="nil"/>
            </w:tcBorders>
            <w:shd w:val="clear" w:color="auto" w:fill="D9D9D9" w:themeFill="background1" w:themeFillShade="D9"/>
            <w:noWrap/>
            <w:vAlign w:val="bottom"/>
            <w:hideMark/>
          </w:tcPr>
          <w:p w14:paraId="369C5041" w14:textId="77777777" w:rsidR="004E67F2" w:rsidRPr="00CC3D8B"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1276" w:type="dxa"/>
            <w:tcBorders>
              <w:top w:val="single" w:sz="4" w:space="0" w:color="95B3D7"/>
              <w:left w:val="nil"/>
              <w:bottom w:val="nil"/>
              <w:right w:val="nil"/>
            </w:tcBorders>
            <w:shd w:val="clear" w:color="auto" w:fill="D9D9D9" w:themeFill="background1" w:themeFillShade="D9"/>
            <w:noWrap/>
            <w:vAlign w:val="bottom"/>
            <w:hideMark/>
          </w:tcPr>
          <w:p w14:paraId="25BF92B3" w14:textId="77777777" w:rsidR="004E67F2" w:rsidRPr="00CC3D8B" w:rsidRDefault="004E67F2" w:rsidP="00065A78">
            <w:pPr>
              <w:spacing w:after="0" w:line="240" w:lineRule="auto"/>
              <w:jc w:val="center"/>
              <w:rPr>
                <w:rFonts w:eastAsia="Times New Roman" w:cs="Calibri"/>
                <w:b/>
                <w:bCs/>
                <w:color w:val="000000"/>
                <w:lang w:eastAsia="en-NZ"/>
              </w:rPr>
            </w:pPr>
            <w:r w:rsidRPr="00CC3D8B">
              <w:rPr>
                <w:rFonts w:eastAsia="Times New Roman" w:cs="Calibri"/>
                <w:b/>
                <w:bCs/>
                <w:color w:val="000000"/>
                <w:lang w:eastAsia="en-NZ"/>
              </w:rPr>
              <w:t>290</w:t>
            </w:r>
          </w:p>
        </w:tc>
        <w:tc>
          <w:tcPr>
            <w:tcW w:w="1134" w:type="dxa"/>
            <w:tcBorders>
              <w:top w:val="single" w:sz="4" w:space="0" w:color="95B3D7"/>
              <w:left w:val="nil"/>
              <w:bottom w:val="nil"/>
              <w:right w:val="nil"/>
            </w:tcBorders>
            <w:shd w:val="clear" w:color="auto" w:fill="D9D9D9" w:themeFill="background1" w:themeFillShade="D9"/>
            <w:noWrap/>
            <w:vAlign w:val="bottom"/>
            <w:hideMark/>
          </w:tcPr>
          <w:p w14:paraId="416BA2A3" w14:textId="77777777" w:rsidR="004E67F2" w:rsidRPr="00CC3D8B" w:rsidRDefault="004E67F2" w:rsidP="00065A78">
            <w:pPr>
              <w:spacing w:after="0" w:line="240" w:lineRule="auto"/>
              <w:jc w:val="center"/>
              <w:rPr>
                <w:rFonts w:eastAsia="Times New Roman" w:cs="Calibri"/>
                <w:b/>
                <w:bCs/>
                <w:color w:val="000000"/>
                <w:lang w:eastAsia="en-NZ"/>
              </w:rPr>
            </w:pPr>
            <w:r>
              <w:rPr>
                <w:rFonts w:eastAsia="Times New Roman" w:cs="Calibri"/>
                <w:b/>
                <w:bCs/>
                <w:color w:val="000000"/>
                <w:lang w:eastAsia="en-NZ"/>
              </w:rPr>
              <w:t>100</w:t>
            </w:r>
            <w:r w:rsidRPr="00CC3D8B">
              <w:rPr>
                <w:rFonts w:eastAsia="Times New Roman" w:cs="Calibri"/>
                <w:b/>
                <w:bCs/>
                <w:color w:val="000000"/>
                <w:lang w:eastAsia="en-NZ"/>
              </w:rPr>
              <w:t>%</w:t>
            </w:r>
          </w:p>
        </w:tc>
      </w:tr>
    </w:tbl>
    <w:p w14:paraId="30C758B3" w14:textId="77777777" w:rsidR="004E67F2" w:rsidRDefault="004E67F2" w:rsidP="004E67F2">
      <w:pPr>
        <w:keepNext/>
        <w:keepLines/>
        <w:numPr>
          <w:ilvl w:val="1"/>
          <w:numId w:val="0"/>
        </w:numPr>
        <w:spacing w:after="0" w:line="240" w:lineRule="auto"/>
        <w:ind w:right="-58"/>
        <w:outlineLvl w:val="1"/>
      </w:pPr>
    </w:p>
    <w:tbl>
      <w:tblPr>
        <w:tblW w:w="8364" w:type="dxa"/>
        <w:tblLook w:val="04A0" w:firstRow="1" w:lastRow="0" w:firstColumn="1" w:lastColumn="0" w:noHBand="0" w:noVBand="1"/>
      </w:tblPr>
      <w:tblGrid>
        <w:gridCol w:w="5954"/>
        <w:gridCol w:w="1276"/>
        <w:gridCol w:w="1134"/>
      </w:tblGrid>
      <w:tr w:rsidR="007143F3" w:rsidRPr="00CC3D8B" w14:paraId="2D5F9A39" w14:textId="77777777" w:rsidTr="007143F3">
        <w:trPr>
          <w:trHeight w:val="288"/>
        </w:trPr>
        <w:tc>
          <w:tcPr>
            <w:tcW w:w="8364" w:type="dxa"/>
            <w:gridSpan w:val="3"/>
            <w:tcBorders>
              <w:top w:val="nil"/>
              <w:left w:val="nil"/>
              <w:bottom w:val="single" w:sz="4" w:space="0" w:color="95B3D7"/>
              <w:right w:val="nil"/>
            </w:tcBorders>
            <w:shd w:val="clear" w:color="auto" w:fill="D9D9D9" w:themeFill="background1" w:themeFillShade="D9"/>
            <w:noWrap/>
            <w:vAlign w:val="bottom"/>
            <w:hideMark/>
          </w:tcPr>
          <w:p w14:paraId="5568B7CA" w14:textId="5A7C1143" w:rsidR="007143F3" w:rsidRPr="00CC3D8B" w:rsidRDefault="007143F3" w:rsidP="00065A78">
            <w:pPr>
              <w:spacing w:after="0" w:line="240" w:lineRule="auto"/>
              <w:rPr>
                <w:rFonts w:eastAsia="Times New Roman" w:cs="Calibri"/>
                <w:b/>
                <w:bCs/>
                <w:color w:val="000000"/>
                <w:lang w:eastAsia="en-NZ"/>
              </w:rPr>
            </w:pPr>
            <w:r w:rsidRPr="00CC3D8B">
              <w:rPr>
                <w:rFonts w:eastAsia="Times New Roman" w:cs="Calibri"/>
                <w:b/>
                <w:bCs/>
                <w:color w:val="000000"/>
                <w:lang w:eastAsia="en-NZ"/>
              </w:rPr>
              <w:t>Q3.</w:t>
            </w:r>
            <w:r>
              <w:rPr>
                <w:rFonts w:eastAsia="Times New Roman" w:cs="Calibri"/>
                <w:b/>
                <w:bCs/>
                <w:color w:val="000000"/>
                <w:lang w:eastAsia="en-NZ"/>
              </w:rPr>
              <w:t xml:space="preserve">3 In your </w:t>
            </w:r>
            <w:r w:rsidRPr="00CC3D8B">
              <w:rPr>
                <w:rFonts w:eastAsia="Times New Roman" w:cs="Calibri"/>
                <w:b/>
                <w:bCs/>
                <w:color w:val="000000"/>
                <w:lang w:eastAsia="en-NZ"/>
              </w:rPr>
              <w:t>first few days in prison, did you get numbers put in your PIN phone?</w:t>
            </w:r>
          </w:p>
        </w:tc>
      </w:tr>
      <w:tr w:rsidR="004E67F2" w:rsidRPr="00CC3D8B" w14:paraId="5E0E263B" w14:textId="77777777" w:rsidTr="00065A78">
        <w:trPr>
          <w:trHeight w:val="300"/>
        </w:trPr>
        <w:tc>
          <w:tcPr>
            <w:tcW w:w="5954" w:type="dxa"/>
            <w:tcBorders>
              <w:top w:val="single" w:sz="4" w:space="0" w:color="95B3D7"/>
              <w:left w:val="nil"/>
              <w:bottom w:val="single" w:sz="4" w:space="0" w:color="auto"/>
              <w:right w:val="nil"/>
            </w:tcBorders>
            <w:shd w:val="clear" w:color="auto" w:fill="auto"/>
            <w:noWrap/>
            <w:vAlign w:val="bottom"/>
            <w:hideMark/>
          </w:tcPr>
          <w:p w14:paraId="47AC4E61" w14:textId="77777777" w:rsidR="004E67F2" w:rsidRPr="00CC3D8B" w:rsidRDefault="004E67F2" w:rsidP="00065A78">
            <w:pPr>
              <w:spacing w:after="0" w:line="240" w:lineRule="auto"/>
              <w:rPr>
                <w:rFonts w:eastAsia="Times New Roman" w:cs="Calibri"/>
                <w:color w:val="000000"/>
                <w:lang w:eastAsia="en-NZ"/>
              </w:rPr>
            </w:pPr>
            <w:r w:rsidRPr="00CC3D8B">
              <w:rPr>
                <w:rFonts w:eastAsia="Times New Roman" w:cs="Calibri"/>
                <w:color w:val="000000"/>
                <w:lang w:eastAsia="en-NZ"/>
              </w:rPr>
              <w:t>Don't remember</w:t>
            </w:r>
          </w:p>
        </w:tc>
        <w:tc>
          <w:tcPr>
            <w:tcW w:w="1276" w:type="dxa"/>
            <w:tcBorders>
              <w:top w:val="single" w:sz="4" w:space="0" w:color="95B3D7"/>
              <w:left w:val="nil"/>
              <w:bottom w:val="single" w:sz="4" w:space="0" w:color="auto"/>
              <w:right w:val="nil"/>
            </w:tcBorders>
            <w:shd w:val="clear" w:color="auto" w:fill="auto"/>
            <w:noWrap/>
            <w:vAlign w:val="bottom"/>
            <w:hideMark/>
          </w:tcPr>
          <w:p w14:paraId="3847B8A1" w14:textId="77777777" w:rsidR="004E67F2" w:rsidRPr="00CC3D8B" w:rsidRDefault="004E67F2" w:rsidP="00065A78">
            <w:pPr>
              <w:spacing w:after="0" w:line="240" w:lineRule="auto"/>
              <w:jc w:val="center"/>
              <w:rPr>
                <w:rFonts w:eastAsia="Times New Roman" w:cs="Calibri"/>
                <w:color w:val="000000"/>
                <w:lang w:eastAsia="en-NZ"/>
              </w:rPr>
            </w:pPr>
            <w:r w:rsidRPr="00CC3D8B">
              <w:rPr>
                <w:rFonts w:eastAsia="Times New Roman" w:cs="Calibri"/>
                <w:color w:val="000000"/>
                <w:lang w:eastAsia="en-NZ"/>
              </w:rPr>
              <w:t>16</w:t>
            </w:r>
          </w:p>
        </w:tc>
        <w:tc>
          <w:tcPr>
            <w:tcW w:w="1134" w:type="dxa"/>
            <w:tcBorders>
              <w:top w:val="single" w:sz="4" w:space="0" w:color="95B3D7"/>
              <w:left w:val="nil"/>
              <w:bottom w:val="single" w:sz="4" w:space="0" w:color="auto"/>
              <w:right w:val="nil"/>
            </w:tcBorders>
            <w:shd w:val="clear" w:color="auto" w:fill="auto"/>
            <w:noWrap/>
            <w:vAlign w:val="bottom"/>
            <w:hideMark/>
          </w:tcPr>
          <w:p w14:paraId="3282C6B7" w14:textId="77777777" w:rsidR="004E67F2" w:rsidRPr="00CC3D8B" w:rsidRDefault="004E67F2" w:rsidP="00065A78">
            <w:pPr>
              <w:spacing w:after="0" w:line="240" w:lineRule="auto"/>
              <w:jc w:val="center"/>
              <w:rPr>
                <w:rFonts w:eastAsia="Times New Roman" w:cs="Calibri"/>
                <w:color w:val="000000"/>
                <w:lang w:eastAsia="en-NZ"/>
              </w:rPr>
            </w:pPr>
            <w:r w:rsidRPr="00CC3D8B">
              <w:rPr>
                <w:rFonts w:eastAsia="Times New Roman" w:cs="Calibri"/>
                <w:color w:val="000000"/>
                <w:lang w:eastAsia="en-NZ"/>
              </w:rPr>
              <w:t>6%</w:t>
            </w:r>
          </w:p>
        </w:tc>
      </w:tr>
      <w:tr w:rsidR="004E67F2" w:rsidRPr="00CC3D8B" w14:paraId="261BDA46" w14:textId="77777777" w:rsidTr="00065A78">
        <w:trPr>
          <w:trHeight w:val="288"/>
        </w:trPr>
        <w:tc>
          <w:tcPr>
            <w:tcW w:w="5954" w:type="dxa"/>
            <w:tcBorders>
              <w:top w:val="single" w:sz="4" w:space="0" w:color="auto"/>
              <w:left w:val="nil"/>
              <w:bottom w:val="single" w:sz="4" w:space="0" w:color="auto"/>
              <w:right w:val="nil"/>
            </w:tcBorders>
            <w:shd w:val="clear" w:color="auto" w:fill="auto"/>
            <w:noWrap/>
            <w:vAlign w:val="bottom"/>
            <w:hideMark/>
          </w:tcPr>
          <w:p w14:paraId="5FDD97C6" w14:textId="77777777" w:rsidR="004E67F2" w:rsidRPr="00CC3D8B" w:rsidRDefault="004E67F2" w:rsidP="00065A78">
            <w:pPr>
              <w:spacing w:after="0" w:line="240" w:lineRule="auto"/>
              <w:rPr>
                <w:rFonts w:eastAsia="Times New Roman" w:cs="Calibri"/>
                <w:color w:val="000000"/>
                <w:lang w:eastAsia="en-NZ"/>
              </w:rPr>
            </w:pPr>
            <w:r w:rsidRPr="00CC3D8B">
              <w:rPr>
                <w:rFonts w:eastAsia="Times New Roman" w:cs="Calibri"/>
                <w:color w:val="000000"/>
                <w:lang w:eastAsia="en-NZ"/>
              </w:rPr>
              <w:t>No</w:t>
            </w:r>
          </w:p>
        </w:tc>
        <w:tc>
          <w:tcPr>
            <w:tcW w:w="1276" w:type="dxa"/>
            <w:tcBorders>
              <w:top w:val="single" w:sz="4" w:space="0" w:color="auto"/>
              <w:left w:val="nil"/>
              <w:bottom w:val="single" w:sz="4" w:space="0" w:color="auto"/>
              <w:right w:val="nil"/>
            </w:tcBorders>
            <w:shd w:val="clear" w:color="auto" w:fill="auto"/>
            <w:noWrap/>
            <w:vAlign w:val="bottom"/>
            <w:hideMark/>
          </w:tcPr>
          <w:p w14:paraId="531467D0" w14:textId="77777777" w:rsidR="004E67F2" w:rsidRPr="00CC3D8B" w:rsidRDefault="004E67F2" w:rsidP="00065A78">
            <w:pPr>
              <w:spacing w:after="0" w:line="240" w:lineRule="auto"/>
              <w:jc w:val="center"/>
              <w:rPr>
                <w:rFonts w:eastAsia="Times New Roman" w:cs="Calibri"/>
                <w:color w:val="000000"/>
                <w:lang w:eastAsia="en-NZ"/>
              </w:rPr>
            </w:pPr>
            <w:r w:rsidRPr="00CC3D8B">
              <w:rPr>
                <w:rFonts w:eastAsia="Times New Roman" w:cs="Calibri"/>
                <w:color w:val="000000"/>
                <w:lang w:eastAsia="en-NZ"/>
              </w:rPr>
              <w:t>134</w:t>
            </w:r>
          </w:p>
        </w:tc>
        <w:tc>
          <w:tcPr>
            <w:tcW w:w="1134" w:type="dxa"/>
            <w:tcBorders>
              <w:top w:val="single" w:sz="4" w:space="0" w:color="auto"/>
              <w:left w:val="nil"/>
              <w:bottom w:val="single" w:sz="4" w:space="0" w:color="auto"/>
              <w:right w:val="nil"/>
            </w:tcBorders>
            <w:shd w:val="clear" w:color="auto" w:fill="auto"/>
            <w:noWrap/>
            <w:vAlign w:val="bottom"/>
            <w:hideMark/>
          </w:tcPr>
          <w:p w14:paraId="50DF6B15" w14:textId="77777777" w:rsidR="004E67F2" w:rsidRPr="00CC3D8B" w:rsidRDefault="004E67F2" w:rsidP="00065A78">
            <w:pPr>
              <w:spacing w:after="0" w:line="240" w:lineRule="auto"/>
              <w:jc w:val="center"/>
              <w:rPr>
                <w:rFonts w:eastAsia="Times New Roman" w:cs="Calibri"/>
                <w:color w:val="000000"/>
                <w:lang w:eastAsia="en-NZ"/>
              </w:rPr>
            </w:pPr>
            <w:r w:rsidRPr="00CC3D8B">
              <w:rPr>
                <w:rFonts w:eastAsia="Times New Roman" w:cs="Calibri"/>
                <w:color w:val="000000"/>
                <w:lang w:eastAsia="en-NZ"/>
              </w:rPr>
              <w:t>54%</w:t>
            </w:r>
          </w:p>
        </w:tc>
      </w:tr>
      <w:tr w:rsidR="004E67F2" w:rsidRPr="00CC3D8B" w14:paraId="4B681A01" w14:textId="77777777" w:rsidTr="00065A78">
        <w:trPr>
          <w:trHeight w:val="288"/>
        </w:trPr>
        <w:tc>
          <w:tcPr>
            <w:tcW w:w="5954" w:type="dxa"/>
            <w:tcBorders>
              <w:top w:val="single" w:sz="4" w:space="0" w:color="auto"/>
              <w:left w:val="nil"/>
              <w:bottom w:val="single" w:sz="4" w:space="0" w:color="95B3D7"/>
              <w:right w:val="nil"/>
            </w:tcBorders>
            <w:shd w:val="clear" w:color="auto" w:fill="auto"/>
            <w:noWrap/>
            <w:vAlign w:val="bottom"/>
            <w:hideMark/>
          </w:tcPr>
          <w:p w14:paraId="15917A83" w14:textId="77777777" w:rsidR="004E67F2" w:rsidRPr="00CC3D8B" w:rsidRDefault="004E67F2" w:rsidP="00065A78">
            <w:pPr>
              <w:spacing w:after="0" w:line="240" w:lineRule="auto"/>
              <w:rPr>
                <w:rFonts w:eastAsia="Times New Roman" w:cs="Calibri"/>
                <w:color w:val="000000"/>
                <w:lang w:eastAsia="en-NZ"/>
              </w:rPr>
            </w:pPr>
            <w:r w:rsidRPr="00CC3D8B">
              <w:rPr>
                <w:rFonts w:eastAsia="Times New Roman" w:cs="Calibri"/>
                <w:color w:val="000000"/>
                <w:lang w:eastAsia="en-NZ"/>
              </w:rPr>
              <w:t>Yes</w:t>
            </w:r>
          </w:p>
        </w:tc>
        <w:tc>
          <w:tcPr>
            <w:tcW w:w="1276" w:type="dxa"/>
            <w:tcBorders>
              <w:top w:val="single" w:sz="4" w:space="0" w:color="auto"/>
              <w:left w:val="nil"/>
              <w:bottom w:val="single" w:sz="4" w:space="0" w:color="95B3D7"/>
              <w:right w:val="nil"/>
            </w:tcBorders>
            <w:shd w:val="clear" w:color="auto" w:fill="auto"/>
            <w:noWrap/>
            <w:vAlign w:val="bottom"/>
            <w:hideMark/>
          </w:tcPr>
          <w:p w14:paraId="0915A738" w14:textId="77777777" w:rsidR="004E67F2" w:rsidRPr="00CC3D8B" w:rsidRDefault="004E67F2" w:rsidP="00065A78">
            <w:pPr>
              <w:spacing w:after="0" w:line="240" w:lineRule="auto"/>
              <w:jc w:val="center"/>
              <w:rPr>
                <w:rFonts w:eastAsia="Times New Roman" w:cs="Calibri"/>
                <w:color w:val="000000"/>
                <w:lang w:eastAsia="en-NZ"/>
              </w:rPr>
            </w:pPr>
            <w:r w:rsidRPr="00CC3D8B">
              <w:rPr>
                <w:rFonts w:eastAsia="Times New Roman" w:cs="Calibri"/>
                <w:color w:val="000000"/>
                <w:lang w:eastAsia="en-NZ"/>
              </w:rPr>
              <w:t>100</w:t>
            </w:r>
          </w:p>
        </w:tc>
        <w:tc>
          <w:tcPr>
            <w:tcW w:w="1134" w:type="dxa"/>
            <w:tcBorders>
              <w:top w:val="single" w:sz="4" w:space="0" w:color="auto"/>
              <w:left w:val="nil"/>
              <w:bottom w:val="single" w:sz="4" w:space="0" w:color="95B3D7"/>
              <w:right w:val="nil"/>
            </w:tcBorders>
            <w:shd w:val="clear" w:color="auto" w:fill="auto"/>
            <w:noWrap/>
            <w:vAlign w:val="bottom"/>
            <w:hideMark/>
          </w:tcPr>
          <w:p w14:paraId="1EBCC897" w14:textId="77777777" w:rsidR="004E67F2" w:rsidRPr="00CC3D8B" w:rsidRDefault="004E67F2" w:rsidP="00065A78">
            <w:pPr>
              <w:spacing w:after="0" w:line="240" w:lineRule="auto"/>
              <w:jc w:val="center"/>
              <w:rPr>
                <w:rFonts w:eastAsia="Times New Roman" w:cs="Calibri"/>
                <w:color w:val="000000"/>
                <w:lang w:eastAsia="en-NZ"/>
              </w:rPr>
            </w:pPr>
            <w:r w:rsidRPr="00CC3D8B">
              <w:rPr>
                <w:rFonts w:eastAsia="Times New Roman" w:cs="Calibri"/>
                <w:color w:val="000000"/>
                <w:lang w:eastAsia="en-NZ"/>
              </w:rPr>
              <w:t>40%</w:t>
            </w:r>
          </w:p>
        </w:tc>
      </w:tr>
      <w:tr w:rsidR="004E67F2" w:rsidRPr="00CC3D8B" w14:paraId="74AF8915" w14:textId="77777777" w:rsidTr="00065A78">
        <w:trPr>
          <w:trHeight w:val="288"/>
        </w:trPr>
        <w:tc>
          <w:tcPr>
            <w:tcW w:w="5954" w:type="dxa"/>
            <w:tcBorders>
              <w:top w:val="single" w:sz="4" w:space="0" w:color="95B3D7"/>
              <w:left w:val="nil"/>
              <w:bottom w:val="nil"/>
              <w:right w:val="nil"/>
            </w:tcBorders>
            <w:shd w:val="clear" w:color="auto" w:fill="D9D9D9" w:themeFill="background1" w:themeFillShade="D9"/>
            <w:noWrap/>
            <w:vAlign w:val="bottom"/>
            <w:hideMark/>
          </w:tcPr>
          <w:p w14:paraId="73BA6756" w14:textId="77777777" w:rsidR="004E67F2" w:rsidRPr="00CC3D8B"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1276" w:type="dxa"/>
            <w:tcBorders>
              <w:top w:val="single" w:sz="4" w:space="0" w:color="95B3D7"/>
              <w:left w:val="nil"/>
              <w:bottom w:val="nil"/>
              <w:right w:val="nil"/>
            </w:tcBorders>
            <w:shd w:val="clear" w:color="auto" w:fill="D9D9D9" w:themeFill="background1" w:themeFillShade="D9"/>
            <w:noWrap/>
            <w:vAlign w:val="bottom"/>
            <w:hideMark/>
          </w:tcPr>
          <w:p w14:paraId="511B3950" w14:textId="77777777" w:rsidR="004E67F2" w:rsidRPr="00CC3D8B" w:rsidRDefault="004E67F2" w:rsidP="00065A78">
            <w:pPr>
              <w:spacing w:after="0" w:line="240" w:lineRule="auto"/>
              <w:jc w:val="center"/>
              <w:rPr>
                <w:rFonts w:eastAsia="Times New Roman" w:cs="Calibri"/>
                <w:b/>
                <w:bCs/>
                <w:color w:val="000000"/>
                <w:lang w:eastAsia="en-NZ"/>
              </w:rPr>
            </w:pPr>
            <w:r w:rsidRPr="00CC3D8B">
              <w:rPr>
                <w:rFonts w:eastAsia="Times New Roman" w:cs="Calibri"/>
                <w:b/>
                <w:bCs/>
                <w:color w:val="000000"/>
                <w:lang w:eastAsia="en-NZ"/>
              </w:rPr>
              <w:t>250</w:t>
            </w:r>
          </w:p>
        </w:tc>
        <w:tc>
          <w:tcPr>
            <w:tcW w:w="1134" w:type="dxa"/>
            <w:tcBorders>
              <w:top w:val="single" w:sz="4" w:space="0" w:color="95B3D7"/>
              <w:left w:val="nil"/>
              <w:bottom w:val="nil"/>
              <w:right w:val="nil"/>
            </w:tcBorders>
            <w:shd w:val="clear" w:color="auto" w:fill="D9D9D9" w:themeFill="background1" w:themeFillShade="D9"/>
            <w:noWrap/>
            <w:vAlign w:val="bottom"/>
            <w:hideMark/>
          </w:tcPr>
          <w:p w14:paraId="1C72A1A2" w14:textId="77777777" w:rsidR="004E67F2" w:rsidRPr="00CC3D8B" w:rsidRDefault="004E67F2" w:rsidP="00065A78">
            <w:pPr>
              <w:spacing w:after="0" w:line="240" w:lineRule="auto"/>
              <w:jc w:val="center"/>
              <w:rPr>
                <w:rFonts w:eastAsia="Times New Roman" w:cs="Calibri"/>
                <w:b/>
                <w:bCs/>
                <w:color w:val="000000"/>
                <w:lang w:eastAsia="en-NZ"/>
              </w:rPr>
            </w:pPr>
            <w:r w:rsidRPr="00CC3D8B">
              <w:rPr>
                <w:rFonts w:eastAsia="Times New Roman" w:cs="Calibri"/>
                <w:b/>
                <w:bCs/>
                <w:color w:val="000000"/>
                <w:lang w:eastAsia="en-NZ"/>
              </w:rPr>
              <w:t>100%</w:t>
            </w:r>
          </w:p>
        </w:tc>
      </w:tr>
    </w:tbl>
    <w:p w14:paraId="0D2AE48A" w14:textId="77777777" w:rsidR="004E67F2" w:rsidRPr="00333945" w:rsidRDefault="004E67F2" w:rsidP="004E67F2">
      <w:pPr>
        <w:keepNext/>
        <w:keepLines/>
        <w:numPr>
          <w:ilvl w:val="1"/>
          <w:numId w:val="0"/>
        </w:numPr>
        <w:spacing w:after="0" w:line="240" w:lineRule="auto"/>
        <w:ind w:right="-58"/>
        <w:outlineLvl w:val="1"/>
        <w:rPr>
          <w:rFonts w:eastAsiaTheme="majorEastAsia" w:cstheme="majorBidi"/>
          <w:b/>
          <w:bCs/>
        </w:rPr>
      </w:pPr>
    </w:p>
    <w:tbl>
      <w:tblPr>
        <w:tblW w:w="8364" w:type="dxa"/>
        <w:tblLook w:val="04A0" w:firstRow="1" w:lastRow="0" w:firstColumn="1" w:lastColumn="0" w:noHBand="0" w:noVBand="1"/>
      </w:tblPr>
      <w:tblGrid>
        <w:gridCol w:w="5954"/>
        <w:gridCol w:w="1276"/>
        <w:gridCol w:w="1134"/>
      </w:tblGrid>
      <w:tr w:rsidR="007143F3" w:rsidRPr="00743604" w14:paraId="387F5ECD" w14:textId="77777777" w:rsidTr="007143F3">
        <w:trPr>
          <w:trHeight w:val="288"/>
        </w:trPr>
        <w:tc>
          <w:tcPr>
            <w:tcW w:w="8364" w:type="dxa"/>
            <w:gridSpan w:val="3"/>
            <w:tcBorders>
              <w:top w:val="nil"/>
              <w:left w:val="nil"/>
              <w:bottom w:val="single" w:sz="4" w:space="0" w:color="95B3D7"/>
              <w:right w:val="nil"/>
            </w:tcBorders>
            <w:shd w:val="clear" w:color="auto" w:fill="D9D9D9" w:themeFill="background1" w:themeFillShade="D9"/>
            <w:noWrap/>
            <w:vAlign w:val="bottom"/>
            <w:hideMark/>
          </w:tcPr>
          <w:p w14:paraId="0245529F" w14:textId="19CE6ACC" w:rsidR="007143F3" w:rsidRPr="00743604" w:rsidRDefault="007143F3" w:rsidP="00065A78">
            <w:pPr>
              <w:spacing w:after="0" w:line="240" w:lineRule="auto"/>
              <w:rPr>
                <w:rFonts w:eastAsia="Times New Roman" w:cs="Calibri"/>
                <w:b/>
                <w:bCs/>
                <w:color w:val="000000"/>
                <w:lang w:eastAsia="en-NZ"/>
              </w:rPr>
            </w:pPr>
            <w:r w:rsidRPr="00743604">
              <w:rPr>
                <w:rFonts w:eastAsia="Times New Roman" w:cs="Calibri"/>
                <w:b/>
                <w:bCs/>
                <w:color w:val="000000"/>
                <w:lang w:eastAsia="en-NZ"/>
              </w:rPr>
              <w:t>Q3.</w:t>
            </w:r>
            <w:r>
              <w:rPr>
                <w:rFonts w:eastAsia="Times New Roman" w:cs="Calibri"/>
                <w:b/>
                <w:bCs/>
                <w:color w:val="000000"/>
                <w:lang w:eastAsia="en-NZ"/>
              </w:rPr>
              <w:t xml:space="preserve">4 Did your </w:t>
            </w:r>
            <w:r w:rsidRPr="00743604">
              <w:rPr>
                <w:rFonts w:eastAsia="Times New Roman" w:cs="Calibri"/>
                <w:b/>
                <w:bCs/>
                <w:color w:val="000000"/>
                <w:lang w:eastAsia="en-NZ"/>
              </w:rPr>
              <w:t>induction cover everything you needed to know about this prison?</w:t>
            </w:r>
          </w:p>
        </w:tc>
      </w:tr>
      <w:tr w:rsidR="004E67F2" w:rsidRPr="00743604" w14:paraId="663E6EB8" w14:textId="77777777" w:rsidTr="00065A78">
        <w:trPr>
          <w:trHeight w:val="300"/>
        </w:trPr>
        <w:tc>
          <w:tcPr>
            <w:tcW w:w="5954" w:type="dxa"/>
            <w:tcBorders>
              <w:top w:val="single" w:sz="4" w:space="0" w:color="95B3D7"/>
              <w:left w:val="nil"/>
              <w:bottom w:val="single" w:sz="4" w:space="0" w:color="auto"/>
              <w:right w:val="nil"/>
            </w:tcBorders>
            <w:shd w:val="clear" w:color="auto" w:fill="auto"/>
            <w:noWrap/>
            <w:vAlign w:val="bottom"/>
            <w:hideMark/>
          </w:tcPr>
          <w:p w14:paraId="0964AB6E" w14:textId="77777777" w:rsidR="004E67F2" w:rsidRPr="00743604" w:rsidRDefault="004E67F2" w:rsidP="00065A78">
            <w:pPr>
              <w:spacing w:after="0" w:line="240" w:lineRule="auto"/>
              <w:rPr>
                <w:rFonts w:eastAsia="Times New Roman" w:cs="Calibri"/>
                <w:color w:val="000000"/>
                <w:lang w:eastAsia="en-NZ"/>
              </w:rPr>
            </w:pPr>
            <w:r w:rsidRPr="00743604">
              <w:rPr>
                <w:rFonts w:eastAsia="Times New Roman" w:cs="Calibri"/>
                <w:color w:val="000000"/>
                <w:lang w:eastAsia="en-NZ"/>
              </w:rPr>
              <w:t>Have not had an induction</w:t>
            </w:r>
          </w:p>
        </w:tc>
        <w:tc>
          <w:tcPr>
            <w:tcW w:w="1276" w:type="dxa"/>
            <w:tcBorders>
              <w:top w:val="single" w:sz="4" w:space="0" w:color="95B3D7"/>
              <w:left w:val="nil"/>
              <w:bottom w:val="single" w:sz="4" w:space="0" w:color="auto"/>
              <w:right w:val="nil"/>
            </w:tcBorders>
            <w:shd w:val="clear" w:color="auto" w:fill="auto"/>
            <w:noWrap/>
            <w:vAlign w:val="bottom"/>
            <w:hideMark/>
          </w:tcPr>
          <w:p w14:paraId="761153FA" w14:textId="77777777" w:rsidR="004E67F2" w:rsidRPr="00743604" w:rsidRDefault="004E67F2" w:rsidP="00065A78">
            <w:pPr>
              <w:spacing w:after="0" w:line="240" w:lineRule="auto"/>
              <w:jc w:val="center"/>
              <w:rPr>
                <w:rFonts w:eastAsia="Times New Roman" w:cs="Calibri"/>
                <w:color w:val="000000"/>
                <w:lang w:eastAsia="en-NZ"/>
              </w:rPr>
            </w:pPr>
            <w:r w:rsidRPr="00743604">
              <w:rPr>
                <w:rFonts w:eastAsia="Times New Roman" w:cs="Calibri"/>
                <w:color w:val="000000"/>
                <w:lang w:eastAsia="en-NZ"/>
              </w:rPr>
              <w:t>17</w:t>
            </w:r>
          </w:p>
        </w:tc>
        <w:tc>
          <w:tcPr>
            <w:tcW w:w="1134" w:type="dxa"/>
            <w:tcBorders>
              <w:top w:val="single" w:sz="4" w:space="0" w:color="95B3D7"/>
              <w:left w:val="nil"/>
              <w:bottom w:val="single" w:sz="4" w:space="0" w:color="auto"/>
              <w:right w:val="nil"/>
            </w:tcBorders>
            <w:shd w:val="clear" w:color="auto" w:fill="auto"/>
            <w:noWrap/>
            <w:vAlign w:val="bottom"/>
            <w:hideMark/>
          </w:tcPr>
          <w:p w14:paraId="11CFA6CB" w14:textId="77777777" w:rsidR="004E67F2" w:rsidRPr="00743604" w:rsidRDefault="004E67F2" w:rsidP="00065A78">
            <w:pPr>
              <w:spacing w:after="0" w:line="240" w:lineRule="auto"/>
              <w:jc w:val="center"/>
              <w:rPr>
                <w:rFonts w:eastAsia="Times New Roman" w:cs="Calibri"/>
                <w:color w:val="000000"/>
                <w:lang w:eastAsia="en-NZ"/>
              </w:rPr>
            </w:pPr>
            <w:r w:rsidRPr="00743604">
              <w:rPr>
                <w:rFonts w:eastAsia="Times New Roman" w:cs="Calibri"/>
                <w:color w:val="000000"/>
                <w:lang w:eastAsia="en-NZ"/>
              </w:rPr>
              <w:t>6%</w:t>
            </w:r>
          </w:p>
        </w:tc>
      </w:tr>
      <w:tr w:rsidR="004E67F2" w:rsidRPr="00743604" w14:paraId="576E3C9D" w14:textId="77777777" w:rsidTr="00065A78">
        <w:trPr>
          <w:trHeight w:val="288"/>
        </w:trPr>
        <w:tc>
          <w:tcPr>
            <w:tcW w:w="5954" w:type="dxa"/>
            <w:tcBorders>
              <w:top w:val="single" w:sz="4" w:space="0" w:color="auto"/>
              <w:left w:val="nil"/>
              <w:bottom w:val="single" w:sz="4" w:space="0" w:color="auto"/>
              <w:right w:val="nil"/>
            </w:tcBorders>
            <w:shd w:val="clear" w:color="auto" w:fill="auto"/>
            <w:noWrap/>
            <w:vAlign w:val="bottom"/>
            <w:hideMark/>
          </w:tcPr>
          <w:p w14:paraId="042A72CC" w14:textId="77777777" w:rsidR="004E67F2" w:rsidRPr="00743604" w:rsidRDefault="004E67F2" w:rsidP="00065A78">
            <w:pPr>
              <w:spacing w:after="0" w:line="240" w:lineRule="auto"/>
              <w:rPr>
                <w:rFonts w:eastAsia="Times New Roman" w:cs="Calibri"/>
                <w:color w:val="000000"/>
                <w:lang w:eastAsia="en-NZ"/>
              </w:rPr>
            </w:pPr>
            <w:r w:rsidRPr="00743604">
              <w:rPr>
                <w:rFonts w:eastAsia="Times New Roman" w:cs="Calibri"/>
                <w:color w:val="000000"/>
                <w:lang w:eastAsia="en-NZ"/>
              </w:rPr>
              <w:t>No</w:t>
            </w:r>
          </w:p>
        </w:tc>
        <w:tc>
          <w:tcPr>
            <w:tcW w:w="1276" w:type="dxa"/>
            <w:tcBorders>
              <w:top w:val="single" w:sz="4" w:space="0" w:color="auto"/>
              <w:left w:val="nil"/>
              <w:bottom w:val="single" w:sz="4" w:space="0" w:color="auto"/>
              <w:right w:val="nil"/>
            </w:tcBorders>
            <w:shd w:val="clear" w:color="auto" w:fill="auto"/>
            <w:noWrap/>
            <w:vAlign w:val="bottom"/>
            <w:hideMark/>
          </w:tcPr>
          <w:p w14:paraId="6B82A970" w14:textId="77777777" w:rsidR="004E67F2" w:rsidRPr="00743604" w:rsidRDefault="004E67F2" w:rsidP="00065A78">
            <w:pPr>
              <w:spacing w:after="0" w:line="240" w:lineRule="auto"/>
              <w:jc w:val="center"/>
              <w:rPr>
                <w:rFonts w:eastAsia="Times New Roman" w:cs="Calibri"/>
                <w:color w:val="000000"/>
                <w:lang w:eastAsia="en-NZ"/>
              </w:rPr>
            </w:pPr>
            <w:r w:rsidRPr="00743604">
              <w:rPr>
                <w:rFonts w:eastAsia="Times New Roman" w:cs="Calibri"/>
                <w:color w:val="000000"/>
                <w:lang w:eastAsia="en-NZ"/>
              </w:rPr>
              <w:t>122</w:t>
            </w:r>
          </w:p>
        </w:tc>
        <w:tc>
          <w:tcPr>
            <w:tcW w:w="1134" w:type="dxa"/>
            <w:tcBorders>
              <w:top w:val="single" w:sz="4" w:space="0" w:color="auto"/>
              <w:left w:val="nil"/>
              <w:bottom w:val="single" w:sz="4" w:space="0" w:color="auto"/>
              <w:right w:val="nil"/>
            </w:tcBorders>
            <w:shd w:val="clear" w:color="auto" w:fill="auto"/>
            <w:noWrap/>
            <w:vAlign w:val="bottom"/>
            <w:hideMark/>
          </w:tcPr>
          <w:p w14:paraId="0EAB29C6" w14:textId="77777777" w:rsidR="004E67F2" w:rsidRPr="00743604" w:rsidRDefault="004E67F2" w:rsidP="00065A78">
            <w:pPr>
              <w:spacing w:after="0" w:line="240" w:lineRule="auto"/>
              <w:jc w:val="center"/>
              <w:rPr>
                <w:rFonts w:eastAsia="Times New Roman" w:cs="Calibri"/>
                <w:color w:val="000000"/>
                <w:lang w:eastAsia="en-NZ"/>
              </w:rPr>
            </w:pPr>
            <w:r w:rsidRPr="00743604">
              <w:rPr>
                <w:rFonts w:eastAsia="Times New Roman" w:cs="Calibri"/>
                <w:color w:val="000000"/>
                <w:lang w:eastAsia="en-NZ"/>
              </w:rPr>
              <w:t>43%</w:t>
            </w:r>
          </w:p>
        </w:tc>
      </w:tr>
      <w:tr w:rsidR="004E67F2" w:rsidRPr="00743604" w14:paraId="2E88813B" w14:textId="77777777" w:rsidTr="00065A78">
        <w:trPr>
          <w:trHeight w:val="288"/>
        </w:trPr>
        <w:tc>
          <w:tcPr>
            <w:tcW w:w="5954" w:type="dxa"/>
            <w:tcBorders>
              <w:top w:val="single" w:sz="4" w:space="0" w:color="auto"/>
              <w:left w:val="nil"/>
              <w:bottom w:val="single" w:sz="4" w:space="0" w:color="95B3D7"/>
              <w:right w:val="nil"/>
            </w:tcBorders>
            <w:shd w:val="clear" w:color="auto" w:fill="auto"/>
            <w:noWrap/>
            <w:vAlign w:val="bottom"/>
            <w:hideMark/>
          </w:tcPr>
          <w:p w14:paraId="3B1828E7" w14:textId="77777777" w:rsidR="004E67F2" w:rsidRPr="00743604" w:rsidRDefault="004E67F2" w:rsidP="00065A78">
            <w:pPr>
              <w:spacing w:after="0" w:line="240" w:lineRule="auto"/>
              <w:rPr>
                <w:rFonts w:eastAsia="Times New Roman" w:cs="Calibri"/>
                <w:color w:val="000000"/>
                <w:lang w:eastAsia="en-NZ"/>
              </w:rPr>
            </w:pPr>
            <w:r w:rsidRPr="00743604">
              <w:rPr>
                <w:rFonts w:eastAsia="Times New Roman" w:cs="Calibri"/>
                <w:color w:val="000000"/>
                <w:lang w:eastAsia="en-NZ"/>
              </w:rPr>
              <w:t>Yes</w:t>
            </w:r>
          </w:p>
        </w:tc>
        <w:tc>
          <w:tcPr>
            <w:tcW w:w="1276" w:type="dxa"/>
            <w:tcBorders>
              <w:top w:val="single" w:sz="4" w:space="0" w:color="auto"/>
              <w:left w:val="nil"/>
              <w:bottom w:val="single" w:sz="4" w:space="0" w:color="95B3D7"/>
              <w:right w:val="nil"/>
            </w:tcBorders>
            <w:shd w:val="clear" w:color="auto" w:fill="auto"/>
            <w:noWrap/>
            <w:vAlign w:val="bottom"/>
            <w:hideMark/>
          </w:tcPr>
          <w:p w14:paraId="28E605E7" w14:textId="77777777" w:rsidR="004E67F2" w:rsidRPr="00743604" w:rsidRDefault="004E67F2" w:rsidP="00065A78">
            <w:pPr>
              <w:spacing w:after="0" w:line="240" w:lineRule="auto"/>
              <w:jc w:val="center"/>
              <w:rPr>
                <w:rFonts w:eastAsia="Times New Roman" w:cs="Calibri"/>
                <w:color w:val="000000"/>
                <w:lang w:eastAsia="en-NZ"/>
              </w:rPr>
            </w:pPr>
            <w:r w:rsidRPr="00743604">
              <w:rPr>
                <w:rFonts w:eastAsia="Times New Roman" w:cs="Calibri"/>
                <w:color w:val="000000"/>
                <w:lang w:eastAsia="en-NZ"/>
              </w:rPr>
              <w:t>142</w:t>
            </w:r>
          </w:p>
        </w:tc>
        <w:tc>
          <w:tcPr>
            <w:tcW w:w="1134" w:type="dxa"/>
            <w:tcBorders>
              <w:top w:val="single" w:sz="4" w:space="0" w:color="auto"/>
              <w:left w:val="nil"/>
              <w:bottom w:val="single" w:sz="4" w:space="0" w:color="95B3D7"/>
              <w:right w:val="nil"/>
            </w:tcBorders>
            <w:shd w:val="clear" w:color="auto" w:fill="auto"/>
            <w:noWrap/>
            <w:vAlign w:val="bottom"/>
            <w:hideMark/>
          </w:tcPr>
          <w:p w14:paraId="1B7D3C8C" w14:textId="77777777" w:rsidR="004E67F2" w:rsidRPr="00743604" w:rsidRDefault="004E67F2" w:rsidP="00065A78">
            <w:pPr>
              <w:spacing w:after="0" w:line="240" w:lineRule="auto"/>
              <w:jc w:val="center"/>
              <w:rPr>
                <w:rFonts w:eastAsia="Times New Roman" w:cs="Calibri"/>
                <w:color w:val="000000"/>
                <w:lang w:eastAsia="en-NZ"/>
              </w:rPr>
            </w:pPr>
            <w:r w:rsidRPr="00743604">
              <w:rPr>
                <w:rFonts w:eastAsia="Times New Roman" w:cs="Calibri"/>
                <w:color w:val="000000"/>
                <w:lang w:eastAsia="en-NZ"/>
              </w:rPr>
              <w:t>51%</w:t>
            </w:r>
          </w:p>
        </w:tc>
      </w:tr>
      <w:tr w:rsidR="004E67F2" w:rsidRPr="00743604" w14:paraId="6E862EDB" w14:textId="77777777" w:rsidTr="00065A78">
        <w:trPr>
          <w:trHeight w:val="288"/>
        </w:trPr>
        <w:tc>
          <w:tcPr>
            <w:tcW w:w="5954" w:type="dxa"/>
            <w:tcBorders>
              <w:top w:val="single" w:sz="4" w:space="0" w:color="95B3D7"/>
              <w:left w:val="nil"/>
              <w:bottom w:val="nil"/>
              <w:right w:val="nil"/>
            </w:tcBorders>
            <w:shd w:val="clear" w:color="auto" w:fill="D9D9D9" w:themeFill="background1" w:themeFillShade="D9"/>
            <w:noWrap/>
            <w:vAlign w:val="bottom"/>
            <w:hideMark/>
          </w:tcPr>
          <w:p w14:paraId="45D27B04" w14:textId="77777777" w:rsidR="004E67F2" w:rsidRPr="00743604"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1276" w:type="dxa"/>
            <w:tcBorders>
              <w:top w:val="single" w:sz="4" w:space="0" w:color="95B3D7"/>
              <w:left w:val="nil"/>
              <w:bottom w:val="nil"/>
              <w:right w:val="nil"/>
            </w:tcBorders>
            <w:shd w:val="clear" w:color="auto" w:fill="D9D9D9" w:themeFill="background1" w:themeFillShade="D9"/>
            <w:noWrap/>
            <w:vAlign w:val="bottom"/>
            <w:hideMark/>
          </w:tcPr>
          <w:p w14:paraId="36C62657" w14:textId="77777777" w:rsidR="004E67F2" w:rsidRPr="00743604" w:rsidRDefault="004E67F2" w:rsidP="00065A78">
            <w:pPr>
              <w:spacing w:after="0" w:line="240" w:lineRule="auto"/>
              <w:jc w:val="center"/>
              <w:rPr>
                <w:rFonts w:eastAsia="Times New Roman" w:cs="Calibri"/>
                <w:b/>
                <w:bCs/>
                <w:color w:val="000000"/>
                <w:lang w:eastAsia="en-NZ"/>
              </w:rPr>
            </w:pPr>
            <w:r w:rsidRPr="00743604">
              <w:rPr>
                <w:rFonts w:eastAsia="Times New Roman" w:cs="Calibri"/>
                <w:b/>
                <w:bCs/>
                <w:color w:val="000000"/>
                <w:lang w:eastAsia="en-NZ"/>
              </w:rPr>
              <w:t>281</w:t>
            </w:r>
          </w:p>
        </w:tc>
        <w:tc>
          <w:tcPr>
            <w:tcW w:w="1134" w:type="dxa"/>
            <w:tcBorders>
              <w:top w:val="single" w:sz="4" w:space="0" w:color="95B3D7"/>
              <w:left w:val="nil"/>
              <w:bottom w:val="nil"/>
              <w:right w:val="nil"/>
            </w:tcBorders>
            <w:shd w:val="clear" w:color="auto" w:fill="D9D9D9" w:themeFill="background1" w:themeFillShade="D9"/>
            <w:noWrap/>
            <w:vAlign w:val="bottom"/>
            <w:hideMark/>
          </w:tcPr>
          <w:p w14:paraId="6AB9A1EF" w14:textId="77777777" w:rsidR="004E67F2" w:rsidRPr="00743604" w:rsidRDefault="004E67F2" w:rsidP="00065A78">
            <w:pPr>
              <w:spacing w:after="0" w:line="240" w:lineRule="auto"/>
              <w:jc w:val="center"/>
              <w:rPr>
                <w:rFonts w:eastAsia="Times New Roman" w:cs="Calibri"/>
                <w:b/>
                <w:bCs/>
                <w:color w:val="000000"/>
                <w:lang w:eastAsia="en-NZ"/>
              </w:rPr>
            </w:pPr>
            <w:r w:rsidRPr="00743604">
              <w:rPr>
                <w:rFonts w:eastAsia="Times New Roman" w:cs="Calibri"/>
                <w:b/>
                <w:bCs/>
                <w:color w:val="000000"/>
                <w:lang w:eastAsia="en-NZ"/>
              </w:rPr>
              <w:t>100%</w:t>
            </w:r>
          </w:p>
        </w:tc>
      </w:tr>
    </w:tbl>
    <w:p w14:paraId="2CC06A04" w14:textId="77777777" w:rsidR="004E67F2" w:rsidRPr="002C427F" w:rsidRDefault="004E67F2" w:rsidP="008B1696">
      <w:pPr>
        <w:pStyle w:val="Heading2"/>
      </w:pPr>
      <w:bookmarkStart w:id="187" w:name="_Toc522874481"/>
      <w:r w:rsidRPr="0011413F">
        <w:t>S</w:t>
      </w:r>
      <w:r>
        <w:t>ection 4</w:t>
      </w:r>
      <w:r w:rsidRPr="0011413F">
        <w:t xml:space="preserve">: </w:t>
      </w:r>
      <w:r>
        <w:t xml:space="preserve">On the </w:t>
      </w:r>
      <w:r w:rsidR="0091773C">
        <w:t>Unit/Wing</w:t>
      </w:r>
      <w:bookmarkEnd w:id="187"/>
    </w:p>
    <w:tbl>
      <w:tblPr>
        <w:tblW w:w="8364" w:type="dxa"/>
        <w:tblLook w:val="04A0" w:firstRow="1" w:lastRow="0" w:firstColumn="1" w:lastColumn="0" w:noHBand="0" w:noVBand="1"/>
      </w:tblPr>
      <w:tblGrid>
        <w:gridCol w:w="5954"/>
        <w:gridCol w:w="1276"/>
        <w:gridCol w:w="1134"/>
      </w:tblGrid>
      <w:tr w:rsidR="004E67F2" w:rsidRPr="00743604" w14:paraId="0132FC8F" w14:textId="77777777" w:rsidTr="00065A78">
        <w:trPr>
          <w:trHeight w:val="288"/>
        </w:trPr>
        <w:tc>
          <w:tcPr>
            <w:tcW w:w="5954" w:type="dxa"/>
            <w:tcBorders>
              <w:top w:val="nil"/>
              <w:left w:val="nil"/>
              <w:bottom w:val="single" w:sz="4" w:space="0" w:color="95B3D7"/>
              <w:right w:val="nil"/>
            </w:tcBorders>
            <w:shd w:val="clear" w:color="auto" w:fill="D9D9D9" w:themeFill="background1" w:themeFillShade="D9"/>
            <w:noWrap/>
            <w:vAlign w:val="bottom"/>
            <w:hideMark/>
          </w:tcPr>
          <w:p w14:paraId="6CAFE900" w14:textId="77777777" w:rsidR="004E67F2" w:rsidRPr="00743604" w:rsidRDefault="004E67F2" w:rsidP="00065A78">
            <w:pPr>
              <w:spacing w:after="0" w:line="240" w:lineRule="auto"/>
              <w:rPr>
                <w:rFonts w:eastAsia="Times New Roman" w:cs="Calibri"/>
                <w:b/>
                <w:bCs/>
                <w:color w:val="000000"/>
                <w:lang w:eastAsia="en-NZ"/>
              </w:rPr>
            </w:pPr>
            <w:r w:rsidRPr="00743604">
              <w:rPr>
                <w:rFonts w:eastAsia="Times New Roman" w:cs="Calibri"/>
                <w:b/>
                <w:bCs/>
                <w:color w:val="000000"/>
                <w:lang w:eastAsia="en-NZ"/>
              </w:rPr>
              <w:t>Q4.1 Are you in a cell on your own?</w:t>
            </w:r>
          </w:p>
        </w:tc>
        <w:tc>
          <w:tcPr>
            <w:tcW w:w="1276" w:type="dxa"/>
            <w:tcBorders>
              <w:top w:val="nil"/>
              <w:left w:val="nil"/>
              <w:bottom w:val="single" w:sz="4" w:space="0" w:color="95B3D7"/>
              <w:right w:val="nil"/>
            </w:tcBorders>
            <w:shd w:val="clear" w:color="auto" w:fill="D9D9D9" w:themeFill="background1" w:themeFillShade="D9"/>
            <w:noWrap/>
            <w:vAlign w:val="bottom"/>
            <w:hideMark/>
          </w:tcPr>
          <w:p w14:paraId="338AA521" w14:textId="77777777" w:rsidR="004E67F2" w:rsidRPr="00743604" w:rsidRDefault="004E67F2" w:rsidP="00065A78">
            <w:pPr>
              <w:spacing w:after="0" w:line="240" w:lineRule="auto"/>
              <w:rPr>
                <w:rFonts w:eastAsia="Times New Roman" w:cs="Calibri"/>
                <w:b/>
                <w:bCs/>
                <w:color w:val="000000"/>
                <w:lang w:eastAsia="en-NZ"/>
              </w:rPr>
            </w:pPr>
          </w:p>
        </w:tc>
        <w:tc>
          <w:tcPr>
            <w:tcW w:w="1134" w:type="dxa"/>
            <w:tcBorders>
              <w:top w:val="nil"/>
              <w:left w:val="nil"/>
              <w:bottom w:val="single" w:sz="4" w:space="0" w:color="95B3D7"/>
              <w:right w:val="nil"/>
            </w:tcBorders>
            <w:shd w:val="clear" w:color="auto" w:fill="D9D9D9" w:themeFill="background1" w:themeFillShade="D9"/>
            <w:noWrap/>
            <w:vAlign w:val="bottom"/>
            <w:hideMark/>
          </w:tcPr>
          <w:p w14:paraId="68EDADD7" w14:textId="77777777" w:rsidR="004E67F2" w:rsidRPr="00743604" w:rsidRDefault="004E67F2" w:rsidP="00065A78">
            <w:pPr>
              <w:spacing w:after="0" w:line="240" w:lineRule="auto"/>
              <w:rPr>
                <w:rFonts w:eastAsia="Times New Roman" w:cs="Calibri"/>
                <w:b/>
                <w:bCs/>
                <w:color w:val="000000"/>
                <w:lang w:eastAsia="en-NZ"/>
              </w:rPr>
            </w:pPr>
          </w:p>
        </w:tc>
      </w:tr>
      <w:tr w:rsidR="004E67F2" w:rsidRPr="00743604" w14:paraId="360C6C22" w14:textId="77777777" w:rsidTr="00065A78">
        <w:trPr>
          <w:trHeight w:val="300"/>
        </w:trPr>
        <w:tc>
          <w:tcPr>
            <w:tcW w:w="5954" w:type="dxa"/>
            <w:tcBorders>
              <w:top w:val="single" w:sz="4" w:space="0" w:color="95B3D7"/>
              <w:left w:val="nil"/>
              <w:bottom w:val="single" w:sz="4" w:space="0" w:color="auto"/>
              <w:right w:val="nil"/>
            </w:tcBorders>
            <w:shd w:val="clear" w:color="auto" w:fill="auto"/>
            <w:noWrap/>
            <w:vAlign w:val="bottom"/>
            <w:hideMark/>
          </w:tcPr>
          <w:p w14:paraId="1C0F9932" w14:textId="77777777" w:rsidR="004E67F2" w:rsidRPr="00743604" w:rsidRDefault="004E67F2" w:rsidP="00065A78">
            <w:pPr>
              <w:spacing w:after="0" w:line="240" w:lineRule="auto"/>
              <w:rPr>
                <w:rFonts w:eastAsia="Times New Roman" w:cs="Calibri"/>
                <w:color w:val="000000"/>
                <w:lang w:eastAsia="en-NZ"/>
              </w:rPr>
            </w:pPr>
            <w:r w:rsidRPr="00743604">
              <w:rPr>
                <w:rFonts w:eastAsia="Times New Roman" w:cs="Calibri"/>
                <w:color w:val="000000"/>
                <w:lang w:eastAsia="en-NZ"/>
              </w:rPr>
              <w:t>No, I’m in a shared cell</w:t>
            </w:r>
          </w:p>
        </w:tc>
        <w:tc>
          <w:tcPr>
            <w:tcW w:w="1276" w:type="dxa"/>
            <w:tcBorders>
              <w:top w:val="single" w:sz="4" w:space="0" w:color="95B3D7"/>
              <w:left w:val="nil"/>
              <w:bottom w:val="single" w:sz="4" w:space="0" w:color="auto"/>
              <w:right w:val="nil"/>
            </w:tcBorders>
            <w:shd w:val="clear" w:color="auto" w:fill="auto"/>
            <w:noWrap/>
            <w:vAlign w:val="bottom"/>
            <w:hideMark/>
          </w:tcPr>
          <w:p w14:paraId="1D74E331" w14:textId="77777777" w:rsidR="004E67F2" w:rsidRPr="00743604" w:rsidRDefault="004E67F2" w:rsidP="00065A78">
            <w:pPr>
              <w:spacing w:after="0" w:line="240" w:lineRule="auto"/>
              <w:jc w:val="center"/>
              <w:rPr>
                <w:rFonts w:eastAsia="Times New Roman" w:cs="Calibri"/>
                <w:color w:val="000000"/>
                <w:lang w:eastAsia="en-NZ"/>
              </w:rPr>
            </w:pPr>
            <w:r w:rsidRPr="00743604">
              <w:rPr>
                <w:rFonts w:eastAsia="Times New Roman" w:cs="Calibri"/>
                <w:color w:val="000000"/>
                <w:lang w:eastAsia="en-NZ"/>
              </w:rPr>
              <w:t>59</w:t>
            </w:r>
          </w:p>
        </w:tc>
        <w:tc>
          <w:tcPr>
            <w:tcW w:w="1134" w:type="dxa"/>
            <w:tcBorders>
              <w:top w:val="single" w:sz="4" w:space="0" w:color="95B3D7"/>
              <w:left w:val="nil"/>
              <w:bottom w:val="single" w:sz="4" w:space="0" w:color="auto"/>
              <w:right w:val="nil"/>
            </w:tcBorders>
            <w:shd w:val="clear" w:color="auto" w:fill="auto"/>
            <w:noWrap/>
            <w:vAlign w:val="bottom"/>
            <w:hideMark/>
          </w:tcPr>
          <w:p w14:paraId="283C8D7B" w14:textId="77777777" w:rsidR="004E67F2" w:rsidRPr="00743604" w:rsidRDefault="004E67F2" w:rsidP="00065A78">
            <w:pPr>
              <w:spacing w:after="0" w:line="240" w:lineRule="auto"/>
              <w:jc w:val="center"/>
              <w:rPr>
                <w:rFonts w:eastAsia="Times New Roman" w:cs="Calibri"/>
                <w:color w:val="000000"/>
                <w:lang w:eastAsia="en-NZ"/>
              </w:rPr>
            </w:pPr>
            <w:r w:rsidRPr="00743604">
              <w:rPr>
                <w:rFonts w:eastAsia="Times New Roman" w:cs="Calibri"/>
                <w:color w:val="000000"/>
                <w:lang w:eastAsia="en-NZ"/>
              </w:rPr>
              <w:t>20%</w:t>
            </w:r>
          </w:p>
        </w:tc>
      </w:tr>
      <w:tr w:rsidR="004E67F2" w:rsidRPr="00743604" w14:paraId="1F29FC32" w14:textId="77777777" w:rsidTr="00065A78">
        <w:trPr>
          <w:trHeight w:val="288"/>
        </w:trPr>
        <w:tc>
          <w:tcPr>
            <w:tcW w:w="5954" w:type="dxa"/>
            <w:tcBorders>
              <w:top w:val="single" w:sz="4" w:space="0" w:color="auto"/>
              <w:left w:val="nil"/>
              <w:bottom w:val="single" w:sz="4" w:space="0" w:color="95B3D7"/>
              <w:right w:val="nil"/>
            </w:tcBorders>
            <w:shd w:val="clear" w:color="auto" w:fill="auto"/>
            <w:noWrap/>
            <w:vAlign w:val="bottom"/>
            <w:hideMark/>
          </w:tcPr>
          <w:p w14:paraId="159D1847" w14:textId="77777777" w:rsidR="004E67F2" w:rsidRPr="00743604" w:rsidRDefault="004E67F2" w:rsidP="00065A78">
            <w:pPr>
              <w:spacing w:after="0" w:line="240" w:lineRule="auto"/>
              <w:rPr>
                <w:rFonts w:eastAsia="Times New Roman" w:cs="Calibri"/>
                <w:color w:val="000000"/>
                <w:lang w:eastAsia="en-NZ"/>
              </w:rPr>
            </w:pPr>
            <w:r w:rsidRPr="00743604">
              <w:rPr>
                <w:rFonts w:eastAsia="Times New Roman" w:cs="Calibri"/>
                <w:color w:val="000000"/>
                <w:lang w:eastAsia="en-NZ"/>
              </w:rPr>
              <w:t>Yes</w:t>
            </w:r>
          </w:p>
        </w:tc>
        <w:tc>
          <w:tcPr>
            <w:tcW w:w="1276" w:type="dxa"/>
            <w:tcBorders>
              <w:top w:val="single" w:sz="4" w:space="0" w:color="auto"/>
              <w:left w:val="nil"/>
              <w:bottom w:val="single" w:sz="4" w:space="0" w:color="95B3D7"/>
              <w:right w:val="nil"/>
            </w:tcBorders>
            <w:shd w:val="clear" w:color="auto" w:fill="auto"/>
            <w:noWrap/>
            <w:vAlign w:val="bottom"/>
            <w:hideMark/>
          </w:tcPr>
          <w:p w14:paraId="46B91556" w14:textId="77777777" w:rsidR="004E67F2" w:rsidRPr="00743604" w:rsidRDefault="004E67F2" w:rsidP="00065A78">
            <w:pPr>
              <w:spacing w:after="0" w:line="240" w:lineRule="auto"/>
              <w:jc w:val="center"/>
              <w:rPr>
                <w:rFonts w:eastAsia="Times New Roman" w:cs="Calibri"/>
                <w:color w:val="000000"/>
                <w:lang w:eastAsia="en-NZ"/>
              </w:rPr>
            </w:pPr>
            <w:r w:rsidRPr="00743604">
              <w:rPr>
                <w:rFonts w:eastAsia="Times New Roman" w:cs="Calibri"/>
                <w:color w:val="000000"/>
                <w:lang w:eastAsia="en-NZ"/>
              </w:rPr>
              <w:t>234</w:t>
            </w:r>
          </w:p>
        </w:tc>
        <w:tc>
          <w:tcPr>
            <w:tcW w:w="1134" w:type="dxa"/>
            <w:tcBorders>
              <w:top w:val="single" w:sz="4" w:space="0" w:color="auto"/>
              <w:left w:val="nil"/>
              <w:bottom w:val="single" w:sz="4" w:space="0" w:color="95B3D7"/>
              <w:right w:val="nil"/>
            </w:tcBorders>
            <w:shd w:val="clear" w:color="auto" w:fill="auto"/>
            <w:noWrap/>
            <w:vAlign w:val="bottom"/>
            <w:hideMark/>
          </w:tcPr>
          <w:p w14:paraId="45747143" w14:textId="77777777" w:rsidR="004E67F2" w:rsidRPr="00743604" w:rsidRDefault="004E67F2" w:rsidP="00065A78">
            <w:pPr>
              <w:spacing w:after="0" w:line="240" w:lineRule="auto"/>
              <w:jc w:val="center"/>
              <w:rPr>
                <w:rFonts w:eastAsia="Times New Roman" w:cs="Calibri"/>
                <w:color w:val="000000"/>
                <w:lang w:eastAsia="en-NZ"/>
              </w:rPr>
            </w:pPr>
            <w:r w:rsidRPr="00743604">
              <w:rPr>
                <w:rFonts w:eastAsia="Times New Roman" w:cs="Calibri"/>
                <w:color w:val="000000"/>
                <w:lang w:eastAsia="en-NZ"/>
              </w:rPr>
              <w:t>80%</w:t>
            </w:r>
          </w:p>
        </w:tc>
      </w:tr>
      <w:tr w:rsidR="004E67F2" w:rsidRPr="00743604" w14:paraId="4CB76292" w14:textId="77777777" w:rsidTr="00065A78">
        <w:trPr>
          <w:trHeight w:val="288"/>
        </w:trPr>
        <w:tc>
          <w:tcPr>
            <w:tcW w:w="5954" w:type="dxa"/>
            <w:tcBorders>
              <w:top w:val="single" w:sz="4" w:space="0" w:color="95B3D7"/>
              <w:left w:val="nil"/>
              <w:bottom w:val="nil"/>
              <w:right w:val="nil"/>
            </w:tcBorders>
            <w:shd w:val="clear" w:color="auto" w:fill="D9D9D9" w:themeFill="background1" w:themeFillShade="D9"/>
            <w:noWrap/>
            <w:vAlign w:val="bottom"/>
            <w:hideMark/>
          </w:tcPr>
          <w:p w14:paraId="28BCD060" w14:textId="77777777" w:rsidR="004E67F2" w:rsidRPr="00743604"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1276" w:type="dxa"/>
            <w:tcBorders>
              <w:top w:val="single" w:sz="4" w:space="0" w:color="95B3D7"/>
              <w:left w:val="nil"/>
              <w:bottom w:val="nil"/>
              <w:right w:val="nil"/>
            </w:tcBorders>
            <w:shd w:val="clear" w:color="auto" w:fill="D9D9D9" w:themeFill="background1" w:themeFillShade="D9"/>
            <w:noWrap/>
            <w:vAlign w:val="bottom"/>
            <w:hideMark/>
          </w:tcPr>
          <w:p w14:paraId="6E92ADEA" w14:textId="77777777" w:rsidR="004E67F2" w:rsidRPr="00743604" w:rsidRDefault="004E67F2" w:rsidP="00065A78">
            <w:pPr>
              <w:spacing w:after="0" w:line="240" w:lineRule="auto"/>
              <w:jc w:val="center"/>
              <w:rPr>
                <w:rFonts w:eastAsia="Times New Roman" w:cs="Calibri"/>
                <w:b/>
                <w:bCs/>
                <w:color w:val="000000"/>
                <w:lang w:eastAsia="en-NZ"/>
              </w:rPr>
            </w:pPr>
            <w:r w:rsidRPr="00743604">
              <w:rPr>
                <w:rFonts w:eastAsia="Times New Roman" w:cs="Calibri"/>
                <w:b/>
                <w:bCs/>
                <w:color w:val="000000"/>
                <w:lang w:eastAsia="en-NZ"/>
              </w:rPr>
              <w:t>293</w:t>
            </w:r>
          </w:p>
        </w:tc>
        <w:tc>
          <w:tcPr>
            <w:tcW w:w="1134" w:type="dxa"/>
            <w:tcBorders>
              <w:top w:val="single" w:sz="4" w:space="0" w:color="95B3D7"/>
              <w:left w:val="nil"/>
              <w:bottom w:val="nil"/>
              <w:right w:val="nil"/>
            </w:tcBorders>
            <w:shd w:val="clear" w:color="auto" w:fill="D9D9D9" w:themeFill="background1" w:themeFillShade="D9"/>
            <w:noWrap/>
            <w:vAlign w:val="bottom"/>
            <w:hideMark/>
          </w:tcPr>
          <w:p w14:paraId="0C26EF4F" w14:textId="77777777" w:rsidR="004E67F2" w:rsidRPr="00743604" w:rsidRDefault="004E67F2" w:rsidP="00065A78">
            <w:pPr>
              <w:spacing w:after="0" w:line="240" w:lineRule="auto"/>
              <w:jc w:val="center"/>
              <w:rPr>
                <w:rFonts w:eastAsia="Times New Roman" w:cs="Calibri"/>
                <w:b/>
                <w:bCs/>
                <w:color w:val="000000"/>
                <w:lang w:eastAsia="en-NZ"/>
              </w:rPr>
            </w:pPr>
            <w:r w:rsidRPr="00743604">
              <w:rPr>
                <w:rFonts w:eastAsia="Times New Roman" w:cs="Calibri"/>
                <w:b/>
                <w:bCs/>
                <w:color w:val="000000"/>
                <w:lang w:eastAsia="en-NZ"/>
              </w:rPr>
              <w:t>100%</w:t>
            </w:r>
          </w:p>
        </w:tc>
      </w:tr>
    </w:tbl>
    <w:p w14:paraId="324D4FB6" w14:textId="77777777" w:rsidR="004E67F2" w:rsidRDefault="004E67F2" w:rsidP="004E67F2">
      <w:pPr>
        <w:spacing w:after="0"/>
        <w:ind w:right="-58"/>
        <w:rPr>
          <w:b/>
          <w:bCs/>
          <w:iCs/>
        </w:rPr>
      </w:pPr>
    </w:p>
    <w:tbl>
      <w:tblPr>
        <w:tblW w:w="8364" w:type="dxa"/>
        <w:tblLayout w:type="fixed"/>
        <w:tblCellMar>
          <w:left w:w="0" w:type="dxa"/>
          <w:right w:w="0" w:type="dxa"/>
        </w:tblCellMar>
        <w:tblLook w:val="04A0" w:firstRow="1" w:lastRow="0" w:firstColumn="1" w:lastColumn="0" w:noHBand="0" w:noVBand="1"/>
      </w:tblPr>
      <w:tblGrid>
        <w:gridCol w:w="5245"/>
        <w:gridCol w:w="851"/>
        <w:gridCol w:w="992"/>
        <w:gridCol w:w="1276"/>
      </w:tblGrid>
      <w:tr w:rsidR="004E67F2" w14:paraId="07A99CA3" w14:textId="77777777" w:rsidTr="009A71D5">
        <w:trPr>
          <w:trHeight w:val="305"/>
        </w:trPr>
        <w:tc>
          <w:tcPr>
            <w:tcW w:w="5245" w:type="dxa"/>
            <w:tcBorders>
              <w:top w:val="nil"/>
              <w:left w:val="nil"/>
              <w:bottom w:val="single" w:sz="4" w:space="0" w:color="9BC2E6"/>
              <w:right w:val="nil"/>
            </w:tcBorders>
            <w:shd w:val="clear" w:color="auto" w:fill="D9D9D9" w:themeFill="background1" w:themeFillShade="D9"/>
            <w:noWrap/>
            <w:tcMar>
              <w:top w:w="15" w:type="dxa"/>
              <w:left w:w="15" w:type="dxa"/>
              <w:bottom w:w="0" w:type="dxa"/>
              <w:right w:w="15" w:type="dxa"/>
            </w:tcMar>
            <w:vAlign w:val="bottom"/>
            <w:hideMark/>
          </w:tcPr>
          <w:p w14:paraId="5AF7B655" w14:textId="77777777" w:rsidR="004E67F2" w:rsidRDefault="004E67F2" w:rsidP="00065A78">
            <w:pPr>
              <w:spacing w:after="0" w:line="240" w:lineRule="auto"/>
              <w:rPr>
                <w:b/>
                <w:bCs/>
                <w:color w:val="000000"/>
              </w:rPr>
            </w:pPr>
            <w:r>
              <w:rPr>
                <w:b/>
                <w:bCs/>
                <w:color w:val="000000"/>
              </w:rPr>
              <w:t>Q4.2</w:t>
            </w:r>
            <w:r w:rsidR="00FD5758">
              <w:rPr>
                <w:b/>
                <w:bCs/>
                <w:color w:val="000000"/>
              </w:rPr>
              <w:t xml:space="preserve"> Cleanliness and hygiene</w:t>
            </w:r>
          </w:p>
        </w:tc>
        <w:tc>
          <w:tcPr>
            <w:tcW w:w="851" w:type="dxa"/>
            <w:tcBorders>
              <w:top w:val="nil"/>
              <w:left w:val="dotted" w:sz="4" w:space="0" w:color="auto"/>
              <w:bottom w:val="single" w:sz="4" w:space="0" w:color="9BC2E6"/>
              <w:right w:val="single" w:sz="4" w:space="0" w:color="auto"/>
            </w:tcBorders>
            <w:shd w:val="clear" w:color="auto" w:fill="D9D9D9" w:themeFill="background1" w:themeFillShade="D9"/>
            <w:noWrap/>
            <w:tcMar>
              <w:top w:w="15" w:type="dxa"/>
              <w:left w:w="15" w:type="dxa"/>
              <w:bottom w:w="0" w:type="dxa"/>
              <w:right w:w="15" w:type="dxa"/>
            </w:tcMar>
            <w:vAlign w:val="bottom"/>
          </w:tcPr>
          <w:p w14:paraId="6C1AC413" w14:textId="77777777" w:rsidR="004E67F2" w:rsidRPr="00384DB9" w:rsidRDefault="004E67F2" w:rsidP="00065A78">
            <w:pPr>
              <w:spacing w:after="0" w:line="240" w:lineRule="auto"/>
              <w:jc w:val="center"/>
              <w:rPr>
                <w:b/>
                <w:bCs/>
                <w:color w:val="000000"/>
                <w:sz w:val="20"/>
                <w:szCs w:val="20"/>
              </w:rPr>
            </w:pPr>
            <w:r w:rsidRPr="00384DB9">
              <w:rPr>
                <w:b/>
                <w:bCs/>
                <w:color w:val="000000"/>
                <w:sz w:val="20"/>
                <w:szCs w:val="20"/>
              </w:rPr>
              <w:t>Yes %</w:t>
            </w:r>
          </w:p>
        </w:tc>
        <w:tc>
          <w:tcPr>
            <w:tcW w:w="992" w:type="dxa"/>
            <w:tcBorders>
              <w:top w:val="nil"/>
              <w:left w:val="dotted" w:sz="4" w:space="0" w:color="auto"/>
              <w:bottom w:val="single" w:sz="4" w:space="0" w:color="9BC2E6"/>
              <w:right w:val="single" w:sz="4" w:space="0" w:color="auto"/>
            </w:tcBorders>
            <w:shd w:val="clear" w:color="auto" w:fill="D9D9D9" w:themeFill="background1" w:themeFillShade="D9"/>
            <w:vAlign w:val="bottom"/>
          </w:tcPr>
          <w:p w14:paraId="59E10E01" w14:textId="77777777" w:rsidR="004E67F2" w:rsidRPr="00384DB9" w:rsidRDefault="004E67F2" w:rsidP="00065A78">
            <w:pPr>
              <w:spacing w:after="0" w:line="240" w:lineRule="auto"/>
              <w:jc w:val="center"/>
              <w:rPr>
                <w:b/>
                <w:bCs/>
                <w:color w:val="000000"/>
                <w:sz w:val="20"/>
                <w:szCs w:val="20"/>
              </w:rPr>
            </w:pPr>
            <w:r w:rsidRPr="00384DB9">
              <w:rPr>
                <w:b/>
                <w:bCs/>
                <w:color w:val="000000"/>
                <w:sz w:val="20"/>
                <w:szCs w:val="20"/>
              </w:rPr>
              <w:t>No %</w:t>
            </w:r>
          </w:p>
        </w:tc>
        <w:tc>
          <w:tcPr>
            <w:tcW w:w="1276" w:type="dxa"/>
            <w:tcBorders>
              <w:top w:val="nil"/>
              <w:left w:val="dotted" w:sz="4" w:space="0" w:color="auto"/>
              <w:bottom w:val="single" w:sz="4" w:space="0" w:color="9BC2E6"/>
              <w:right w:val="nil"/>
            </w:tcBorders>
            <w:shd w:val="clear" w:color="auto" w:fill="D9D9D9" w:themeFill="background1" w:themeFillShade="D9"/>
            <w:vAlign w:val="center"/>
          </w:tcPr>
          <w:p w14:paraId="29E31501" w14:textId="77777777" w:rsidR="004E67F2" w:rsidRPr="00384DB9" w:rsidRDefault="004E67F2" w:rsidP="00B27F65">
            <w:pPr>
              <w:spacing w:after="0" w:line="240" w:lineRule="auto"/>
              <w:jc w:val="center"/>
              <w:rPr>
                <w:b/>
                <w:bCs/>
                <w:color w:val="000000"/>
                <w:sz w:val="20"/>
                <w:szCs w:val="20"/>
              </w:rPr>
            </w:pPr>
            <w:r w:rsidRPr="00384DB9">
              <w:rPr>
                <w:b/>
                <w:bCs/>
                <w:color w:val="000000"/>
                <w:sz w:val="20"/>
                <w:szCs w:val="20"/>
              </w:rPr>
              <w:t>Don’t know %</w:t>
            </w:r>
          </w:p>
        </w:tc>
      </w:tr>
      <w:tr w:rsidR="004E67F2" w14:paraId="0CC270DB" w14:textId="77777777" w:rsidTr="00065A78">
        <w:trPr>
          <w:trHeight w:val="538"/>
        </w:trPr>
        <w:tc>
          <w:tcPr>
            <w:tcW w:w="5245" w:type="dxa"/>
            <w:tcBorders>
              <w:top w:val="single" w:sz="4" w:space="0" w:color="9BC2E6"/>
              <w:left w:val="nil"/>
              <w:bottom w:val="single" w:sz="4" w:space="0" w:color="auto"/>
              <w:right w:val="nil"/>
            </w:tcBorders>
            <w:shd w:val="clear" w:color="auto" w:fill="auto"/>
            <w:noWrap/>
            <w:tcMar>
              <w:top w:w="15" w:type="dxa"/>
              <w:left w:w="15" w:type="dxa"/>
              <w:bottom w:w="0" w:type="dxa"/>
              <w:right w:w="15" w:type="dxa"/>
            </w:tcMar>
          </w:tcPr>
          <w:p w14:paraId="10EAC174" w14:textId="77777777" w:rsidR="004E67F2" w:rsidRPr="00572512" w:rsidRDefault="004E67F2" w:rsidP="00065A78">
            <w:pPr>
              <w:spacing w:after="0" w:line="240" w:lineRule="auto"/>
              <w:rPr>
                <w:bCs/>
                <w:color w:val="000000"/>
              </w:rPr>
            </w:pPr>
            <w:r w:rsidRPr="008F3F98">
              <w:rPr>
                <w:rFonts w:eastAsia="Times New Roman" w:cs="Calibri"/>
                <w:bCs/>
                <w:color w:val="000000"/>
                <w:lang w:eastAsia="en-NZ"/>
              </w:rPr>
              <w:t>Do you normally have enough clean clothes for the week?</w:t>
            </w:r>
          </w:p>
        </w:tc>
        <w:tc>
          <w:tcPr>
            <w:tcW w:w="851" w:type="dxa"/>
            <w:tcBorders>
              <w:top w:val="single" w:sz="4" w:space="0" w:color="9BC2E6"/>
              <w:left w:val="dotted" w:sz="4" w:space="0" w:color="auto"/>
              <w:bottom w:val="single" w:sz="4" w:space="0" w:color="auto"/>
              <w:right w:val="single" w:sz="4" w:space="0" w:color="auto"/>
            </w:tcBorders>
            <w:shd w:val="clear" w:color="auto" w:fill="auto"/>
            <w:noWrap/>
            <w:tcMar>
              <w:top w:w="15" w:type="dxa"/>
              <w:left w:w="15" w:type="dxa"/>
              <w:bottom w:w="0" w:type="dxa"/>
              <w:right w:w="15" w:type="dxa"/>
            </w:tcMar>
          </w:tcPr>
          <w:p w14:paraId="190C4760" w14:textId="77777777" w:rsidR="004E67F2" w:rsidRDefault="004E67F2" w:rsidP="00065A78">
            <w:pPr>
              <w:spacing w:after="0" w:line="240" w:lineRule="auto"/>
              <w:jc w:val="center"/>
              <w:rPr>
                <w:color w:val="000000"/>
              </w:rPr>
            </w:pPr>
            <w:r>
              <w:rPr>
                <w:color w:val="000000"/>
              </w:rPr>
              <w:t>66%</w:t>
            </w:r>
          </w:p>
        </w:tc>
        <w:tc>
          <w:tcPr>
            <w:tcW w:w="992" w:type="dxa"/>
            <w:tcBorders>
              <w:top w:val="single" w:sz="4" w:space="0" w:color="9BC2E6"/>
              <w:left w:val="dotted" w:sz="4" w:space="0" w:color="auto"/>
              <w:bottom w:val="single" w:sz="4" w:space="0" w:color="auto"/>
              <w:right w:val="single" w:sz="4" w:space="0" w:color="auto"/>
            </w:tcBorders>
            <w:shd w:val="clear" w:color="auto" w:fill="auto"/>
          </w:tcPr>
          <w:p w14:paraId="071AE540" w14:textId="77777777" w:rsidR="004E67F2" w:rsidRDefault="004E67F2" w:rsidP="00065A78">
            <w:pPr>
              <w:spacing w:after="0" w:line="240" w:lineRule="auto"/>
              <w:jc w:val="center"/>
              <w:rPr>
                <w:color w:val="000000"/>
              </w:rPr>
            </w:pPr>
            <w:r>
              <w:rPr>
                <w:color w:val="000000"/>
              </w:rPr>
              <w:t>34%</w:t>
            </w:r>
          </w:p>
        </w:tc>
        <w:tc>
          <w:tcPr>
            <w:tcW w:w="1276" w:type="dxa"/>
            <w:tcBorders>
              <w:top w:val="single" w:sz="4" w:space="0" w:color="9BC2E6"/>
              <w:left w:val="dotted" w:sz="4" w:space="0" w:color="auto"/>
              <w:bottom w:val="single" w:sz="4" w:space="0" w:color="auto"/>
              <w:right w:val="nil"/>
            </w:tcBorders>
          </w:tcPr>
          <w:p w14:paraId="2DD984A5" w14:textId="77777777" w:rsidR="004E67F2" w:rsidRDefault="004E67F2" w:rsidP="00065A78">
            <w:pPr>
              <w:spacing w:after="0" w:line="240" w:lineRule="auto"/>
              <w:jc w:val="center"/>
              <w:rPr>
                <w:color w:val="000000"/>
              </w:rPr>
            </w:pPr>
          </w:p>
        </w:tc>
      </w:tr>
      <w:tr w:rsidR="004E67F2" w14:paraId="10DE8FCB" w14:textId="77777777" w:rsidTr="00065A78">
        <w:trPr>
          <w:trHeight w:val="288"/>
        </w:trPr>
        <w:tc>
          <w:tcPr>
            <w:tcW w:w="5245"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tcPr>
          <w:p w14:paraId="1A703CE8" w14:textId="77777777" w:rsidR="004E67F2" w:rsidRPr="00572512" w:rsidRDefault="004E67F2" w:rsidP="00065A78">
            <w:pPr>
              <w:spacing w:after="0" w:line="240" w:lineRule="auto"/>
              <w:rPr>
                <w:color w:val="000000"/>
              </w:rPr>
            </w:pPr>
            <w:r w:rsidRPr="00572512">
              <w:rPr>
                <w:color w:val="000000"/>
              </w:rPr>
              <w:t>Are you normally offered enough suitable clothes for the week?</w:t>
            </w:r>
          </w:p>
        </w:tc>
        <w:tc>
          <w:tcPr>
            <w:tcW w:w="851" w:type="dxa"/>
            <w:tcBorders>
              <w:top w:val="single" w:sz="4" w:space="0" w:color="auto"/>
              <w:left w:val="dotted" w:sz="4" w:space="0" w:color="auto"/>
              <w:bottom w:val="single" w:sz="4" w:space="0" w:color="auto"/>
              <w:right w:val="single" w:sz="4" w:space="0" w:color="auto"/>
            </w:tcBorders>
            <w:shd w:val="clear" w:color="auto" w:fill="auto"/>
            <w:noWrap/>
            <w:tcMar>
              <w:top w:w="15" w:type="dxa"/>
              <w:left w:w="15" w:type="dxa"/>
              <w:bottom w:w="0" w:type="dxa"/>
              <w:right w:w="15" w:type="dxa"/>
            </w:tcMar>
          </w:tcPr>
          <w:p w14:paraId="5EDD3E5C" w14:textId="77777777" w:rsidR="004E67F2" w:rsidRDefault="004E67F2" w:rsidP="00065A78">
            <w:pPr>
              <w:spacing w:after="0" w:line="240" w:lineRule="auto"/>
              <w:jc w:val="center"/>
              <w:rPr>
                <w:color w:val="000000"/>
              </w:rPr>
            </w:pPr>
            <w:r>
              <w:rPr>
                <w:color w:val="000000"/>
              </w:rPr>
              <w:t>60%</w:t>
            </w:r>
          </w:p>
        </w:tc>
        <w:tc>
          <w:tcPr>
            <w:tcW w:w="992" w:type="dxa"/>
            <w:tcBorders>
              <w:top w:val="single" w:sz="4" w:space="0" w:color="auto"/>
              <w:left w:val="dotted" w:sz="4" w:space="0" w:color="auto"/>
              <w:bottom w:val="single" w:sz="4" w:space="0" w:color="auto"/>
              <w:right w:val="single" w:sz="4" w:space="0" w:color="auto"/>
            </w:tcBorders>
            <w:shd w:val="clear" w:color="auto" w:fill="auto"/>
          </w:tcPr>
          <w:p w14:paraId="68AE4475" w14:textId="77777777" w:rsidR="004E67F2" w:rsidRDefault="004E67F2" w:rsidP="00065A78">
            <w:pPr>
              <w:spacing w:after="0" w:line="240" w:lineRule="auto"/>
              <w:jc w:val="center"/>
              <w:rPr>
                <w:color w:val="000000"/>
              </w:rPr>
            </w:pPr>
            <w:r>
              <w:rPr>
                <w:color w:val="000000"/>
              </w:rPr>
              <w:t>39%</w:t>
            </w:r>
          </w:p>
        </w:tc>
        <w:tc>
          <w:tcPr>
            <w:tcW w:w="1276" w:type="dxa"/>
            <w:tcBorders>
              <w:top w:val="single" w:sz="4" w:space="0" w:color="auto"/>
              <w:left w:val="dotted" w:sz="4" w:space="0" w:color="auto"/>
              <w:bottom w:val="single" w:sz="4" w:space="0" w:color="auto"/>
              <w:right w:val="nil"/>
            </w:tcBorders>
          </w:tcPr>
          <w:p w14:paraId="00853212" w14:textId="77777777" w:rsidR="004E67F2" w:rsidRDefault="004E67F2" w:rsidP="00065A78">
            <w:pPr>
              <w:spacing w:after="0" w:line="240" w:lineRule="auto"/>
              <w:jc w:val="center"/>
              <w:rPr>
                <w:color w:val="000000"/>
              </w:rPr>
            </w:pPr>
            <w:r>
              <w:rPr>
                <w:color w:val="000000"/>
              </w:rPr>
              <w:t>1%</w:t>
            </w:r>
          </w:p>
        </w:tc>
      </w:tr>
      <w:tr w:rsidR="004E67F2" w14:paraId="7DCE522A" w14:textId="77777777" w:rsidTr="00065A78">
        <w:trPr>
          <w:trHeight w:val="288"/>
        </w:trPr>
        <w:tc>
          <w:tcPr>
            <w:tcW w:w="5245"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tcPr>
          <w:p w14:paraId="453F1B84" w14:textId="77777777" w:rsidR="004E67F2" w:rsidRDefault="004E67F2" w:rsidP="00065A78">
            <w:pPr>
              <w:spacing w:after="0" w:line="240" w:lineRule="auto"/>
              <w:rPr>
                <w:color w:val="000000"/>
              </w:rPr>
            </w:pPr>
            <w:r w:rsidRPr="00572512">
              <w:rPr>
                <w:color w:val="000000"/>
              </w:rPr>
              <w:t>Can you normally shower every day</w:t>
            </w:r>
            <w:r>
              <w:rPr>
                <w:color w:val="000000"/>
              </w:rPr>
              <w:t>?</w:t>
            </w:r>
          </w:p>
        </w:tc>
        <w:tc>
          <w:tcPr>
            <w:tcW w:w="851" w:type="dxa"/>
            <w:tcBorders>
              <w:top w:val="single" w:sz="4" w:space="0" w:color="auto"/>
              <w:left w:val="dotted" w:sz="4" w:space="0" w:color="auto"/>
              <w:bottom w:val="single" w:sz="4" w:space="0" w:color="auto"/>
              <w:right w:val="single" w:sz="4" w:space="0" w:color="auto"/>
            </w:tcBorders>
            <w:shd w:val="clear" w:color="auto" w:fill="auto"/>
            <w:noWrap/>
            <w:tcMar>
              <w:top w:w="15" w:type="dxa"/>
              <w:left w:w="15" w:type="dxa"/>
              <w:bottom w:w="0" w:type="dxa"/>
              <w:right w:w="15" w:type="dxa"/>
            </w:tcMar>
          </w:tcPr>
          <w:p w14:paraId="210F61D9" w14:textId="77777777" w:rsidR="004E67F2" w:rsidRDefault="004E67F2" w:rsidP="00065A78">
            <w:pPr>
              <w:spacing w:after="0" w:line="240" w:lineRule="auto"/>
              <w:jc w:val="center"/>
              <w:rPr>
                <w:color w:val="000000"/>
              </w:rPr>
            </w:pPr>
            <w:r>
              <w:rPr>
                <w:color w:val="000000"/>
              </w:rPr>
              <w:t>93%</w:t>
            </w:r>
          </w:p>
        </w:tc>
        <w:tc>
          <w:tcPr>
            <w:tcW w:w="992" w:type="dxa"/>
            <w:tcBorders>
              <w:top w:val="single" w:sz="4" w:space="0" w:color="auto"/>
              <w:left w:val="dotted" w:sz="4" w:space="0" w:color="auto"/>
              <w:bottom w:val="single" w:sz="4" w:space="0" w:color="auto"/>
              <w:right w:val="single" w:sz="4" w:space="0" w:color="auto"/>
            </w:tcBorders>
            <w:shd w:val="clear" w:color="auto" w:fill="auto"/>
          </w:tcPr>
          <w:p w14:paraId="6629772E" w14:textId="77777777" w:rsidR="004E67F2" w:rsidRDefault="004E67F2" w:rsidP="00065A78">
            <w:pPr>
              <w:spacing w:after="0" w:line="240" w:lineRule="auto"/>
              <w:jc w:val="center"/>
              <w:rPr>
                <w:color w:val="000000"/>
              </w:rPr>
            </w:pPr>
            <w:r>
              <w:rPr>
                <w:color w:val="000000"/>
              </w:rPr>
              <w:t>7%</w:t>
            </w:r>
          </w:p>
        </w:tc>
        <w:tc>
          <w:tcPr>
            <w:tcW w:w="1276" w:type="dxa"/>
            <w:tcBorders>
              <w:top w:val="single" w:sz="4" w:space="0" w:color="auto"/>
              <w:left w:val="dotted" w:sz="4" w:space="0" w:color="auto"/>
              <w:bottom w:val="single" w:sz="4" w:space="0" w:color="auto"/>
              <w:right w:val="nil"/>
            </w:tcBorders>
          </w:tcPr>
          <w:p w14:paraId="5FCE0623" w14:textId="77777777" w:rsidR="004E67F2" w:rsidRDefault="004E67F2" w:rsidP="00065A78">
            <w:pPr>
              <w:spacing w:after="0" w:line="240" w:lineRule="auto"/>
              <w:jc w:val="center"/>
              <w:rPr>
                <w:color w:val="000000"/>
              </w:rPr>
            </w:pPr>
          </w:p>
        </w:tc>
      </w:tr>
      <w:tr w:rsidR="004E67F2" w14:paraId="1B24CB0F" w14:textId="77777777" w:rsidTr="00065A78">
        <w:trPr>
          <w:trHeight w:val="288"/>
        </w:trPr>
        <w:tc>
          <w:tcPr>
            <w:tcW w:w="5245"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tcPr>
          <w:p w14:paraId="6F331336" w14:textId="77777777" w:rsidR="004E67F2" w:rsidRPr="00A32E11" w:rsidRDefault="004E67F2" w:rsidP="00065A78">
            <w:pPr>
              <w:spacing w:after="0" w:line="240" w:lineRule="auto"/>
              <w:rPr>
                <w:color w:val="000000"/>
              </w:rPr>
            </w:pPr>
            <w:r w:rsidRPr="00572512">
              <w:rPr>
                <w:color w:val="000000"/>
              </w:rPr>
              <w:t>Do you get clean sheets every week?</w:t>
            </w:r>
          </w:p>
        </w:tc>
        <w:tc>
          <w:tcPr>
            <w:tcW w:w="851" w:type="dxa"/>
            <w:tcBorders>
              <w:top w:val="single" w:sz="4" w:space="0" w:color="auto"/>
              <w:left w:val="dotted" w:sz="4" w:space="0" w:color="auto"/>
              <w:bottom w:val="single" w:sz="4" w:space="0" w:color="auto"/>
              <w:right w:val="single" w:sz="4" w:space="0" w:color="auto"/>
            </w:tcBorders>
            <w:shd w:val="clear" w:color="auto" w:fill="auto"/>
            <w:noWrap/>
            <w:tcMar>
              <w:top w:w="15" w:type="dxa"/>
              <w:left w:w="15" w:type="dxa"/>
              <w:bottom w:w="0" w:type="dxa"/>
              <w:right w:w="15" w:type="dxa"/>
            </w:tcMar>
          </w:tcPr>
          <w:p w14:paraId="1574E57F" w14:textId="77777777" w:rsidR="004E67F2" w:rsidRDefault="004E67F2" w:rsidP="00065A78">
            <w:pPr>
              <w:spacing w:after="0" w:line="240" w:lineRule="auto"/>
              <w:jc w:val="center"/>
              <w:rPr>
                <w:color w:val="000000"/>
              </w:rPr>
            </w:pPr>
            <w:r>
              <w:rPr>
                <w:color w:val="000000"/>
              </w:rPr>
              <w:t>74%</w:t>
            </w:r>
          </w:p>
        </w:tc>
        <w:tc>
          <w:tcPr>
            <w:tcW w:w="992" w:type="dxa"/>
            <w:tcBorders>
              <w:top w:val="single" w:sz="4" w:space="0" w:color="auto"/>
              <w:left w:val="dotted" w:sz="4" w:space="0" w:color="auto"/>
              <w:bottom w:val="single" w:sz="4" w:space="0" w:color="auto"/>
              <w:right w:val="single" w:sz="4" w:space="0" w:color="auto"/>
            </w:tcBorders>
            <w:shd w:val="clear" w:color="auto" w:fill="auto"/>
          </w:tcPr>
          <w:p w14:paraId="4094FBC0" w14:textId="77777777" w:rsidR="004E67F2" w:rsidRDefault="004E67F2" w:rsidP="00065A78">
            <w:pPr>
              <w:spacing w:after="0" w:line="240" w:lineRule="auto"/>
              <w:jc w:val="center"/>
              <w:rPr>
                <w:color w:val="000000"/>
              </w:rPr>
            </w:pPr>
            <w:r>
              <w:rPr>
                <w:color w:val="000000"/>
              </w:rPr>
              <w:t>25%</w:t>
            </w:r>
          </w:p>
        </w:tc>
        <w:tc>
          <w:tcPr>
            <w:tcW w:w="1276" w:type="dxa"/>
            <w:tcBorders>
              <w:top w:val="single" w:sz="4" w:space="0" w:color="auto"/>
              <w:left w:val="dotted" w:sz="4" w:space="0" w:color="auto"/>
              <w:bottom w:val="single" w:sz="4" w:space="0" w:color="auto"/>
              <w:right w:val="nil"/>
            </w:tcBorders>
          </w:tcPr>
          <w:p w14:paraId="2E8ABA96" w14:textId="77777777" w:rsidR="004E67F2" w:rsidRDefault="004E67F2" w:rsidP="00065A78">
            <w:pPr>
              <w:spacing w:after="0" w:line="240" w:lineRule="auto"/>
              <w:jc w:val="center"/>
              <w:rPr>
                <w:color w:val="000000"/>
              </w:rPr>
            </w:pPr>
            <w:r>
              <w:rPr>
                <w:color w:val="000000"/>
              </w:rPr>
              <w:t>1%</w:t>
            </w:r>
          </w:p>
        </w:tc>
      </w:tr>
      <w:tr w:rsidR="004E67F2" w14:paraId="3750E5A5" w14:textId="77777777" w:rsidTr="00065A78">
        <w:trPr>
          <w:trHeight w:val="288"/>
        </w:trPr>
        <w:tc>
          <w:tcPr>
            <w:tcW w:w="5245"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tcPr>
          <w:p w14:paraId="6D8ECB9F" w14:textId="77777777" w:rsidR="004E67F2" w:rsidRPr="00A32E11" w:rsidRDefault="004E67F2" w:rsidP="00065A78">
            <w:pPr>
              <w:spacing w:after="0" w:line="240" w:lineRule="auto"/>
              <w:rPr>
                <w:color w:val="000000"/>
              </w:rPr>
            </w:pPr>
            <w:r w:rsidRPr="00572512">
              <w:rPr>
                <w:color w:val="000000"/>
              </w:rPr>
              <w:t>Do you get cell cleaning materials every week?</w:t>
            </w:r>
          </w:p>
        </w:tc>
        <w:tc>
          <w:tcPr>
            <w:tcW w:w="851" w:type="dxa"/>
            <w:tcBorders>
              <w:top w:val="single" w:sz="4" w:space="0" w:color="auto"/>
              <w:left w:val="dotted" w:sz="4" w:space="0" w:color="auto"/>
              <w:bottom w:val="single" w:sz="4" w:space="0" w:color="auto"/>
              <w:right w:val="single" w:sz="4" w:space="0" w:color="auto"/>
            </w:tcBorders>
            <w:shd w:val="clear" w:color="auto" w:fill="auto"/>
            <w:noWrap/>
            <w:tcMar>
              <w:top w:w="15" w:type="dxa"/>
              <w:left w:w="15" w:type="dxa"/>
              <w:bottom w:w="0" w:type="dxa"/>
              <w:right w:w="15" w:type="dxa"/>
            </w:tcMar>
          </w:tcPr>
          <w:p w14:paraId="1A26966A" w14:textId="77777777" w:rsidR="004E67F2" w:rsidRDefault="004E67F2" w:rsidP="00065A78">
            <w:pPr>
              <w:spacing w:after="0" w:line="240" w:lineRule="auto"/>
              <w:jc w:val="center"/>
              <w:rPr>
                <w:color w:val="000000"/>
              </w:rPr>
            </w:pPr>
            <w:r>
              <w:rPr>
                <w:color w:val="000000"/>
              </w:rPr>
              <w:t>85%</w:t>
            </w:r>
          </w:p>
        </w:tc>
        <w:tc>
          <w:tcPr>
            <w:tcW w:w="992" w:type="dxa"/>
            <w:tcBorders>
              <w:top w:val="single" w:sz="4" w:space="0" w:color="auto"/>
              <w:left w:val="dotted" w:sz="4" w:space="0" w:color="auto"/>
              <w:bottom w:val="single" w:sz="4" w:space="0" w:color="auto"/>
              <w:right w:val="single" w:sz="4" w:space="0" w:color="auto"/>
            </w:tcBorders>
            <w:shd w:val="clear" w:color="auto" w:fill="auto"/>
          </w:tcPr>
          <w:p w14:paraId="55651987" w14:textId="77777777" w:rsidR="004E67F2" w:rsidRDefault="004E67F2" w:rsidP="00065A78">
            <w:pPr>
              <w:spacing w:after="0" w:line="240" w:lineRule="auto"/>
              <w:jc w:val="center"/>
              <w:rPr>
                <w:color w:val="000000"/>
              </w:rPr>
            </w:pPr>
            <w:r>
              <w:rPr>
                <w:color w:val="000000"/>
              </w:rPr>
              <w:t>14%</w:t>
            </w:r>
          </w:p>
        </w:tc>
        <w:tc>
          <w:tcPr>
            <w:tcW w:w="1276" w:type="dxa"/>
            <w:tcBorders>
              <w:top w:val="single" w:sz="4" w:space="0" w:color="auto"/>
              <w:left w:val="dotted" w:sz="4" w:space="0" w:color="auto"/>
              <w:bottom w:val="single" w:sz="4" w:space="0" w:color="auto"/>
              <w:right w:val="nil"/>
            </w:tcBorders>
          </w:tcPr>
          <w:p w14:paraId="229132A7" w14:textId="77777777" w:rsidR="004E67F2" w:rsidRDefault="004E67F2" w:rsidP="00065A78">
            <w:pPr>
              <w:spacing w:after="0" w:line="240" w:lineRule="auto"/>
              <w:jc w:val="center"/>
              <w:rPr>
                <w:color w:val="000000"/>
              </w:rPr>
            </w:pPr>
            <w:r>
              <w:rPr>
                <w:color w:val="000000"/>
              </w:rPr>
              <w:t>1%</w:t>
            </w:r>
          </w:p>
        </w:tc>
      </w:tr>
      <w:tr w:rsidR="004E67F2" w14:paraId="18ED9164" w14:textId="77777777" w:rsidTr="00065A78">
        <w:trPr>
          <w:trHeight w:val="288"/>
        </w:trPr>
        <w:tc>
          <w:tcPr>
            <w:tcW w:w="5245" w:type="dxa"/>
            <w:tcBorders>
              <w:top w:val="single" w:sz="4" w:space="0" w:color="auto"/>
              <w:left w:val="nil"/>
              <w:bottom w:val="nil"/>
              <w:right w:val="nil"/>
            </w:tcBorders>
            <w:shd w:val="clear" w:color="auto" w:fill="auto"/>
            <w:noWrap/>
            <w:tcMar>
              <w:top w:w="15" w:type="dxa"/>
              <w:left w:w="15" w:type="dxa"/>
              <w:bottom w:w="0" w:type="dxa"/>
              <w:right w:w="15" w:type="dxa"/>
            </w:tcMar>
          </w:tcPr>
          <w:p w14:paraId="3586AE87" w14:textId="77777777" w:rsidR="004E67F2" w:rsidRPr="00A32E11" w:rsidRDefault="004E67F2" w:rsidP="00065A78">
            <w:pPr>
              <w:spacing w:after="0" w:line="240" w:lineRule="auto"/>
              <w:rPr>
                <w:color w:val="000000"/>
              </w:rPr>
            </w:pPr>
            <w:r w:rsidRPr="00572512">
              <w:rPr>
                <w:color w:val="000000"/>
              </w:rPr>
              <w:t>Is it normally quiet enough for you to relax or sleep at night?</w:t>
            </w:r>
          </w:p>
        </w:tc>
        <w:tc>
          <w:tcPr>
            <w:tcW w:w="851" w:type="dxa"/>
            <w:tcBorders>
              <w:top w:val="single" w:sz="4" w:space="0" w:color="auto"/>
              <w:left w:val="dotted" w:sz="4" w:space="0" w:color="auto"/>
              <w:bottom w:val="single" w:sz="4" w:space="0" w:color="auto"/>
              <w:right w:val="single" w:sz="4" w:space="0" w:color="auto"/>
            </w:tcBorders>
            <w:shd w:val="clear" w:color="auto" w:fill="auto"/>
            <w:noWrap/>
            <w:tcMar>
              <w:top w:w="15" w:type="dxa"/>
              <w:left w:w="15" w:type="dxa"/>
              <w:bottom w:w="0" w:type="dxa"/>
              <w:right w:w="15" w:type="dxa"/>
            </w:tcMar>
          </w:tcPr>
          <w:p w14:paraId="0AE244BE" w14:textId="77777777" w:rsidR="004E67F2" w:rsidRDefault="004E67F2" w:rsidP="00065A78">
            <w:pPr>
              <w:spacing w:after="0" w:line="240" w:lineRule="auto"/>
              <w:jc w:val="center"/>
              <w:rPr>
                <w:color w:val="000000"/>
              </w:rPr>
            </w:pPr>
            <w:r>
              <w:rPr>
                <w:color w:val="000000"/>
              </w:rPr>
              <w:t>69%</w:t>
            </w:r>
          </w:p>
        </w:tc>
        <w:tc>
          <w:tcPr>
            <w:tcW w:w="992" w:type="dxa"/>
            <w:tcBorders>
              <w:top w:val="single" w:sz="4" w:space="0" w:color="auto"/>
              <w:left w:val="dotted" w:sz="4" w:space="0" w:color="auto"/>
              <w:bottom w:val="single" w:sz="4" w:space="0" w:color="auto"/>
              <w:right w:val="single" w:sz="4" w:space="0" w:color="auto"/>
            </w:tcBorders>
          </w:tcPr>
          <w:p w14:paraId="2573DC61" w14:textId="77777777" w:rsidR="004E67F2" w:rsidRDefault="004E67F2" w:rsidP="00065A78">
            <w:pPr>
              <w:spacing w:after="0" w:line="240" w:lineRule="auto"/>
              <w:jc w:val="center"/>
              <w:rPr>
                <w:color w:val="000000"/>
              </w:rPr>
            </w:pPr>
            <w:r>
              <w:rPr>
                <w:color w:val="000000"/>
              </w:rPr>
              <w:t>31%</w:t>
            </w:r>
          </w:p>
        </w:tc>
        <w:tc>
          <w:tcPr>
            <w:tcW w:w="1276" w:type="dxa"/>
            <w:tcBorders>
              <w:top w:val="single" w:sz="4" w:space="0" w:color="auto"/>
              <w:left w:val="dotted" w:sz="4" w:space="0" w:color="auto"/>
              <w:bottom w:val="nil"/>
              <w:right w:val="nil"/>
            </w:tcBorders>
          </w:tcPr>
          <w:p w14:paraId="68DA4748" w14:textId="77777777" w:rsidR="004E67F2" w:rsidRDefault="004E67F2" w:rsidP="00065A78">
            <w:pPr>
              <w:spacing w:after="0" w:line="240" w:lineRule="auto"/>
              <w:jc w:val="center"/>
              <w:rPr>
                <w:color w:val="000000"/>
              </w:rPr>
            </w:pPr>
            <w:r>
              <w:rPr>
                <w:color w:val="000000"/>
              </w:rPr>
              <w:t>0%</w:t>
            </w:r>
          </w:p>
        </w:tc>
      </w:tr>
      <w:tr w:rsidR="004E67F2" w14:paraId="4E5AF122" w14:textId="77777777" w:rsidTr="00065A78">
        <w:trPr>
          <w:trHeight w:val="288"/>
        </w:trPr>
        <w:tc>
          <w:tcPr>
            <w:tcW w:w="5245" w:type="dxa"/>
            <w:tcBorders>
              <w:top w:val="single" w:sz="4" w:space="0" w:color="auto"/>
              <w:left w:val="nil"/>
              <w:bottom w:val="nil"/>
              <w:right w:val="nil"/>
            </w:tcBorders>
            <w:shd w:val="clear" w:color="auto" w:fill="auto"/>
            <w:noWrap/>
            <w:tcMar>
              <w:top w:w="15" w:type="dxa"/>
              <w:left w:w="15" w:type="dxa"/>
              <w:bottom w:w="0" w:type="dxa"/>
              <w:right w:w="15" w:type="dxa"/>
            </w:tcMar>
          </w:tcPr>
          <w:p w14:paraId="6CEF62F2" w14:textId="77777777" w:rsidR="004E67F2" w:rsidRPr="00A32E11" w:rsidRDefault="004E67F2" w:rsidP="00065A78">
            <w:pPr>
              <w:spacing w:after="0" w:line="240" w:lineRule="auto"/>
              <w:rPr>
                <w:color w:val="000000"/>
              </w:rPr>
            </w:pPr>
            <w:r w:rsidRPr="00572512">
              <w:rPr>
                <w:color w:val="000000"/>
              </w:rPr>
              <w:t>Can you get your stored property if you need it?</w:t>
            </w:r>
          </w:p>
        </w:tc>
        <w:tc>
          <w:tcPr>
            <w:tcW w:w="851" w:type="dxa"/>
            <w:tcBorders>
              <w:top w:val="single" w:sz="4" w:space="0" w:color="auto"/>
              <w:left w:val="dotted" w:sz="4" w:space="0" w:color="auto"/>
              <w:bottom w:val="nil"/>
              <w:right w:val="single" w:sz="4" w:space="0" w:color="auto"/>
            </w:tcBorders>
            <w:shd w:val="clear" w:color="auto" w:fill="auto"/>
            <w:noWrap/>
            <w:tcMar>
              <w:top w:w="15" w:type="dxa"/>
              <w:left w:w="15" w:type="dxa"/>
              <w:bottom w:w="0" w:type="dxa"/>
              <w:right w:w="15" w:type="dxa"/>
            </w:tcMar>
          </w:tcPr>
          <w:p w14:paraId="36B3D1E7" w14:textId="77777777" w:rsidR="004E67F2" w:rsidRDefault="004E67F2" w:rsidP="00065A78">
            <w:pPr>
              <w:spacing w:after="0" w:line="240" w:lineRule="auto"/>
              <w:jc w:val="center"/>
              <w:rPr>
                <w:color w:val="000000"/>
              </w:rPr>
            </w:pPr>
            <w:r>
              <w:rPr>
                <w:color w:val="000000"/>
              </w:rPr>
              <w:t>49%</w:t>
            </w:r>
          </w:p>
        </w:tc>
        <w:tc>
          <w:tcPr>
            <w:tcW w:w="992" w:type="dxa"/>
            <w:tcBorders>
              <w:top w:val="single" w:sz="4" w:space="0" w:color="auto"/>
              <w:left w:val="dotted" w:sz="4" w:space="0" w:color="auto"/>
              <w:bottom w:val="nil"/>
              <w:right w:val="single" w:sz="4" w:space="0" w:color="auto"/>
            </w:tcBorders>
          </w:tcPr>
          <w:p w14:paraId="2B886BA7" w14:textId="77777777" w:rsidR="004E67F2" w:rsidRDefault="004E67F2" w:rsidP="00065A78">
            <w:pPr>
              <w:spacing w:after="0" w:line="240" w:lineRule="auto"/>
              <w:jc w:val="center"/>
              <w:rPr>
                <w:color w:val="000000"/>
              </w:rPr>
            </w:pPr>
            <w:r>
              <w:rPr>
                <w:color w:val="000000"/>
              </w:rPr>
              <w:t>34%</w:t>
            </w:r>
          </w:p>
        </w:tc>
        <w:tc>
          <w:tcPr>
            <w:tcW w:w="1276" w:type="dxa"/>
            <w:tcBorders>
              <w:top w:val="single" w:sz="4" w:space="0" w:color="auto"/>
              <w:left w:val="dotted" w:sz="4" w:space="0" w:color="auto"/>
              <w:bottom w:val="nil"/>
              <w:right w:val="nil"/>
            </w:tcBorders>
          </w:tcPr>
          <w:p w14:paraId="2B96AC41" w14:textId="77777777" w:rsidR="004E67F2" w:rsidRDefault="004E67F2" w:rsidP="00065A78">
            <w:pPr>
              <w:spacing w:after="0" w:line="240" w:lineRule="auto"/>
              <w:jc w:val="center"/>
              <w:rPr>
                <w:color w:val="000000"/>
              </w:rPr>
            </w:pPr>
            <w:r>
              <w:rPr>
                <w:color w:val="000000"/>
              </w:rPr>
              <w:t>18%</w:t>
            </w:r>
          </w:p>
        </w:tc>
      </w:tr>
    </w:tbl>
    <w:p w14:paraId="11E1960C" w14:textId="2E2B737F" w:rsidR="00F1617B" w:rsidRDefault="00F1617B" w:rsidP="004E67F2">
      <w:pPr>
        <w:spacing w:after="0" w:line="240" w:lineRule="auto"/>
        <w:ind w:right="-57"/>
        <w:rPr>
          <w:b/>
          <w:bCs/>
          <w:iCs/>
        </w:rPr>
      </w:pPr>
    </w:p>
    <w:p w14:paraId="53FA9019" w14:textId="77777777" w:rsidR="00F1617B" w:rsidRDefault="00F1617B">
      <w:pPr>
        <w:spacing w:after="200" w:line="276" w:lineRule="auto"/>
        <w:rPr>
          <w:b/>
          <w:bCs/>
          <w:iCs/>
        </w:rPr>
      </w:pPr>
      <w:r>
        <w:rPr>
          <w:b/>
          <w:bCs/>
          <w:iCs/>
        </w:rPr>
        <w:br w:type="page"/>
      </w:r>
    </w:p>
    <w:p w14:paraId="76E444AC" w14:textId="77777777" w:rsidR="004E67F2" w:rsidRDefault="004E67F2" w:rsidP="004E67F2">
      <w:pPr>
        <w:spacing w:after="0" w:line="240" w:lineRule="auto"/>
        <w:ind w:right="-57"/>
        <w:rPr>
          <w:b/>
          <w:bCs/>
          <w:iCs/>
        </w:rPr>
      </w:pPr>
    </w:p>
    <w:tbl>
      <w:tblPr>
        <w:tblW w:w="8489" w:type="dxa"/>
        <w:tblLook w:val="04A0" w:firstRow="1" w:lastRow="0" w:firstColumn="1" w:lastColumn="0" w:noHBand="0" w:noVBand="1"/>
      </w:tblPr>
      <w:tblGrid>
        <w:gridCol w:w="5954"/>
        <w:gridCol w:w="1401"/>
        <w:gridCol w:w="1134"/>
      </w:tblGrid>
      <w:tr w:rsidR="007143F3" w:rsidRPr="002C427F" w14:paraId="665E3337" w14:textId="77777777" w:rsidTr="007143F3">
        <w:trPr>
          <w:trHeight w:val="288"/>
        </w:trPr>
        <w:tc>
          <w:tcPr>
            <w:tcW w:w="8489" w:type="dxa"/>
            <w:gridSpan w:val="3"/>
            <w:tcBorders>
              <w:top w:val="nil"/>
              <w:left w:val="nil"/>
              <w:bottom w:val="single" w:sz="4" w:space="0" w:color="auto"/>
              <w:right w:val="nil"/>
            </w:tcBorders>
            <w:shd w:val="clear" w:color="auto" w:fill="D9D9D9" w:themeFill="background1" w:themeFillShade="D9"/>
            <w:noWrap/>
            <w:vAlign w:val="bottom"/>
            <w:hideMark/>
          </w:tcPr>
          <w:p w14:paraId="2AAA67D5" w14:textId="5D61B337" w:rsidR="007143F3" w:rsidRPr="002C427F" w:rsidRDefault="007143F3" w:rsidP="00065A78">
            <w:pPr>
              <w:spacing w:after="0" w:line="240" w:lineRule="auto"/>
              <w:rPr>
                <w:rFonts w:eastAsia="Times New Roman" w:cs="Calibri"/>
                <w:b/>
                <w:bCs/>
                <w:color w:val="000000"/>
                <w:lang w:eastAsia="en-NZ"/>
              </w:rPr>
            </w:pPr>
            <w:r w:rsidRPr="002C427F">
              <w:rPr>
                <w:rFonts w:eastAsia="Times New Roman" w:cs="Calibri"/>
                <w:b/>
                <w:bCs/>
                <w:color w:val="000000"/>
                <w:lang w:eastAsia="en-NZ"/>
              </w:rPr>
              <w:t xml:space="preserve">Q4.3 Normally, how clean or dirty are the shared areas of your </w:t>
            </w:r>
            <w:r>
              <w:rPr>
                <w:rFonts w:eastAsia="Times New Roman" w:cs="Calibri"/>
                <w:b/>
                <w:bCs/>
                <w:color w:val="000000"/>
                <w:lang w:eastAsia="en-NZ"/>
              </w:rPr>
              <w:t>W</w:t>
            </w:r>
            <w:r w:rsidRPr="002C427F">
              <w:rPr>
                <w:rFonts w:eastAsia="Times New Roman" w:cs="Calibri"/>
                <w:b/>
                <w:bCs/>
                <w:color w:val="000000"/>
                <w:lang w:eastAsia="en-NZ"/>
              </w:rPr>
              <w:t xml:space="preserve">ing or </w:t>
            </w:r>
            <w:r>
              <w:rPr>
                <w:rFonts w:eastAsia="Times New Roman" w:cs="Calibri"/>
                <w:b/>
                <w:bCs/>
                <w:color w:val="000000"/>
                <w:lang w:eastAsia="en-NZ"/>
              </w:rPr>
              <w:t>U</w:t>
            </w:r>
            <w:r w:rsidRPr="002C427F">
              <w:rPr>
                <w:rFonts w:eastAsia="Times New Roman" w:cs="Calibri"/>
                <w:b/>
                <w:bCs/>
                <w:color w:val="000000"/>
                <w:lang w:eastAsia="en-NZ"/>
              </w:rPr>
              <w:t>nit (landings,</w:t>
            </w:r>
            <w:r>
              <w:rPr>
                <w:rFonts w:eastAsia="Times New Roman" w:cs="Calibri"/>
                <w:b/>
                <w:bCs/>
                <w:color w:val="000000"/>
                <w:lang w:eastAsia="en-NZ"/>
              </w:rPr>
              <w:t xml:space="preserve"> </w:t>
            </w:r>
            <w:r w:rsidRPr="002C427F">
              <w:rPr>
                <w:rFonts w:eastAsia="Times New Roman" w:cs="Calibri"/>
                <w:b/>
                <w:bCs/>
                <w:color w:val="000000"/>
                <w:lang w:eastAsia="en-NZ"/>
              </w:rPr>
              <w:t>stairs,</w:t>
            </w:r>
            <w:r>
              <w:rPr>
                <w:rFonts w:eastAsia="Times New Roman" w:cs="Calibri"/>
                <w:b/>
                <w:bCs/>
                <w:color w:val="000000"/>
                <w:lang w:eastAsia="en-NZ"/>
              </w:rPr>
              <w:t xml:space="preserve"> </w:t>
            </w:r>
            <w:r w:rsidRPr="002C427F">
              <w:rPr>
                <w:rFonts w:eastAsia="Times New Roman" w:cs="Calibri"/>
                <w:b/>
                <w:bCs/>
                <w:color w:val="000000"/>
                <w:lang w:eastAsia="en-NZ"/>
              </w:rPr>
              <w:t>showers etc)?</w:t>
            </w:r>
          </w:p>
        </w:tc>
      </w:tr>
      <w:tr w:rsidR="004E67F2" w:rsidRPr="002C427F" w14:paraId="04C1DB2E" w14:textId="77777777" w:rsidTr="00065A78">
        <w:trPr>
          <w:trHeight w:val="288"/>
        </w:trPr>
        <w:tc>
          <w:tcPr>
            <w:tcW w:w="5954" w:type="dxa"/>
            <w:tcBorders>
              <w:top w:val="single" w:sz="4" w:space="0" w:color="auto"/>
              <w:left w:val="nil"/>
              <w:bottom w:val="single" w:sz="4" w:space="0" w:color="auto"/>
              <w:right w:val="nil"/>
            </w:tcBorders>
            <w:shd w:val="clear" w:color="auto" w:fill="auto"/>
            <w:noWrap/>
            <w:vAlign w:val="bottom"/>
            <w:hideMark/>
          </w:tcPr>
          <w:p w14:paraId="46DFA0D8" w14:textId="77777777" w:rsidR="004E67F2" w:rsidRPr="002C427F" w:rsidRDefault="004E67F2" w:rsidP="00065A78">
            <w:pPr>
              <w:spacing w:after="0" w:line="240" w:lineRule="auto"/>
              <w:rPr>
                <w:rFonts w:eastAsia="Times New Roman" w:cs="Calibri"/>
                <w:color w:val="000000"/>
                <w:lang w:eastAsia="en-NZ"/>
              </w:rPr>
            </w:pPr>
            <w:r w:rsidRPr="002C427F">
              <w:rPr>
                <w:rFonts w:eastAsia="Times New Roman" w:cs="Calibri"/>
                <w:color w:val="000000"/>
                <w:lang w:eastAsia="en-NZ"/>
              </w:rPr>
              <w:t>Very clean</w:t>
            </w:r>
          </w:p>
        </w:tc>
        <w:tc>
          <w:tcPr>
            <w:tcW w:w="1401" w:type="dxa"/>
            <w:tcBorders>
              <w:top w:val="single" w:sz="4" w:space="0" w:color="auto"/>
              <w:left w:val="nil"/>
              <w:bottom w:val="single" w:sz="4" w:space="0" w:color="auto"/>
              <w:right w:val="nil"/>
            </w:tcBorders>
            <w:shd w:val="clear" w:color="auto" w:fill="auto"/>
            <w:noWrap/>
            <w:vAlign w:val="bottom"/>
            <w:hideMark/>
          </w:tcPr>
          <w:p w14:paraId="0C2A4C79" w14:textId="77777777" w:rsidR="004E67F2" w:rsidRPr="002C427F" w:rsidRDefault="004E67F2" w:rsidP="00065A78">
            <w:pPr>
              <w:spacing w:after="0" w:line="240" w:lineRule="auto"/>
              <w:jc w:val="center"/>
              <w:rPr>
                <w:rFonts w:eastAsia="Times New Roman" w:cs="Calibri"/>
                <w:color w:val="000000"/>
                <w:lang w:eastAsia="en-NZ"/>
              </w:rPr>
            </w:pPr>
            <w:r w:rsidRPr="002C427F">
              <w:rPr>
                <w:rFonts w:eastAsia="Times New Roman" w:cs="Calibri"/>
                <w:color w:val="000000"/>
                <w:lang w:eastAsia="en-NZ"/>
              </w:rPr>
              <w:t>53</w:t>
            </w:r>
          </w:p>
        </w:tc>
        <w:tc>
          <w:tcPr>
            <w:tcW w:w="1134" w:type="dxa"/>
            <w:tcBorders>
              <w:top w:val="single" w:sz="4" w:space="0" w:color="auto"/>
              <w:left w:val="nil"/>
              <w:bottom w:val="single" w:sz="4" w:space="0" w:color="auto"/>
              <w:right w:val="nil"/>
            </w:tcBorders>
            <w:shd w:val="clear" w:color="auto" w:fill="auto"/>
            <w:noWrap/>
            <w:vAlign w:val="bottom"/>
            <w:hideMark/>
          </w:tcPr>
          <w:p w14:paraId="4DC474CE" w14:textId="77777777" w:rsidR="004E67F2" w:rsidRPr="002C427F" w:rsidRDefault="004E67F2" w:rsidP="00065A78">
            <w:pPr>
              <w:spacing w:after="0" w:line="240" w:lineRule="auto"/>
              <w:jc w:val="center"/>
              <w:rPr>
                <w:rFonts w:eastAsia="Times New Roman" w:cs="Calibri"/>
                <w:color w:val="000000"/>
                <w:lang w:eastAsia="en-NZ"/>
              </w:rPr>
            </w:pPr>
            <w:r w:rsidRPr="002C427F">
              <w:rPr>
                <w:rFonts w:eastAsia="Times New Roman" w:cs="Calibri"/>
                <w:color w:val="000000"/>
                <w:lang w:eastAsia="en-NZ"/>
              </w:rPr>
              <w:t>19%</w:t>
            </w:r>
          </w:p>
        </w:tc>
      </w:tr>
      <w:tr w:rsidR="004E67F2" w:rsidRPr="002C427F" w14:paraId="21F23F8F" w14:textId="77777777" w:rsidTr="00065A78">
        <w:trPr>
          <w:trHeight w:val="288"/>
        </w:trPr>
        <w:tc>
          <w:tcPr>
            <w:tcW w:w="5954" w:type="dxa"/>
            <w:tcBorders>
              <w:top w:val="single" w:sz="4" w:space="0" w:color="auto"/>
              <w:left w:val="nil"/>
              <w:bottom w:val="single" w:sz="4" w:space="0" w:color="auto"/>
              <w:right w:val="nil"/>
            </w:tcBorders>
            <w:shd w:val="clear" w:color="auto" w:fill="auto"/>
            <w:noWrap/>
            <w:vAlign w:val="bottom"/>
            <w:hideMark/>
          </w:tcPr>
          <w:p w14:paraId="1C022D1C" w14:textId="77777777" w:rsidR="004E67F2" w:rsidRPr="002C427F" w:rsidRDefault="004E67F2" w:rsidP="00065A78">
            <w:pPr>
              <w:spacing w:after="0" w:line="240" w:lineRule="auto"/>
              <w:rPr>
                <w:rFonts w:eastAsia="Times New Roman" w:cs="Calibri"/>
                <w:color w:val="000000"/>
                <w:lang w:eastAsia="en-NZ"/>
              </w:rPr>
            </w:pPr>
            <w:r w:rsidRPr="002C427F">
              <w:rPr>
                <w:rFonts w:eastAsia="Times New Roman" w:cs="Calibri"/>
                <w:color w:val="000000"/>
                <w:lang w:eastAsia="en-NZ"/>
              </w:rPr>
              <w:t>Quite clean</w:t>
            </w:r>
          </w:p>
        </w:tc>
        <w:tc>
          <w:tcPr>
            <w:tcW w:w="1401" w:type="dxa"/>
            <w:tcBorders>
              <w:top w:val="single" w:sz="4" w:space="0" w:color="auto"/>
              <w:left w:val="nil"/>
              <w:bottom w:val="single" w:sz="4" w:space="0" w:color="auto"/>
              <w:right w:val="nil"/>
            </w:tcBorders>
            <w:shd w:val="clear" w:color="auto" w:fill="auto"/>
            <w:noWrap/>
            <w:vAlign w:val="bottom"/>
            <w:hideMark/>
          </w:tcPr>
          <w:p w14:paraId="1A8943E5" w14:textId="77777777" w:rsidR="004E67F2" w:rsidRPr="002C427F" w:rsidRDefault="004E67F2" w:rsidP="00065A78">
            <w:pPr>
              <w:spacing w:after="0" w:line="240" w:lineRule="auto"/>
              <w:jc w:val="center"/>
              <w:rPr>
                <w:rFonts w:eastAsia="Times New Roman" w:cs="Calibri"/>
                <w:color w:val="000000"/>
                <w:lang w:eastAsia="en-NZ"/>
              </w:rPr>
            </w:pPr>
            <w:r w:rsidRPr="002C427F">
              <w:rPr>
                <w:rFonts w:eastAsia="Times New Roman" w:cs="Calibri"/>
                <w:color w:val="000000"/>
                <w:lang w:eastAsia="en-NZ"/>
              </w:rPr>
              <w:t>160</w:t>
            </w:r>
          </w:p>
        </w:tc>
        <w:tc>
          <w:tcPr>
            <w:tcW w:w="1134" w:type="dxa"/>
            <w:tcBorders>
              <w:top w:val="single" w:sz="4" w:space="0" w:color="auto"/>
              <w:left w:val="nil"/>
              <w:bottom w:val="single" w:sz="4" w:space="0" w:color="auto"/>
              <w:right w:val="nil"/>
            </w:tcBorders>
            <w:shd w:val="clear" w:color="auto" w:fill="auto"/>
            <w:noWrap/>
            <w:vAlign w:val="bottom"/>
            <w:hideMark/>
          </w:tcPr>
          <w:p w14:paraId="1EFE6EED" w14:textId="77777777" w:rsidR="004E67F2" w:rsidRPr="002C427F" w:rsidRDefault="004E67F2" w:rsidP="00065A78">
            <w:pPr>
              <w:spacing w:after="0" w:line="240" w:lineRule="auto"/>
              <w:jc w:val="center"/>
              <w:rPr>
                <w:rFonts w:eastAsia="Times New Roman" w:cs="Calibri"/>
                <w:color w:val="000000"/>
                <w:lang w:eastAsia="en-NZ"/>
              </w:rPr>
            </w:pPr>
            <w:r w:rsidRPr="002C427F">
              <w:rPr>
                <w:rFonts w:eastAsia="Times New Roman" w:cs="Calibri"/>
                <w:color w:val="000000"/>
                <w:lang w:eastAsia="en-NZ"/>
              </w:rPr>
              <w:t>57%</w:t>
            </w:r>
          </w:p>
        </w:tc>
      </w:tr>
      <w:tr w:rsidR="004E67F2" w:rsidRPr="002C427F" w14:paraId="420B9145" w14:textId="77777777" w:rsidTr="00065A78">
        <w:trPr>
          <w:trHeight w:val="288"/>
        </w:trPr>
        <w:tc>
          <w:tcPr>
            <w:tcW w:w="5954" w:type="dxa"/>
            <w:tcBorders>
              <w:top w:val="single" w:sz="4" w:space="0" w:color="auto"/>
              <w:left w:val="nil"/>
              <w:bottom w:val="single" w:sz="4" w:space="0" w:color="auto"/>
              <w:right w:val="nil"/>
            </w:tcBorders>
            <w:shd w:val="clear" w:color="auto" w:fill="auto"/>
            <w:noWrap/>
            <w:vAlign w:val="bottom"/>
            <w:hideMark/>
          </w:tcPr>
          <w:p w14:paraId="657D1309" w14:textId="77777777" w:rsidR="004E67F2" w:rsidRPr="002C427F" w:rsidRDefault="004E67F2" w:rsidP="00065A78">
            <w:pPr>
              <w:spacing w:after="0" w:line="240" w:lineRule="auto"/>
              <w:rPr>
                <w:rFonts w:eastAsia="Times New Roman" w:cs="Calibri"/>
                <w:color w:val="000000"/>
                <w:lang w:eastAsia="en-NZ"/>
              </w:rPr>
            </w:pPr>
            <w:r w:rsidRPr="002C427F">
              <w:rPr>
                <w:rFonts w:eastAsia="Times New Roman" w:cs="Calibri"/>
                <w:color w:val="000000"/>
                <w:lang w:eastAsia="en-NZ"/>
              </w:rPr>
              <w:t>Quite dirty</w:t>
            </w:r>
          </w:p>
        </w:tc>
        <w:tc>
          <w:tcPr>
            <w:tcW w:w="1401" w:type="dxa"/>
            <w:tcBorders>
              <w:top w:val="single" w:sz="4" w:space="0" w:color="auto"/>
              <w:left w:val="nil"/>
              <w:bottom w:val="single" w:sz="4" w:space="0" w:color="auto"/>
              <w:right w:val="nil"/>
            </w:tcBorders>
            <w:shd w:val="clear" w:color="auto" w:fill="auto"/>
            <w:noWrap/>
            <w:vAlign w:val="bottom"/>
            <w:hideMark/>
          </w:tcPr>
          <w:p w14:paraId="0A50220E" w14:textId="77777777" w:rsidR="004E67F2" w:rsidRPr="002C427F" w:rsidRDefault="004E67F2" w:rsidP="00065A78">
            <w:pPr>
              <w:spacing w:after="0" w:line="240" w:lineRule="auto"/>
              <w:jc w:val="center"/>
              <w:rPr>
                <w:rFonts w:eastAsia="Times New Roman" w:cs="Calibri"/>
                <w:color w:val="000000"/>
                <w:lang w:eastAsia="en-NZ"/>
              </w:rPr>
            </w:pPr>
            <w:r w:rsidRPr="002C427F">
              <w:rPr>
                <w:rFonts w:eastAsia="Times New Roman" w:cs="Calibri"/>
                <w:color w:val="000000"/>
                <w:lang w:eastAsia="en-NZ"/>
              </w:rPr>
              <w:t>48</w:t>
            </w:r>
          </w:p>
        </w:tc>
        <w:tc>
          <w:tcPr>
            <w:tcW w:w="1134" w:type="dxa"/>
            <w:tcBorders>
              <w:top w:val="single" w:sz="4" w:space="0" w:color="auto"/>
              <w:left w:val="nil"/>
              <w:bottom w:val="single" w:sz="4" w:space="0" w:color="auto"/>
              <w:right w:val="nil"/>
            </w:tcBorders>
            <w:shd w:val="clear" w:color="auto" w:fill="auto"/>
            <w:noWrap/>
            <w:vAlign w:val="bottom"/>
            <w:hideMark/>
          </w:tcPr>
          <w:p w14:paraId="3F372823" w14:textId="77777777" w:rsidR="004E67F2" w:rsidRPr="002C427F" w:rsidRDefault="004E67F2" w:rsidP="00065A78">
            <w:pPr>
              <w:spacing w:after="0" w:line="240" w:lineRule="auto"/>
              <w:jc w:val="center"/>
              <w:rPr>
                <w:rFonts w:eastAsia="Times New Roman" w:cs="Calibri"/>
                <w:color w:val="000000"/>
                <w:lang w:eastAsia="en-NZ"/>
              </w:rPr>
            </w:pPr>
            <w:r w:rsidRPr="002C427F">
              <w:rPr>
                <w:rFonts w:eastAsia="Times New Roman" w:cs="Calibri"/>
                <w:color w:val="000000"/>
                <w:lang w:eastAsia="en-NZ"/>
              </w:rPr>
              <w:t>17%</w:t>
            </w:r>
          </w:p>
        </w:tc>
      </w:tr>
      <w:tr w:rsidR="004E67F2" w:rsidRPr="002C427F" w14:paraId="19FFE55B" w14:textId="77777777" w:rsidTr="00065A78">
        <w:trPr>
          <w:trHeight w:val="288"/>
        </w:trPr>
        <w:tc>
          <w:tcPr>
            <w:tcW w:w="5954" w:type="dxa"/>
            <w:tcBorders>
              <w:top w:val="single" w:sz="4" w:space="0" w:color="auto"/>
              <w:left w:val="nil"/>
              <w:bottom w:val="single" w:sz="4" w:space="0" w:color="auto"/>
              <w:right w:val="nil"/>
            </w:tcBorders>
            <w:shd w:val="clear" w:color="auto" w:fill="auto"/>
            <w:noWrap/>
            <w:vAlign w:val="bottom"/>
            <w:hideMark/>
          </w:tcPr>
          <w:p w14:paraId="50D0D3A4" w14:textId="77777777" w:rsidR="004E67F2" w:rsidRPr="002C427F" w:rsidRDefault="004E67F2" w:rsidP="00065A78">
            <w:pPr>
              <w:spacing w:after="0" w:line="240" w:lineRule="auto"/>
              <w:rPr>
                <w:rFonts w:eastAsia="Times New Roman" w:cs="Calibri"/>
                <w:color w:val="000000"/>
                <w:lang w:eastAsia="en-NZ"/>
              </w:rPr>
            </w:pPr>
            <w:r w:rsidRPr="002C427F">
              <w:rPr>
                <w:rFonts w:eastAsia="Times New Roman" w:cs="Calibri"/>
                <w:color w:val="000000"/>
                <w:lang w:eastAsia="en-NZ"/>
              </w:rPr>
              <w:t>Very dirty</w:t>
            </w:r>
          </w:p>
        </w:tc>
        <w:tc>
          <w:tcPr>
            <w:tcW w:w="1401" w:type="dxa"/>
            <w:tcBorders>
              <w:top w:val="single" w:sz="4" w:space="0" w:color="auto"/>
              <w:left w:val="nil"/>
              <w:bottom w:val="single" w:sz="4" w:space="0" w:color="auto"/>
              <w:right w:val="nil"/>
            </w:tcBorders>
            <w:shd w:val="clear" w:color="auto" w:fill="auto"/>
            <w:noWrap/>
            <w:vAlign w:val="bottom"/>
            <w:hideMark/>
          </w:tcPr>
          <w:p w14:paraId="765410AB" w14:textId="77777777" w:rsidR="004E67F2" w:rsidRPr="002C427F" w:rsidRDefault="004E67F2" w:rsidP="00065A78">
            <w:pPr>
              <w:spacing w:after="0" w:line="240" w:lineRule="auto"/>
              <w:jc w:val="center"/>
              <w:rPr>
                <w:rFonts w:eastAsia="Times New Roman" w:cs="Calibri"/>
                <w:color w:val="000000"/>
                <w:lang w:eastAsia="en-NZ"/>
              </w:rPr>
            </w:pPr>
            <w:r w:rsidRPr="002C427F">
              <w:rPr>
                <w:rFonts w:eastAsia="Times New Roman" w:cs="Calibri"/>
                <w:color w:val="000000"/>
                <w:lang w:eastAsia="en-NZ"/>
              </w:rPr>
              <w:t>15</w:t>
            </w:r>
          </w:p>
        </w:tc>
        <w:tc>
          <w:tcPr>
            <w:tcW w:w="1134" w:type="dxa"/>
            <w:tcBorders>
              <w:top w:val="single" w:sz="4" w:space="0" w:color="auto"/>
              <w:left w:val="nil"/>
              <w:bottom w:val="single" w:sz="4" w:space="0" w:color="auto"/>
              <w:right w:val="nil"/>
            </w:tcBorders>
            <w:shd w:val="clear" w:color="auto" w:fill="auto"/>
            <w:noWrap/>
            <w:vAlign w:val="bottom"/>
            <w:hideMark/>
          </w:tcPr>
          <w:p w14:paraId="12106503" w14:textId="77777777" w:rsidR="004E67F2" w:rsidRPr="002C427F" w:rsidRDefault="004E67F2" w:rsidP="00065A78">
            <w:pPr>
              <w:spacing w:after="0" w:line="240" w:lineRule="auto"/>
              <w:jc w:val="center"/>
              <w:rPr>
                <w:rFonts w:eastAsia="Times New Roman" w:cs="Calibri"/>
                <w:color w:val="000000"/>
                <w:lang w:eastAsia="en-NZ"/>
              </w:rPr>
            </w:pPr>
            <w:r w:rsidRPr="002C427F">
              <w:rPr>
                <w:rFonts w:eastAsia="Times New Roman" w:cs="Calibri"/>
                <w:color w:val="000000"/>
                <w:lang w:eastAsia="en-NZ"/>
              </w:rPr>
              <w:t>5%</w:t>
            </w:r>
          </w:p>
        </w:tc>
      </w:tr>
      <w:tr w:rsidR="004E67F2" w:rsidRPr="002C427F" w14:paraId="60296EF8" w14:textId="77777777" w:rsidTr="00065A78">
        <w:trPr>
          <w:trHeight w:val="300"/>
        </w:trPr>
        <w:tc>
          <w:tcPr>
            <w:tcW w:w="5954" w:type="dxa"/>
            <w:tcBorders>
              <w:top w:val="single" w:sz="4" w:space="0" w:color="auto"/>
              <w:left w:val="nil"/>
              <w:bottom w:val="single" w:sz="4" w:space="0" w:color="auto"/>
              <w:right w:val="nil"/>
            </w:tcBorders>
            <w:shd w:val="clear" w:color="auto" w:fill="auto"/>
            <w:noWrap/>
            <w:vAlign w:val="bottom"/>
            <w:hideMark/>
          </w:tcPr>
          <w:p w14:paraId="090E8F8E" w14:textId="77777777" w:rsidR="004E67F2" w:rsidRPr="002C427F" w:rsidRDefault="004E67F2" w:rsidP="00065A78">
            <w:pPr>
              <w:spacing w:after="0" w:line="240" w:lineRule="auto"/>
              <w:rPr>
                <w:rFonts w:eastAsia="Times New Roman" w:cs="Calibri"/>
                <w:color w:val="000000"/>
                <w:lang w:eastAsia="en-NZ"/>
              </w:rPr>
            </w:pPr>
            <w:r w:rsidRPr="002C427F">
              <w:rPr>
                <w:rFonts w:eastAsia="Times New Roman" w:cs="Calibri"/>
                <w:color w:val="000000"/>
                <w:lang w:eastAsia="en-NZ"/>
              </w:rPr>
              <w:t>Don’t know</w:t>
            </w:r>
          </w:p>
        </w:tc>
        <w:tc>
          <w:tcPr>
            <w:tcW w:w="1401" w:type="dxa"/>
            <w:tcBorders>
              <w:top w:val="single" w:sz="4" w:space="0" w:color="auto"/>
              <w:left w:val="nil"/>
              <w:bottom w:val="single" w:sz="4" w:space="0" w:color="auto"/>
              <w:right w:val="nil"/>
            </w:tcBorders>
            <w:shd w:val="clear" w:color="auto" w:fill="auto"/>
            <w:noWrap/>
            <w:vAlign w:val="bottom"/>
            <w:hideMark/>
          </w:tcPr>
          <w:p w14:paraId="0EA5F69B" w14:textId="77777777" w:rsidR="004E67F2" w:rsidRPr="002C427F" w:rsidRDefault="004E67F2" w:rsidP="00065A78">
            <w:pPr>
              <w:spacing w:after="0" w:line="240" w:lineRule="auto"/>
              <w:jc w:val="center"/>
              <w:rPr>
                <w:rFonts w:eastAsia="Times New Roman" w:cs="Calibri"/>
                <w:color w:val="000000"/>
                <w:lang w:eastAsia="en-NZ"/>
              </w:rPr>
            </w:pPr>
            <w:r w:rsidRPr="002C427F">
              <w:rPr>
                <w:rFonts w:eastAsia="Times New Roman" w:cs="Calibri"/>
                <w:color w:val="000000"/>
                <w:lang w:eastAsia="en-NZ"/>
              </w:rPr>
              <w:t>4</w:t>
            </w:r>
          </w:p>
        </w:tc>
        <w:tc>
          <w:tcPr>
            <w:tcW w:w="1134" w:type="dxa"/>
            <w:tcBorders>
              <w:top w:val="single" w:sz="4" w:space="0" w:color="auto"/>
              <w:left w:val="nil"/>
              <w:bottom w:val="single" w:sz="4" w:space="0" w:color="auto"/>
              <w:right w:val="nil"/>
            </w:tcBorders>
            <w:shd w:val="clear" w:color="auto" w:fill="auto"/>
            <w:noWrap/>
            <w:vAlign w:val="bottom"/>
            <w:hideMark/>
          </w:tcPr>
          <w:p w14:paraId="0FF25EBF" w14:textId="77777777" w:rsidR="004E67F2" w:rsidRPr="002C427F" w:rsidRDefault="004E67F2" w:rsidP="00065A78">
            <w:pPr>
              <w:spacing w:after="0" w:line="240" w:lineRule="auto"/>
              <w:jc w:val="center"/>
              <w:rPr>
                <w:rFonts w:eastAsia="Times New Roman" w:cs="Calibri"/>
                <w:color w:val="000000"/>
                <w:lang w:eastAsia="en-NZ"/>
              </w:rPr>
            </w:pPr>
            <w:r w:rsidRPr="002C427F">
              <w:rPr>
                <w:rFonts w:eastAsia="Times New Roman" w:cs="Calibri"/>
                <w:color w:val="000000"/>
                <w:lang w:eastAsia="en-NZ"/>
              </w:rPr>
              <w:t>1%</w:t>
            </w:r>
          </w:p>
        </w:tc>
      </w:tr>
      <w:tr w:rsidR="004E67F2" w:rsidRPr="002C427F" w14:paraId="2901D96B" w14:textId="77777777" w:rsidTr="00065A78">
        <w:trPr>
          <w:trHeight w:val="288"/>
        </w:trPr>
        <w:tc>
          <w:tcPr>
            <w:tcW w:w="5954" w:type="dxa"/>
            <w:tcBorders>
              <w:top w:val="single" w:sz="4" w:space="0" w:color="95B3D7"/>
              <w:left w:val="nil"/>
              <w:bottom w:val="nil"/>
              <w:right w:val="nil"/>
            </w:tcBorders>
            <w:shd w:val="clear" w:color="auto" w:fill="D9D9D9" w:themeFill="background1" w:themeFillShade="D9"/>
            <w:noWrap/>
            <w:vAlign w:val="bottom"/>
            <w:hideMark/>
          </w:tcPr>
          <w:p w14:paraId="30931907" w14:textId="77777777" w:rsidR="004E67F2" w:rsidRPr="002C427F"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1401" w:type="dxa"/>
            <w:tcBorders>
              <w:top w:val="single" w:sz="4" w:space="0" w:color="95B3D7"/>
              <w:left w:val="nil"/>
              <w:bottom w:val="nil"/>
              <w:right w:val="nil"/>
            </w:tcBorders>
            <w:shd w:val="clear" w:color="auto" w:fill="D9D9D9" w:themeFill="background1" w:themeFillShade="D9"/>
            <w:noWrap/>
            <w:vAlign w:val="bottom"/>
            <w:hideMark/>
          </w:tcPr>
          <w:p w14:paraId="163401D4" w14:textId="77777777" w:rsidR="004E67F2" w:rsidRPr="002C427F" w:rsidRDefault="004E67F2" w:rsidP="00065A78">
            <w:pPr>
              <w:spacing w:after="0" w:line="240" w:lineRule="auto"/>
              <w:jc w:val="center"/>
              <w:rPr>
                <w:rFonts w:eastAsia="Times New Roman" w:cs="Calibri"/>
                <w:b/>
                <w:bCs/>
                <w:color w:val="000000"/>
                <w:lang w:eastAsia="en-NZ"/>
              </w:rPr>
            </w:pPr>
            <w:r w:rsidRPr="002C427F">
              <w:rPr>
                <w:rFonts w:eastAsia="Times New Roman" w:cs="Calibri"/>
                <w:b/>
                <w:bCs/>
                <w:color w:val="000000"/>
                <w:lang w:eastAsia="en-NZ"/>
              </w:rPr>
              <w:t>280</w:t>
            </w:r>
          </w:p>
        </w:tc>
        <w:tc>
          <w:tcPr>
            <w:tcW w:w="1134" w:type="dxa"/>
            <w:tcBorders>
              <w:top w:val="single" w:sz="4" w:space="0" w:color="95B3D7"/>
              <w:left w:val="nil"/>
              <w:bottom w:val="nil"/>
              <w:right w:val="nil"/>
            </w:tcBorders>
            <w:shd w:val="clear" w:color="auto" w:fill="D9D9D9" w:themeFill="background1" w:themeFillShade="D9"/>
            <w:noWrap/>
            <w:vAlign w:val="bottom"/>
            <w:hideMark/>
          </w:tcPr>
          <w:p w14:paraId="6436E526" w14:textId="77777777" w:rsidR="004E67F2" w:rsidRPr="002C427F" w:rsidRDefault="004E67F2" w:rsidP="00065A78">
            <w:pPr>
              <w:spacing w:after="0" w:line="240" w:lineRule="auto"/>
              <w:jc w:val="center"/>
              <w:rPr>
                <w:rFonts w:eastAsia="Times New Roman" w:cs="Calibri"/>
                <w:b/>
                <w:bCs/>
                <w:color w:val="000000"/>
                <w:lang w:eastAsia="en-NZ"/>
              </w:rPr>
            </w:pPr>
            <w:r w:rsidRPr="002C427F">
              <w:rPr>
                <w:rFonts w:eastAsia="Times New Roman" w:cs="Calibri"/>
                <w:b/>
                <w:bCs/>
                <w:color w:val="000000"/>
                <w:lang w:eastAsia="en-NZ"/>
              </w:rPr>
              <w:t>100%</w:t>
            </w:r>
          </w:p>
        </w:tc>
      </w:tr>
    </w:tbl>
    <w:p w14:paraId="46FEA5F4" w14:textId="77777777" w:rsidR="004E67F2" w:rsidRPr="002C427F" w:rsidRDefault="004E67F2" w:rsidP="008B1696">
      <w:pPr>
        <w:pStyle w:val="Heading2"/>
      </w:pPr>
      <w:bookmarkStart w:id="188" w:name="_Toc522874482"/>
      <w:r w:rsidRPr="0011413F">
        <w:t>S</w:t>
      </w:r>
      <w:r>
        <w:t>ection 5</w:t>
      </w:r>
      <w:r w:rsidRPr="0011413F">
        <w:t xml:space="preserve">: </w:t>
      </w:r>
      <w:r w:rsidR="0091773C">
        <w:t>F</w:t>
      </w:r>
      <w:r>
        <w:t>ood and P119 (canteen)</w:t>
      </w:r>
      <w:bookmarkEnd w:id="188"/>
    </w:p>
    <w:tbl>
      <w:tblPr>
        <w:tblW w:w="8364" w:type="dxa"/>
        <w:tblLook w:val="04A0" w:firstRow="1" w:lastRow="0" w:firstColumn="1" w:lastColumn="0" w:noHBand="0" w:noVBand="1"/>
      </w:tblPr>
      <w:tblGrid>
        <w:gridCol w:w="5954"/>
        <w:gridCol w:w="1276"/>
        <w:gridCol w:w="1134"/>
      </w:tblGrid>
      <w:tr w:rsidR="004E67F2" w:rsidRPr="002C427F" w14:paraId="510B21D5" w14:textId="77777777" w:rsidTr="00065A78">
        <w:trPr>
          <w:trHeight w:val="288"/>
        </w:trPr>
        <w:tc>
          <w:tcPr>
            <w:tcW w:w="5954" w:type="dxa"/>
            <w:tcBorders>
              <w:top w:val="nil"/>
              <w:left w:val="nil"/>
              <w:bottom w:val="single" w:sz="4" w:space="0" w:color="95B3D7"/>
              <w:right w:val="nil"/>
            </w:tcBorders>
            <w:shd w:val="clear" w:color="auto" w:fill="D9D9D9" w:themeFill="background1" w:themeFillShade="D9"/>
            <w:noWrap/>
            <w:vAlign w:val="bottom"/>
            <w:hideMark/>
          </w:tcPr>
          <w:p w14:paraId="32315171" w14:textId="77777777" w:rsidR="004E67F2" w:rsidRPr="002C427F" w:rsidRDefault="004E67F2" w:rsidP="00065A78">
            <w:pPr>
              <w:spacing w:after="0" w:line="240" w:lineRule="auto"/>
              <w:rPr>
                <w:rFonts w:eastAsia="Times New Roman" w:cs="Calibri"/>
                <w:b/>
                <w:bCs/>
                <w:color w:val="000000"/>
                <w:lang w:eastAsia="en-NZ"/>
              </w:rPr>
            </w:pPr>
            <w:r w:rsidRPr="002C427F">
              <w:rPr>
                <w:rFonts w:eastAsia="Times New Roman" w:cs="Calibri"/>
                <w:b/>
                <w:bCs/>
                <w:color w:val="000000"/>
                <w:lang w:eastAsia="en-NZ"/>
              </w:rPr>
              <w:t>Q5.1 What is the quality of food like in this prison?</w:t>
            </w:r>
          </w:p>
        </w:tc>
        <w:tc>
          <w:tcPr>
            <w:tcW w:w="1276" w:type="dxa"/>
            <w:tcBorders>
              <w:top w:val="nil"/>
              <w:left w:val="nil"/>
              <w:bottom w:val="single" w:sz="4" w:space="0" w:color="95B3D7"/>
              <w:right w:val="nil"/>
            </w:tcBorders>
            <w:shd w:val="clear" w:color="auto" w:fill="D9D9D9" w:themeFill="background1" w:themeFillShade="D9"/>
            <w:noWrap/>
            <w:vAlign w:val="bottom"/>
            <w:hideMark/>
          </w:tcPr>
          <w:p w14:paraId="290E20B0" w14:textId="77777777" w:rsidR="004E67F2" w:rsidRPr="002C427F" w:rsidRDefault="004E67F2" w:rsidP="00065A78">
            <w:pPr>
              <w:spacing w:after="0" w:line="240" w:lineRule="auto"/>
              <w:rPr>
                <w:rFonts w:eastAsia="Times New Roman" w:cs="Calibri"/>
                <w:b/>
                <w:bCs/>
                <w:color w:val="000000"/>
                <w:lang w:eastAsia="en-NZ"/>
              </w:rPr>
            </w:pPr>
          </w:p>
        </w:tc>
        <w:tc>
          <w:tcPr>
            <w:tcW w:w="1134" w:type="dxa"/>
            <w:tcBorders>
              <w:top w:val="nil"/>
              <w:left w:val="nil"/>
              <w:bottom w:val="single" w:sz="4" w:space="0" w:color="95B3D7"/>
              <w:right w:val="nil"/>
            </w:tcBorders>
            <w:shd w:val="clear" w:color="auto" w:fill="D9D9D9" w:themeFill="background1" w:themeFillShade="D9"/>
            <w:noWrap/>
            <w:vAlign w:val="bottom"/>
          </w:tcPr>
          <w:p w14:paraId="1E08C21A" w14:textId="77777777" w:rsidR="004E67F2" w:rsidRPr="002C427F" w:rsidRDefault="004E67F2" w:rsidP="00065A78">
            <w:pPr>
              <w:spacing w:after="0" w:line="240" w:lineRule="auto"/>
              <w:rPr>
                <w:rFonts w:eastAsia="Times New Roman" w:cs="Calibri"/>
                <w:b/>
                <w:bCs/>
                <w:color w:val="000000"/>
                <w:lang w:eastAsia="en-NZ"/>
              </w:rPr>
            </w:pPr>
          </w:p>
        </w:tc>
      </w:tr>
      <w:tr w:rsidR="004E67F2" w:rsidRPr="002C427F" w14:paraId="59831FCC" w14:textId="77777777" w:rsidTr="00065A78">
        <w:trPr>
          <w:trHeight w:val="288"/>
        </w:trPr>
        <w:tc>
          <w:tcPr>
            <w:tcW w:w="5954" w:type="dxa"/>
            <w:tcBorders>
              <w:top w:val="single" w:sz="4" w:space="0" w:color="auto"/>
              <w:left w:val="nil"/>
              <w:bottom w:val="single" w:sz="4" w:space="0" w:color="95B3D7"/>
              <w:right w:val="nil"/>
            </w:tcBorders>
            <w:shd w:val="clear" w:color="auto" w:fill="auto"/>
            <w:noWrap/>
            <w:vAlign w:val="bottom"/>
            <w:hideMark/>
          </w:tcPr>
          <w:p w14:paraId="331DBFAC" w14:textId="77777777" w:rsidR="004E67F2" w:rsidRPr="002C427F" w:rsidRDefault="004E67F2" w:rsidP="00065A78">
            <w:pPr>
              <w:spacing w:after="0" w:line="240" w:lineRule="auto"/>
              <w:rPr>
                <w:rFonts w:eastAsia="Times New Roman" w:cs="Calibri"/>
                <w:color w:val="000000"/>
                <w:lang w:eastAsia="en-NZ"/>
              </w:rPr>
            </w:pPr>
            <w:r w:rsidRPr="002C427F">
              <w:rPr>
                <w:rFonts w:eastAsia="Times New Roman" w:cs="Calibri"/>
                <w:color w:val="000000"/>
                <w:lang w:eastAsia="en-NZ"/>
              </w:rPr>
              <w:t>Very good</w:t>
            </w:r>
          </w:p>
        </w:tc>
        <w:tc>
          <w:tcPr>
            <w:tcW w:w="1276" w:type="dxa"/>
            <w:tcBorders>
              <w:top w:val="single" w:sz="4" w:space="0" w:color="auto"/>
              <w:left w:val="nil"/>
              <w:bottom w:val="single" w:sz="4" w:space="0" w:color="95B3D7"/>
              <w:right w:val="nil"/>
            </w:tcBorders>
            <w:shd w:val="clear" w:color="auto" w:fill="auto"/>
            <w:noWrap/>
            <w:vAlign w:val="bottom"/>
            <w:hideMark/>
          </w:tcPr>
          <w:p w14:paraId="174EF46A" w14:textId="77777777" w:rsidR="004E67F2" w:rsidRPr="002C427F" w:rsidRDefault="004E67F2" w:rsidP="00065A78">
            <w:pPr>
              <w:spacing w:after="0" w:line="240" w:lineRule="auto"/>
              <w:jc w:val="center"/>
              <w:rPr>
                <w:rFonts w:eastAsia="Times New Roman" w:cs="Calibri"/>
                <w:color w:val="000000"/>
                <w:lang w:eastAsia="en-NZ"/>
              </w:rPr>
            </w:pPr>
            <w:r w:rsidRPr="002C427F">
              <w:rPr>
                <w:rFonts w:eastAsia="Times New Roman" w:cs="Calibri"/>
                <w:color w:val="000000"/>
                <w:lang w:eastAsia="en-NZ"/>
              </w:rPr>
              <w:t>24</w:t>
            </w:r>
          </w:p>
        </w:tc>
        <w:tc>
          <w:tcPr>
            <w:tcW w:w="1134" w:type="dxa"/>
            <w:tcBorders>
              <w:top w:val="single" w:sz="4" w:space="0" w:color="auto"/>
              <w:left w:val="nil"/>
              <w:bottom w:val="single" w:sz="4" w:space="0" w:color="95B3D7"/>
              <w:right w:val="nil"/>
            </w:tcBorders>
            <w:shd w:val="clear" w:color="auto" w:fill="auto"/>
            <w:noWrap/>
            <w:vAlign w:val="bottom"/>
            <w:hideMark/>
          </w:tcPr>
          <w:p w14:paraId="4B03528F" w14:textId="77777777" w:rsidR="004E67F2" w:rsidRPr="002C427F" w:rsidRDefault="004E67F2" w:rsidP="00065A78">
            <w:pPr>
              <w:spacing w:after="0" w:line="240" w:lineRule="auto"/>
              <w:jc w:val="center"/>
              <w:rPr>
                <w:rFonts w:eastAsia="Times New Roman" w:cs="Calibri"/>
                <w:color w:val="000000"/>
                <w:lang w:eastAsia="en-NZ"/>
              </w:rPr>
            </w:pPr>
            <w:r w:rsidRPr="002C427F">
              <w:rPr>
                <w:rFonts w:eastAsia="Times New Roman" w:cs="Calibri"/>
                <w:color w:val="000000"/>
                <w:lang w:eastAsia="en-NZ"/>
              </w:rPr>
              <w:t>9%</w:t>
            </w:r>
          </w:p>
        </w:tc>
      </w:tr>
      <w:tr w:rsidR="004E67F2" w:rsidRPr="002C427F" w14:paraId="563B6C9D" w14:textId="77777777" w:rsidTr="00065A78">
        <w:trPr>
          <w:trHeight w:val="288"/>
        </w:trPr>
        <w:tc>
          <w:tcPr>
            <w:tcW w:w="5954" w:type="dxa"/>
            <w:tcBorders>
              <w:top w:val="single" w:sz="4" w:space="0" w:color="auto"/>
              <w:left w:val="nil"/>
              <w:bottom w:val="single" w:sz="4" w:space="0" w:color="auto"/>
              <w:right w:val="nil"/>
            </w:tcBorders>
            <w:shd w:val="clear" w:color="auto" w:fill="auto"/>
            <w:noWrap/>
            <w:vAlign w:val="bottom"/>
            <w:hideMark/>
          </w:tcPr>
          <w:p w14:paraId="1667CBE0" w14:textId="77777777" w:rsidR="004E67F2" w:rsidRPr="002C427F" w:rsidRDefault="004E67F2" w:rsidP="00065A78">
            <w:pPr>
              <w:spacing w:after="0" w:line="240" w:lineRule="auto"/>
              <w:rPr>
                <w:rFonts w:eastAsia="Times New Roman" w:cs="Calibri"/>
                <w:color w:val="000000"/>
                <w:lang w:eastAsia="en-NZ"/>
              </w:rPr>
            </w:pPr>
            <w:r w:rsidRPr="002C427F">
              <w:rPr>
                <w:rFonts w:eastAsia="Times New Roman" w:cs="Calibri"/>
                <w:color w:val="000000"/>
                <w:lang w:eastAsia="en-NZ"/>
              </w:rPr>
              <w:t>Quite good</w:t>
            </w:r>
          </w:p>
        </w:tc>
        <w:tc>
          <w:tcPr>
            <w:tcW w:w="1276" w:type="dxa"/>
            <w:tcBorders>
              <w:top w:val="single" w:sz="4" w:space="0" w:color="auto"/>
              <w:left w:val="nil"/>
              <w:bottom w:val="single" w:sz="4" w:space="0" w:color="auto"/>
              <w:right w:val="nil"/>
            </w:tcBorders>
            <w:shd w:val="clear" w:color="auto" w:fill="auto"/>
            <w:noWrap/>
            <w:vAlign w:val="bottom"/>
            <w:hideMark/>
          </w:tcPr>
          <w:p w14:paraId="27050008" w14:textId="77777777" w:rsidR="004E67F2" w:rsidRPr="002C427F" w:rsidRDefault="004E67F2" w:rsidP="00065A78">
            <w:pPr>
              <w:spacing w:after="0" w:line="240" w:lineRule="auto"/>
              <w:jc w:val="center"/>
              <w:rPr>
                <w:rFonts w:eastAsia="Times New Roman" w:cs="Calibri"/>
                <w:color w:val="000000"/>
                <w:lang w:eastAsia="en-NZ"/>
              </w:rPr>
            </w:pPr>
            <w:r w:rsidRPr="002C427F">
              <w:rPr>
                <w:rFonts w:eastAsia="Times New Roman" w:cs="Calibri"/>
                <w:color w:val="000000"/>
                <w:lang w:eastAsia="en-NZ"/>
              </w:rPr>
              <w:t>100</w:t>
            </w:r>
          </w:p>
        </w:tc>
        <w:tc>
          <w:tcPr>
            <w:tcW w:w="1134" w:type="dxa"/>
            <w:tcBorders>
              <w:top w:val="single" w:sz="4" w:space="0" w:color="auto"/>
              <w:left w:val="nil"/>
              <w:bottom w:val="single" w:sz="4" w:space="0" w:color="auto"/>
              <w:right w:val="nil"/>
            </w:tcBorders>
            <w:shd w:val="clear" w:color="auto" w:fill="auto"/>
            <w:noWrap/>
            <w:vAlign w:val="bottom"/>
            <w:hideMark/>
          </w:tcPr>
          <w:p w14:paraId="05DEFA77" w14:textId="77777777" w:rsidR="004E67F2" w:rsidRPr="002C427F" w:rsidRDefault="004E67F2" w:rsidP="00065A78">
            <w:pPr>
              <w:spacing w:after="0" w:line="240" w:lineRule="auto"/>
              <w:jc w:val="center"/>
              <w:rPr>
                <w:rFonts w:eastAsia="Times New Roman" w:cs="Calibri"/>
                <w:color w:val="000000"/>
                <w:lang w:eastAsia="en-NZ"/>
              </w:rPr>
            </w:pPr>
            <w:r w:rsidRPr="002C427F">
              <w:rPr>
                <w:rFonts w:eastAsia="Times New Roman" w:cs="Calibri"/>
                <w:color w:val="000000"/>
                <w:lang w:eastAsia="en-NZ"/>
              </w:rPr>
              <w:t>36%</w:t>
            </w:r>
          </w:p>
        </w:tc>
      </w:tr>
      <w:tr w:rsidR="004E67F2" w:rsidRPr="002C427F" w14:paraId="419140A8" w14:textId="77777777" w:rsidTr="00065A78">
        <w:trPr>
          <w:trHeight w:val="288"/>
        </w:trPr>
        <w:tc>
          <w:tcPr>
            <w:tcW w:w="5954" w:type="dxa"/>
            <w:tcBorders>
              <w:top w:val="single" w:sz="4" w:space="0" w:color="auto"/>
              <w:left w:val="nil"/>
              <w:bottom w:val="single" w:sz="4" w:space="0" w:color="auto"/>
              <w:right w:val="nil"/>
            </w:tcBorders>
            <w:shd w:val="clear" w:color="auto" w:fill="auto"/>
            <w:noWrap/>
            <w:vAlign w:val="bottom"/>
            <w:hideMark/>
          </w:tcPr>
          <w:p w14:paraId="40C2A484" w14:textId="77777777" w:rsidR="004E67F2" w:rsidRPr="002C427F" w:rsidRDefault="004E67F2" w:rsidP="00065A78">
            <w:pPr>
              <w:spacing w:after="0" w:line="240" w:lineRule="auto"/>
              <w:rPr>
                <w:rFonts w:eastAsia="Times New Roman" w:cs="Calibri"/>
                <w:color w:val="000000"/>
                <w:lang w:eastAsia="en-NZ"/>
              </w:rPr>
            </w:pPr>
            <w:r w:rsidRPr="002C427F">
              <w:rPr>
                <w:rFonts w:eastAsia="Times New Roman" w:cs="Calibri"/>
                <w:color w:val="000000"/>
                <w:lang w:eastAsia="en-NZ"/>
              </w:rPr>
              <w:t>Quite bad</w:t>
            </w:r>
          </w:p>
        </w:tc>
        <w:tc>
          <w:tcPr>
            <w:tcW w:w="1276" w:type="dxa"/>
            <w:tcBorders>
              <w:top w:val="single" w:sz="4" w:space="0" w:color="auto"/>
              <w:left w:val="nil"/>
              <w:bottom w:val="single" w:sz="4" w:space="0" w:color="auto"/>
              <w:right w:val="nil"/>
            </w:tcBorders>
            <w:shd w:val="clear" w:color="auto" w:fill="auto"/>
            <w:noWrap/>
            <w:vAlign w:val="bottom"/>
            <w:hideMark/>
          </w:tcPr>
          <w:p w14:paraId="062E41DC" w14:textId="77777777" w:rsidR="004E67F2" w:rsidRPr="002C427F" w:rsidRDefault="004E67F2" w:rsidP="00065A78">
            <w:pPr>
              <w:spacing w:after="0" w:line="240" w:lineRule="auto"/>
              <w:jc w:val="center"/>
              <w:rPr>
                <w:rFonts w:eastAsia="Times New Roman" w:cs="Calibri"/>
                <w:color w:val="000000"/>
                <w:lang w:eastAsia="en-NZ"/>
              </w:rPr>
            </w:pPr>
            <w:r w:rsidRPr="002C427F">
              <w:rPr>
                <w:rFonts w:eastAsia="Times New Roman" w:cs="Calibri"/>
                <w:color w:val="000000"/>
                <w:lang w:eastAsia="en-NZ"/>
              </w:rPr>
              <w:t>98</w:t>
            </w:r>
          </w:p>
        </w:tc>
        <w:tc>
          <w:tcPr>
            <w:tcW w:w="1134" w:type="dxa"/>
            <w:tcBorders>
              <w:top w:val="single" w:sz="4" w:space="0" w:color="auto"/>
              <w:left w:val="nil"/>
              <w:bottom w:val="single" w:sz="4" w:space="0" w:color="auto"/>
              <w:right w:val="nil"/>
            </w:tcBorders>
            <w:shd w:val="clear" w:color="auto" w:fill="auto"/>
            <w:noWrap/>
            <w:vAlign w:val="bottom"/>
            <w:hideMark/>
          </w:tcPr>
          <w:p w14:paraId="37A14999" w14:textId="77777777" w:rsidR="004E67F2" w:rsidRPr="002C427F" w:rsidRDefault="004E67F2" w:rsidP="00065A78">
            <w:pPr>
              <w:spacing w:after="0" w:line="240" w:lineRule="auto"/>
              <w:jc w:val="center"/>
              <w:rPr>
                <w:rFonts w:eastAsia="Times New Roman" w:cs="Calibri"/>
                <w:color w:val="000000"/>
                <w:lang w:eastAsia="en-NZ"/>
              </w:rPr>
            </w:pPr>
            <w:r w:rsidRPr="002C427F">
              <w:rPr>
                <w:rFonts w:eastAsia="Times New Roman" w:cs="Calibri"/>
                <w:color w:val="000000"/>
                <w:lang w:eastAsia="en-NZ"/>
              </w:rPr>
              <w:t>35%</w:t>
            </w:r>
          </w:p>
        </w:tc>
      </w:tr>
      <w:tr w:rsidR="004E67F2" w:rsidRPr="002C427F" w14:paraId="708F11EF" w14:textId="77777777" w:rsidTr="00065A78">
        <w:trPr>
          <w:trHeight w:val="288"/>
        </w:trPr>
        <w:tc>
          <w:tcPr>
            <w:tcW w:w="5954" w:type="dxa"/>
            <w:tcBorders>
              <w:top w:val="single" w:sz="4" w:space="0" w:color="auto"/>
              <w:left w:val="nil"/>
              <w:bottom w:val="single" w:sz="4" w:space="0" w:color="auto"/>
              <w:right w:val="nil"/>
            </w:tcBorders>
            <w:shd w:val="clear" w:color="auto" w:fill="auto"/>
            <w:noWrap/>
            <w:vAlign w:val="bottom"/>
            <w:hideMark/>
          </w:tcPr>
          <w:p w14:paraId="7C6A5135" w14:textId="77777777" w:rsidR="004E67F2" w:rsidRPr="002C427F" w:rsidRDefault="004E67F2" w:rsidP="00065A78">
            <w:pPr>
              <w:spacing w:after="0" w:line="240" w:lineRule="auto"/>
              <w:rPr>
                <w:rFonts w:eastAsia="Times New Roman" w:cs="Calibri"/>
                <w:color w:val="000000"/>
                <w:lang w:eastAsia="en-NZ"/>
              </w:rPr>
            </w:pPr>
            <w:r w:rsidRPr="002C427F">
              <w:rPr>
                <w:rFonts w:eastAsia="Times New Roman" w:cs="Calibri"/>
                <w:color w:val="000000"/>
                <w:lang w:eastAsia="en-NZ"/>
              </w:rPr>
              <w:t>Very bad</w:t>
            </w:r>
          </w:p>
        </w:tc>
        <w:tc>
          <w:tcPr>
            <w:tcW w:w="1276" w:type="dxa"/>
            <w:tcBorders>
              <w:top w:val="single" w:sz="4" w:space="0" w:color="auto"/>
              <w:left w:val="nil"/>
              <w:bottom w:val="single" w:sz="4" w:space="0" w:color="auto"/>
              <w:right w:val="nil"/>
            </w:tcBorders>
            <w:shd w:val="clear" w:color="auto" w:fill="auto"/>
            <w:noWrap/>
            <w:vAlign w:val="bottom"/>
            <w:hideMark/>
          </w:tcPr>
          <w:p w14:paraId="15BA58D7" w14:textId="77777777" w:rsidR="004E67F2" w:rsidRPr="002C427F" w:rsidRDefault="004E67F2" w:rsidP="00065A78">
            <w:pPr>
              <w:spacing w:after="0" w:line="240" w:lineRule="auto"/>
              <w:jc w:val="center"/>
              <w:rPr>
                <w:rFonts w:eastAsia="Times New Roman" w:cs="Calibri"/>
                <w:color w:val="000000"/>
                <w:lang w:eastAsia="en-NZ"/>
              </w:rPr>
            </w:pPr>
            <w:r w:rsidRPr="002C427F">
              <w:rPr>
                <w:rFonts w:eastAsia="Times New Roman" w:cs="Calibri"/>
                <w:color w:val="000000"/>
                <w:lang w:eastAsia="en-NZ"/>
              </w:rPr>
              <w:t>52</w:t>
            </w:r>
          </w:p>
        </w:tc>
        <w:tc>
          <w:tcPr>
            <w:tcW w:w="1134" w:type="dxa"/>
            <w:tcBorders>
              <w:top w:val="single" w:sz="4" w:space="0" w:color="auto"/>
              <w:left w:val="nil"/>
              <w:bottom w:val="single" w:sz="4" w:space="0" w:color="auto"/>
              <w:right w:val="nil"/>
            </w:tcBorders>
            <w:shd w:val="clear" w:color="auto" w:fill="auto"/>
            <w:noWrap/>
            <w:vAlign w:val="bottom"/>
            <w:hideMark/>
          </w:tcPr>
          <w:p w14:paraId="28EEE9E0" w14:textId="77777777" w:rsidR="004E67F2" w:rsidRPr="002C427F" w:rsidRDefault="004E67F2" w:rsidP="00065A78">
            <w:pPr>
              <w:spacing w:after="0" w:line="240" w:lineRule="auto"/>
              <w:jc w:val="center"/>
              <w:rPr>
                <w:rFonts w:eastAsia="Times New Roman" w:cs="Calibri"/>
                <w:color w:val="000000"/>
                <w:lang w:eastAsia="en-NZ"/>
              </w:rPr>
            </w:pPr>
            <w:r w:rsidRPr="002C427F">
              <w:rPr>
                <w:rFonts w:eastAsia="Times New Roman" w:cs="Calibri"/>
                <w:color w:val="000000"/>
                <w:lang w:eastAsia="en-NZ"/>
              </w:rPr>
              <w:t>19%</w:t>
            </w:r>
          </w:p>
        </w:tc>
      </w:tr>
      <w:tr w:rsidR="004E67F2" w:rsidRPr="002C427F" w14:paraId="65C06FFA" w14:textId="77777777" w:rsidTr="00065A78">
        <w:trPr>
          <w:trHeight w:val="300"/>
        </w:trPr>
        <w:tc>
          <w:tcPr>
            <w:tcW w:w="5954" w:type="dxa"/>
            <w:tcBorders>
              <w:top w:val="single" w:sz="4" w:space="0" w:color="95B3D7"/>
              <w:left w:val="nil"/>
              <w:bottom w:val="single" w:sz="4" w:space="0" w:color="auto"/>
              <w:right w:val="nil"/>
            </w:tcBorders>
            <w:shd w:val="clear" w:color="auto" w:fill="auto"/>
            <w:noWrap/>
            <w:vAlign w:val="bottom"/>
            <w:hideMark/>
          </w:tcPr>
          <w:p w14:paraId="3BAFFCAE" w14:textId="77777777" w:rsidR="004E67F2" w:rsidRPr="002C427F" w:rsidRDefault="004E67F2" w:rsidP="00065A78">
            <w:pPr>
              <w:spacing w:after="0" w:line="240" w:lineRule="auto"/>
              <w:rPr>
                <w:rFonts w:eastAsia="Times New Roman" w:cs="Calibri"/>
                <w:color w:val="000000"/>
                <w:lang w:eastAsia="en-NZ"/>
              </w:rPr>
            </w:pPr>
            <w:r w:rsidRPr="002C427F">
              <w:rPr>
                <w:rFonts w:eastAsia="Times New Roman" w:cs="Calibri"/>
                <w:color w:val="000000"/>
                <w:lang w:eastAsia="en-NZ"/>
              </w:rPr>
              <w:t>Don’t know</w:t>
            </w:r>
          </w:p>
        </w:tc>
        <w:tc>
          <w:tcPr>
            <w:tcW w:w="1276" w:type="dxa"/>
            <w:tcBorders>
              <w:top w:val="single" w:sz="4" w:space="0" w:color="95B3D7"/>
              <w:left w:val="nil"/>
              <w:bottom w:val="single" w:sz="4" w:space="0" w:color="auto"/>
              <w:right w:val="nil"/>
            </w:tcBorders>
            <w:shd w:val="clear" w:color="auto" w:fill="auto"/>
            <w:noWrap/>
            <w:vAlign w:val="bottom"/>
            <w:hideMark/>
          </w:tcPr>
          <w:p w14:paraId="697D669E" w14:textId="77777777" w:rsidR="004E67F2" w:rsidRPr="002C427F" w:rsidRDefault="004E67F2" w:rsidP="00065A78">
            <w:pPr>
              <w:spacing w:after="0" w:line="240" w:lineRule="auto"/>
              <w:jc w:val="center"/>
              <w:rPr>
                <w:rFonts w:eastAsia="Times New Roman" w:cs="Calibri"/>
                <w:color w:val="000000"/>
                <w:lang w:eastAsia="en-NZ"/>
              </w:rPr>
            </w:pPr>
            <w:r w:rsidRPr="002C427F">
              <w:rPr>
                <w:rFonts w:eastAsia="Times New Roman" w:cs="Calibri"/>
                <w:color w:val="000000"/>
                <w:lang w:eastAsia="en-NZ"/>
              </w:rPr>
              <w:t>5</w:t>
            </w:r>
          </w:p>
        </w:tc>
        <w:tc>
          <w:tcPr>
            <w:tcW w:w="1134" w:type="dxa"/>
            <w:tcBorders>
              <w:top w:val="single" w:sz="4" w:space="0" w:color="95B3D7"/>
              <w:left w:val="nil"/>
              <w:bottom w:val="single" w:sz="4" w:space="0" w:color="auto"/>
              <w:right w:val="nil"/>
            </w:tcBorders>
            <w:shd w:val="clear" w:color="auto" w:fill="auto"/>
            <w:noWrap/>
            <w:vAlign w:val="bottom"/>
            <w:hideMark/>
          </w:tcPr>
          <w:p w14:paraId="0AD69936" w14:textId="77777777" w:rsidR="004E67F2" w:rsidRPr="002C427F" w:rsidRDefault="004E67F2" w:rsidP="00065A78">
            <w:pPr>
              <w:spacing w:after="0" w:line="240" w:lineRule="auto"/>
              <w:jc w:val="center"/>
              <w:rPr>
                <w:rFonts w:eastAsia="Times New Roman" w:cs="Calibri"/>
                <w:color w:val="000000"/>
                <w:lang w:eastAsia="en-NZ"/>
              </w:rPr>
            </w:pPr>
            <w:r w:rsidRPr="002C427F">
              <w:rPr>
                <w:rFonts w:eastAsia="Times New Roman" w:cs="Calibri"/>
                <w:color w:val="000000"/>
                <w:lang w:eastAsia="en-NZ"/>
              </w:rPr>
              <w:t>2%</w:t>
            </w:r>
          </w:p>
        </w:tc>
      </w:tr>
      <w:tr w:rsidR="004E67F2" w:rsidRPr="002C427F" w14:paraId="653EC484" w14:textId="77777777" w:rsidTr="00065A78">
        <w:trPr>
          <w:trHeight w:val="288"/>
        </w:trPr>
        <w:tc>
          <w:tcPr>
            <w:tcW w:w="5954" w:type="dxa"/>
            <w:tcBorders>
              <w:top w:val="single" w:sz="4" w:space="0" w:color="95B3D7"/>
              <w:left w:val="nil"/>
              <w:bottom w:val="nil"/>
              <w:right w:val="nil"/>
            </w:tcBorders>
            <w:shd w:val="clear" w:color="auto" w:fill="D9D9D9" w:themeFill="background1" w:themeFillShade="D9"/>
            <w:noWrap/>
            <w:vAlign w:val="bottom"/>
            <w:hideMark/>
          </w:tcPr>
          <w:p w14:paraId="2294AEFA" w14:textId="77777777" w:rsidR="004E67F2" w:rsidRPr="002C427F"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1276" w:type="dxa"/>
            <w:tcBorders>
              <w:top w:val="single" w:sz="4" w:space="0" w:color="95B3D7"/>
              <w:left w:val="nil"/>
              <w:bottom w:val="nil"/>
              <w:right w:val="nil"/>
            </w:tcBorders>
            <w:shd w:val="clear" w:color="auto" w:fill="D9D9D9" w:themeFill="background1" w:themeFillShade="D9"/>
            <w:noWrap/>
            <w:vAlign w:val="bottom"/>
            <w:hideMark/>
          </w:tcPr>
          <w:p w14:paraId="3D09688A" w14:textId="77777777" w:rsidR="004E67F2" w:rsidRPr="002C427F" w:rsidRDefault="004E67F2" w:rsidP="00065A78">
            <w:pPr>
              <w:spacing w:after="0" w:line="240" w:lineRule="auto"/>
              <w:jc w:val="center"/>
              <w:rPr>
                <w:rFonts w:eastAsia="Times New Roman" w:cs="Calibri"/>
                <w:b/>
                <w:bCs/>
                <w:color w:val="000000"/>
                <w:lang w:eastAsia="en-NZ"/>
              </w:rPr>
            </w:pPr>
            <w:r w:rsidRPr="002C427F">
              <w:rPr>
                <w:rFonts w:eastAsia="Times New Roman" w:cs="Calibri"/>
                <w:b/>
                <w:bCs/>
                <w:color w:val="000000"/>
                <w:lang w:eastAsia="en-NZ"/>
              </w:rPr>
              <w:t>279</w:t>
            </w:r>
          </w:p>
        </w:tc>
        <w:tc>
          <w:tcPr>
            <w:tcW w:w="1134" w:type="dxa"/>
            <w:tcBorders>
              <w:top w:val="single" w:sz="4" w:space="0" w:color="95B3D7"/>
              <w:left w:val="nil"/>
              <w:bottom w:val="nil"/>
              <w:right w:val="nil"/>
            </w:tcBorders>
            <w:shd w:val="clear" w:color="auto" w:fill="D9D9D9" w:themeFill="background1" w:themeFillShade="D9"/>
            <w:noWrap/>
            <w:vAlign w:val="bottom"/>
            <w:hideMark/>
          </w:tcPr>
          <w:p w14:paraId="2CFC470F" w14:textId="77777777" w:rsidR="004E67F2" w:rsidRPr="002C427F" w:rsidRDefault="004E67F2" w:rsidP="00065A78">
            <w:pPr>
              <w:spacing w:after="0" w:line="240" w:lineRule="auto"/>
              <w:jc w:val="center"/>
              <w:rPr>
                <w:rFonts w:eastAsia="Times New Roman" w:cs="Calibri"/>
                <w:b/>
                <w:bCs/>
                <w:color w:val="000000"/>
                <w:lang w:eastAsia="en-NZ"/>
              </w:rPr>
            </w:pPr>
            <w:r w:rsidRPr="002C427F">
              <w:rPr>
                <w:rFonts w:eastAsia="Times New Roman" w:cs="Calibri"/>
                <w:b/>
                <w:bCs/>
                <w:color w:val="000000"/>
                <w:lang w:eastAsia="en-NZ"/>
              </w:rPr>
              <w:t>100%</w:t>
            </w:r>
          </w:p>
        </w:tc>
      </w:tr>
    </w:tbl>
    <w:p w14:paraId="3405F364" w14:textId="77777777" w:rsidR="004E67F2" w:rsidRDefault="004E67F2" w:rsidP="004E67F2">
      <w:pPr>
        <w:spacing w:after="0" w:line="240" w:lineRule="auto"/>
        <w:ind w:right="-58"/>
        <w:rPr>
          <w:b/>
          <w:bCs/>
          <w:iCs/>
        </w:rPr>
      </w:pPr>
    </w:p>
    <w:tbl>
      <w:tblPr>
        <w:tblW w:w="8364" w:type="dxa"/>
        <w:tblLook w:val="04A0" w:firstRow="1" w:lastRow="0" w:firstColumn="1" w:lastColumn="0" w:noHBand="0" w:noVBand="1"/>
      </w:tblPr>
      <w:tblGrid>
        <w:gridCol w:w="5954"/>
        <w:gridCol w:w="1276"/>
        <w:gridCol w:w="1134"/>
      </w:tblGrid>
      <w:tr w:rsidR="004E67F2" w:rsidRPr="002C427F" w14:paraId="5328D52E" w14:textId="77777777" w:rsidTr="00065A78">
        <w:trPr>
          <w:trHeight w:val="288"/>
        </w:trPr>
        <w:tc>
          <w:tcPr>
            <w:tcW w:w="5954" w:type="dxa"/>
            <w:tcBorders>
              <w:top w:val="nil"/>
              <w:left w:val="nil"/>
              <w:bottom w:val="single" w:sz="4" w:space="0" w:color="95B3D7"/>
              <w:right w:val="nil"/>
            </w:tcBorders>
            <w:shd w:val="clear" w:color="auto" w:fill="D9D9D9" w:themeFill="background1" w:themeFillShade="D9"/>
            <w:noWrap/>
            <w:vAlign w:val="bottom"/>
            <w:hideMark/>
          </w:tcPr>
          <w:p w14:paraId="63570B55" w14:textId="77777777" w:rsidR="004E67F2" w:rsidRPr="002C427F" w:rsidRDefault="004E67F2" w:rsidP="00065A78">
            <w:pPr>
              <w:spacing w:after="0" w:line="240" w:lineRule="auto"/>
              <w:rPr>
                <w:rFonts w:eastAsia="Times New Roman" w:cs="Calibri"/>
                <w:b/>
                <w:bCs/>
                <w:color w:val="000000"/>
                <w:lang w:eastAsia="en-NZ"/>
              </w:rPr>
            </w:pPr>
            <w:r>
              <w:rPr>
                <w:b/>
                <w:bCs/>
                <w:iCs/>
              </w:rPr>
              <w:br w:type="page"/>
            </w:r>
            <w:r w:rsidRPr="002C427F">
              <w:rPr>
                <w:rFonts w:eastAsia="Times New Roman" w:cs="Calibri"/>
                <w:b/>
                <w:bCs/>
                <w:color w:val="000000"/>
                <w:lang w:eastAsia="en-NZ"/>
              </w:rPr>
              <w:t>Q5.2 Do you get enough to eat at mealtimes?</w:t>
            </w:r>
          </w:p>
        </w:tc>
        <w:tc>
          <w:tcPr>
            <w:tcW w:w="1276" w:type="dxa"/>
            <w:tcBorders>
              <w:top w:val="nil"/>
              <w:left w:val="nil"/>
              <w:bottom w:val="single" w:sz="4" w:space="0" w:color="95B3D7"/>
              <w:right w:val="nil"/>
            </w:tcBorders>
            <w:shd w:val="clear" w:color="auto" w:fill="D9D9D9" w:themeFill="background1" w:themeFillShade="D9"/>
            <w:noWrap/>
            <w:vAlign w:val="bottom"/>
            <w:hideMark/>
          </w:tcPr>
          <w:p w14:paraId="1D5AAB13" w14:textId="77777777" w:rsidR="004E67F2" w:rsidRPr="002C427F" w:rsidRDefault="004E67F2" w:rsidP="00065A78">
            <w:pPr>
              <w:spacing w:after="0" w:line="240" w:lineRule="auto"/>
              <w:rPr>
                <w:rFonts w:eastAsia="Times New Roman" w:cs="Calibri"/>
                <w:b/>
                <w:bCs/>
                <w:color w:val="000000"/>
                <w:lang w:eastAsia="en-NZ"/>
              </w:rPr>
            </w:pPr>
          </w:p>
        </w:tc>
        <w:tc>
          <w:tcPr>
            <w:tcW w:w="1134" w:type="dxa"/>
            <w:tcBorders>
              <w:top w:val="nil"/>
              <w:left w:val="nil"/>
              <w:bottom w:val="single" w:sz="4" w:space="0" w:color="95B3D7"/>
              <w:right w:val="nil"/>
            </w:tcBorders>
            <w:shd w:val="clear" w:color="auto" w:fill="D9D9D9" w:themeFill="background1" w:themeFillShade="D9"/>
            <w:noWrap/>
            <w:vAlign w:val="bottom"/>
            <w:hideMark/>
          </w:tcPr>
          <w:p w14:paraId="3A61C0A9" w14:textId="77777777" w:rsidR="004E67F2" w:rsidRPr="002C427F" w:rsidRDefault="004E67F2" w:rsidP="00065A78">
            <w:pPr>
              <w:spacing w:after="0" w:line="240" w:lineRule="auto"/>
              <w:rPr>
                <w:rFonts w:eastAsia="Times New Roman" w:cs="Calibri"/>
                <w:b/>
                <w:bCs/>
                <w:color w:val="000000"/>
                <w:lang w:eastAsia="en-NZ"/>
              </w:rPr>
            </w:pPr>
          </w:p>
        </w:tc>
      </w:tr>
      <w:tr w:rsidR="004E67F2" w:rsidRPr="002C427F" w14:paraId="1203133D" w14:textId="77777777" w:rsidTr="00065A78">
        <w:trPr>
          <w:trHeight w:val="300"/>
        </w:trPr>
        <w:tc>
          <w:tcPr>
            <w:tcW w:w="5954" w:type="dxa"/>
            <w:tcBorders>
              <w:top w:val="single" w:sz="4" w:space="0" w:color="95B3D7"/>
              <w:left w:val="nil"/>
              <w:bottom w:val="single" w:sz="4" w:space="0" w:color="auto"/>
              <w:right w:val="nil"/>
            </w:tcBorders>
            <w:shd w:val="clear" w:color="auto" w:fill="auto"/>
            <w:noWrap/>
            <w:vAlign w:val="bottom"/>
            <w:hideMark/>
          </w:tcPr>
          <w:p w14:paraId="608731FB" w14:textId="77777777" w:rsidR="004E67F2" w:rsidRPr="002C427F" w:rsidRDefault="004E67F2" w:rsidP="00065A78">
            <w:pPr>
              <w:spacing w:after="0" w:line="240" w:lineRule="auto"/>
              <w:rPr>
                <w:rFonts w:eastAsia="Times New Roman" w:cs="Calibri"/>
                <w:color w:val="000000"/>
                <w:lang w:eastAsia="en-NZ"/>
              </w:rPr>
            </w:pPr>
            <w:r w:rsidRPr="002C427F">
              <w:rPr>
                <w:rFonts w:eastAsia="Times New Roman" w:cs="Calibri"/>
                <w:color w:val="000000"/>
                <w:lang w:eastAsia="en-NZ"/>
              </w:rPr>
              <w:t>Always</w:t>
            </w:r>
          </w:p>
        </w:tc>
        <w:tc>
          <w:tcPr>
            <w:tcW w:w="1276" w:type="dxa"/>
            <w:tcBorders>
              <w:top w:val="single" w:sz="4" w:space="0" w:color="95B3D7"/>
              <w:left w:val="nil"/>
              <w:bottom w:val="single" w:sz="4" w:space="0" w:color="auto"/>
              <w:right w:val="nil"/>
            </w:tcBorders>
            <w:shd w:val="clear" w:color="auto" w:fill="auto"/>
            <w:noWrap/>
            <w:vAlign w:val="bottom"/>
            <w:hideMark/>
          </w:tcPr>
          <w:p w14:paraId="3D955615" w14:textId="77777777" w:rsidR="004E67F2" w:rsidRPr="002C427F" w:rsidRDefault="004E67F2" w:rsidP="00065A78">
            <w:pPr>
              <w:spacing w:after="0" w:line="240" w:lineRule="auto"/>
              <w:jc w:val="center"/>
              <w:rPr>
                <w:rFonts w:eastAsia="Times New Roman" w:cs="Calibri"/>
                <w:color w:val="000000"/>
                <w:lang w:eastAsia="en-NZ"/>
              </w:rPr>
            </w:pPr>
            <w:r w:rsidRPr="002C427F">
              <w:rPr>
                <w:rFonts w:eastAsia="Times New Roman" w:cs="Calibri"/>
                <w:color w:val="000000"/>
                <w:lang w:eastAsia="en-NZ"/>
              </w:rPr>
              <w:t>31</w:t>
            </w:r>
          </w:p>
        </w:tc>
        <w:tc>
          <w:tcPr>
            <w:tcW w:w="1134" w:type="dxa"/>
            <w:tcBorders>
              <w:top w:val="single" w:sz="4" w:space="0" w:color="95B3D7"/>
              <w:left w:val="nil"/>
              <w:bottom w:val="single" w:sz="4" w:space="0" w:color="auto"/>
              <w:right w:val="nil"/>
            </w:tcBorders>
            <w:shd w:val="clear" w:color="auto" w:fill="auto"/>
            <w:noWrap/>
            <w:vAlign w:val="bottom"/>
            <w:hideMark/>
          </w:tcPr>
          <w:p w14:paraId="25142CB0" w14:textId="77777777" w:rsidR="004E67F2" w:rsidRPr="002C427F" w:rsidRDefault="004E67F2" w:rsidP="00065A78">
            <w:pPr>
              <w:spacing w:after="0" w:line="240" w:lineRule="auto"/>
              <w:jc w:val="center"/>
              <w:rPr>
                <w:rFonts w:eastAsia="Times New Roman" w:cs="Calibri"/>
                <w:color w:val="000000"/>
                <w:lang w:eastAsia="en-NZ"/>
              </w:rPr>
            </w:pPr>
            <w:r w:rsidRPr="002C427F">
              <w:rPr>
                <w:rFonts w:eastAsia="Times New Roman" w:cs="Calibri"/>
                <w:color w:val="000000"/>
                <w:lang w:eastAsia="en-NZ"/>
              </w:rPr>
              <w:t>11%</w:t>
            </w:r>
          </w:p>
        </w:tc>
      </w:tr>
      <w:tr w:rsidR="004E67F2" w:rsidRPr="002C427F" w14:paraId="7452720E" w14:textId="77777777" w:rsidTr="00065A78">
        <w:trPr>
          <w:trHeight w:val="288"/>
        </w:trPr>
        <w:tc>
          <w:tcPr>
            <w:tcW w:w="5954" w:type="dxa"/>
            <w:tcBorders>
              <w:top w:val="single" w:sz="4" w:space="0" w:color="auto"/>
              <w:left w:val="nil"/>
              <w:bottom w:val="single" w:sz="4" w:space="0" w:color="auto"/>
              <w:right w:val="nil"/>
            </w:tcBorders>
            <w:shd w:val="clear" w:color="auto" w:fill="auto"/>
            <w:noWrap/>
            <w:vAlign w:val="bottom"/>
            <w:hideMark/>
          </w:tcPr>
          <w:p w14:paraId="1B05C096" w14:textId="77777777" w:rsidR="004E67F2" w:rsidRPr="002C427F" w:rsidRDefault="004E67F2" w:rsidP="00065A78">
            <w:pPr>
              <w:spacing w:after="0" w:line="240" w:lineRule="auto"/>
              <w:rPr>
                <w:rFonts w:eastAsia="Times New Roman" w:cs="Calibri"/>
                <w:color w:val="000000"/>
                <w:lang w:eastAsia="en-NZ"/>
              </w:rPr>
            </w:pPr>
            <w:r w:rsidRPr="002C427F">
              <w:rPr>
                <w:rFonts w:eastAsia="Times New Roman" w:cs="Calibri"/>
                <w:color w:val="000000"/>
                <w:lang w:eastAsia="en-NZ"/>
              </w:rPr>
              <w:t>Most of the time</w:t>
            </w:r>
          </w:p>
        </w:tc>
        <w:tc>
          <w:tcPr>
            <w:tcW w:w="1276" w:type="dxa"/>
            <w:tcBorders>
              <w:top w:val="single" w:sz="4" w:space="0" w:color="auto"/>
              <w:left w:val="nil"/>
              <w:bottom w:val="single" w:sz="4" w:space="0" w:color="auto"/>
              <w:right w:val="nil"/>
            </w:tcBorders>
            <w:shd w:val="clear" w:color="auto" w:fill="auto"/>
            <w:noWrap/>
            <w:vAlign w:val="bottom"/>
            <w:hideMark/>
          </w:tcPr>
          <w:p w14:paraId="46BA0186" w14:textId="77777777" w:rsidR="004E67F2" w:rsidRPr="002C427F" w:rsidRDefault="004E67F2" w:rsidP="00065A78">
            <w:pPr>
              <w:spacing w:after="0" w:line="240" w:lineRule="auto"/>
              <w:jc w:val="center"/>
              <w:rPr>
                <w:rFonts w:eastAsia="Times New Roman" w:cs="Calibri"/>
                <w:color w:val="000000"/>
                <w:lang w:eastAsia="en-NZ"/>
              </w:rPr>
            </w:pPr>
            <w:r w:rsidRPr="002C427F">
              <w:rPr>
                <w:rFonts w:eastAsia="Times New Roman" w:cs="Calibri"/>
                <w:color w:val="000000"/>
                <w:lang w:eastAsia="en-NZ"/>
              </w:rPr>
              <w:t>68</w:t>
            </w:r>
          </w:p>
        </w:tc>
        <w:tc>
          <w:tcPr>
            <w:tcW w:w="1134" w:type="dxa"/>
            <w:tcBorders>
              <w:top w:val="single" w:sz="4" w:space="0" w:color="auto"/>
              <w:left w:val="nil"/>
              <w:bottom w:val="single" w:sz="4" w:space="0" w:color="auto"/>
              <w:right w:val="nil"/>
            </w:tcBorders>
            <w:shd w:val="clear" w:color="auto" w:fill="auto"/>
            <w:noWrap/>
            <w:vAlign w:val="bottom"/>
            <w:hideMark/>
          </w:tcPr>
          <w:p w14:paraId="68D95302" w14:textId="77777777" w:rsidR="004E67F2" w:rsidRPr="002C427F" w:rsidRDefault="004E67F2" w:rsidP="00065A78">
            <w:pPr>
              <w:spacing w:after="0" w:line="240" w:lineRule="auto"/>
              <w:jc w:val="center"/>
              <w:rPr>
                <w:rFonts w:eastAsia="Times New Roman" w:cs="Calibri"/>
                <w:color w:val="000000"/>
                <w:lang w:eastAsia="en-NZ"/>
              </w:rPr>
            </w:pPr>
            <w:r w:rsidRPr="002C427F">
              <w:rPr>
                <w:rFonts w:eastAsia="Times New Roman" w:cs="Calibri"/>
                <w:color w:val="000000"/>
                <w:lang w:eastAsia="en-NZ"/>
              </w:rPr>
              <w:t>24%</w:t>
            </w:r>
          </w:p>
        </w:tc>
      </w:tr>
      <w:tr w:rsidR="004E67F2" w:rsidRPr="002C427F" w14:paraId="519B17AB" w14:textId="77777777" w:rsidTr="00065A78">
        <w:trPr>
          <w:trHeight w:val="288"/>
        </w:trPr>
        <w:tc>
          <w:tcPr>
            <w:tcW w:w="5954" w:type="dxa"/>
            <w:tcBorders>
              <w:top w:val="single" w:sz="4" w:space="0" w:color="auto"/>
              <w:left w:val="nil"/>
              <w:bottom w:val="single" w:sz="4" w:space="0" w:color="auto"/>
              <w:right w:val="nil"/>
            </w:tcBorders>
            <w:shd w:val="clear" w:color="auto" w:fill="auto"/>
            <w:noWrap/>
            <w:vAlign w:val="bottom"/>
            <w:hideMark/>
          </w:tcPr>
          <w:p w14:paraId="19EE665E" w14:textId="77777777" w:rsidR="004E67F2" w:rsidRPr="002C427F" w:rsidRDefault="004E67F2" w:rsidP="00065A78">
            <w:pPr>
              <w:spacing w:after="0" w:line="240" w:lineRule="auto"/>
              <w:rPr>
                <w:rFonts w:eastAsia="Times New Roman" w:cs="Calibri"/>
                <w:color w:val="000000"/>
                <w:lang w:eastAsia="en-NZ"/>
              </w:rPr>
            </w:pPr>
            <w:r w:rsidRPr="002C427F">
              <w:rPr>
                <w:rFonts w:eastAsia="Times New Roman" w:cs="Calibri"/>
                <w:color w:val="000000"/>
                <w:lang w:eastAsia="en-NZ"/>
              </w:rPr>
              <w:t>Never</w:t>
            </w:r>
          </w:p>
        </w:tc>
        <w:tc>
          <w:tcPr>
            <w:tcW w:w="1276" w:type="dxa"/>
            <w:tcBorders>
              <w:top w:val="single" w:sz="4" w:space="0" w:color="auto"/>
              <w:left w:val="nil"/>
              <w:bottom w:val="single" w:sz="4" w:space="0" w:color="auto"/>
              <w:right w:val="nil"/>
            </w:tcBorders>
            <w:shd w:val="clear" w:color="auto" w:fill="auto"/>
            <w:noWrap/>
            <w:vAlign w:val="bottom"/>
            <w:hideMark/>
          </w:tcPr>
          <w:p w14:paraId="69D9F18C" w14:textId="77777777" w:rsidR="004E67F2" w:rsidRPr="002C427F" w:rsidRDefault="004E67F2" w:rsidP="00065A78">
            <w:pPr>
              <w:spacing w:after="0" w:line="240" w:lineRule="auto"/>
              <w:jc w:val="center"/>
              <w:rPr>
                <w:rFonts w:eastAsia="Times New Roman" w:cs="Calibri"/>
                <w:color w:val="000000"/>
                <w:lang w:eastAsia="en-NZ"/>
              </w:rPr>
            </w:pPr>
            <w:r w:rsidRPr="002C427F">
              <w:rPr>
                <w:rFonts w:eastAsia="Times New Roman" w:cs="Calibri"/>
                <w:color w:val="000000"/>
                <w:lang w:eastAsia="en-NZ"/>
              </w:rPr>
              <w:t>70</w:t>
            </w:r>
          </w:p>
        </w:tc>
        <w:tc>
          <w:tcPr>
            <w:tcW w:w="1134" w:type="dxa"/>
            <w:tcBorders>
              <w:top w:val="single" w:sz="4" w:space="0" w:color="auto"/>
              <w:left w:val="nil"/>
              <w:bottom w:val="single" w:sz="4" w:space="0" w:color="auto"/>
              <w:right w:val="nil"/>
            </w:tcBorders>
            <w:shd w:val="clear" w:color="auto" w:fill="auto"/>
            <w:noWrap/>
            <w:vAlign w:val="bottom"/>
            <w:hideMark/>
          </w:tcPr>
          <w:p w14:paraId="69147A0C" w14:textId="77777777" w:rsidR="004E67F2" w:rsidRPr="002C427F" w:rsidRDefault="004E67F2" w:rsidP="00065A78">
            <w:pPr>
              <w:spacing w:after="0" w:line="240" w:lineRule="auto"/>
              <w:jc w:val="center"/>
              <w:rPr>
                <w:rFonts w:eastAsia="Times New Roman" w:cs="Calibri"/>
                <w:color w:val="000000"/>
                <w:lang w:eastAsia="en-NZ"/>
              </w:rPr>
            </w:pPr>
            <w:r w:rsidRPr="002C427F">
              <w:rPr>
                <w:rFonts w:eastAsia="Times New Roman" w:cs="Calibri"/>
                <w:color w:val="000000"/>
                <w:lang w:eastAsia="en-NZ"/>
              </w:rPr>
              <w:t>25%</w:t>
            </w:r>
          </w:p>
        </w:tc>
      </w:tr>
      <w:tr w:rsidR="004E67F2" w:rsidRPr="002C427F" w14:paraId="6176CC50" w14:textId="77777777" w:rsidTr="00065A78">
        <w:trPr>
          <w:trHeight w:val="288"/>
        </w:trPr>
        <w:tc>
          <w:tcPr>
            <w:tcW w:w="5954" w:type="dxa"/>
            <w:tcBorders>
              <w:top w:val="single" w:sz="4" w:space="0" w:color="auto"/>
              <w:left w:val="nil"/>
              <w:bottom w:val="single" w:sz="4" w:space="0" w:color="95B3D7"/>
              <w:right w:val="nil"/>
            </w:tcBorders>
            <w:shd w:val="clear" w:color="auto" w:fill="auto"/>
            <w:noWrap/>
            <w:vAlign w:val="bottom"/>
            <w:hideMark/>
          </w:tcPr>
          <w:p w14:paraId="45E7D7E2" w14:textId="77777777" w:rsidR="004E67F2" w:rsidRPr="002C427F" w:rsidRDefault="004E67F2" w:rsidP="00065A78">
            <w:pPr>
              <w:spacing w:after="0" w:line="240" w:lineRule="auto"/>
              <w:rPr>
                <w:rFonts w:eastAsia="Times New Roman" w:cs="Calibri"/>
                <w:color w:val="000000"/>
                <w:lang w:eastAsia="en-NZ"/>
              </w:rPr>
            </w:pPr>
            <w:r w:rsidRPr="002C427F">
              <w:rPr>
                <w:rFonts w:eastAsia="Times New Roman" w:cs="Calibri"/>
                <w:color w:val="000000"/>
                <w:lang w:eastAsia="en-NZ"/>
              </w:rPr>
              <w:t>Some of the time</w:t>
            </w:r>
          </w:p>
        </w:tc>
        <w:tc>
          <w:tcPr>
            <w:tcW w:w="1276" w:type="dxa"/>
            <w:tcBorders>
              <w:top w:val="single" w:sz="4" w:space="0" w:color="auto"/>
              <w:left w:val="nil"/>
              <w:bottom w:val="single" w:sz="4" w:space="0" w:color="95B3D7"/>
              <w:right w:val="nil"/>
            </w:tcBorders>
            <w:shd w:val="clear" w:color="auto" w:fill="auto"/>
            <w:noWrap/>
            <w:vAlign w:val="bottom"/>
            <w:hideMark/>
          </w:tcPr>
          <w:p w14:paraId="6A51CDFE" w14:textId="77777777" w:rsidR="004E67F2" w:rsidRPr="002C427F" w:rsidRDefault="004E67F2" w:rsidP="00065A78">
            <w:pPr>
              <w:spacing w:after="0" w:line="240" w:lineRule="auto"/>
              <w:jc w:val="center"/>
              <w:rPr>
                <w:rFonts w:eastAsia="Times New Roman" w:cs="Calibri"/>
                <w:color w:val="000000"/>
                <w:lang w:eastAsia="en-NZ"/>
              </w:rPr>
            </w:pPr>
            <w:r w:rsidRPr="002C427F">
              <w:rPr>
                <w:rFonts w:eastAsia="Times New Roman" w:cs="Calibri"/>
                <w:color w:val="000000"/>
                <w:lang w:eastAsia="en-NZ"/>
              </w:rPr>
              <w:t>116</w:t>
            </w:r>
          </w:p>
        </w:tc>
        <w:tc>
          <w:tcPr>
            <w:tcW w:w="1134" w:type="dxa"/>
            <w:tcBorders>
              <w:top w:val="single" w:sz="4" w:space="0" w:color="auto"/>
              <w:left w:val="nil"/>
              <w:bottom w:val="single" w:sz="4" w:space="0" w:color="95B3D7"/>
              <w:right w:val="nil"/>
            </w:tcBorders>
            <w:shd w:val="clear" w:color="auto" w:fill="auto"/>
            <w:noWrap/>
            <w:vAlign w:val="bottom"/>
            <w:hideMark/>
          </w:tcPr>
          <w:p w14:paraId="5F5881C2" w14:textId="77777777" w:rsidR="004E67F2" w:rsidRPr="002C427F" w:rsidRDefault="004E67F2" w:rsidP="00065A78">
            <w:pPr>
              <w:spacing w:after="0" w:line="240" w:lineRule="auto"/>
              <w:jc w:val="center"/>
              <w:rPr>
                <w:rFonts w:eastAsia="Times New Roman" w:cs="Calibri"/>
                <w:color w:val="000000"/>
                <w:lang w:eastAsia="en-NZ"/>
              </w:rPr>
            </w:pPr>
            <w:r w:rsidRPr="002C427F">
              <w:rPr>
                <w:rFonts w:eastAsia="Times New Roman" w:cs="Calibri"/>
                <w:color w:val="000000"/>
                <w:lang w:eastAsia="en-NZ"/>
              </w:rPr>
              <w:t>41%</w:t>
            </w:r>
          </w:p>
        </w:tc>
      </w:tr>
      <w:tr w:rsidR="004E67F2" w:rsidRPr="002C427F" w14:paraId="710FE795" w14:textId="77777777" w:rsidTr="00065A78">
        <w:trPr>
          <w:trHeight w:val="288"/>
        </w:trPr>
        <w:tc>
          <w:tcPr>
            <w:tcW w:w="5954" w:type="dxa"/>
            <w:tcBorders>
              <w:top w:val="single" w:sz="4" w:space="0" w:color="95B3D7"/>
              <w:left w:val="nil"/>
              <w:bottom w:val="nil"/>
              <w:right w:val="nil"/>
            </w:tcBorders>
            <w:shd w:val="clear" w:color="auto" w:fill="D9D9D9" w:themeFill="background1" w:themeFillShade="D9"/>
            <w:noWrap/>
            <w:vAlign w:val="bottom"/>
            <w:hideMark/>
          </w:tcPr>
          <w:p w14:paraId="2588F4ED" w14:textId="77777777" w:rsidR="004E67F2" w:rsidRPr="002C427F"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1276" w:type="dxa"/>
            <w:tcBorders>
              <w:top w:val="single" w:sz="4" w:space="0" w:color="95B3D7"/>
              <w:left w:val="nil"/>
              <w:bottom w:val="nil"/>
              <w:right w:val="nil"/>
            </w:tcBorders>
            <w:shd w:val="clear" w:color="auto" w:fill="D9D9D9" w:themeFill="background1" w:themeFillShade="D9"/>
            <w:noWrap/>
            <w:vAlign w:val="bottom"/>
            <w:hideMark/>
          </w:tcPr>
          <w:p w14:paraId="1228F61A" w14:textId="77777777" w:rsidR="004E67F2" w:rsidRPr="002C427F" w:rsidRDefault="004E67F2" w:rsidP="00065A78">
            <w:pPr>
              <w:spacing w:after="0" w:line="240" w:lineRule="auto"/>
              <w:jc w:val="center"/>
              <w:rPr>
                <w:rFonts w:eastAsia="Times New Roman" w:cs="Calibri"/>
                <w:b/>
                <w:bCs/>
                <w:color w:val="000000"/>
                <w:lang w:eastAsia="en-NZ"/>
              </w:rPr>
            </w:pPr>
            <w:r w:rsidRPr="002C427F">
              <w:rPr>
                <w:rFonts w:eastAsia="Times New Roman" w:cs="Calibri"/>
                <w:b/>
                <w:bCs/>
                <w:color w:val="000000"/>
                <w:lang w:eastAsia="en-NZ"/>
              </w:rPr>
              <w:t>285</w:t>
            </w:r>
          </w:p>
        </w:tc>
        <w:tc>
          <w:tcPr>
            <w:tcW w:w="1134" w:type="dxa"/>
            <w:tcBorders>
              <w:top w:val="single" w:sz="4" w:space="0" w:color="95B3D7"/>
              <w:left w:val="nil"/>
              <w:bottom w:val="nil"/>
              <w:right w:val="nil"/>
            </w:tcBorders>
            <w:shd w:val="clear" w:color="auto" w:fill="D9D9D9" w:themeFill="background1" w:themeFillShade="D9"/>
            <w:noWrap/>
            <w:vAlign w:val="bottom"/>
            <w:hideMark/>
          </w:tcPr>
          <w:p w14:paraId="4875FA4B" w14:textId="77777777" w:rsidR="004E67F2" w:rsidRPr="002C427F" w:rsidRDefault="004E67F2" w:rsidP="00065A78">
            <w:pPr>
              <w:spacing w:after="0" w:line="240" w:lineRule="auto"/>
              <w:jc w:val="center"/>
              <w:rPr>
                <w:rFonts w:eastAsia="Times New Roman" w:cs="Calibri"/>
                <w:b/>
                <w:bCs/>
                <w:color w:val="000000"/>
                <w:lang w:eastAsia="en-NZ"/>
              </w:rPr>
            </w:pPr>
            <w:r w:rsidRPr="002C427F">
              <w:rPr>
                <w:rFonts w:eastAsia="Times New Roman" w:cs="Calibri"/>
                <w:b/>
                <w:bCs/>
                <w:color w:val="000000"/>
                <w:lang w:eastAsia="en-NZ"/>
              </w:rPr>
              <w:t>100%</w:t>
            </w:r>
          </w:p>
        </w:tc>
      </w:tr>
    </w:tbl>
    <w:p w14:paraId="0A344541" w14:textId="77777777" w:rsidR="004E67F2" w:rsidRDefault="004E67F2" w:rsidP="004E67F2">
      <w:pPr>
        <w:spacing w:after="0" w:line="240" w:lineRule="auto"/>
        <w:ind w:right="-58"/>
        <w:rPr>
          <w:b/>
          <w:bCs/>
          <w:iCs/>
        </w:rPr>
      </w:pPr>
    </w:p>
    <w:tbl>
      <w:tblPr>
        <w:tblW w:w="8364" w:type="dxa"/>
        <w:tblLook w:val="04A0" w:firstRow="1" w:lastRow="0" w:firstColumn="1" w:lastColumn="0" w:noHBand="0" w:noVBand="1"/>
      </w:tblPr>
      <w:tblGrid>
        <w:gridCol w:w="5954"/>
        <w:gridCol w:w="1276"/>
        <w:gridCol w:w="1134"/>
      </w:tblGrid>
      <w:tr w:rsidR="004E67F2" w:rsidRPr="002C427F" w14:paraId="19D24CA7" w14:textId="77777777" w:rsidTr="00065A78">
        <w:trPr>
          <w:trHeight w:val="288"/>
        </w:trPr>
        <w:tc>
          <w:tcPr>
            <w:tcW w:w="5954" w:type="dxa"/>
            <w:tcBorders>
              <w:top w:val="nil"/>
              <w:left w:val="nil"/>
              <w:bottom w:val="single" w:sz="4" w:space="0" w:color="95B3D7"/>
              <w:right w:val="nil"/>
            </w:tcBorders>
            <w:shd w:val="clear" w:color="auto" w:fill="D9D9D9" w:themeFill="background1" w:themeFillShade="D9"/>
            <w:noWrap/>
            <w:vAlign w:val="bottom"/>
            <w:hideMark/>
          </w:tcPr>
          <w:p w14:paraId="1251877D" w14:textId="77777777" w:rsidR="004E67F2" w:rsidRPr="002C427F" w:rsidRDefault="004E67F2" w:rsidP="00065A78">
            <w:pPr>
              <w:spacing w:after="0" w:line="240" w:lineRule="auto"/>
              <w:rPr>
                <w:rFonts w:eastAsia="Times New Roman" w:cs="Calibri"/>
                <w:b/>
                <w:bCs/>
                <w:color w:val="000000"/>
                <w:lang w:eastAsia="en-NZ"/>
              </w:rPr>
            </w:pPr>
            <w:r w:rsidRPr="002C427F">
              <w:rPr>
                <w:rFonts w:eastAsia="Times New Roman" w:cs="Calibri"/>
                <w:b/>
                <w:bCs/>
                <w:color w:val="000000"/>
                <w:lang w:eastAsia="en-NZ"/>
              </w:rPr>
              <w:t>Q5.3 Does the P119 sell the things that you need?</w:t>
            </w:r>
          </w:p>
        </w:tc>
        <w:tc>
          <w:tcPr>
            <w:tcW w:w="1276" w:type="dxa"/>
            <w:tcBorders>
              <w:top w:val="nil"/>
              <w:left w:val="nil"/>
              <w:bottom w:val="single" w:sz="4" w:space="0" w:color="95B3D7"/>
              <w:right w:val="nil"/>
            </w:tcBorders>
            <w:shd w:val="clear" w:color="auto" w:fill="D9D9D9" w:themeFill="background1" w:themeFillShade="D9"/>
            <w:noWrap/>
            <w:vAlign w:val="bottom"/>
            <w:hideMark/>
          </w:tcPr>
          <w:p w14:paraId="5CC774B7" w14:textId="77777777" w:rsidR="004E67F2" w:rsidRPr="002C427F" w:rsidRDefault="004E67F2" w:rsidP="00065A78">
            <w:pPr>
              <w:spacing w:after="0" w:line="240" w:lineRule="auto"/>
              <w:rPr>
                <w:rFonts w:eastAsia="Times New Roman" w:cs="Calibri"/>
                <w:b/>
                <w:bCs/>
                <w:color w:val="000000"/>
                <w:lang w:eastAsia="en-NZ"/>
              </w:rPr>
            </w:pPr>
          </w:p>
        </w:tc>
        <w:tc>
          <w:tcPr>
            <w:tcW w:w="1134" w:type="dxa"/>
            <w:tcBorders>
              <w:top w:val="nil"/>
              <w:left w:val="nil"/>
              <w:bottom w:val="single" w:sz="4" w:space="0" w:color="95B3D7"/>
              <w:right w:val="nil"/>
            </w:tcBorders>
            <w:shd w:val="clear" w:color="auto" w:fill="D9D9D9" w:themeFill="background1" w:themeFillShade="D9"/>
            <w:noWrap/>
            <w:vAlign w:val="bottom"/>
            <w:hideMark/>
          </w:tcPr>
          <w:p w14:paraId="6AD5740F" w14:textId="77777777" w:rsidR="004E67F2" w:rsidRPr="002C427F" w:rsidRDefault="004E67F2" w:rsidP="00065A78">
            <w:pPr>
              <w:spacing w:after="0" w:line="240" w:lineRule="auto"/>
              <w:rPr>
                <w:rFonts w:eastAsia="Times New Roman" w:cs="Calibri"/>
                <w:b/>
                <w:bCs/>
                <w:color w:val="000000"/>
                <w:lang w:eastAsia="en-NZ"/>
              </w:rPr>
            </w:pPr>
          </w:p>
        </w:tc>
      </w:tr>
      <w:tr w:rsidR="004E67F2" w:rsidRPr="002C427F" w14:paraId="58AD94C1" w14:textId="77777777" w:rsidTr="00065A78">
        <w:trPr>
          <w:trHeight w:val="300"/>
        </w:trPr>
        <w:tc>
          <w:tcPr>
            <w:tcW w:w="5954" w:type="dxa"/>
            <w:tcBorders>
              <w:top w:val="single" w:sz="4" w:space="0" w:color="95B3D7"/>
              <w:left w:val="nil"/>
              <w:bottom w:val="single" w:sz="4" w:space="0" w:color="auto"/>
              <w:right w:val="nil"/>
            </w:tcBorders>
            <w:shd w:val="clear" w:color="auto" w:fill="auto"/>
            <w:noWrap/>
            <w:vAlign w:val="bottom"/>
            <w:hideMark/>
          </w:tcPr>
          <w:p w14:paraId="33D3570B" w14:textId="77777777" w:rsidR="004E67F2" w:rsidRPr="002C427F" w:rsidRDefault="004E67F2" w:rsidP="00065A78">
            <w:pPr>
              <w:spacing w:after="0" w:line="240" w:lineRule="auto"/>
              <w:rPr>
                <w:rFonts w:eastAsia="Times New Roman" w:cs="Calibri"/>
                <w:color w:val="000000"/>
                <w:lang w:eastAsia="en-NZ"/>
              </w:rPr>
            </w:pPr>
            <w:r w:rsidRPr="002C427F">
              <w:rPr>
                <w:rFonts w:eastAsia="Times New Roman" w:cs="Calibri"/>
                <w:color w:val="000000"/>
                <w:lang w:eastAsia="en-NZ"/>
              </w:rPr>
              <w:t>Don't know</w:t>
            </w:r>
          </w:p>
        </w:tc>
        <w:tc>
          <w:tcPr>
            <w:tcW w:w="1276" w:type="dxa"/>
            <w:tcBorders>
              <w:top w:val="single" w:sz="4" w:space="0" w:color="95B3D7"/>
              <w:left w:val="nil"/>
              <w:bottom w:val="single" w:sz="4" w:space="0" w:color="auto"/>
              <w:right w:val="nil"/>
            </w:tcBorders>
            <w:shd w:val="clear" w:color="auto" w:fill="auto"/>
            <w:noWrap/>
            <w:vAlign w:val="bottom"/>
            <w:hideMark/>
          </w:tcPr>
          <w:p w14:paraId="4DBF1990" w14:textId="77777777" w:rsidR="004E67F2" w:rsidRPr="002C427F" w:rsidRDefault="004E67F2" w:rsidP="00065A78">
            <w:pPr>
              <w:spacing w:after="0" w:line="240" w:lineRule="auto"/>
              <w:jc w:val="center"/>
              <w:rPr>
                <w:rFonts w:eastAsia="Times New Roman" w:cs="Calibri"/>
                <w:color w:val="000000"/>
                <w:lang w:eastAsia="en-NZ"/>
              </w:rPr>
            </w:pPr>
            <w:r w:rsidRPr="002C427F">
              <w:rPr>
                <w:rFonts w:eastAsia="Times New Roman" w:cs="Calibri"/>
                <w:color w:val="000000"/>
                <w:lang w:eastAsia="en-NZ"/>
              </w:rPr>
              <w:t>13</w:t>
            </w:r>
          </w:p>
        </w:tc>
        <w:tc>
          <w:tcPr>
            <w:tcW w:w="1134" w:type="dxa"/>
            <w:tcBorders>
              <w:top w:val="single" w:sz="4" w:space="0" w:color="95B3D7"/>
              <w:left w:val="nil"/>
              <w:bottom w:val="single" w:sz="4" w:space="0" w:color="auto"/>
              <w:right w:val="nil"/>
            </w:tcBorders>
            <w:shd w:val="clear" w:color="auto" w:fill="auto"/>
            <w:noWrap/>
            <w:vAlign w:val="bottom"/>
            <w:hideMark/>
          </w:tcPr>
          <w:p w14:paraId="3744779D" w14:textId="77777777" w:rsidR="004E67F2" w:rsidRPr="002C427F" w:rsidRDefault="004E67F2" w:rsidP="00065A78">
            <w:pPr>
              <w:spacing w:after="0" w:line="240" w:lineRule="auto"/>
              <w:jc w:val="center"/>
              <w:rPr>
                <w:rFonts w:eastAsia="Times New Roman" w:cs="Calibri"/>
                <w:color w:val="000000"/>
                <w:lang w:eastAsia="en-NZ"/>
              </w:rPr>
            </w:pPr>
            <w:r w:rsidRPr="002C427F">
              <w:rPr>
                <w:rFonts w:eastAsia="Times New Roman" w:cs="Calibri"/>
                <w:color w:val="000000"/>
                <w:lang w:eastAsia="en-NZ"/>
              </w:rPr>
              <w:t>5%</w:t>
            </w:r>
          </w:p>
        </w:tc>
      </w:tr>
      <w:tr w:rsidR="004E67F2" w:rsidRPr="002C427F" w14:paraId="5617C484" w14:textId="77777777" w:rsidTr="00065A78">
        <w:trPr>
          <w:trHeight w:val="288"/>
        </w:trPr>
        <w:tc>
          <w:tcPr>
            <w:tcW w:w="5954" w:type="dxa"/>
            <w:tcBorders>
              <w:top w:val="single" w:sz="4" w:space="0" w:color="auto"/>
              <w:left w:val="nil"/>
              <w:bottom w:val="single" w:sz="4" w:space="0" w:color="auto"/>
              <w:right w:val="nil"/>
            </w:tcBorders>
            <w:shd w:val="clear" w:color="auto" w:fill="auto"/>
            <w:noWrap/>
            <w:vAlign w:val="bottom"/>
            <w:hideMark/>
          </w:tcPr>
          <w:p w14:paraId="16309E56" w14:textId="77777777" w:rsidR="004E67F2" w:rsidRPr="002C427F" w:rsidRDefault="004E67F2" w:rsidP="00065A78">
            <w:pPr>
              <w:spacing w:after="0" w:line="240" w:lineRule="auto"/>
              <w:rPr>
                <w:rFonts w:eastAsia="Times New Roman" w:cs="Calibri"/>
                <w:color w:val="000000"/>
                <w:lang w:eastAsia="en-NZ"/>
              </w:rPr>
            </w:pPr>
            <w:r w:rsidRPr="002C427F">
              <w:rPr>
                <w:rFonts w:eastAsia="Times New Roman" w:cs="Calibri"/>
                <w:color w:val="000000"/>
                <w:lang w:eastAsia="en-NZ"/>
              </w:rPr>
              <w:t>No</w:t>
            </w:r>
          </w:p>
        </w:tc>
        <w:tc>
          <w:tcPr>
            <w:tcW w:w="1276" w:type="dxa"/>
            <w:tcBorders>
              <w:top w:val="single" w:sz="4" w:space="0" w:color="auto"/>
              <w:left w:val="nil"/>
              <w:bottom w:val="single" w:sz="4" w:space="0" w:color="auto"/>
              <w:right w:val="nil"/>
            </w:tcBorders>
            <w:shd w:val="clear" w:color="auto" w:fill="auto"/>
            <w:noWrap/>
            <w:vAlign w:val="bottom"/>
            <w:hideMark/>
          </w:tcPr>
          <w:p w14:paraId="62370422" w14:textId="77777777" w:rsidR="004E67F2" w:rsidRPr="002C427F" w:rsidRDefault="004E67F2" w:rsidP="00065A78">
            <w:pPr>
              <w:spacing w:after="0" w:line="240" w:lineRule="auto"/>
              <w:jc w:val="center"/>
              <w:rPr>
                <w:rFonts w:eastAsia="Times New Roman" w:cs="Calibri"/>
                <w:color w:val="000000"/>
                <w:lang w:eastAsia="en-NZ"/>
              </w:rPr>
            </w:pPr>
            <w:r w:rsidRPr="002C427F">
              <w:rPr>
                <w:rFonts w:eastAsia="Times New Roman" w:cs="Calibri"/>
                <w:color w:val="000000"/>
                <w:lang w:eastAsia="en-NZ"/>
              </w:rPr>
              <w:t>173</w:t>
            </w:r>
          </w:p>
        </w:tc>
        <w:tc>
          <w:tcPr>
            <w:tcW w:w="1134" w:type="dxa"/>
            <w:tcBorders>
              <w:top w:val="single" w:sz="4" w:space="0" w:color="auto"/>
              <w:left w:val="nil"/>
              <w:bottom w:val="single" w:sz="4" w:space="0" w:color="auto"/>
              <w:right w:val="nil"/>
            </w:tcBorders>
            <w:shd w:val="clear" w:color="auto" w:fill="auto"/>
            <w:noWrap/>
            <w:vAlign w:val="bottom"/>
            <w:hideMark/>
          </w:tcPr>
          <w:p w14:paraId="73A683B6" w14:textId="77777777" w:rsidR="004E67F2" w:rsidRPr="002C427F" w:rsidRDefault="004E67F2" w:rsidP="00065A78">
            <w:pPr>
              <w:spacing w:after="0" w:line="240" w:lineRule="auto"/>
              <w:jc w:val="center"/>
              <w:rPr>
                <w:rFonts w:eastAsia="Times New Roman" w:cs="Calibri"/>
                <w:color w:val="000000"/>
                <w:lang w:eastAsia="en-NZ"/>
              </w:rPr>
            </w:pPr>
            <w:r w:rsidRPr="002C427F">
              <w:rPr>
                <w:rFonts w:eastAsia="Times New Roman" w:cs="Calibri"/>
                <w:color w:val="000000"/>
                <w:lang w:eastAsia="en-NZ"/>
              </w:rPr>
              <w:t>61%</w:t>
            </w:r>
          </w:p>
        </w:tc>
      </w:tr>
      <w:tr w:rsidR="004E67F2" w:rsidRPr="002C427F" w14:paraId="75258581" w14:textId="77777777" w:rsidTr="00065A78">
        <w:trPr>
          <w:trHeight w:val="288"/>
        </w:trPr>
        <w:tc>
          <w:tcPr>
            <w:tcW w:w="5954" w:type="dxa"/>
            <w:tcBorders>
              <w:top w:val="single" w:sz="4" w:space="0" w:color="auto"/>
              <w:left w:val="nil"/>
              <w:bottom w:val="single" w:sz="4" w:space="0" w:color="95B3D7"/>
              <w:right w:val="nil"/>
            </w:tcBorders>
            <w:shd w:val="clear" w:color="auto" w:fill="auto"/>
            <w:noWrap/>
            <w:vAlign w:val="bottom"/>
            <w:hideMark/>
          </w:tcPr>
          <w:p w14:paraId="68DAEF44" w14:textId="77777777" w:rsidR="004E67F2" w:rsidRPr="002C427F" w:rsidRDefault="004E67F2" w:rsidP="00065A78">
            <w:pPr>
              <w:spacing w:after="0" w:line="240" w:lineRule="auto"/>
              <w:rPr>
                <w:rFonts w:eastAsia="Times New Roman" w:cs="Calibri"/>
                <w:color w:val="000000"/>
                <w:lang w:eastAsia="en-NZ"/>
              </w:rPr>
            </w:pPr>
            <w:r w:rsidRPr="002C427F">
              <w:rPr>
                <w:rFonts w:eastAsia="Times New Roman" w:cs="Calibri"/>
                <w:color w:val="000000"/>
                <w:lang w:eastAsia="en-NZ"/>
              </w:rPr>
              <w:t>Yes</w:t>
            </w:r>
          </w:p>
        </w:tc>
        <w:tc>
          <w:tcPr>
            <w:tcW w:w="1276" w:type="dxa"/>
            <w:tcBorders>
              <w:top w:val="single" w:sz="4" w:space="0" w:color="auto"/>
              <w:left w:val="nil"/>
              <w:bottom w:val="single" w:sz="4" w:space="0" w:color="95B3D7"/>
              <w:right w:val="nil"/>
            </w:tcBorders>
            <w:shd w:val="clear" w:color="auto" w:fill="auto"/>
            <w:noWrap/>
            <w:vAlign w:val="bottom"/>
            <w:hideMark/>
          </w:tcPr>
          <w:p w14:paraId="3219F273" w14:textId="77777777" w:rsidR="004E67F2" w:rsidRPr="002C427F" w:rsidRDefault="004E67F2" w:rsidP="00065A78">
            <w:pPr>
              <w:spacing w:after="0" w:line="240" w:lineRule="auto"/>
              <w:jc w:val="center"/>
              <w:rPr>
                <w:rFonts w:eastAsia="Times New Roman" w:cs="Calibri"/>
                <w:color w:val="000000"/>
                <w:lang w:eastAsia="en-NZ"/>
              </w:rPr>
            </w:pPr>
            <w:r w:rsidRPr="002C427F">
              <w:rPr>
                <w:rFonts w:eastAsia="Times New Roman" w:cs="Calibri"/>
                <w:color w:val="000000"/>
                <w:lang w:eastAsia="en-NZ"/>
              </w:rPr>
              <w:t>96</w:t>
            </w:r>
          </w:p>
        </w:tc>
        <w:tc>
          <w:tcPr>
            <w:tcW w:w="1134" w:type="dxa"/>
            <w:tcBorders>
              <w:top w:val="single" w:sz="4" w:space="0" w:color="auto"/>
              <w:left w:val="nil"/>
              <w:bottom w:val="single" w:sz="4" w:space="0" w:color="95B3D7"/>
              <w:right w:val="nil"/>
            </w:tcBorders>
            <w:shd w:val="clear" w:color="auto" w:fill="auto"/>
            <w:noWrap/>
            <w:vAlign w:val="bottom"/>
            <w:hideMark/>
          </w:tcPr>
          <w:p w14:paraId="2876EB16" w14:textId="77777777" w:rsidR="004E67F2" w:rsidRPr="002C427F" w:rsidRDefault="004E67F2" w:rsidP="00065A78">
            <w:pPr>
              <w:spacing w:after="0" w:line="240" w:lineRule="auto"/>
              <w:jc w:val="center"/>
              <w:rPr>
                <w:rFonts w:eastAsia="Times New Roman" w:cs="Calibri"/>
                <w:color w:val="000000"/>
                <w:lang w:eastAsia="en-NZ"/>
              </w:rPr>
            </w:pPr>
            <w:r w:rsidRPr="002C427F">
              <w:rPr>
                <w:rFonts w:eastAsia="Times New Roman" w:cs="Calibri"/>
                <w:color w:val="000000"/>
                <w:lang w:eastAsia="en-NZ"/>
              </w:rPr>
              <w:t>34%</w:t>
            </w:r>
          </w:p>
        </w:tc>
      </w:tr>
      <w:tr w:rsidR="004E67F2" w:rsidRPr="002C427F" w14:paraId="03756FCF" w14:textId="77777777" w:rsidTr="00065A78">
        <w:trPr>
          <w:trHeight w:val="288"/>
        </w:trPr>
        <w:tc>
          <w:tcPr>
            <w:tcW w:w="5954" w:type="dxa"/>
            <w:tcBorders>
              <w:top w:val="single" w:sz="4" w:space="0" w:color="95B3D7"/>
              <w:left w:val="nil"/>
              <w:bottom w:val="nil"/>
              <w:right w:val="nil"/>
            </w:tcBorders>
            <w:shd w:val="clear" w:color="auto" w:fill="D9D9D9" w:themeFill="background1" w:themeFillShade="D9"/>
            <w:noWrap/>
            <w:vAlign w:val="bottom"/>
            <w:hideMark/>
          </w:tcPr>
          <w:p w14:paraId="3B7F8FE3" w14:textId="77777777" w:rsidR="004E67F2" w:rsidRPr="002C427F"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1276" w:type="dxa"/>
            <w:tcBorders>
              <w:top w:val="single" w:sz="4" w:space="0" w:color="95B3D7"/>
              <w:left w:val="nil"/>
              <w:bottom w:val="nil"/>
              <w:right w:val="nil"/>
            </w:tcBorders>
            <w:shd w:val="clear" w:color="auto" w:fill="D9D9D9" w:themeFill="background1" w:themeFillShade="D9"/>
            <w:noWrap/>
            <w:vAlign w:val="bottom"/>
            <w:hideMark/>
          </w:tcPr>
          <w:p w14:paraId="27BFD234" w14:textId="77777777" w:rsidR="004E67F2" w:rsidRPr="002C427F" w:rsidRDefault="004E67F2" w:rsidP="00065A78">
            <w:pPr>
              <w:spacing w:after="0" w:line="240" w:lineRule="auto"/>
              <w:jc w:val="center"/>
              <w:rPr>
                <w:rFonts w:eastAsia="Times New Roman" w:cs="Calibri"/>
                <w:b/>
                <w:bCs/>
                <w:color w:val="000000"/>
                <w:lang w:eastAsia="en-NZ"/>
              </w:rPr>
            </w:pPr>
            <w:r w:rsidRPr="002C427F">
              <w:rPr>
                <w:rFonts w:eastAsia="Times New Roman" w:cs="Calibri"/>
                <w:b/>
                <w:bCs/>
                <w:color w:val="000000"/>
                <w:lang w:eastAsia="en-NZ"/>
              </w:rPr>
              <w:t>282</w:t>
            </w:r>
          </w:p>
        </w:tc>
        <w:tc>
          <w:tcPr>
            <w:tcW w:w="1134" w:type="dxa"/>
            <w:tcBorders>
              <w:top w:val="single" w:sz="4" w:space="0" w:color="95B3D7"/>
              <w:left w:val="nil"/>
              <w:bottom w:val="nil"/>
              <w:right w:val="nil"/>
            </w:tcBorders>
            <w:shd w:val="clear" w:color="auto" w:fill="D9D9D9" w:themeFill="background1" w:themeFillShade="D9"/>
            <w:noWrap/>
            <w:vAlign w:val="bottom"/>
            <w:hideMark/>
          </w:tcPr>
          <w:p w14:paraId="04EFED76" w14:textId="77777777" w:rsidR="004E67F2" w:rsidRPr="002C427F" w:rsidRDefault="004E67F2" w:rsidP="00065A78">
            <w:pPr>
              <w:spacing w:after="0" w:line="240" w:lineRule="auto"/>
              <w:jc w:val="center"/>
              <w:rPr>
                <w:rFonts w:eastAsia="Times New Roman" w:cs="Calibri"/>
                <w:b/>
                <w:bCs/>
                <w:color w:val="000000"/>
                <w:lang w:eastAsia="en-NZ"/>
              </w:rPr>
            </w:pPr>
            <w:r w:rsidRPr="002C427F">
              <w:rPr>
                <w:rFonts w:eastAsia="Times New Roman" w:cs="Calibri"/>
                <w:b/>
                <w:bCs/>
                <w:color w:val="000000"/>
                <w:lang w:eastAsia="en-NZ"/>
              </w:rPr>
              <w:t>100%</w:t>
            </w:r>
          </w:p>
        </w:tc>
      </w:tr>
    </w:tbl>
    <w:p w14:paraId="7D752517" w14:textId="77777777" w:rsidR="004E67F2" w:rsidRPr="00993B12" w:rsidRDefault="004E67F2" w:rsidP="008B1696">
      <w:pPr>
        <w:pStyle w:val="Heading2"/>
      </w:pPr>
      <w:bookmarkStart w:id="189" w:name="_Toc522874483"/>
      <w:r w:rsidRPr="0011413F">
        <w:t>S</w:t>
      </w:r>
      <w:r>
        <w:t>ection 6</w:t>
      </w:r>
      <w:r w:rsidRPr="0011413F">
        <w:t xml:space="preserve">: </w:t>
      </w:r>
      <w:r>
        <w:t>Relationships with staff</w:t>
      </w:r>
      <w:bookmarkEnd w:id="189"/>
    </w:p>
    <w:tbl>
      <w:tblPr>
        <w:tblW w:w="8420" w:type="dxa"/>
        <w:tblLook w:val="04A0" w:firstRow="1" w:lastRow="0" w:firstColumn="1" w:lastColumn="0" w:noHBand="0" w:noVBand="1"/>
      </w:tblPr>
      <w:tblGrid>
        <w:gridCol w:w="5954"/>
        <w:gridCol w:w="1276"/>
        <w:gridCol w:w="1190"/>
      </w:tblGrid>
      <w:tr w:rsidR="004E67F2" w:rsidRPr="00993B12" w14:paraId="6E7BD75B" w14:textId="77777777" w:rsidTr="00065A78">
        <w:trPr>
          <w:trHeight w:val="288"/>
        </w:trPr>
        <w:tc>
          <w:tcPr>
            <w:tcW w:w="5954" w:type="dxa"/>
            <w:tcBorders>
              <w:top w:val="nil"/>
              <w:left w:val="nil"/>
              <w:bottom w:val="single" w:sz="4" w:space="0" w:color="95B3D7"/>
              <w:right w:val="nil"/>
            </w:tcBorders>
            <w:shd w:val="clear" w:color="auto" w:fill="D9D9D9" w:themeFill="background1" w:themeFillShade="D9"/>
            <w:noWrap/>
            <w:vAlign w:val="bottom"/>
            <w:hideMark/>
          </w:tcPr>
          <w:p w14:paraId="121CDAB8" w14:textId="77777777" w:rsidR="004E67F2" w:rsidRPr="00993B12" w:rsidRDefault="004E67F2" w:rsidP="00065A78">
            <w:pPr>
              <w:spacing w:after="0" w:line="240" w:lineRule="auto"/>
              <w:rPr>
                <w:rFonts w:eastAsia="Times New Roman" w:cs="Calibri"/>
                <w:b/>
                <w:bCs/>
                <w:color w:val="000000"/>
                <w:lang w:eastAsia="en-NZ"/>
              </w:rPr>
            </w:pPr>
            <w:r w:rsidRPr="00993B12">
              <w:rPr>
                <w:rFonts w:eastAsia="Times New Roman" w:cs="Calibri"/>
                <w:b/>
                <w:bCs/>
                <w:color w:val="000000"/>
                <w:lang w:eastAsia="en-NZ"/>
              </w:rPr>
              <w:t>Q6.1 Do most staff in this prison treat you with respect?</w:t>
            </w:r>
          </w:p>
        </w:tc>
        <w:tc>
          <w:tcPr>
            <w:tcW w:w="1276" w:type="dxa"/>
            <w:tcBorders>
              <w:top w:val="nil"/>
              <w:left w:val="nil"/>
              <w:bottom w:val="single" w:sz="4" w:space="0" w:color="95B3D7"/>
              <w:right w:val="nil"/>
            </w:tcBorders>
            <w:shd w:val="clear" w:color="auto" w:fill="D9D9D9" w:themeFill="background1" w:themeFillShade="D9"/>
            <w:noWrap/>
            <w:vAlign w:val="bottom"/>
            <w:hideMark/>
          </w:tcPr>
          <w:p w14:paraId="77FF85F4" w14:textId="77777777" w:rsidR="004E67F2" w:rsidRPr="00993B12" w:rsidRDefault="004E67F2" w:rsidP="00065A78">
            <w:pPr>
              <w:spacing w:after="0" w:line="240" w:lineRule="auto"/>
              <w:rPr>
                <w:rFonts w:eastAsia="Times New Roman" w:cs="Calibri"/>
                <w:b/>
                <w:bCs/>
                <w:color w:val="000000"/>
                <w:lang w:eastAsia="en-NZ"/>
              </w:rPr>
            </w:pPr>
          </w:p>
        </w:tc>
        <w:tc>
          <w:tcPr>
            <w:tcW w:w="1190" w:type="dxa"/>
            <w:tcBorders>
              <w:top w:val="nil"/>
              <w:left w:val="nil"/>
              <w:bottom w:val="single" w:sz="4" w:space="0" w:color="95B3D7"/>
              <w:right w:val="nil"/>
            </w:tcBorders>
            <w:shd w:val="clear" w:color="auto" w:fill="D9D9D9" w:themeFill="background1" w:themeFillShade="D9"/>
            <w:noWrap/>
            <w:vAlign w:val="bottom"/>
            <w:hideMark/>
          </w:tcPr>
          <w:p w14:paraId="20C2DBED" w14:textId="77777777" w:rsidR="004E67F2" w:rsidRPr="00993B12" w:rsidRDefault="004E67F2" w:rsidP="00065A78">
            <w:pPr>
              <w:spacing w:after="0" w:line="240" w:lineRule="auto"/>
              <w:rPr>
                <w:rFonts w:eastAsia="Times New Roman" w:cs="Calibri"/>
                <w:b/>
                <w:bCs/>
                <w:color w:val="000000"/>
                <w:lang w:eastAsia="en-NZ"/>
              </w:rPr>
            </w:pPr>
          </w:p>
        </w:tc>
      </w:tr>
      <w:tr w:rsidR="004E67F2" w:rsidRPr="00993B12" w14:paraId="2D6FD84C" w14:textId="77777777" w:rsidTr="00065A78">
        <w:trPr>
          <w:trHeight w:val="300"/>
        </w:trPr>
        <w:tc>
          <w:tcPr>
            <w:tcW w:w="5954" w:type="dxa"/>
            <w:tcBorders>
              <w:top w:val="single" w:sz="4" w:space="0" w:color="95B3D7"/>
              <w:left w:val="nil"/>
              <w:bottom w:val="single" w:sz="4" w:space="0" w:color="auto"/>
              <w:right w:val="nil"/>
            </w:tcBorders>
            <w:shd w:val="clear" w:color="auto" w:fill="auto"/>
            <w:noWrap/>
            <w:vAlign w:val="bottom"/>
            <w:hideMark/>
          </w:tcPr>
          <w:p w14:paraId="2001AA1C" w14:textId="77777777" w:rsidR="004E67F2" w:rsidRPr="00993B12" w:rsidRDefault="004E67F2" w:rsidP="00065A78">
            <w:pPr>
              <w:spacing w:after="0" w:line="240" w:lineRule="auto"/>
              <w:rPr>
                <w:rFonts w:eastAsia="Times New Roman" w:cs="Calibri"/>
                <w:color w:val="000000"/>
                <w:lang w:eastAsia="en-NZ"/>
              </w:rPr>
            </w:pPr>
            <w:r w:rsidRPr="00993B12">
              <w:rPr>
                <w:rFonts w:eastAsia="Times New Roman" w:cs="Calibri"/>
                <w:color w:val="000000"/>
                <w:lang w:eastAsia="en-NZ"/>
              </w:rPr>
              <w:t>Don't know</w:t>
            </w:r>
          </w:p>
        </w:tc>
        <w:tc>
          <w:tcPr>
            <w:tcW w:w="1276" w:type="dxa"/>
            <w:tcBorders>
              <w:top w:val="single" w:sz="4" w:space="0" w:color="95B3D7"/>
              <w:left w:val="nil"/>
              <w:bottom w:val="single" w:sz="4" w:space="0" w:color="auto"/>
              <w:right w:val="nil"/>
            </w:tcBorders>
            <w:shd w:val="clear" w:color="auto" w:fill="auto"/>
            <w:noWrap/>
            <w:vAlign w:val="bottom"/>
            <w:hideMark/>
          </w:tcPr>
          <w:p w14:paraId="7AE7A4F2" w14:textId="77777777" w:rsidR="004E67F2" w:rsidRPr="00993B12" w:rsidRDefault="004E67F2" w:rsidP="00065A78">
            <w:pPr>
              <w:spacing w:after="0" w:line="240" w:lineRule="auto"/>
              <w:jc w:val="center"/>
              <w:rPr>
                <w:rFonts w:eastAsia="Times New Roman" w:cs="Calibri"/>
                <w:color w:val="000000"/>
                <w:lang w:eastAsia="en-NZ"/>
              </w:rPr>
            </w:pPr>
            <w:r w:rsidRPr="00993B12">
              <w:rPr>
                <w:rFonts w:eastAsia="Times New Roman" w:cs="Calibri"/>
                <w:color w:val="000000"/>
                <w:lang w:eastAsia="en-NZ"/>
              </w:rPr>
              <w:t>10</w:t>
            </w:r>
          </w:p>
        </w:tc>
        <w:tc>
          <w:tcPr>
            <w:tcW w:w="1190" w:type="dxa"/>
            <w:tcBorders>
              <w:top w:val="single" w:sz="4" w:space="0" w:color="95B3D7"/>
              <w:left w:val="nil"/>
              <w:bottom w:val="single" w:sz="4" w:space="0" w:color="auto"/>
              <w:right w:val="nil"/>
            </w:tcBorders>
            <w:shd w:val="clear" w:color="auto" w:fill="auto"/>
            <w:noWrap/>
            <w:vAlign w:val="bottom"/>
            <w:hideMark/>
          </w:tcPr>
          <w:p w14:paraId="23AFE1A2" w14:textId="77777777" w:rsidR="004E67F2" w:rsidRPr="00993B12" w:rsidRDefault="004E67F2" w:rsidP="00065A78">
            <w:pPr>
              <w:spacing w:after="0" w:line="240" w:lineRule="auto"/>
              <w:jc w:val="center"/>
              <w:rPr>
                <w:rFonts w:eastAsia="Times New Roman" w:cs="Calibri"/>
                <w:color w:val="000000"/>
                <w:lang w:eastAsia="en-NZ"/>
              </w:rPr>
            </w:pPr>
            <w:r w:rsidRPr="00993B12">
              <w:rPr>
                <w:rFonts w:eastAsia="Times New Roman" w:cs="Calibri"/>
                <w:color w:val="000000"/>
                <w:lang w:eastAsia="en-NZ"/>
              </w:rPr>
              <w:t>4%</w:t>
            </w:r>
          </w:p>
        </w:tc>
      </w:tr>
      <w:tr w:rsidR="004E67F2" w:rsidRPr="00993B12" w14:paraId="043DF0A3" w14:textId="77777777" w:rsidTr="00065A78">
        <w:trPr>
          <w:trHeight w:val="288"/>
        </w:trPr>
        <w:tc>
          <w:tcPr>
            <w:tcW w:w="5954" w:type="dxa"/>
            <w:tcBorders>
              <w:top w:val="single" w:sz="4" w:space="0" w:color="auto"/>
              <w:left w:val="nil"/>
              <w:bottom w:val="single" w:sz="4" w:space="0" w:color="auto"/>
              <w:right w:val="nil"/>
            </w:tcBorders>
            <w:shd w:val="clear" w:color="auto" w:fill="auto"/>
            <w:noWrap/>
            <w:vAlign w:val="bottom"/>
            <w:hideMark/>
          </w:tcPr>
          <w:p w14:paraId="36C9AA49" w14:textId="77777777" w:rsidR="004E67F2" w:rsidRPr="00993B12" w:rsidRDefault="004E67F2" w:rsidP="00065A78">
            <w:pPr>
              <w:spacing w:after="0" w:line="240" w:lineRule="auto"/>
              <w:rPr>
                <w:rFonts w:eastAsia="Times New Roman" w:cs="Calibri"/>
                <w:color w:val="000000"/>
                <w:lang w:eastAsia="en-NZ"/>
              </w:rPr>
            </w:pPr>
            <w:r w:rsidRPr="00993B12">
              <w:rPr>
                <w:rFonts w:eastAsia="Times New Roman" w:cs="Calibri"/>
                <w:color w:val="000000"/>
                <w:lang w:eastAsia="en-NZ"/>
              </w:rPr>
              <w:t>No</w:t>
            </w:r>
          </w:p>
        </w:tc>
        <w:tc>
          <w:tcPr>
            <w:tcW w:w="1276" w:type="dxa"/>
            <w:tcBorders>
              <w:top w:val="single" w:sz="4" w:space="0" w:color="auto"/>
              <w:left w:val="nil"/>
              <w:bottom w:val="single" w:sz="4" w:space="0" w:color="auto"/>
              <w:right w:val="nil"/>
            </w:tcBorders>
            <w:shd w:val="clear" w:color="auto" w:fill="auto"/>
            <w:noWrap/>
            <w:vAlign w:val="bottom"/>
            <w:hideMark/>
          </w:tcPr>
          <w:p w14:paraId="719681B7" w14:textId="77777777" w:rsidR="004E67F2" w:rsidRPr="00993B12" w:rsidRDefault="004E67F2" w:rsidP="00065A78">
            <w:pPr>
              <w:spacing w:after="0" w:line="240" w:lineRule="auto"/>
              <w:jc w:val="center"/>
              <w:rPr>
                <w:rFonts w:eastAsia="Times New Roman" w:cs="Calibri"/>
                <w:color w:val="000000"/>
                <w:lang w:eastAsia="en-NZ"/>
              </w:rPr>
            </w:pPr>
            <w:r w:rsidRPr="00993B12">
              <w:rPr>
                <w:rFonts w:eastAsia="Times New Roman" w:cs="Calibri"/>
                <w:color w:val="000000"/>
                <w:lang w:eastAsia="en-NZ"/>
              </w:rPr>
              <w:t>48</w:t>
            </w:r>
          </w:p>
        </w:tc>
        <w:tc>
          <w:tcPr>
            <w:tcW w:w="1190" w:type="dxa"/>
            <w:tcBorders>
              <w:top w:val="single" w:sz="4" w:space="0" w:color="auto"/>
              <w:left w:val="nil"/>
              <w:bottom w:val="single" w:sz="4" w:space="0" w:color="auto"/>
              <w:right w:val="nil"/>
            </w:tcBorders>
            <w:shd w:val="clear" w:color="auto" w:fill="auto"/>
            <w:noWrap/>
            <w:vAlign w:val="bottom"/>
            <w:hideMark/>
          </w:tcPr>
          <w:p w14:paraId="35FB4975" w14:textId="77777777" w:rsidR="004E67F2" w:rsidRPr="00993B12" w:rsidRDefault="004E67F2" w:rsidP="00065A78">
            <w:pPr>
              <w:spacing w:after="0" w:line="240" w:lineRule="auto"/>
              <w:jc w:val="center"/>
              <w:rPr>
                <w:rFonts w:eastAsia="Times New Roman" w:cs="Calibri"/>
                <w:color w:val="000000"/>
                <w:lang w:eastAsia="en-NZ"/>
              </w:rPr>
            </w:pPr>
            <w:r w:rsidRPr="00993B12">
              <w:rPr>
                <w:rFonts w:eastAsia="Times New Roman" w:cs="Calibri"/>
                <w:color w:val="000000"/>
                <w:lang w:eastAsia="en-NZ"/>
              </w:rPr>
              <w:t>17%</w:t>
            </w:r>
          </w:p>
        </w:tc>
      </w:tr>
      <w:tr w:rsidR="004E67F2" w:rsidRPr="00993B12" w14:paraId="0BDAE74D" w14:textId="77777777" w:rsidTr="00065A78">
        <w:trPr>
          <w:trHeight w:val="288"/>
        </w:trPr>
        <w:tc>
          <w:tcPr>
            <w:tcW w:w="5954" w:type="dxa"/>
            <w:tcBorders>
              <w:top w:val="single" w:sz="4" w:space="0" w:color="auto"/>
              <w:left w:val="nil"/>
              <w:bottom w:val="single" w:sz="4" w:space="0" w:color="95B3D7"/>
              <w:right w:val="nil"/>
            </w:tcBorders>
            <w:shd w:val="clear" w:color="auto" w:fill="auto"/>
            <w:noWrap/>
            <w:vAlign w:val="bottom"/>
            <w:hideMark/>
          </w:tcPr>
          <w:p w14:paraId="57455C9A" w14:textId="77777777" w:rsidR="004E67F2" w:rsidRPr="00993B12" w:rsidRDefault="004E67F2" w:rsidP="00065A78">
            <w:pPr>
              <w:spacing w:after="0" w:line="240" w:lineRule="auto"/>
              <w:rPr>
                <w:rFonts w:eastAsia="Times New Roman" w:cs="Calibri"/>
                <w:color w:val="000000"/>
                <w:lang w:eastAsia="en-NZ"/>
              </w:rPr>
            </w:pPr>
            <w:r w:rsidRPr="00993B12">
              <w:rPr>
                <w:rFonts w:eastAsia="Times New Roman" w:cs="Calibri"/>
                <w:color w:val="000000"/>
                <w:lang w:eastAsia="en-NZ"/>
              </w:rPr>
              <w:t>Yes</w:t>
            </w:r>
          </w:p>
        </w:tc>
        <w:tc>
          <w:tcPr>
            <w:tcW w:w="1276" w:type="dxa"/>
            <w:tcBorders>
              <w:top w:val="single" w:sz="4" w:space="0" w:color="auto"/>
              <w:left w:val="nil"/>
              <w:bottom w:val="single" w:sz="4" w:space="0" w:color="95B3D7"/>
              <w:right w:val="nil"/>
            </w:tcBorders>
            <w:shd w:val="clear" w:color="auto" w:fill="auto"/>
            <w:noWrap/>
            <w:vAlign w:val="bottom"/>
            <w:hideMark/>
          </w:tcPr>
          <w:p w14:paraId="1AFE736A" w14:textId="77777777" w:rsidR="004E67F2" w:rsidRPr="00993B12" w:rsidRDefault="004E67F2" w:rsidP="00065A78">
            <w:pPr>
              <w:spacing w:after="0" w:line="240" w:lineRule="auto"/>
              <w:jc w:val="center"/>
              <w:rPr>
                <w:rFonts w:eastAsia="Times New Roman" w:cs="Calibri"/>
                <w:color w:val="000000"/>
                <w:lang w:eastAsia="en-NZ"/>
              </w:rPr>
            </w:pPr>
            <w:r w:rsidRPr="00993B12">
              <w:rPr>
                <w:rFonts w:eastAsia="Times New Roman" w:cs="Calibri"/>
                <w:color w:val="000000"/>
                <w:lang w:eastAsia="en-NZ"/>
              </w:rPr>
              <w:t>221</w:t>
            </w:r>
          </w:p>
        </w:tc>
        <w:tc>
          <w:tcPr>
            <w:tcW w:w="1190" w:type="dxa"/>
            <w:tcBorders>
              <w:top w:val="single" w:sz="4" w:space="0" w:color="auto"/>
              <w:left w:val="nil"/>
              <w:bottom w:val="single" w:sz="4" w:space="0" w:color="95B3D7"/>
              <w:right w:val="nil"/>
            </w:tcBorders>
            <w:shd w:val="clear" w:color="auto" w:fill="auto"/>
            <w:noWrap/>
            <w:vAlign w:val="bottom"/>
            <w:hideMark/>
          </w:tcPr>
          <w:p w14:paraId="2E9E5977" w14:textId="77777777" w:rsidR="004E67F2" w:rsidRPr="00993B12" w:rsidRDefault="004E67F2" w:rsidP="00065A78">
            <w:pPr>
              <w:spacing w:after="0" w:line="240" w:lineRule="auto"/>
              <w:jc w:val="center"/>
              <w:rPr>
                <w:rFonts w:eastAsia="Times New Roman" w:cs="Calibri"/>
                <w:color w:val="000000"/>
                <w:lang w:eastAsia="en-NZ"/>
              </w:rPr>
            </w:pPr>
            <w:r w:rsidRPr="00993B12">
              <w:rPr>
                <w:rFonts w:eastAsia="Times New Roman" w:cs="Calibri"/>
                <w:color w:val="000000"/>
                <w:lang w:eastAsia="en-NZ"/>
              </w:rPr>
              <w:t>79%</w:t>
            </w:r>
          </w:p>
        </w:tc>
      </w:tr>
      <w:tr w:rsidR="004E67F2" w:rsidRPr="00993B12" w14:paraId="36C2D1B3" w14:textId="77777777" w:rsidTr="00065A78">
        <w:trPr>
          <w:trHeight w:val="288"/>
        </w:trPr>
        <w:tc>
          <w:tcPr>
            <w:tcW w:w="5954" w:type="dxa"/>
            <w:tcBorders>
              <w:top w:val="single" w:sz="4" w:space="0" w:color="95B3D7"/>
              <w:left w:val="nil"/>
              <w:bottom w:val="nil"/>
              <w:right w:val="nil"/>
            </w:tcBorders>
            <w:shd w:val="clear" w:color="auto" w:fill="D9D9D9" w:themeFill="background1" w:themeFillShade="D9"/>
            <w:noWrap/>
            <w:vAlign w:val="bottom"/>
            <w:hideMark/>
          </w:tcPr>
          <w:p w14:paraId="67E829DF" w14:textId="77777777" w:rsidR="004E67F2" w:rsidRPr="00993B12"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1276" w:type="dxa"/>
            <w:tcBorders>
              <w:top w:val="single" w:sz="4" w:space="0" w:color="95B3D7"/>
              <w:left w:val="nil"/>
              <w:bottom w:val="nil"/>
              <w:right w:val="nil"/>
            </w:tcBorders>
            <w:shd w:val="clear" w:color="auto" w:fill="D9D9D9" w:themeFill="background1" w:themeFillShade="D9"/>
            <w:noWrap/>
            <w:vAlign w:val="bottom"/>
            <w:hideMark/>
          </w:tcPr>
          <w:p w14:paraId="509B32FE" w14:textId="77777777" w:rsidR="004E67F2" w:rsidRPr="00993B12" w:rsidRDefault="004E67F2" w:rsidP="00065A78">
            <w:pPr>
              <w:spacing w:after="0" w:line="240" w:lineRule="auto"/>
              <w:jc w:val="center"/>
              <w:rPr>
                <w:rFonts w:eastAsia="Times New Roman" w:cs="Calibri"/>
                <w:b/>
                <w:bCs/>
                <w:color w:val="000000"/>
                <w:lang w:eastAsia="en-NZ"/>
              </w:rPr>
            </w:pPr>
            <w:r w:rsidRPr="00993B12">
              <w:rPr>
                <w:rFonts w:eastAsia="Times New Roman" w:cs="Calibri"/>
                <w:b/>
                <w:bCs/>
                <w:color w:val="000000"/>
                <w:lang w:eastAsia="en-NZ"/>
              </w:rPr>
              <w:t>279</w:t>
            </w:r>
          </w:p>
        </w:tc>
        <w:tc>
          <w:tcPr>
            <w:tcW w:w="1190" w:type="dxa"/>
            <w:tcBorders>
              <w:top w:val="single" w:sz="4" w:space="0" w:color="95B3D7"/>
              <w:left w:val="nil"/>
              <w:bottom w:val="nil"/>
              <w:right w:val="nil"/>
            </w:tcBorders>
            <w:shd w:val="clear" w:color="auto" w:fill="D9D9D9" w:themeFill="background1" w:themeFillShade="D9"/>
            <w:noWrap/>
            <w:vAlign w:val="bottom"/>
            <w:hideMark/>
          </w:tcPr>
          <w:p w14:paraId="6D001216" w14:textId="77777777" w:rsidR="004E67F2" w:rsidRPr="00993B12" w:rsidRDefault="004E67F2" w:rsidP="00065A78">
            <w:pPr>
              <w:spacing w:after="0" w:line="240" w:lineRule="auto"/>
              <w:jc w:val="center"/>
              <w:rPr>
                <w:rFonts w:eastAsia="Times New Roman" w:cs="Calibri"/>
                <w:b/>
                <w:bCs/>
                <w:color w:val="000000"/>
                <w:lang w:eastAsia="en-NZ"/>
              </w:rPr>
            </w:pPr>
            <w:r w:rsidRPr="00993B12">
              <w:rPr>
                <w:rFonts w:eastAsia="Times New Roman" w:cs="Calibri"/>
                <w:b/>
                <w:bCs/>
                <w:color w:val="000000"/>
                <w:lang w:eastAsia="en-NZ"/>
              </w:rPr>
              <w:t>100%</w:t>
            </w:r>
          </w:p>
        </w:tc>
      </w:tr>
    </w:tbl>
    <w:p w14:paraId="6AF395AB" w14:textId="3BFC2F58" w:rsidR="00F1617B" w:rsidRDefault="00F1617B" w:rsidP="004E67F2">
      <w:pPr>
        <w:spacing w:after="0" w:line="240" w:lineRule="auto"/>
        <w:ind w:right="-58"/>
        <w:rPr>
          <w:b/>
          <w:bCs/>
          <w:iCs/>
        </w:rPr>
      </w:pPr>
    </w:p>
    <w:p w14:paraId="54B11BD5" w14:textId="77777777" w:rsidR="00F1617B" w:rsidRDefault="00F1617B">
      <w:pPr>
        <w:spacing w:after="200" w:line="276" w:lineRule="auto"/>
        <w:rPr>
          <w:b/>
          <w:bCs/>
          <w:iCs/>
        </w:rPr>
      </w:pPr>
      <w:r>
        <w:rPr>
          <w:b/>
          <w:bCs/>
          <w:iCs/>
        </w:rPr>
        <w:br w:type="page"/>
      </w:r>
    </w:p>
    <w:p w14:paraId="4AF88B13" w14:textId="77777777" w:rsidR="004E67F2" w:rsidRDefault="004E67F2" w:rsidP="004E67F2">
      <w:pPr>
        <w:spacing w:after="0" w:line="240" w:lineRule="auto"/>
        <w:ind w:right="-58"/>
        <w:rPr>
          <w:b/>
          <w:bCs/>
          <w:iCs/>
        </w:rPr>
      </w:pPr>
    </w:p>
    <w:tbl>
      <w:tblPr>
        <w:tblW w:w="8364" w:type="dxa"/>
        <w:tblLook w:val="04A0" w:firstRow="1" w:lastRow="0" w:firstColumn="1" w:lastColumn="0" w:noHBand="0" w:noVBand="1"/>
      </w:tblPr>
      <w:tblGrid>
        <w:gridCol w:w="5954"/>
        <w:gridCol w:w="1276"/>
        <w:gridCol w:w="1134"/>
      </w:tblGrid>
      <w:tr w:rsidR="007143F3" w:rsidRPr="00993B12" w14:paraId="583AF60E" w14:textId="77777777" w:rsidTr="007143F3">
        <w:trPr>
          <w:trHeight w:val="288"/>
        </w:trPr>
        <w:tc>
          <w:tcPr>
            <w:tcW w:w="8364" w:type="dxa"/>
            <w:gridSpan w:val="3"/>
            <w:tcBorders>
              <w:top w:val="nil"/>
              <w:left w:val="nil"/>
              <w:bottom w:val="single" w:sz="4" w:space="0" w:color="95B3D7"/>
              <w:right w:val="nil"/>
            </w:tcBorders>
            <w:shd w:val="clear" w:color="auto" w:fill="D9D9D9" w:themeFill="background1" w:themeFillShade="D9"/>
            <w:noWrap/>
            <w:vAlign w:val="bottom"/>
            <w:hideMark/>
          </w:tcPr>
          <w:p w14:paraId="3E72E153" w14:textId="4774DA8C" w:rsidR="007143F3" w:rsidRPr="00993B12" w:rsidRDefault="007143F3" w:rsidP="00065A78">
            <w:pPr>
              <w:spacing w:after="0" w:line="240" w:lineRule="auto"/>
              <w:rPr>
                <w:rFonts w:eastAsia="Times New Roman" w:cs="Calibri"/>
                <w:b/>
                <w:bCs/>
                <w:color w:val="000000"/>
                <w:lang w:eastAsia="en-NZ"/>
              </w:rPr>
            </w:pPr>
            <w:r>
              <w:rPr>
                <w:rFonts w:eastAsia="Times New Roman" w:cs="Calibri"/>
                <w:b/>
                <w:bCs/>
                <w:color w:val="000000"/>
                <w:lang w:eastAsia="en-NZ"/>
              </w:rPr>
              <w:t xml:space="preserve">Q6.2 </w:t>
            </w:r>
            <w:r w:rsidRPr="00993B12">
              <w:rPr>
                <w:rFonts w:eastAsia="Times New Roman" w:cs="Calibri"/>
                <w:b/>
                <w:bCs/>
                <w:color w:val="000000"/>
                <w:lang w:eastAsia="en-NZ"/>
              </w:rPr>
              <w:t>Are there any staff in this prison you could turn to if you had a problem?</w:t>
            </w:r>
          </w:p>
        </w:tc>
      </w:tr>
      <w:tr w:rsidR="004E67F2" w:rsidRPr="00993B12" w14:paraId="3D1714AC" w14:textId="77777777" w:rsidTr="00065A78">
        <w:trPr>
          <w:trHeight w:val="300"/>
        </w:trPr>
        <w:tc>
          <w:tcPr>
            <w:tcW w:w="5954" w:type="dxa"/>
            <w:tcBorders>
              <w:top w:val="single" w:sz="4" w:space="0" w:color="95B3D7"/>
              <w:left w:val="nil"/>
              <w:bottom w:val="single" w:sz="4" w:space="0" w:color="auto"/>
              <w:right w:val="nil"/>
            </w:tcBorders>
            <w:shd w:val="clear" w:color="auto" w:fill="auto"/>
            <w:noWrap/>
            <w:vAlign w:val="bottom"/>
            <w:hideMark/>
          </w:tcPr>
          <w:p w14:paraId="68FE6D2C" w14:textId="77777777" w:rsidR="004E67F2" w:rsidRPr="00993B12" w:rsidRDefault="004E67F2" w:rsidP="00065A78">
            <w:pPr>
              <w:spacing w:after="0" w:line="240" w:lineRule="auto"/>
              <w:rPr>
                <w:rFonts w:eastAsia="Times New Roman" w:cs="Calibri"/>
                <w:color w:val="000000"/>
                <w:lang w:eastAsia="en-NZ"/>
              </w:rPr>
            </w:pPr>
            <w:r w:rsidRPr="00993B12">
              <w:rPr>
                <w:rFonts w:eastAsia="Times New Roman" w:cs="Calibri"/>
                <w:color w:val="000000"/>
                <w:lang w:eastAsia="en-NZ"/>
              </w:rPr>
              <w:t>Don't know</w:t>
            </w:r>
          </w:p>
        </w:tc>
        <w:tc>
          <w:tcPr>
            <w:tcW w:w="1276" w:type="dxa"/>
            <w:tcBorders>
              <w:top w:val="single" w:sz="4" w:space="0" w:color="95B3D7"/>
              <w:left w:val="nil"/>
              <w:bottom w:val="single" w:sz="4" w:space="0" w:color="auto"/>
              <w:right w:val="nil"/>
            </w:tcBorders>
            <w:shd w:val="clear" w:color="auto" w:fill="auto"/>
            <w:noWrap/>
            <w:vAlign w:val="bottom"/>
            <w:hideMark/>
          </w:tcPr>
          <w:p w14:paraId="03AF1505" w14:textId="77777777" w:rsidR="004E67F2" w:rsidRPr="00993B12" w:rsidRDefault="004E67F2" w:rsidP="00065A78">
            <w:pPr>
              <w:spacing w:after="0" w:line="240" w:lineRule="auto"/>
              <w:jc w:val="center"/>
              <w:rPr>
                <w:rFonts w:eastAsia="Times New Roman" w:cs="Calibri"/>
                <w:color w:val="000000"/>
                <w:lang w:eastAsia="en-NZ"/>
              </w:rPr>
            </w:pPr>
            <w:r w:rsidRPr="00993B12">
              <w:rPr>
                <w:rFonts w:eastAsia="Times New Roman" w:cs="Calibri"/>
                <w:color w:val="000000"/>
                <w:lang w:eastAsia="en-NZ"/>
              </w:rPr>
              <w:t>22</w:t>
            </w:r>
          </w:p>
        </w:tc>
        <w:tc>
          <w:tcPr>
            <w:tcW w:w="1134" w:type="dxa"/>
            <w:tcBorders>
              <w:top w:val="single" w:sz="4" w:space="0" w:color="95B3D7"/>
              <w:left w:val="nil"/>
              <w:bottom w:val="single" w:sz="4" w:space="0" w:color="auto"/>
              <w:right w:val="nil"/>
            </w:tcBorders>
            <w:shd w:val="clear" w:color="auto" w:fill="auto"/>
            <w:noWrap/>
            <w:vAlign w:val="bottom"/>
            <w:hideMark/>
          </w:tcPr>
          <w:p w14:paraId="6EC600BC" w14:textId="77777777" w:rsidR="004E67F2" w:rsidRPr="00993B12" w:rsidRDefault="004E67F2" w:rsidP="00065A78">
            <w:pPr>
              <w:spacing w:after="0" w:line="240" w:lineRule="auto"/>
              <w:jc w:val="center"/>
              <w:rPr>
                <w:rFonts w:eastAsia="Times New Roman" w:cs="Calibri"/>
                <w:color w:val="000000"/>
                <w:lang w:eastAsia="en-NZ"/>
              </w:rPr>
            </w:pPr>
            <w:r w:rsidRPr="00993B12">
              <w:rPr>
                <w:rFonts w:eastAsia="Times New Roman" w:cs="Calibri"/>
                <w:color w:val="000000"/>
                <w:lang w:eastAsia="en-NZ"/>
              </w:rPr>
              <w:t>8%</w:t>
            </w:r>
          </w:p>
        </w:tc>
      </w:tr>
      <w:tr w:rsidR="004E67F2" w:rsidRPr="00993B12" w14:paraId="6AA7EC0F" w14:textId="77777777" w:rsidTr="00065A78">
        <w:trPr>
          <w:trHeight w:val="288"/>
        </w:trPr>
        <w:tc>
          <w:tcPr>
            <w:tcW w:w="5954" w:type="dxa"/>
            <w:tcBorders>
              <w:top w:val="single" w:sz="4" w:space="0" w:color="auto"/>
              <w:left w:val="nil"/>
              <w:bottom w:val="single" w:sz="4" w:space="0" w:color="auto"/>
              <w:right w:val="nil"/>
            </w:tcBorders>
            <w:shd w:val="clear" w:color="auto" w:fill="auto"/>
            <w:noWrap/>
            <w:vAlign w:val="bottom"/>
            <w:hideMark/>
          </w:tcPr>
          <w:p w14:paraId="3980E560" w14:textId="77777777" w:rsidR="004E67F2" w:rsidRPr="00993B12" w:rsidRDefault="004E67F2" w:rsidP="00065A78">
            <w:pPr>
              <w:spacing w:after="0" w:line="240" w:lineRule="auto"/>
              <w:rPr>
                <w:rFonts w:eastAsia="Times New Roman" w:cs="Calibri"/>
                <w:color w:val="000000"/>
                <w:lang w:eastAsia="en-NZ"/>
              </w:rPr>
            </w:pPr>
            <w:r w:rsidRPr="00993B12">
              <w:rPr>
                <w:rFonts w:eastAsia="Times New Roman" w:cs="Calibri"/>
                <w:color w:val="000000"/>
                <w:lang w:eastAsia="en-NZ"/>
              </w:rPr>
              <w:t>No</w:t>
            </w:r>
          </w:p>
        </w:tc>
        <w:tc>
          <w:tcPr>
            <w:tcW w:w="1276" w:type="dxa"/>
            <w:tcBorders>
              <w:top w:val="single" w:sz="4" w:space="0" w:color="auto"/>
              <w:left w:val="nil"/>
              <w:bottom w:val="single" w:sz="4" w:space="0" w:color="auto"/>
              <w:right w:val="nil"/>
            </w:tcBorders>
            <w:shd w:val="clear" w:color="auto" w:fill="auto"/>
            <w:noWrap/>
            <w:vAlign w:val="bottom"/>
            <w:hideMark/>
          </w:tcPr>
          <w:p w14:paraId="20EC5404" w14:textId="77777777" w:rsidR="004E67F2" w:rsidRPr="00993B12" w:rsidRDefault="004E67F2" w:rsidP="00065A78">
            <w:pPr>
              <w:spacing w:after="0" w:line="240" w:lineRule="auto"/>
              <w:jc w:val="center"/>
              <w:rPr>
                <w:rFonts w:eastAsia="Times New Roman" w:cs="Calibri"/>
                <w:color w:val="000000"/>
                <w:lang w:eastAsia="en-NZ"/>
              </w:rPr>
            </w:pPr>
            <w:r w:rsidRPr="00993B12">
              <w:rPr>
                <w:rFonts w:eastAsia="Times New Roman" w:cs="Calibri"/>
                <w:color w:val="000000"/>
                <w:lang w:eastAsia="en-NZ"/>
              </w:rPr>
              <w:t>60</w:t>
            </w:r>
          </w:p>
        </w:tc>
        <w:tc>
          <w:tcPr>
            <w:tcW w:w="1134" w:type="dxa"/>
            <w:tcBorders>
              <w:top w:val="single" w:sz="4" w:space="0" w:color="auto"/>
              <w:left w:val="nil"/>
              <w:bottom w:val="single" w:sz="4" w:space="0" w:color="auto"/>
              <w:right w:val="nil"/>
            </w:tcBorders>
            <w:shd w:val="clear" w:color="auto" w:fill="auto"/>
            <w:noWrap/>
            <w:vAlign w:val="bottom"/>
            <w:hideMark/>
          </w:tcPr>
          <w:p w14:paraId="255FE383" w14:textId="77777777" w:rsidR="004E67F2" w:rsidRPr="00993B12" w:rsidRDefault="004E67F2" w:rsidP="00065A78">
            <w:pPr>
              <w:spacing w:after="0" w:line="240" w:lineRule="auto"/>
              <w:jc w:val="center"/>
              <w:rPr>
                <w:rFonts w:eastAsia="Times New Roman" w:cs="Calibri"/>
                <w:color w:val="000000"/>
                <w:lang w:eastAsia="en-NZ"/>
              </w:rPr>
            </w:pPr>
            <w:r w:rsidRPr="00993B12">
              <w:rPr>
                <w:rFonts w:eastAsia="Times New Roman" w:cs="Calibri"/>
                <w:color w:val="000000"/>
                <w:lang w:eastAsia="en-NZ"/>
              </w:rPr>
              <w:t>21%</w:t>
            </w:r>
          </w:p>
        </w:tc>
      </w:tr>
      <w:tr w:rsidR="004E67F2" w:rsidRPr="00993B12" w14:paraId="6753FA36" w14:textId="77777777" w:rsidTr="00065A78">
        <w:trPr>
          <w:trHeight w:val="288"/>
        </w:trPr>
        <w:tc>
          <w:tcPr>
            <w:tcW w:w="5954" w:type="dxa"/>
            <w:tcBorders>
              <w:top w:val="single" w:sz="4" w:space="0" w:color="auto"/>
              <w:left w:val="nil"/>
              <w:bottom w:val="single" w:sz="4" w:space="0" w:color="95B3D7"/>
              <w:right w:val="nil"/>
            </w:tcBorders>
            <w:shd w:val="clear" w:color="auto" w:fill="auto"/>
            <w:noWrap/>
            <w:vAlign w:val="bottom"/>
            <w:hideMark/>
          </w:tcPr>
          <w:p w14:paraId="4717E2A0" w14:textId="77777777" w:rsidR="004E67F2" w:rsidRPr="00993B12" w:rsidRDefault="004E67F2" w:rsidP="00065A78">
            <w:pPr>
              <w:spacing w:after="0" w:line="240" w:lineRule="auto"/>
              <w:rPr>
                <w:rFonts w:eastAsia="Times New Roman" w:cs="Calibri"/>
                <w:color w:val="000000"/>
                <w:lang w:eastAsia="en-NZ"/>
              </w:rPr>
            </w:pPr>
            <w:r w:rsidRPr="00993B12">
              <w:rPr>
                <w:rFonts w:eastAsia="Times New Roman" w:cs="Calibri"/>
                <w:color w:val="000000"/>
                <w:lang w:eastAsia="en-NZ"/>
              </w:rPr>
              <w:t>Yes</w:t>
            </w:r>
          </w:p>
        </w:tc>
        <w:tc>
          <w:tcPr>
            <w:tcW w:w="1276" w:type="dxa"/>
            <w:tcBorders>
              <w:top w:val="single" w:sz="4" w:space="0" w:color="auto"/>
              <w:left w:val="nil"/>
              <w:bottom w:val="single" w:sz="4" w:space="0" w:color="95B3D7"/>
              <w:right w:val="nil"/>
            </w:tcBorders>
            <w:shd w:val="clear" w:color="auto" w:fill="auto"/>
            <w:noWrap/>
            <w:vAlign w:val="bottom"/>
            <w:hideMark/>
          </w:tcPr>
          <w:p w14:paraId="7A5DF288" w14:textId="77777777" w:rsidR="004E67F2" w:rsidRPr="00993B12" w:rsidRDefault="004E67F2" w:rsidP="00065A78">
            <w:pPr>
              <w:spacing w:after="0" w:line="240" w:lineRule="auto"/>
              <w:jc w:val="center"/>
              <w:rPr>
                <w:rFonts w:eastAsia="Times New Roman" w:cs="Calibri"/>
                <w:color w:val="000000"/>
                <w:lang w:eastAsia="en-NZ"/>
              </w:rPr>
            </w:pPr>
            <w:r w:rsidRPr="00993B12">
              <w:rPr>
                <w:rFonts w:eastAsia="Times New Roman" w:cs="Calibri"/>
                <w:color w:val="000000"/>
                <w:lang w:eastAsia="en-NZ"/>
              </w:rPr>
              <w:t>201</w:t>
            </w:r>
          </w:p>
        </w:tc>
        <w:tc>
          <w:tcPr>
            <w:tcW w:w="1134" w:type="dxa"/>
            <w:tcBorders>
              <w:top w:val="single" w:sz="4" w:space="0" w:color="auto"/>
              <w:left w:val="nil"/>
              <w:bottom w:val="single" w:sz="4" w:space="0" w:color="95B3D7"/>
              <w:right w:val="nil"/>
            </w:tcBorders>
            <w:shd w:val="clear" w:color="auto" w:fill="auto"/>
            <w:noWrap/>
            <w:vAlign w:val="bottom"/>
            <w:hideMark/>
          </w:tcPr>
          <w:p w14:paraId="012E4685" w14:textId="77777777" w:rsidR="004E67F2" w:rsidRPr="00993B12" w:rsidRDefault="004E67F2" w:rsidP="00065A78">
            <w:pPr>
              <w:spacing w:after="0" w:line="240" w:lineRule="auto"/>
              <w:jc w:val="center"/>
              <w:rPr>
                <w:rFonts w:eastAsia="Times New Roman" w:cs="Calibri"/>
                <w:color w:val="000000"/>
                <w:lang w:eastAsia="en-NZ"/>
              </w:rPr>
            </w:pPr>
            <w:r w:rsidRPr="00993B12">
              <w:rPr>
                <w:rFonts w:eastAsia="Times New Roman" w:cs="Calibri"/>
                <w:color w:val="000000"/>
                <w:lang w:eastAsia="en-NZ"/>
              </w:rPr>
              <w:t>71%</w:t>
            </w:r>
          </w:p>
        </w:tc>
      </w:tr>
      <w:tr w:rsidR="004E67F2" w:rsidRPr="00993B12" w14:paraId="2852DF6E" w14:textId="77777777" w:rsidTr="00065A78">
        <w:trPr>
          <w:trHeight w:val="288"/>
        </w:trPr>
        <w:tc>
          <w:tcPr>
            <w:tcW w:w="5954" w:type="dxa"/>
            <w:tcBorders>
              <w:top w:val="single" w:sz="4" w:space="0" w:color="95B3D7"/>
              <w:left w:val="nil"/>
              <w:bottom w:val="nil"/>
              <w:right w:val="nil"/>
            </w:tcBorders>
            <w:shd w:val="clear" w:color="auto" w:fill="D9D9D9" w:themeFill="background1" w:themeFillShade="D9"/>
            <w:noWrap/>
            <w:vAlign w:val="bottom"/>
            <w:hideMark/>
          </w:tcPr>
          <w:p w14:paraId="1BB2D5AB" w14:textId="77777777" w:rsidR="004E67F2" w:rsidRPr="00993B12"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1276" w:type="dxa"/>
            <w:tcBorders>
              <w:top w:val="single" w:sz="4" w:space="0" w:color="95B3D7"/>
              <w:left w:val="nil"/>
              <w:bottom w:val="nil"/>
              <w:right w:val="nil"/>
            </w:tcBorders>
            <w:shd w:val="clear" w:color="auto" w:fill="D9D9D9" w:themeFill="background1" w:themeFillShade="D9"/>
            <w:noWrap/>
            <w:vAlign w:val="bottom"/>
            <w:hideMark/>
          </w:tcPr>
          <w:p w14:paraId="36BBBD37" w14:textId="77777777" w:rsidR="004E67F2" w:rsidRPr="00993B12" w:rsidRDefault="004E67F2" w:rsidP="00065A78">
            <w:pPr>
              <w:spacing w:after="0" w:line="240" w:lineRule="auto"/>
              <w:jc w:val="center"/>
              <w:rPr>
                <w:rFonts w:eastAsia="Times New Roman" w:cs="Calibri"/>
                <w:b/>
                <w:bCs/>
                <w:color w:val="000000"/>
                <w:lang w:eastAsia="en-NZ"/>
              </w:rPr>
            </w:pPr>
            <w:r w:rsidRPr="00993B12">
              <w:rPr>
                <w:rFonts w:eastAsia="Times New Roman" w:cs="Calibri"/>
                <w:b/>
                <w:bCs/>
                <w:color w:val="000000"/>
                <w:lang w:eastAsia="en-NZ"/>
              </w:rPr>
              <w:t>283</w:t>
            </w:r>
          </w:p>
        </w:tc>
        <w:tc>
          <w:tcPr>
            <w:tcW w:w="1134" w:type="dxa"/>
            <w:tcBorders>
              <w:top w:val="single" w:sz="4" w:space="0" w:color="95B3D7"/>
              <w:left w:val="nil"/>
              <w:bottom w:val="nil"/>
              <w:right w:val="nil"/>
            </w:tcBorders>
            <w:shd w:val="clear" w:color="auto" w:fill="D9D9D9" w:themeFill="background1" w:themeFillShade="D9"/>
            <w:noWrap/>
            <w:vAlign w:val="bottom"/>
            <w:hideMark/>
          </w:tcPr>
          <w:p w14:paraId="5B56B461" w14:textId="77777777" w:rsidR="004E67F2" w:rsidRPr="00993B12" w:rsidRDefault="004E67F2" w:rsidP="00065A78">
            <w:pPr>
              <w:spacing w:after="0" w:line="240" w:lineRule="auto"/>
              <w:jc w:val="center"/>
              <w:rPr>
                <w:rFonts w:eastAsia="Times New Roman" w:cs="Calibri"/>
                <w:b/>
                <w:bCs/>
                <w:color w:val="000000"/>
                <w:lang w:eastAsia="en-NZ"/>
              </w:rPr>
            </w:pPr>
            <w:r w:rsidRPr="00993B12">
              <w:rPr>
                <w:rFonts w:eastAsia="Times New Roman" w:cs="Calibri"/>
                <w:b/>
                <w:bCs/>
                <w:color w:val="000000"/>
                <w:lang w:eastAsia="en-NZ"/>
              </w:rPr>
              <w:t>100%</w:t>
            </w:r>
          </w:p>
        </w:tc>
      </w:tr>
    </w:tbl>
    <w:p w14:paraId="0E5251E9" w14:textId="77777777" w:rsidR="004E67F2" w:rsidRDefault="004E67F2" w:rsidP="004E67F2">
      <w:pPr>
        <w:spacing w:after="0" w:line="240" w:lineRule="auto"/>
        <w:ind w:right="-58"/>
        <w:rPr>
          <w:b/>
          <w:bCs/>
          <w:iCs/>
        </w:rPr>
      </w:pPr>
    </w:p>
    <w:tbl>
      <w:tblPr>
        <w:tblW w:w="8364" w:type="dxa"/>
        <w:tblLook w:val="04A0" w:firstRow="1" w:lastRow="0" w:firstColumn="1" w:lastColumn="0" w:noHBand="0" w:noVBand="1"/>
      </w:tblPr>
      <w:tblGrid>
        <w:gridCol w:w="5954"/>
        <w:gridCol w:w="1276"/>
        <w:gridCol w:w="1134"/>
      </w:tblGrid>
      <w:tr w:rsidR="007143F3" w:rsidRPr="00993B12" w14:paraId="499BE31D" w14:textId="77777777" w:rsidTr="007143F3">
        <w:trPr>
          <w:trHeight w:val="288"/>
        </w:trPr>
        <w:tc>
          <w:tcPr>
            <w:tcW w:w="8364" w:type="dxa"/>
            <w:gridSpan w:val="3"/>
            <w:tcBorders>
              <w:top w:val="nil"/>
              <w:left w:val="nil"/>
              <w:bottom w:val="single" w:sz="4" w:space="0" w:color="95B3D7"/>
              <w:right w:val="nil"/>
            </w:tcBorders>
            <w:shd w:val="clear" w:color="auto" w:fill="D9D9D9" w:themeFill="background1" w:themeFillShade="D9"/>
            <w:noWrap/>
            <w:vAlign w:val="bottom"/>
            <w:hideMark/>
          </w:tcPr>
          <w:p w14:paraId="10B34CF4" w14:textId="782D5236" w:rsidR="007143F3" w:rsidRPr="00993B12" w:rsidRDefault="007143F3" w:rsidP="00065A78">
            <w:pPr>
              <w:spacing w:after="0" w:line="240" w:lineRule="auto"/>
              <w:rPr>
                <w:rFonts w:eastAsia="Times New Roman" w:cs="Calibri"/>
                <w:b/>
                <w:bCs/>
                <w:color w:val="000000"/>
                <w:lang w:eastAsia="en-NZ"/>
              </w:rPr>
            </w:pPr>
            <w:r w:rsidRPr="00993B12">
              <w:rPr>
                <w:rFonts w:eastAsia="Times New Roman" w:cs="Calibri"/>
                <w:b/>
                <w:bCs/>
                <w:color w:val="000000"/>
                <w:lang w:eastAsia="en-NZ"/>
              </w:rPr>
              <w:t>Q6.3 In the last week, has any member of custodial staff talked to you about how you are getting on?</w:t>
            </w:r>
          </w:p>
        </w:tc>
      </w:tr>
      <w:tr w:rsidR="004E67F2" w:rsidRPr="00993B12" w14:paraId="5EC2E221" w14:textId="77777777" w:rsidTr="00065A78">
        <w:trPr>
          <w:trHeight w:val="300"/>
        </w:trPr>
        <w:tc>
          <w:tcPr>
            <w:tcW w:w="5954" w:type="dxa"/>
            <w:tcBorders>
              <w:top w:val="single" w:sz="4" w:space="0" w:color="95B3D7"/>
              <w:left w:val="nil"/>
              <w:bottom w:val="single" w:sz="4" w:space="0" w:color="auto"/>
              <w:right w:val="nil"/>
            </w:tcBorders>
            <w:shd w:val="clear" w:color="auto" w:fill="auto"/>
            <w:noWrap/>
            <w:vAlign w:val="bottom"/>
            <w:hideMark/>
          </w:tcPr>
          <w:p w14:paraId="7C64B6E5" w14:textId="77777777" w:rsidR="004E67F2" w:rsidRPr="00993B12" w:rsidRDefault="004E67F2" w:rsidP="00065A78">
            <w:pPr>
              <w:spacing w:after="0" w:line="240" w:lineRule="auto"/>
              <w:rPr>
                <w:rFonts w:eastAsia="Times New Roman" w:cs="Calibri"/>
                <w:color w:val="000000"/>
                <w:lang w:eastAsia="en-NZ"/>
              </w:rPr>
            </w:pPr>
            <w:r w:rsidRPr="00993B12">
              <w:rPr>
                <w:rFonts w:eastAsia="Times New Roman" w:cs="Calibri"/>
                <w:color w:val="000000"/>
                <w:lang w:eastAsia="en-NZ"/>
              </w:rPr>
              <w:t>Don't know</w:t>
            </w:r>
          </w:p>
        </w:tc>
        <w:tc>
          <w:tcPr>
            <w:tcW w:w="1276" w:type="dxa"/>
            <w:tcBorders>
              <w:top w:val="single" w:sz="4" w:space="0" w:color="95B3D7"/>
              <w:left w:val="nil"/>
              <w:bottom w:val="single" w:sz="4" w:space="0" w:color="auto"/>
              <w:right w:val="nil"/>
            </w:tcBorders>
            <w:shd w:val="clear" w:color="auto" w:fill="auto"/>
            <w:noWrap/>
            <w:vAlign w:val="bottom"/>
            <w:hideMark/>
          </w:tcPr>
          <w:p w14:paraId="3EC9722B" w14:textId="77777777" w:rsidR="004E67F2" w:rsidRPr="00993B12" w:rsidRDefault="004E67F2" w:rsidP="00065A78">
            <w:pPr>
              <w:spacing w:after="0" w:line="240" w:lineRule="auto"/>
              <w:jc w:val="center"/>
              <w:rPr>
                <w:rFonts w:eastAsia="Times New Roman" w:cs="Calibri"/>
                <w:color w:val="000000"/>
                <w:lang w:eastAsia="en-NZ"/>
              </w:rPr>
            </w:pPr>
            <w:r w:rsidRPr="00993B12">
              <w:rPr>
                <w:rFonts w:eastAsia="Times New Roman" w:cs="Calibri"/>
                <w:color w:val="000000"/>
                <w:lang w:eastAsia="en-NZ"/>
              </w:rPr>
              <w:t>5</w:t>
            </w:r>
          </w:p>
        </w:tc>
        <w:tc>
          <w:tcPr>
            <w:tcW w:w="1134" w:type="dxa"/>
            <w:tcBorders>
              <w:top w:val="single" w:sz="4" w:space="0" w:color="95B3D7"/>
              <w:left w:val="nil"/>
              <w:bottom w:val="single" w:sz="4" w:space="0" w:color="auto"/>
              <w:right w:val="nil"/>
            </w:tcBorders>
            <w:shd w:val="clear" w:color="auto" w:fill="auto"/>
            <w:noWrap/>
            <w:vAlign w:val="bottom"/>
            <w:hideMark/>
          </w:tcPr>
          <w:p w14:paraId="512DA294" w14:textId="77777777" w:rsidR="004E67F2" w:rsidRPr="00993B12" w:rsidRDefault="004E67F2" w:rsidP="00065A78">
            <w:pPr>
              <w:spacing w:after="0" w:line="240" w:lineRule="auto"/>
              <w:jc w:val="center"/>
              <w:rPr>
                <w:rFonts w:eastAsia="Times New Roman" w:cs="Calibri"/>
                <w:color w:val="000000"/>
                <w:lang w:eastAsia="en-NZ"/>
              </w:rPr>
            </w:pPr>
            <w:r w:rsidRPr="00993B12">
              <w:rPr>
                <w:rFonts w:eastAsia="Times New Roman" w:cs="Calibri"/>
                <w:color w:val="000000"/>
                <w:lang w:eastAsia="en-NZ"/>
              </w:rPr>
              <w:t>2%</w:t>
            </w:r>
          </w:p>
        </w:tc>
      </w:tr>
      <w:tr w:rsidR="004E67F2" w:rsidRPr="00993B12" w14:paraId="1D79BEE7" w14:textId="77777777" w:rsidTr="00065A78">
        <w:trPr>
          <w:trHeight w:val="288"/>
        </w:trPr>
        <w:tc>
          <w:tcPr>
            <w:tcW w:w="5954" w:type="dxa"/>
            <w:tcBorders>
              <w:top w:val="single" w:sz="4" w:space="0" w:color="auto"/>
              <w:left w:val="nil"/>
              <w:bottom w:val="single" w:sz="4" w:space="0" w:color="auto"/>
              <w:right w:val="nil"/>
            </w:tcBorders>
            <w:shd w:val="clear" w:color="auto" w:fill="auto"/>
            <w:noWrap/>
            <w:vAlign w:val="bottom"/>
            <w:hideMark/>
          </w:tcPr>
          <w:p w14:paraId="7569E812" w14:textId="77777777" w:rsidR="004E67F2" w:rsidRPr="00993B12" w:rsidRDefault="004E67F2" w:rsidP="00065A78">
            <w:pPr>
              <w:spacing w:after="0" w:line="240" w:lineRule="auto"/>
              <w:rPr>
                <w:rFonts w:eastAsia="Times New Roman" w:cs="Calibri"/>
                <w:color w:val="000000"/>
                <w:lang w:eastAsia="en-NZ"/>
              </w:rPr>
            </w:pPr>
            <w:r w:rsidRPr="00993B12">
              <w:rPr>
                <w:rFonts w:eastAsia="Times New Roman" w:cs="Calibri"/>
                <w:color w:val="000000"/>
                <w:lang w:eastAsia="en-NZ"/>
              </w:rPr>
              <w:t>No</w:t>
            </w:r>
          </w:p>
        </w:tc>
        <w:tc>
          <w:tcPr>
            <w:tcW w:w="1276" w:type="dxa"/>
            <w:tcBorders>
              <w:top w:val="single" w:sz="4" w:space="0" w:color="auto"/>
              <w:left w:val="nil"/>
              <w:bottom w:val="single" w:sz="4" w:space="0" w:color="auto"/>
              <w:right w:val="nil"/>
            </w:tcBorders>
            <w:shd w:val="clear" w:color="auto" w:fill="auto"/>
            <w:noWrap/>
            <w:vAlign w:val="bottom"/>
            <w:hideMark/>
          </w:tcPr>
          <w:p w14:paraId="7AF903CE" w14:textId="77777777" w:rsidR="004E67F2" w:rsidRPr="00993B12" w:rsidRDefault="004E67F2" w:rsidP="00065A78">
            <w:pPr>
              <w:spacing w:after="0" w:line="240" w:lineRule="auto"/>
              <w:jc w:val="center"/>
              <w:rPr>
                <w:rFonts w:eastAsia="Times New Roman" w:cs="Calibri"/>
                <w:color w:val="000000"/>
                <w:lang w:eastAsia="en-NZ"/>
              </w:rPr>
            </w:pPr>
            <w:r w:rsidRPr="00993B12">
              <w:rPr>
                <w:rFonts w:eastAsia="Times New Roman" w:cs="Calibri"/>
                <w:color w:val="000000"/>
                <w:lang w:eastAsia="en-NZ"/>
              </w:rPr>
              <w:t>176</w:t>
            </w:r>
          </w:p>
        </w:tc>
        <w:tc>
          <w:tcPr>
            <w:tcW w:w="1134" w:type="dxa"/>
            <w:tcBorders>
              <w:top w:val="single" w:sz="4" w:space="0" w:color="auto"/>
              <w:left w:val="nil"/>
              <w:bottom w:val="single" w:sz="4" w:space="0" w:color="auto"/>
              <w:right w:val="nil"/>
            </w:tcBorders>
            <w:shd w:val="clear" w:color="auto" w:fill="auto"/>
            <w:noWrap/>
            <w:vAlign w:val="bottom"/>
            <w:hideMark/>
          </w:tcPr>
          <w:p w14:paraId="3E13ED0C" w14:textId="77777777" w:rsidR="004E67F2" w:rsidRPr="00993B12" w:rsidRDefault="004E67F2" w:rsidP="00065A78">
            <w:pPr>
              <w:spacing w:after="0" w:line="240" w:lineRule="auto"/>
              <w:jc w:val="center"/>
              <w:rPr>
                <w:rFonts w:eastAsia="Times New Roman" w:cs="Calibri"/>
                <w:color w:val="000000"/>
                <w:lang w:eastAsia="en-NZ"/>
              </w:rPr>
            </w:pPr>
            <w:r w:rsidRPr="00993B12">
              <w:rPr>
                <w:rFonts w:eastAsia="Times New Roman" w:cs="Calibri"/>
                <w:color w:val="000000"/>
                <w:lang w:eastAsia="en-NZ"/>
              </w:rPr>
              <w:t>61%</w:t>
            </w:r>
          </w:p>
        </w:tc>
      </w:tr>
      <w:tr w:rsidR="004E67F2" w:rsidRPr="00993B12" w14:paraId="5A038EDB" w14:textId="77777777" w:rsidTr="00065A78">
        <w:trPr>
          <w:trHeight w:val="288"/>
        </w:trPr>
        <w:tc>
          <w:tcPr>
            <w:tcW w:w="5954" w:type="dxa"/>
            <w:tcBorders>
              <w:top w:val="single" w:sz="4" w:space="0" w:color="auto"/>
              <w:left w:val="nil"/>
              <w:bottom w:val="single" w:sz="4" w:space="0" w:color="95B3D7"/>
              <w:right w:val="nil"/>
            </w:tcBorders>
            <w:shd w:val="clear" w:color="auto" w:fill="auto"/>
            <w:noWrap/>
            <w:vAlign w:val="bottom"/>
            <w:hideMark/>
          </w:tcPr>
          <w:p w14:paraId="629D59B7" w14:textId="77777777" w:rsidR="004E67F2" w:rsidRPr="00993B12" w:rsidRDefault="004E67F2" w:rsidP="00065A78">
            <w:pPr>
              <w:spacing w:after="0" w:line="240" w:lineRule="auto"/>
              <w:rPr>
                <w:rFonts w:eastAsia="Times New Roman" w:cs="Calibri"/>
                <w:color w:val="000000"/>
                <w:lang w:eastAsia="en-NZ"/>
              </w:rPr>
            </w:pPr>
            <w:r w:rsidRPr="00993B12">
              <w:rPr>
                <w:rFonts w:eastAsia="Times New Roman" w:cs="Calibri"/>
                <w:color w:val="000000"/>
                <w:lang w:eastAsia="en-NZ"/>
              </w:rPr>
              <w:t>Yes</w:t>
            </w:r>
          </w:p>
        </w:tc>
        <w:tc>
          <w:tcPr>
            <w:tcW w:w="1276" w:type="dxa"/>
            <w:tcBorders>
              <w:top w:val="single" w:sz="4" w:space="0" w:color="auto"/>
              <w:left w:val="nil"/>
              <w:bottom w:val="single" w:sz="4" w:space="0" w:color="95B3D7"/>
              <w:right w:val="nil"/>
            </w:tcBorders>
            <w:shd w:val="clear" w:color="auto" w:fill="auto"/>
            <w:noWrap/>
            <w:vAlign w:val="bottom"/>
            <w:hideMark/>
          </w:tcPr>
          <w:p w14:paraId="4987AB5B" w14:textId="77777777" w:rsidR="004E67F2" w:rsidRPr="00993B12" w:rsidRDefault="004E67F2" w:rsidP="00065A78">
            <w:pPr>
              <w:spacing w:after="0" w:line="240" w:lineRule="auto"/>
              <w:jc w:val="center"/>
              <w:rPr>
                <w:rFonts w:eastAsia="Times New Roman" w:cs="Calibri"/>
                <w:color w:val="000000"/>
                <w:lang w:eastAsia="en-NZ"/>
              </w:rPr>
            </w:pPr>
            <w:r w:rsidRPr="00993B12">
              <w:rPr>
                <w:rFonts w:eastAsia="Times New Roman" w:cs="Calibri"/>
                <w:color w:val="000000"/>
                <w:lang w:eastAsia="en-NZ"/>
              </w:rPr>
              <w:t>106</w:t>
            </w:r>
          </w:p>
        </w:tc>
        <w:tc>
          <w:tcPr>
            <w:tcW w:w="1134" w:type="dxa"/>
            <w:tcBorders>
              <w:top w:val="single" w:sz="4" w:space="0" w:color="auto"/>
              <w:left w:val="nil"/>
              <w:bottom w:val="single" w:sz="4" w:space="0" w:color="95B3D7"/>
              <w:right w:val="nil"/>
            </w:tcBorders>
            <w:shd w:val="clear" w:color="auto" w:fill="auto"/>
            <w:noWrap/>
            <w:vAlign w:val="bottom"/>
            <w:hideMark/>
          </w:tcPr>
          <w:p w14:paraId="74C58EC8" w14:textId="77777777" w:rsidR="004E67F2" w:rsidRPr="00993B12" w:rsidRDefault="004E67F2" w:rsidP="00065A78">
            <w:pPr>
              <w:spacing w:after="0" w:line="240" w:lineRule="auto"/>
              <w:jc w:val="center"/>
              <w:rPr>
                <w:rFonts w:eastAsia="Times New Roman" w:cs="Calibri"/>
                <w:color w:val="000000"/>
                <w:lang w:eastAsia="en-NZ"/>
              </w:rPr>
            </w:pPr>
            <w:r w:rsidRPr="00993B12">
              <w:rPr>
                <w:rFonts w:eastAsia="Times New Roman" w:cs="Calibri"/>
                <w:color w:val="000000"/>
                <w:lang w:eastAsia="en-NZ"/>
              </w:rPr>
              <w:t>37%</w:t>
            </w:r>
          </w:p>
        </w:tc>
      </w:tr>
      <w:tr w:rsidR="004E67F2" w:rsidRPr="00993B12" w14:paraId="7882C482" w14:textId="77777777" w:rsidTr="00065A78">
        <w:trPr>
          <w:trHeight w:val="288"/>
        </w:trPr>
        <w:tc>
          <w:tcPr>
            <w:tcW w:w="5954" w:type="dxa"/>
            <w:tcBorders>
              <w:top w:val="single" w:sz="4" w:space="0" w:color="95B3D7"/>
              <w:left w:val="nil"/>
              <w:bottom w:val="nil"/>
              <w:right w:val="nil"/>
            </w:tcBorders>
            <w:shd w:val="clear" w:color="auto" w:fill="D9D9D9" w:themeFill="background1" w:themeFillShade="D9"/>
            <w:noWrap/>
            <w:vAlign w:val="bottom"/>
            <w:hideMark/>
          </w:tcPr>
          <w:p w14:paraId="558C5FAB" w14:textId="77777777" w:rsidR="004E67F2" w:rsidRPr="00993B12"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1276" w:type="dxa"/>
            <w:tcBorders>
              <w:top w:val="single" w:sz="4" w:space="0" w:color="95B3D7"/>
              <w:left w:val="nil"/>
              <w:bottom w:val="nil"/>
              <w:right w:val="nil"/>
            </w:tcBorders>
            <w:shd w:val="clear" w:color="auto" w:fill="D9D9D9" w:themeFill="background1" w:themeFillShade="D9"/>
            <w:noWrap/>
            <w:vAlign w:val="bottom"/>
            <w:hideMark/>
          </w:tcPr>
          <w:p w14:paraId="053F037C" w14:textId="77777777" w:rsidR="004E67F2" w:rsidRPr="00993B12" w:rsidRDefault="004E67F2" w:rsidP="00065A78">
            <w:pPr>
              <w:spacing w:after="0" w:line="240" w:lineRule="auto"/>
              <w:jc w:val="center"/>
              <w:rPr>
                <w:rFonts w:eastAsia="Times New Roman" w:cs="Calibri"/>
                <w:b/>
                <w:bCs/>
                <w:color w:val="000000"/>
                <w:lang w:eastAsia="en-NZ"/>
              </w:rPr>
            </w:pPr>
            <w:r w:rsidRPr="00993B12">
              <w:rPr>
                <w:rFonts w:eastAsia="Times New Roman" w:cs="Calibri"/>
                <w:b/>
                <w:bCs/>
                <w:color w:val="000000"/>
                <w:lang w:eastAsia="en-NZ"/>
              </w:rPr>
              <w:t>287</w:t>
            </w:r>
          </w:p>
        </w:tc>
        <w:tc>
          <w:tcPr>
            <w:tcW w:w="1134" w:type="dxa"/>
            <w:tcBorders>
              <w:top w:val="single" w:sz="4" w:space="0" w:color="95B3D7"/>
              <w:left w:val="nil"/>
              <w:bottom w:val="nil"/>
              <w:right w:val="nil"/>
            </w:tcBorders>
            <w:shd w:val="clear" w:color="auto" w:fill="D9D9D9" w:themeFill="background1" w:themeFillShade="D9"/>
            <w:noWrap/>
            <w:vAlign w:val="bottom"/>
            <w:hideMark/>
          </w:tcPr>
          <w:p w14:paraId="5D754FC9" w14:textId="77777777" w:rsidR="004E67F2" w:rsidRPr="00993B12" w:rsidRDefault="004E67F2" w:rsidP="00065A78">
            <w:pPr>
              <w:spacing w:after="0" w:line="240" w:lineRule="auto"/>
              <w:jc w:val="center"/>
              <w:rPr>
                <w:rFonts w:eastAsia="Times New Roman" w:cs="Calibri"/>
                <w:b/>
                <w:bCs/>
                <w:color w:val="000000"/>
                <w:lang w:eastAsia="en-NZ"/>
              </w:rPr>
            </w:pPr>
            <w:r w:rsidRPr="00993B12">
              <w:rPr>
                <w:rFonts w:eastAsia="Times New Roman" w:cs="Calibri"/>
                <w:b/>
                <w:bCs/>
                <w:color w:val="000000"/>
                <w:lang w:eastAsia="en-NZ"/>
              </w:rPr>
              <w:t>100%</w:t>
            </w:r>
          </w:p>
        </w:tc>
      </w:tr>
    </w:tbl>
    <w:p w14:paraId="4BB99E0C" w14:textId="77777777" w:rsidR="004E67F2" w:rsidRDefault="004E67F2" w:rsidP="004E67F2">
      <w:pPr>
        <w:spacing w:after="0" w:line="240" w:lineRule="auto"/>
        <w:ind w:right="-58"/>
        <w:rPr>
          <w:b/>
          <w:bCs/>
          <w:iCs/>
        </w:rPr>
      </w:pPr>
    </w:p>
    <w:tbl>
      <w:tblPr>
        <w:tblW w:w="8364" w:type="dxa"/>
        <w:tblLook w:val="04A0" w:firstRow="1" w:lastRow="0" w:firstColumn="1" w:lastColumn="0" w:noHBand="0" w:noVBand="1"/>
      </w:tblPr>
      <w:tblGrid>
        <w:gridCol w:w="5954"/>
        <w:gridCol w:w="1276"/>
        <w:gridCol w:w="1134"/>
      </w:tblGrid>
      <w:tr w:rsidR="004E67F2" w:rsidRPr="003B5720" w14:paraId="1ECAEC2D" w14:textId="77777777" w:rsidTr="00065A78">
        <w:trPr>
          <w:trHeight w:val="288"/>
        </w:trPr>
        <w:tc>
          <w:tcPr>
            <w:tcW w:w="5954" w:type="dxa"/>
            <w:tcBorders>
              <w:top w:val="nil"/>
              <w:left w:val="nil"/>
              <w:bottom w:val="single" w:sz="4" w:space="0" w:color="95B3D7"/>
              <w:right w:val="nil"/>
            </w:tcBorders>
            <w:shd w:val="clear" w:color="auto" w:fill="D9D9D9" w:themeFill="background1" w:themeFillShade="D9"/>
            <w:noWrap/>
            <w:vAlign w:val="bottom"/>
            <w:hideMark/>
          </w:tcPr>
          <w:p w14:paraId="2AF0FEB7" w14:textId="77777777" w:rsidR="004E67F2" w:rsidRPr="003B5720" w:rsidRDefault="004E67F2" w:rsidP="00347D3F">
            <w:pPr>
              <w:spacing w:after="0" w:line="240" w:lineRule="auto"/>
              <w:rPr>
                <w:rFonts w:eastAsia="Times New Roman" w:cs="Calibri"/>
                <w:b/>
                <w:bCs/>
                <w:color w:val="000000"/>
                <w:lang w:eastAsia="en-NZ"/>
              </w:rPr>
            </w:pPr>
            <w:r w:rsidRPr="003B5720">
              <w:rPr>
                <w:rFonts w:eastAsia="Times New Roman" w:cs="Calibri"/>
                <w:b/>
                <w:bCs/>
                <w:color w:val="000000"/>
                <w:lang w:eastAsia="en-NZ"/>
              </w:rPr>
              <w:t xml:space="preserve">Q6.4 How helpful is your </w:t>
            </w:r>
            <w:r w:rsidR="002C5DC2">
              <w:rPr>
                <w:rFonts w:eastAsia="Times New Roman" w:cs="Calibri"/>
                <w:b/>
                <w:bCs/>
                <w:color w:val="000000"/>
                <w:lang w:eastAsia="en-NZ"/>
              </w:rPr>
              <w:t>C</w:t>
            </w:r>
            <w:r w:rsidRPr="003B5720">
              <w:rPr>
                <w:rFonts w:eastAsia="Times New Roman" w:cs="Calibri"/>
                <w:b/>
                <w:bCs/>
                <w:color w:val="000000"/>
                <w:lang w:eastAsia="en-NZ"/>
              </w:rPr>
              <w:t xml:space="preserve">ase </w:t>
            </w:r>
            <w:r w:rsidR="002C5DC2">
              <w:rPr>
                <w:rFonts w:eastAsia="Times New Roman" w:cs="Calibri"/>
                <w:b/>
                <w:bCs/>
                <w:color w:val="000000"/>
                <w:lang w:eastAsia="en-NZ"/>
              </w:rPr>
              <w:t>O</w:t>
            </w:r>
            <w:r w:rsidRPr="003B5720">
              <w:rPr>
                <w:rFonts w:eastAsia="Times New Roman" w:cs="Calibri"/>
                <w:b/>
                <w:bCs/>
                <w:color w:val="000000"/>
                <w:lang w:eastAsia="en-NZ"/>
              </w:rPr>
              <w:t>fficer?</w:t>
            </w:r>
          </w:p>
        </w:tc>
        <w:tc>
          <w:tcPr>
            <w:tcW w:w="1276" w:type="dxa"/>
            <w:tcBorders>
              <w:top w:val="nil"/>
              <w:left w:val="nil"/>
              <w:bottom w:val="single" w:sz="4" w:space="0" w:color="95B3D7"/>
              <w:right w:val="nil"/>
            </w:tcBorders>
            <w:shd w:val="clear" w:color="auto" w:fill="D9D9D9" w:themeFill="background1" w:themeFillShade="D9"/>
            <w:noWrap/>
            <w:vAlign w:val="bottom"/>
            <w:hideMark/>
          </w:tcPr>
          <w:p w14:paraId="7A686979" w14:textId="77777777" w:rsidR="004E67F2" w:rsidRPr="003B5720" w:rsidRDefault="004E67F2" w:rsidP="00065A78">
            <w:pPr>
              <w:spacing w:after="0" w:line="240" w:lineRule="auto"/>
              <w:rPr>
                <w:rFonts w:eastAsia="Times New Roman" w:cs="Calibri"/>
                <w:b/>
                <w:bCs/>
                <w:color w:val="000000"/>
                <w:lang w:eastAsia="en-NZ"/>
              </w:rPr>
            </w:pPr>
          </w:p>
        </w:tc>
        <w:tc>
          <w:tcPr>
            <w:tcW w:w="1134" w:type="dxa"/>
            <w:tcBorders>
              <w:top w:val="nil"/>
              <w:left w:val="nil"/>
              <w:bottom w:val="single" w:sz="4" w:space="0" w:color="95B3D7"/>
              <w:right w:val="nil"/>
            </w:tcBorders>
            <w:shd w:val="clear" w:color="auto" w:fill="D9D9D9" w:themeFill="background1" w:themeFillShade="D9"/>
            <w:noWrap/>
            <w:vAlign w:val="bottom"/>
            <w:hideMark/>
          </w:tcPr>
          <w:p w14:paraId="12A3539A" w14:textId="77777777" w:rsidR="004E67F2" w:rsidRPr="003B5720" w:rsidRDefault="004E67F2" w:rsidP="00065A78">
            <w:pPr>
              <w:spacing w:after="0" w:line="240" w:lineRule="auto"/>
              <w:rPr>
                <w:rFonts w:eastAsia="Times New Roman" w:cs="Calibri"/>
                <w:b/>
                <w:bCs/>
                <w:color w:val="000000"/>
                <w:lang w:eastAsia="en-NZ"/>
              </w:rPr>
            </w:pPr>
          </w:p>
        </w:tc>
      </w:tr>
      <w:tr w:rsidR="004E67F2" w:rsidRPr="003B5720" w14:paraId="46952BCD" w14:textId="77777777" w:rsidTr="00065A78">
        <w:trPr>
          <w:trHeight w:val="300"/>
        </w:trPr>
        <w:tc>
          <w:tcPr>
            <w:tcW w:w="5954" w:type="dxa"/>
            <w:tcBorders>
              <w:top w:val="single" w:sz="4" w:space="0" w:color="95B3D7"/>
              <w:left w:val="nil"/>
              <w:bottom w:val="single" w:sz="4" w:space="0" w:color="auto"/>
              <w:right w:val="nil"/>
            </w:tcBorders>
            <w:shd w:val="clear" w:color="auto" w:fill="auto"/>
            <w:noWrap/>
            <w:vAlign w:val="bottom"/>
            <w:hideMark/>
          </w:tcPr>
          <w:p w14:paraId="69D33AC9" w14:textId="77777777" w:rsidR="004E67F2" w:rsidRPr="003B5720" w:rsidRDefault="004E67F2" w:rsidP="00347D3F">
            <w:pPr>
              <w:spacing w:after="0" w:line="240" w:lineRule="auto"/>
              <w:rPr>
                <w:rFonts w:eastAsia="Times New Roman" w:cs="Calibri"/>
                <w:color w:val="000000"/>
                <w:lang w:eastAsia="en-NZ"/>
              </w:rPr>
            </w:pPr>
            <w:r w:rsidRPr="003B5720">
              <w:rPr>
                <w:rFonts w:eastAsia="Times New Roman" w:cs="Calibri"/>
                <w:color w:val="000000"/>
                <w:lang w:eastAsia="en-NZ"/>
              </w:rPr>
              <w:t xml:space="preserve">Don’t have a </w:t>
            </w:r>
            <w:r w:rsidR="002C5DC2">
              <w:rPr>
                <w:rFonts w:eastAsia="Times New Roman" w:cs="Calibri"/>
                <w:color w:val="000000"/>
                <w:lang w:eastAsia="en-NZ"/>
              </w:rPr>
              <w:t>C</w:t>
            </w:r>
            <w:r w:rsidRPr="003B5720">
              <w:rPr>
                <w:rFonts w:eastAsia="Times New Roman" w:cs="Calibri"/>
                <w:color w:val="000000"/>
                <w:lang w:eastAsia="en-NZ"/>
              </w:rPr>
              <w:t xml:space="preserve">ase </w:t>
            </w:r>
            <w:r w:rsidR="002C5DC2">
              <w:rPr>
                <w:rFonts w:eastAsia="Times New Roman" w:cs="Calibri"/>
                <w:color w:val="000000"/>
                <w:lang w:eastAsia="en-NZ"/>
              </w:rPr>
              <w:t>O</w:t>
            </w:r>
            <w:r w:rsidRPr="003B5720">
              <w:rPr>
                <w:rFonts w:eastAsia="Times New Roman" w:cs="Calibri"/>
                <w:color w:val="000000"/>
                <w:lang w:eastAsia="en-NZ"/>
              </w:rPr>
              <w:t>fficer</w:t>
            </w:r>
          </w:p>
        </w:tc>
        <w:tc>
          <w:tcPr>
            <w:tcW w:w="1276" w:type="dxa"/>
            <w:tcBorders>
              <w:top w:val="single" w:sz="4" w:space="0" w:color="95B3D7"/>
              <w:left w:val="nil"/>
              <w:bottom w:val="single" w:sz="4" w:space="0" w:color="auto"/>
              <w:right w:val="nil"/>
            </w:tcBorders>
            <w:shd w:val="clear" w:color="auto" w:fill="auto"/>
            <w:noWrap/>
            <w:vAlign w:val="bottom"/>
            <w:hideMark/>
          </w:tcPr>
          <w:p w14:paraId="678312F3" w14:textId="77777777" w:rsidR="004E67F2" w:rsidRPr="003B5720" w:rsidRDefault="004E67F2" w:rsidP="00065A78">
            <w:pPr>
              <w:spacing w:after="0" w:line="240" w:lineRule="auto"/>
              <w:jc w:val="center"/>
              <w:rPr>
                <w:rFonts w:eastAsia="Times New Roman" w:cs="Calibri"/>
                <w:color w:val="000000"/>
                <w:lang w:eastAsia="en-NZ"/>
              </w:rPr>
            </w:pPr>
            <w:r w:rsidRPr="003B5720">
              <w:rPr>
                <w:rFonts w:eastAsia="Times New Roman" w:cs="Calibri"/>
                <w:color w:val="000000"/>
                <w:lang w:eastAsia="en-NZ"/>
              </w:rPr>
              <w:t>30</w:t>
            </w:r>
          </w:p>
        </w:tc>
        <w:tc>
          <w:tcPr>
            <w:tcW w:w="1134" w:type="dxa"/>
            <w:tcBorders>
              <w:top w:val="single" w:sz="4" w:space="0" w:color="95B3D7"/>
              <w:left w:val="nil"/>
              <w:bottom w:val="single" w:sz="4" w:space="0" w:color="auto"/>
              <w:right w:val="nil"/>
            </w:tcBorders>
            <w:shd w:val="clear" w:color="auto" w:fill="auto"/>
            <w:noWrap/>
            <w:vAlign w:val="bottom"/>
            <w:hideMark/>
          </w:tcPr>
          <w:p w14:paraId="2A7ADDA1" w14:textId="77777777" w:rsidR="004E67F2" w:rsidRPr="003B5720" w:rsidRDefault="004E67F2" w:rsidP="00065A78">
            <w:pPr>
              <w:spacing w:after="0" w:line="240" w:lineRule="auto"/>
              <w:jc w:val="center"/>
              <w:rPr>
                <w:rFonts w:eastAsia="Times New Roman" w:cs="Calibri"/>
                <w:color w:val="000000"/>
                <w:lang w:eastAsia="en-NZ"/>
              </w:rPr>
            </w:pPr>
            <w:r w:rsidRPr="003B5720">
              <w:rPr>
                <w:rFonts w:eastAsia="Times New Roman" w:cs="Calibri"/>
                <w:color w:val="000000"/>
                <w:lang w:eastAsia="en-NZ"/>
              </w:rPr>
              <w:t>11%</w:t>
            </w:r>
          </w:p>
        </w:tc>
      </w:tr>
      <w:tr w:rsidR="004E67F2" w:rsidRPr="003B5720" w14:paraId="217EE86A" w14:textId="77777777" w:rsidTr="00065A78">
        <w:trPr>
          <w:trHeight w:val="288"/>
        </w:trPr>
        <w:tc>
          <w:tcPr>
            <w:tcW w:w="5954" w:type="dxa"/>
            <w:tcBorders>
              <w:top w:val="single" w:sz="4" w:space="0" w:color="auto"/>
              <w:left w:val="nil"/>
              <w:bottom w:val="single" w:sz="4" w:space="0" w:color="auto"/>
              <w:right w:val="nil"/>
            </w:tcBorders>
            <w:shd w:val="clear" w:color="auto" w:fill="auto"/>
            <w:noWrap/>
            <w:vAlign w:val="bottom"/>
            <w:hideMark/>
          </w:tcPr>
          <w:p w14:paraId="63BE27CB" w14:textId="77777777" w:rsidR="004E67F2" w:rsidRPr="003B5720" w:rsidRDefault="004E67F2" w:rsidP="00065A78">
            <w:pPr>
              <w:spacing w:after="0" w:line="240" w:lineRule="auto"/>
              <w:rPr>
                <w:rFonts w:eastAsia="Times New Roman" w:cs="Calibri"/>
                <w:color w:val="000000"/>
                <w:lang w:eastAsia="en-NZ"/>
              </w:rPr>
            </w:pPr>
            <w:r w:rsidRPr="003B5720">
              <w:rPr>
                <w:rFonts w:eastAsia="Times New Roman" w:cs="Calibri"/>
                <w:color w:val="000000"/>
                <w:lang w:eastAsia="en-NZ"/>
              </w:rPr>
              <w:t>Don’t know</w:t>
            </w:r>
          </w:p>
        </w:tc>
        <w:tc>
          <w:tcPr>
            <w:tcW w:w="1276" w:type="dxa"/>
            <w:tcBorders>
              <w:top w:val="single" w:sz="4" w:space="0" w:color="auto"/>
              <w:left w:val="nil"/>
              <w:bottom w:val="single" w:sz="4" w:space="0" w:color="auto"/>
              <w:right w:val="nil"/>
            </w:tcBorders>
            <w:shd w:val="clear" w:color="auto" w:fill="auto"/>
            <w:noWrap/>
            <w:vAlign w:val="bottom"/>
            <w:hideMark/>
          </w:tcPr>
          <w:p w14:paraId="11098C29" w14:textId="77777777" w:rsidR="004E67F2" w:rsidRPr="003B5720" w:rsidRDefault="004E67F2" w:rsidP="00065A78">
            <w:pPr>
              <w:spacing w:after="0" w:line="240" w:lineRule="auto"/>
              <w:jc w:val="center"/>
              <w:rPr>
                <w:rFonts w:eastAsia="Times New Roman" w:cs="Calibri"/>
                <w:color w:val="000000"/>
                <w:lang w:eastAsia="en-NZ"/>
              </w:rPr>
            </w:pPr>
            <w:r w:rsidRPr="003B5720">
              <w:rPr>
                <w:rFonts w:eastAsia="Times New Roman" w:cs="Calibri"/>
                <w:color w:val="000000"/>
                <w:lang w:eastAsia="en-NZ"/>
              </w:rPr>
              <w:t>18</w:t>
            </w:r>
          </w:p>
        </w:tc>
        <w:tc>
          <w:tcPr>
            <w:tcW w:w="1134" w:type="dxa"/>
            <w:tcBorders>
              <w:top w:val="single" w:sz="4" w:space="0" w:color="auto"/>
              <w:left w:val="nil"/>
              <w:bottom w:val="single" w:sz="4" w:space="0" w:color="auto"/>
              <w:right w:val="nil"/>
            </w:tcBorders>
            <w:shd w:val="clear" w:color="auto" w:fill="auto"/>
            <w:noWrap/>
            <w:vAlign w:val="bottom"/>
            <w:hideMark/>
          </w:tcPr>
          <w:p w14:paraId="3652CC93" w14:textId="77777777" w:rsidR="004E67F2" w:rsidRPr="003B5720" w:rsidRDefault="004E67F2" w:rsidP="00065A78">
            <w:pPr>
              <w:spacing w:after="0" w:line="240" w:lineRule="auto"/>
              <w:jc w:val="center"/>
              <w:rPr>
                <w:rFonts w:eastAsia="Times New Roman" w:cs="Calibri"/>
                <w:color w:val="000000"/>
                <w:lang w:eastAsia="en-NZ"/>
              </w:rPr>
            </w:pPr>
            <w:r w:rsidRPr="003B5720">
              <w:rPr>
                <w:rFonts w:eastAsia="Times New Roman" w:cs="Calibri"/>
                <w:color w:val="000000"/>
                <w:lang w:eastAsia="en-NZ"/>
              </w:rPr>
              <w:t>6%</w:t>
            </w:r>
          </w:p>
        </w:tc>
      </w:tr>
      <w:tr w:rsidR="004E67F2" w:rsidRPr="003B5720" w14:paraId="74FB1FBB" w14:textId="77777777" w:rsidTr="00065A78">
        <w:trPr>
          <w:trHeight w:val="288"/>
        </w:trPr>
        <w:tc>
          <w:tcPr>
            <w:tcW w:w="5954" w:type="dxa"/>
            <w:tcBorders>
              <w:top w:val="single" w:sz="4" w:space="0" w:color="auto"/>
              <w:left w:val="nil"/>
              <w:bottom w:val="single" w:sz="4" w:space="0" w:color="auto"/>
              <w:right w:val="nil"/>
            </w:tcBorders>
            <w:shd w:val="clear" w:color="auto" w:fill="auto"/>
            <w:noWrap/>
            <w:vAlign w:val="bottom"/>
            <w:hideMark/>
          </w:tcPr>
          <w:p w14:paraId="1CA6E926" w14:textId="77777777" w:rsidR="004E67F2" w:rsidRPr="003B5720" w:rsidRDefault="004E67F2" w:rsidP="00065A78">
            <w:pPr>
              <w:spacing w:after="0" w:line="240" w:lineRule="auto"/>
              <w:rPr>
                <w:rFonts w:eastAsia="Times New Roman" w:cs="Calibri"/>
                <w:color w:val="000000"/>
                <w:lang w:eastAsia="en-NZ"/>
              </w:rPr>
            </w:pPr>
            <w:r w:rsidRPr="003B5720">
              <w:rPr>
                <w:rFonts w:eastAsia="Times New Roman" w:cs="Calibri"/>
                <w:color w:val="000000"/>
                <w:lang w:eastAsia="en-NZ"/>
              </w:rPr>
              <w:t>Not at all helpful</w:t>
            </w:r>
          </w:p>
        </w:tc>
        <w:tc>
          <w:tcPr>
            <w:tcW w:w="1276" w:type="dxa"/>
            <w:tcBorders>
              <w:top w:val="single" w:sz="4" w:space="0" w:color="auto"/>
              <w:left w:val="nil"/>
              <w:bottom w:val="single" w:sz="4" w:space="0" w:color="auto"/>
              <w:right w:val="nil"/>
            </w:tcBorders>
            <w:shd w:val="clear" w:color="auto" w:fill="auto"/>
            <w:noWrap/>
            <w:vAlign w:val="bottom"/>
            <w:hideMark/>
          </w:tcPr>
          <w:p w14:paraId="4A4B2AF3" w14:textId="77777777" w:rsidR="004E67F2" w:rsidRPr="003B5720" w:rsidRDefault="004E67F2" w:rsidP="00065A78">
            <w:pPr>
              <w:spacing w:after="0" w:line="240" w:lineRule="auto"/>
              <w:jc w:val="center"/>
              <w:rPr>
                <w:rFonts w:eastAsia="Times New Roman" w:cs="Calibri"/>
                <w:color w:val="000000"/>
                <w:lang w:eastAsia="en-NZ"/>
              </w:rPr>
            </w:pPr>
            <w:r w:rsidRPr="003B5720">
              <w:rPr>
                <w:rFonts w:eastAsia="Times New Roman" w:cs="Calibri"/>
                <w:color w:val="000000"/>
                <w:lang w:eastAsia="en-NZ"/>
              </w:rPr>
              <w:t>40</w:t>
            </w:r>
          </w:p>
        </w:tc>
        <w:tc>
          <w:tcPr>
            <w:tcW w:w="1134" w:type="dxa"/>
            <w:tcBorders>
              <w:top w:val="single" w:sz="4" w:space="0" w:color="auto"/>
              <w:left w:val="nil"/>
              <w:bottom w:val="single" w:sz="4" w:space="0" w:color="auto"/>
              <w:right w:val="nil"/>
            </w:tcBorders>
            <w:shd w:val="clear" w:color="auto" w:fill="auto"/>
            <w:noWrap/>
            <w:vAlign w:val="bottom"/>
            <w:hideMark/>
          </w:tcPr>
          <w:p w14:paraId="40BB8571" w14:textId="77777777" w:rsidR="004E67F2" w:rsidRPr="003B5720" w:rsidRDefault="004E67F2" w:rsidP="00065A78">
            <w:pPr>
              <w:spacing w:after="0" w:line="240" w:lineRule="auto"/>
              <w:jc w:val="center"/>
              <w:rPr>
                <w:rFonts w:eastAsia="Times New Roman" w:cs="Calibri"/>
                <w:color w:val="000000"/>
                <w:lang w:eastAsia="en-NZ"/>
              </w:rPr>
            </w:pPr>
            <w:r w:rsidRPr="003B5720">
              <w:rPr>
                <w:rFonts w:eastAsia="Times New Roman" w:cs="Calibri"/>
                <w:color w:val="000000"/>
                <w:lang w:eastAsia="en-NZ"/>
              </w:rPr>
              <w:t>14%</w:t>
            </w:r>
          </w:p>
        </w:tc>
      </w:tr>
      <w:tr w:rsidR="004E67F2" w:rsidRPr="003B5720" w14:paraId="3C40CCC5" w14:textId="77777777" w:rsidTr="00065A78">
        <w:trPr>
          <w:trHeight w:val="288"/>
        </w:trPr>
        <w:tc>
          <w:tcPr>
            <w:tcW w:w="5954" w:type="dxa"/>
            <w:tcBorders>
              <w:top w:val="single" w:sz="4" w:space="0" w:color="auto"/>
              <w:left w:val="nil"/>
              <w:bottom w:val="single" w:sz="4" w:space="0" w:color="auto"/>
              <w:right w:val="nil"/>
            </w:tcBorders>
            <w:shd w:val="clear" w:color="auto" w:fill="auto"/>
            <w:noWrap/>
            <w:vAlign w:val="bottom"/>
            <w:hideMark/>
          </w:tcPr>
          <w:p w14:paraId="60FD4769" w14:textId="77777777" w:rsidR="004E67F2" w:rsidRPr="003B5720" w:rsidRDefault="004E67F2" w:rsidP="00065A78">
            <w:pPr>
              <w:spacing w:after="0" w:line="240" w:lineRule="auto"/>
              <w:rPr>
                <w:rFonts w:eastAsia="Times New Roman" w:cs="Calibri"/>
                <w:color w:val="000000"/>
                <w:lang w:eastAsia="en-NZ"/>
              </w:rPr>
            </w:pPr>
            <w:r w:rsidRPr="003B5720">
              <w:rPr>
                <w:rFonts w:eastAsia="Times New Roman" w:cs="Calibri"/>
                <w:color w:val="000000"/>
                <w:lang w:eastAsia="en-NZ"/>
              </w:rPr>
              <w:t>Not very helpful</w:t>
            </w:r>
          </w:p>
        </w:tc>
        <w:tc>
          <w:tcPr>
            <w:tcW w:w="1276" w:type="dxa"/>
            <w:tcBorders>
              <w:top w:val="single" w:sz="4" w:space="0" w:color="auto"/>
              <w:left w:val="nil"/>
              <w:bottom w:val="single" w:sz="4" w:space="0" w:color="auto"/>
              <w:right w:val="nil"/>
            </w:tcBorders>
            <w:shd w:val="clear" w:color="auto" w:fill="auto"/>
            <w:noWrap/>
            <w:vAlign w:val="bottom"/>
            <w:hideMark/>
          </w:tcPr>
          <w:p w14:paraId="6FA9785C" w14:textId="77777777" w:rsidR="004E67F2" w:rsidRPr="003B5720" w:rsidRDefault="004E67F2" w:rsidP="00065A78">
            <w:pPr>
              <w:spacing w:after="0" w:line="240" w:lineRule="auto"/>
              <w:jc w:val="center"/>
              <w:rPr>
                <w:rFonts w:eastAsia="Times New Roman" w:cs="Calibri"/>
                <w:color w:val="000000"/>
                <w:lang w:eastAsia="en-NZ"/>
              </w:rPr>
            </w:pPr>
            <w:r w:rsidRPr="003B5720">
              <w:rPr>
                <w:rFonts w:eastAsia="Times New Roman" w:cs="Calibri"/>
                <w:color w:val="000000"/>
                <w:lang w:eastAsia="en-NZ"/>
              </w:rPr>
              <w:t>72</w:t>
            </w:r>
          </w:p>
        </w:tc>
        <w:tc>
          <w:tcPr>
            <w:tcW w:w="1134" w:type="dxa"/>
            <w:tcBorders>
              <w:top w:val="single" w:sz="4" w:space="0" w:color="auto"/>
              <w:left w:val="nil"/>
              <w:bottom w:val="single" w:sz="4" w:space="0" w:color="auto"/>
              <w:right w:val="nil"/>
            </w:tcBorders>
            <w:shd w:val="clear" w:color="auto" w:fill="auto"/>
            <w:noWrap/>
            <w:vAlign w:val="bottom"/>
            <w:hideMark/>
          </w:tcPr>
          <w:p w14:paraId="537B4CDE" w14:textId="77777777" w:rsidR="004E67F2" w:rsidRPr="003B5720" w:rsidRDefault="004E67F2" w:rsidP="00065A78">
            <w:pPr>
              <w:spacing w:after="0" w:line="240" w:lineRule="auto"/>
              <w:jc w:val="center"/>
              <w:rPr>
                <w:rFonts w:eastAsia="Times New Roman" w:cs="Calibri"/>
                <w:color w:val="000000"/>
                <w:lang w:eastAsia="en-NZ"/>
              </w:rPr>
            </w:pPr>
            <w:r w:rsidRPr="003B5720">
              <w:rPr>
                <w:rFonts w:eastAsia="Times New Roman" w:cs="Calibri"/>
                <w:color w:val="000000"/>
                <w:lang w:eastAsia="en-NZ"/>
              </w:rPr>
              <w:t>25%</w:t>
            </w:r>
          </w:p>
        </w:tc>
      </w:tr>
      <w:tr w:rsidR="004E67F2" w:rsidRPr="003B5720" w14:paraId="73A21FC8" w14:textId="77777777" w:rsidTr="00065A78">
        <w:trPr>
          <w:trHeight w:val="288"/>
        </w:trPr>
        <w:tc>
          <w:tcPr>
            <w:tcW w:w="5954" w:type="dxa"/>
            <w:tcBorders>
              <w:top w:val="single" w:sz="4" w:space="0" w:color="auto"/>
              <w:left w:val="nil"/>
              <w:bottom w:val="single" w:sz="4" w:space="0" w:color="auto"/>
              <w:right w:val="nil"/>
            </w:tcBorders>
            <w:shd w:val="clear" w:color="auto" w:fill="auto"/>
            <w:noWrap/>
            <w:vAlign w:val="bottom"/>
            <w:hideMark/>
          </w:tcPr>
          <w:p w14:paraId="1CFC7F87" w14:textId="77777777" w:rsidR="004E67F2" w:rsidRPr="003B5720" w:rsidRDefault="004E67F2" w:rsidP="00065A78">
            <w:pPr>
              <w:spacing w:after="0" w:line="240" w:lineRule="auto"/>
              <w:rPr>
                <w:rFonts w:eastAsia="Times New Roman" w:cs="Calibri"/>
                <w:color w:val="000000"/>
                <w:lang w:eastAsia="en-NZ"/>
              </w:rPr>
            </w:pPr>
            <w:r w:rsidRPr="003B5720">
              <w:rPr>
                <w:rFonts w:eastAsia="Times New Roman" w:cs="Calibri"/>
                <w:color w:val="000000"/>
                <w:lang w:eastAsia="en-NZ"/>
              </w:rPr>
              <w:t>Quite helpful</w:t>
            </w:r>
          </w:p>
        </w:tc>
        <w:tc>
          <w:tcPr>
            <w:tcW w:w="1276" w:type="dxa"/>
            <w:tcBorders>
              <w:top w:val="single" w:sz="4" w:space="0" w:color="auto"/>
              <w:left w:val="nil"/>
              <w:bottom w:val="single" w:sz="4" w:space="0" w:color="auto"/>
              <w:right w:val="nil"/>
            </w:tcBorders>
            <w:shd w:val="clear" w:color="auto" w:fill="auto"/>
            <w:noWrap/>
            <w:vAlign w:val="bottom"/>
            <w:hideMark/>
          </w:tcPr>
          <w:p w14:paraId="1DB52F58" w14:textId="77777777" w:rsidR="004E67F2" w:rsidRPr="003B5720" w:rsidRDefault="004E67F2" w:rsidP="00065A78">
            <w:pPr>
              <w:spacing w:after="0" w:line="240" w:lineRule="auto"/>
              <w:jc w:val="center"/>
              <w:rPr>
                <w:rFonts w:eastAsia="Times New Roman" w:cs="Calibri"/>
                <w:color w:val="000000"/>
                <w:lang w:eastAsia="en-NZ"/>
              </w:rPr>
            </w:pPr>
            <w:r w:rsidRPr="003B5720">
              <w:rPr>
                <w:rFonts w:eastAsia="Times New Roman" w:cs="Calibri"/>
                <w:color w:val="000000"/>
                <w:lang w:eastAsia="en-NZ"/>
              </w:rPr>
              <w:t>77</w:t>
            </w:r>
          </w:p>
        </w:tc>
        <w:tc>
          <w:tcPr>
            <w:tcW w:w="1134" w:type="dxa"/>
            <w:tcBorders>
              <w:top w:val="single" w:sz="4" w:space="0" w:color="auto"/>
              <w:left w:val="nil"/>
              <w:bottom w:val="single" w:sz="4" w:space="0" w:color="auto"/>
              <w:right w:val="nil"/>
            </w:tcBorders>
            <w:shd w:val="clear" w:color="auto" w:fill="auto"/>
            <w:noWrap/>
            <w:vAlign w:val="bottom"/>
            <w:hideMark/>
          </w:tcPr>
          <w:p w14:paraId="4AE5F984" w14:textId="77777777" w:rsidR="004E67F2" w:rsidRPr="003B5720" w:rsidRDefault="004E67F2" w:rsidP="00065A78">
            <w:pPr>
              <w:spacing w:after="0" w:line="240" w:lineRule="auto"/>
              <w:jc w:val="center"/>
              <w:rPr>
                <w:rFonts w:eastAsia="Times New Roman" w:cs="Calibri"/>
                <w:color w:val="000000"/>
                <w:lang w:eastAsia="en-NZ"/>
              </w:rPr>
            </w:pPr>
            <w:r w:rsidRPr="003B5720">
              <w:rPr>
                <w:rFonts w:eastAsia="Times New Roman" w:cs="Calibri"/>
                <w:color w:val="000000"/>
                <w:lang w:eastAsia="en-NZ"/>
              </w:rPr>
              <w:t>27%</w:t>
            </w:r>
          </w:p>
        </w:tc>
      </w:tr>
      <w:tr w:rsidR="004E67F2" w:rsidRPr="003B5720" w14:paraId="7DA65FA3" w14:textId="77777777" w:rsidTr="00065A78">
        <w:trPr>
          <w:trHeight w:val="288"/>
        </w:trPr>
        <w:tc>
          <w:tcPr>
            <w:tcW w:w="5954" w:type="dxa"/>
            <w:tcBorders>
              <w:top w:val="single" w:sz="4" w:space="0" w:color="auto"/>
              <w:left w:val="nil"/>
              <w:bottom w:val="single" w:sz="4" w:space="0" w:color="auto"/>
              <w:right w:val="nil"/>
            </w:tcBorders>
            <w:shd w:val="clear" w:color="auto" w:fill="auto"/>
            <w:noWrap/>
            <w:vAlign w:val="bottom"/>
            <w:hideMark/>
          </w:tcPr>
          <w:p w14:paraId="2DAA2BE6" w14:textId="77777777" w:rsidR="004E67F2" w:rsidRPr="003B5720" w:rsidRDefault="004E67F2" w:rsidP="00065A78">
            <w:pPr>
              <w:spacing w:after="0" w:line="240" w:lineRule="auto"/>
              <w:rPr>
                <w:rFonts w:eastAsia="Times New Roman" w:cs="Calibri"/>
                <w:color w:val="000000"/>
                <w:lang w:eastAsia="en-NZ"/>
              </w:rPr>
            </w:pPr>
            <w:r w:rsidRPr="003B5720">
              <w:rPr>
                <w:rFonts w:eastAsia="Times New Roman" w:cs="Calibri"/>
                <w:color w:val="000000"/>
                <w:lang w:eastAsia="en-NZ"/>
              </w:rPr>
              <w:t>Very helpful</w:t>
            </w:r>
          </w:p>
        </w:tc>
        <w:tc>
          <w:tcPr>
            <w:tcW w:w="1276" w:type="dxa"/>
            <w:tcBorders>
              <w:top w:val="single" w:sz="4" w:space="0" w:color="auto"/>
              <w:left w:val="nil"/>
              <w:bottom w:val="single" w:sz="4" w:space="0" w:color="auto"/>
              <w:right w:val="nil"/>
            </w:tcBorders>
            <w:shd w:val="clear" w:color="auto" w:fill="auto"/>
            <w:noWrap/>
            <w:vAlign w:val="bottom"/>
            <w:hideMark/>
          </w:tcPr>
          <w:p w14:paraId="7462F449" w14:textId="77777777" w:rsidR="004E67F2" w:rsidRPr="003B5720" w:rsidRDefault="004E67F2" w:rsidP="00065A78">
            <w:pPr>
              <w:spacing w:after="0" w:line="240" w:lineRule="auto"/>
              <w:jc w:val="center"/>
              <w:rPr>
                <w:rFonts w:eastAsia="Times New Roman" w:cs="Calibri"/>
                <w:color w:val="000000"/>
                <w:lang w:eastAsia="en-NZ"/>
              </w:rPr>
            </w:pPr>
            <w:r w:rsidRPr="003B5720">
              <w:rPr>
                <w:rFonts w:eastAsia="Times New Roman" w:cs="Calibri"/>
                <w:color w:val="000000"/>
                <w:lang w:eastAsia="en-NZ"/>
              </w:rPr>
              <w:t>46</w:t>
            </w:r>
          </w:p>
        </w:tc>
        <w:tc>
          <w:tcPr>
            <w:tcW w:w="1134" w:type="dxa"/>
            <w:tcBorders>
              <w:top w:val="single" w:sz="4" w:space="0" w:color="auto"/>
              <w:left w:val="nil"/>
              <w:bottom w:val="single" w:sz="4" w:space="0" w:color="auto"/>
              <w:right w:val="nil"/>
            </w:tcBorders>
            <w:shd w:val="clear" w:color="auto" w:fill="auto"/>
            <w:noWrap/>
            <w:vAlign w:val="bottom"/>
            <w:hideMark/>
          </w:tcPr>
          <w:p w14:paraId="13429DA4" w14:textId="77777777" w:rsidR="004E67F2" w:rsidRPr="003B5720" w:rsidRDefault="004E67F2" w:rsidP="00065A78">
            <w:pPr>
              <w:spacing w:after="0" w:line="240" w:lineRule="auto"/>
              <w:jc w:val="center"/>
              <w:rPr>
                <w:rFonts w:eastAsia="Times New Roman" w:cs="Calibri"/>
                <w:color w:val="000000"/>
                <w:lang w:eastAsia="en-NZ"/>
              </w:rPr>
            </w:pPr>
            <w:r w:rsidRPr="003B5720">
              <w:rPr>
                <w:rFonts w:eastAsia="Times New Roman" w:cs="Calibri"/>
                <w:color w:val="000000"/>
                <w:lang w:eastAsia="en-NZ"/>
              </w:rPr>
              <w:t>16%</w:t>
            </w:r>
          </w:p>
        </w:tc>
      </w:tr>
      <w:tr w:rsidR="004E67F2" w:rsidRPr="003B5720" w14:paraId="374FFC88" w14:textId="77777777" w:rsidTr="00065A78">
        <w:trPr>
          <w:trHeight w:val="288"/>
        </w:trPr>
        <w:tc>
          <w:tcPr>
            <w:tcW w:w="5954" w:type="dxa"/>
            <w:tcBorders>
              <w:top w:val="single" w:sz="4" w:space="0" w:color="95B3D7"/>
              <w:left w:val="nil"/>
              <w:bottom w:val="nil"/>
              <w:right w:val="nil"/>
            </w:tcBorders>
            <w:shd w:val="clear" w:color="auto" w:fill="D9D9D9" w:themeFill="background1" w:themeFillShade="D9"/>
            <w:noWrap/>
            <w:vAlign w:val="bottom"/>
            <w:hideMark/>
          </w:tcPr>
          <w:p w14:paraId="72AFDFDB" w14:textId="77777777" w:rsidR="004E67F2" w:rsidRPr="003B5720"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1276" w:type="dxa"/>
            <w:tcBorders>
              <w:top w:val="single" w:sz="4" w:space="0" w:color="95B3D7"/>
              <w:left w:val="nil"/>
              <w:bottom w:val="nil"/>
              <w:right w:val="nil"/>
            </w:tcBorders>
            <w:shd w:val="clear" w:color="auto" w:fill="D9D9D9" w:themeFill="background1" w:themeFillShade="D9"/>
            <w:noWrap/>
            <w:vAlign w:val="bottom"/>
            <w:hideMark/>
          </w:tcPr>
          <w:p w14:paraId="602BC746" w14:textId="77777777" w:rsidR="004E67F2" w:rsidRPr="003B5720" w:rsidRDefault="004E67F2" w:rsidP="00065A78">
            <w:pPr>
              <w:spacing w:after="0" w:line="240" w:lineRule="auto"/>
              <w:jc w:val="center"/>
              <w:rPr>
                <w:rFonts w:eastAsia="Times New Roman" w:cs="Calibri"/>
                <w:b/>
                <w:bCs/>
                <w:color w:val="000000"/>
                <w:lang w:eastAsia="en-NZ"/>
              </w:rPr>
            </w:pPr>
            <w:r w:rsidRPr="003B5720">
              <w:rPr>
                <w:rFonts w:eastAsia="Times New Roman" w:cs="Calibri"/>
                <w:b/>
                <w:bCs/>
                <w:color w:val="000000"/>
                <w:lang w:eastAsia="en-NZ"/>
              </w:rPr>
              <w:t>283</w:t>
            </w:r>
          </w:p>
        </w:tc>
        <w:tc>
          <w:tcPr>
            <w:tcW w:w="1134" w:type="dxa"/>
            <w:tcBorders>
              <w:top w:val="single" w:sz="4" w:space="0" w:color="95B3D7"/>
              <w:left w:val="nil"/>
              <w:bottom w:val="nil"/>
              <w:right w:val="nil"/>
            </w:tcBorders>
            <w:shd w:val="clear" w:color="auto" w:fill="D9D9D9" w:themeFill="background1" w:themeFillShade="D9"/>
            <w:noWrap/>
            <w:vAlign w:val="bottom"/>
            <w:hideMark/>
          </w:tcPr>
          <w:p w14:paraId="0A88A5DE" w14:textId="77777777" w:rsidR="004E67F2" w:rsidRPr="003B5720" w:rsidRDefault="004E67F2" w:rsidP="00065A78">
            <w:pPr>
              <w:spacing w:after="0" w:line="240" w:lineRule="auto"/>
              <w:jc w:val="center"/>
              <w:rPr>
                <w:rFonts w:eastAsia="Times New Roman" w:cs="Calibri"/>
                <w:b/>
                <w:bCs/>
                <w:color w:val="000000"/>
                <w:lang w:eastAsia="en-NZ"/>
              </w:rPr>
            </w:pPr>
            <w:r w:rsidRPr="003B5720">
              <w:rPr>
                <w:rFonts w:eastAsia="Times New Roman" w:cs="Calibri"/>
                <w:b/>
                <w:bCs/>
                <w:color w:val="000000"/>
                <w:lang w:eastAsia="en-NZ"/>
              </w:rPr>
              <w:t>100%</w:t>
            </w:r>
          </w:p>
        </w:tc>
      </w:tr>
    </w:tbl>
    <w:p w14:paraId="62CC58AE" w14:textId="000121B1" w:rsidR="004E67F2" w:rsidRDefault="004E67F2" w:rsidP="00316E3A">
      <w:pPr>
        <w:pStyle w:val="Heading2"/>
      </w:pPr>
      <w:bookmarkStart w:id="190" w:name="_Ref522874052"/>
      <w:bookmarkStart w:id="191" w:name="_Toc522874484"/>
      <w:r w:rsidRPr="0011413F">
        <w:t>S</w:t>
      </w:r>
      <w:r>
        <w:t>ection 7</w:t>
      </w:r>
      <w:r w:rsidRPr="0011413F">
        <w:t xml:space="preserve">: </w:t>
      </w:r>
      <w:r>
        <w:t>Religion and culture</w:t>
      </w:r>
      <w:bookmarkEnd w:id="190"/>
      <w:bookmarkEnd w:id="191"/>
    </w:p>
    <w:tbl>
      <w:tblPr>
        <w:tblW w:w="8364" w:type="dxa"/>
        <w:tblLook w:val="04A0" w:firstRow="1" w:lastRow="0" w:firstColumn="1" w:lastColumn="0" w:noHBand="0" w:noVBand="1"/>
      </w:tblPr>
      <w:tblGrid>
        <w:gridCol w:w="6237"/>
        <w:gridCol w:w="992"/>
        <w:gridCol w:w="1135"/>
      </w:tblGrid>
      <w:tr w:rsidR="004E67F2" w:rsidRPr="003B5720" w14:paraId="23A93461" w14:textId="77777777" w:rsidTr="00065A78">
        <w:trPr>
          <w:trHeight w:val="288"/>
        </w:trPr>
        <w:tc>
          <w:tcPr>
            <w:tcW w:w="6237" w:type="dxa"/>
            <w:tcBorders>
              <w:top w:val="nil"/>
              <w:left w:val="nil"/>
              <w:bottom w:val="single" w:sz="4" w:space="0" w:color="95B3D7"/>
              <w:right w:val="nil"/>
            </w:tcBorders>
            <w:shd w:val="clear" w:color="auto" w:fill="D9D9D9" w:themeFill="background1" w:themeFillShade="D9"/>
            <w:noWrap/>
            <w:vAlign w:val="bottom"/>
            <w:hideMark/>
          </w:tcPr>
          <w:p w14:paraId="5472EDBE" w14:textId="77777777" w:rsidR="004E67F2" w:rsidRPr="003B5720" w:rsidRDefault="004E67F2" w:rsidP="00065A78">
            <w:pPr>
              <w:spacing w:after="0" w:line="240" w:lineRule="auto"/>
              <w:rPr>
                <w:rFonts w:eastAsia="Times New Roman" w:cs="Calibri"/>
                <w:b/>
                <w:bCs/>
                <w:color w:val="000000"/>
                <w:lang w:eastAsia="en-NZ"/>
              </w:rPr>
            </w:pPr>
            <w:r w:rsidRPr="003B5720">
              <w:rPr>
                <w:rFonts w:eastAsia="Times New Roman" w:cs="Calibri"/>
                <w:b/>
                <w:bCs/>
                <w:color w:val="000000"/>
                <w:lang w:eastAsia="en-NZ"/>
              </w:rPr>
              <w:t>Q7.1 Are your religious beliefs respected in this prison?</w:t>
            </w:r>
          </w:p>
        </w:tc>
        <w:tc>
          <w:tcPr>
            <w:tcW w:w="992" w:type="dxa"/>
            <w:tcBorders>
              <w:top w:val="nil"/>
              <w:left w:val="nil"/>
              <w:bottom w:val="single" w:sz="4" w:space="0" w:color="95B3D7"/>
              <w:right w:val="nil"/>
            </w:tcBorders>
            <w:shd w:val="clear" w:color="auto" w:fill="D9D9D9" w:themeFill="background1" w:themeFillShade="D9"/>
            <w:noWrap/>
            <w:vAlign w:val="bottom"/>
            <w:hideMark/>
          </w:tcPr>
          <w:p w14:paraId="58176664" w14:textId="77777777" w:rsidR="004E67F2" w:rsidRPr="003B5720" w:rsidRDefault="004E67F2" w:rsidP="00065A78">
            <w:pPr>
              <w:spacing w:after="0" w:line="240" w:lineRule="auto"/>
              <w:rPr>
                <w:rFonts w:eastAsia="Times New Roman" w:cs="Calibri"/>
                <w:b/>
                <w:bCs/>
                <w:color w:val="000000"/>
                <w:lang w:eastAsia="en-NZ"/>
              </w:rPr>
            </w:pPr>
          </w:p>
        </w:tc>
        <w:tc>
          <w:tcPr>
            <w:tcW w:w="1135" w:type="dxa"/>
            <w:tcBorders>
              <w:top w:val="nil"/>
              <w:left w:val="nil"/>
              <w:bottom w:val="single" w:sz="4" w:space="0" w:color="95B3D7"/>
              <w:right w:val="nil"/>
            </w:tcBorders>
            <w:shd w:val="clear" w:color="auto" w:fill="D9D9D9" w:themeFill="background1" w:themeFillShade="D9"/>
            <w:noWrap/>
            <w:vAlign w:val="bottom"/>
            <w:hideMark/>
          </w:tcPr>
          <w:p w14:paraId="14BFF867" w14:textId="77777777" w:rsidR="004E67F2" w:rsidRPr="003B5720" w:rsidRDefault="004E67F2" w:rsidP="00065A78">
            <w:pPr>
              <w:spacing w:after="0" w:line="240" w:lineRule="auto"/>
              <w:rPr>
                <w:rFonts w:eastAsia="Times New Roman" w:cs="Calibri"/>
                <w:b/>
                <w:bCs/>
                <w:color w:val="000000"/>
                <w:lang w:eastAsia="en-NZ"/>
              </w:rPr>
            </w:pPr>
          </w:p>
        </w:tc>
      </w:tr>
      <w:tr w:rsidR="004E67F2" w:rsidRPr="003B5720" w14:paraId="5AA6558D" w14:textId="77777777" w:rsidTr="00065A78">
        <w:trPr>
          <w:trHeight w:val="300"/>
        </w:trPr>
        <w:tc>
          <w:tcPr>
            <w:tcW w:w="6237" w:type="dxa"/>
            <w:tcBorders>
              <w:top w:val="single" w:sz="4" w:space="0" w:color="95B3D7"/>
              <w:left w:val="nil"/>
              <w:bottom w:val="single" w:sz="4" w:space="0" w:color="auto"/>
              <w:right w:val="nil"/>
            </w:tcBorders>
            <w:shd w:val="clear" w:color="auto" w:fill="auto"/>
            <w:noWrap/>
            <w:vAlign w:val="bottom"/>
            <w:hideMark/>
          </w:tcPr>
          <w:p w14:paraId="2D4B201E" w14:textId="77777777" w:rsidR="004E67F2" w:rsidRPr="003B5720" w:rsidRDefault="004E67F2" w:rsidP="00065A78">
            <w:pPr>
              <w:spacing w:after="0" w:line="240" w:lineRule="auto"/>
              <w:rPr>
                <w:rFonts w:eastAsia="Times New Roman" w:cs="Calibri"/>
                <w:color w:val="000000"/>
                <w:lang w:eastAsia="en-NZ"/>
              </w:rPr>
            </w:pPr>
            <w:r w:rsidRPr="003B5720">
              <w:rPr>
                <w:rFonts w:eastAsia="Times New Roman" w:cs="Calibri"/>
                <w:color w:val="000000"/>
                <w:lang w:eastAsia="en-NZ"/>
              </w:rPr>
              <w:t>Don't know</w:t>
            </w:r>
          </w:p>
        </w:tc>
        <w:tc>
          <w:tcPr>
            <w:tcW w:w="992" w:type="dxa"/>
            <w:tcBorders>
              <w:top w:val="single" w:sz="4" w:space="0" w:color="95B3D7"/>
              <w:left w:val="nil"/>
              <w:bottom w:val="single" w:sz="4" w:space="0" w:color="auto"/>
              <w:right w:val="nil"/>
            </w:tcBorders>
            <w:shd w:val="clear" w:color="auto" w:fill="auto"/>
            <w:noWrap/>
            <w:vAlign w:val="bottom"/>
            <w:hideMark/>
          </w:tcPr>
          <w:p w14:paraId="361BDF30" w14:textId="77777777" w:rsidR="004E67F2" w:rsidRPr="003B5720" w:rsidRDefault="004E67F2" w:rsidP="00065A78">
            <w:pPr>
              <w:spacing w:after="0" w:line="240" w:lineRule="auto"/>
              <w:jc w:val="center"/>
              <w:rPr>
                <w:rFonts w:eastAsia="Times New Roman" w:cs="Calibri"/>
                <w:color w:val="000000"/>
                <w:lang w:eastAsia="en-NZ"/>
              </w:rPr>
            </w:pPr>
            <w:r w:rsidRPr="003B5720">
              <w:rPr>
                <w:rFonts w:eastAsia="Times New Roman" w:cs="Calibri"/>
                <w:color w:val="000000"/>
                <w:lang w:eastAsia="en-NZ"/>
              </w:rPr>
              <w:t>23</w:t>
            </w:r>
          </w:p>
        </w:tc>
        <w:tc>
          <w:tcPr>
            <w:tcW w:w="1135" w:type="dxa"/>
            <w:tcBorders>
              <w:top w:val="single" w:sz="4" w:space="0" w:color="95B3D7"/>
              <w:left w:val="nil"/>
              <w:bottom w:val="single" w:sz="4" w:space="0" w:color="auto"/>
              <w:right w:val="nil"/>
            </w:tcBorders>
            <w:shd w:val="clear" w:color="auto" w:fill="auto"/>
            <w:noWrap/>
            <w:vAlign w:val="bottom"/>
            <w:hideMark/>
          </w:tcPr>
          <w:p w14:paraId="664E086E" w14:textId="77777777" w:rsidR="004E67F2" w:rsidRPr="003B5720" w:rsidRDefault="004E67F2" w:rsidP="00065A78">
            <w:pPr>
              <w:spacing w:after="0" w:line="240" w:lineRule="auto"/>
              <w:jc w:val="center"/>
              <w:rPr>
                <w:rFonts w:eastAsia="Times New Roman" w:cs="Calibri"/>
                <w:color w:val="000000"/>
                <w:lang w:eastAsia="en-NZ"/>
              </w:rPr>
            </w:pPr>
            <w:r w:rsidRPr="003B5720">
              <w:rPr>
                <w:rFonts w:eastAsia="Times New Roman" w:cs="Calibri"/>
                <w:color w:val="000000"/>
                <w:lang w:eastAsia="en-NZ"/>
              </w:rPr>
              <w:t>8%</w:t>
            </w:r>
          </w:p>
        </w:tc>
      </w:tr>
      <w:tr w:rsidR="004E67F2" w:rsidRPr="003B5720" w14:paraId="1234EE09" w14:textId="77777777" w:rsidTr="00065A78">
        <w:trPr>
          <w:trHeight w:val="288"/>
        </w:trPr>
        <w:tc>
          <w:tcPr>
            <w:tcW w:w="6237" w:type="dxa"/>
            <w:tcBorders>
              <w:top w:val="single" w:sz="4" w:space="0" w:color="auto"/>
              <w:left w:val="nil"/>
              <w:bottom w:val="single" w:sz="4" w:space="0" w:color="auto"/>
              <w:right w:val="nil"/>
            </w:tcBorders>
            <w:shd w:val="clear" w:color="auto" w:fill="auto"/>
            <w:noWrap/>
            <w:vAlign w:val="bottom"/>
            <w:hideMark/>
          </w:tcPr>
          <w:p w14:paraId="3A2CEA26" w14:textId="77777777" w:rsidR="004E67F2" w:rsidRPr="003B5720" w:rsidRDefault="004E67F2" w:rsidP="00065A78">
            <w:pPr>
              <w:spacing w:after="0" w:line="240" w:lineRule="auto"/>
              <w:rPr>
                <w:rFonts w:eastAsia="Times New Roman" w:cs="Calibri"/>
                <w:color w:val="000000"/>
                <w:lang w:eastAsia="en-NZ"/>
              </w:rPr>
            </w:pPr>
            <w:r w:rsidRPr="003B5720">
              <w:rPr>
                <w:rFonts w:eastAsia="Times New Roman" w:cs="Calibri"/>
                <w:color w:val="000000"/>
                <w:lang w:eastAsia="en-NZ"/>
              </w:rPr>
              <w:t>I don’t have any religious needs</w:t>
            </w:r>
          </w:p>
        </w:tc>
        <w:tc>
          <w:tcPr>
            <w:tcW w:w="992" w:type="dxa"/>
            <w:tcBorders>
              <w:top w:val="single" w:sz="4" w:space="0" w:color="auto"/>
              <w:left w:val="nil"/>
              <w:bottom w:val="single" w:sz="4" w:space="0" w:color="auto"/>
              <w:right w:val="nil"/>
            </w:tcBorders>
            <w:shd w:val="clear" w:color="auto" w:fill="auto"/>
            <w:noWrap/>
            <w:vAlign w:val="bottom"/>
            <w:hideMark/>
          </w:tcPr>
          <w:p w14:paraId="681F8B2B" w14:textId="77777777" w:rsidR="004E67F2" w:rsidRPr="003B5720" w:rsidRDefault="004E67F2" w:rsidP="00065A78">
            <w:pPr>
              <w:spacing w:after="0" w:line="240" w:lineRule="auto"/>
              <w:jc w:val="center"/>
              <w:rPr>
                <w:rFonts w:eastAsia="Times New Roman" w:cs="Calibri"/>
                <w:color w:val="000000"/>
                <w:lang w:eastAsia="en-NZ"/>
              </w:rPr>
            </w:pPr>
            <w:r w:rsidRPr="003B5720">
              <w:rPr>
                <w:rFonts w:eastAsia="Times New Roman" w:cs="Calibri"/>
                <w:color w:val="000000"/>
                <w:lang w:eastAsia="en-NZ"/>
              </w:rPr>
              <w:t>83</w:t>
            </w:r>
          </w:p>
        </w:tc>
        <w:tc>
          <w:tcPr>
            <w:tcW w:w="1135" w:type="dxa"/>
            <w:tcBorders>
              <w:top w:val="single" w:sz="4" w:space="0" w:color="auto"/>
              <w:left w:val="nil"/>
              <w:bottom w:val="single" w:sz="4" w:space="0" w:color="auto"/>
              <w:right w:val="nil"/>
            </w:tcBorders>
            <w:shd w:val="clear" w:color="auto" w:fill="auto"/>
            <w:noWrap/>
            <w:vAlign w:val="bottom"/>
            <w:hideMark/>
          </w:tcPr>
          <w:p w14:paraId="1D2AE8E2" w14:textId="77777777" w:rsidR="004E67F2" w:rsidRPr="003B5720" w:rsidRDefault="004E67F2" w:rsidP="00065A78">
            <w:pPr>
              <w:spacing w:after="0" w:line="240" w:lineRule="auto"/>
              <w:jc w:val="center"/>
              <w:rPr>
                <w:rFonts w:eastAsia="Times New Roman" w:cs="Calibri"/>
                <w:color w:val="000000"/>
                <w:lang w:eastAsia="en-NZ"/>
              </w:rPr>
            </w:pPr>
            <w:r w:rsidRPr="003B5720">
              <w:rPr>
                <w:rFonts w:eastAsia="Times New Roman" w:cs="Calibri"/>
                <w:color w:val="000000"/>
                <w:lang w:eastAsia="en-NZ"/>
              </w:rPr>
              <w:t>30%</w:t>
            </w:r>
          </w:p>
        </w:tc>
      </w:tr>
      <w:tr w:rsidR="004E67F2" w:rsidRPr="003B5720" w14:paraId="2F0A2857" w14:textId="77777777" w:rsidTr="00065A78">
        <w:trPr>
          <w:trHeight w:val="288"/>
        </w:trPr>
        <w:tc>
          <w:tcPr>
            <w:tcW w:w="6237" w:type="dxa"/>
            <w:tcBorders>
              <w:top w:val="single" w:sz="4" w:space="0" w:color="auto"/>
              <w:left w:val="nil"/>
              <w:bottom w:val="single" w:sz="4" w:space="0" w:color="auto"/>
              <w:right w:val="nil"/>
            </w:tcBorders>
            <w:shd w:val="clear" w:color="auto" w:fill="auto"/>
            <w:noWrap/>
            <w:vAlign w:val="bottom"/>
            <w:hideMark/>
          </w:tcPr>
          <w:p w14:paraId="139C9122" w14:textId="77777777" w:rsidR="004E67F2" w:rsidRPr="003B5720" w:rsidRDefault="004E67F2" w:rsidP="00065A78">
            <w:pPr>
              <w:spacing w:after="0" w:line="240" w:lineRule="auto"/>
              <w:rPr>
                <w:rFonts w:eastAsia="Times New Roman" w:cs="Calibri"/>
                <w:color w:val="000000"/>
                <w:lang w:eastAsia="en-NZ"/>
              </w:rPr>
            </w:pPr>
            <w:r w:rsidRPr="003B5720">
              <w:rPr>
                <w:rFonts w:eastAsia="Times New Roman" w:cs="Calibri"/>
                <w:color w:val="000000"/>
                <w:lang w:eastAsia="en-NZ"/>
              </w:rPr>
              <w:t>No</w:t>
            </w:r>
          </w:p>
        </w:tc>
        <w:tc>
          <w:tcPr>
            <w:tcW w:w="992" w:type="dxa"/>
            <w:tcBorders>
              <w:top w:val="single" w:sz="4" w:space="0" w:color="auto"/>
              <w:left w:val="nil"/>
              <w:bottom w:val="single" w:sz="4" w:space="0" w:color="auto"/>
              <w:right w:val="nil"/>
            </w:tcBorders>
            <w:shd w:val="clear" w:color="auto" w:fill="auto"/>
            <w:noWrap/>
            <w:vAlign w:val="bottom"/>
            <w:hideMark/>
          </w:tcPr>
          <w:p w14:paraId="7878923A" w14:textId="77777777" w:rsidR="004E67F2" w:rsidRPr="003B5720" w:rsidRDefault="004E67F2" w:rsidP="00065A78">
            <w:pPr>
              <w:spacing w:after="0" w:line="240" w:lineRule="auto"/>
              <w:jc w:val="center"/>
              <w:rPr>
                <w:rFonts w:eastAsia="Times New Roman" w:cs="Calibri"/>
                <w:color w:val="000000"/>
                <w:lang w:eastAsia="en-NZ"/>
              </w:rPr>
            </w:pPr>
            <w:r w:rsidRPr="003B5720">
              <w:rPr>
                <w:rFonts w:eastAsia="Times New Roman" w:cs="Calibri"/>
                <w:color w:val="000000"/>
                <w:lang w:eastAsia="en-NZ"/>
              </w:rPr>
              <w:t>49</w:t>
            </w:r>
          </w:p>
        </w:tc>
        <w:tc>
          <w:tcPr>
            <w:tcW w:w="1135" w:type="dxa"/>
            <w:tcBorders>
              <w:top w:val="single" w:sz="4" w:space="0" w:color="auto"/>
              <w:left w:val="nil"/>
              <w:bottom w:val="single" w:sz="4" w:space="0" w:color="auto"/>
              <w:right w:val="nil"/>
            </w:tcBorders>
            <w:shd w:val="clear" w:color="auto" w:fill="auto"/>
            <w:noWrap/>
            <w:vAlign w:val="bottom"/>
            <w:hideMark/>
          </w:tcPr>
          <w:p w14:paraId="448EA2D9" w14:textId="77777777" w:rsidR="004E67F2" w:rsidRPr="003B5720" w:rsidRDefault="004E67F2" w:rsidP="00065A78">
            <w:pPr>
              <w:spacing w:after="0" w:line="240" w:lineRule="auto"/>
              <w:jc w:val="center"/>
              <w:rPr>
                <w:rFonts w:eastAsia="Times New Roman" w:cs="Calibri"/>
                <w:color w:val="000000"/>
                <w:lang w:eastAsia="en-NZ"/>
              </w:rPr>
            </w:pPr>
            <w:r w:rsidRPr="003B5720">
              <w:rPr>
                <w:rFonts w:eastAsia="Times New Roman" w:cs="Calibri"/>
                <w:color w:val="000000"/>
                <w:lang w:eastAsia="en-NZ"/>
              </w:rPr>
              <w:t>18%</w:t>
            </w:r>
          </w:p>
        </w:tc>
      </w:tr>
      <w:tr w:rsidR="004E67F2" w:rsidRPr="003B5720" w14:paraId="0B0260AF" w14:textId="77777777" w:rsidTr="00065A78">
        <w:trPr>
          <w:trHeight w:val="288"/>
        </w:trPr>
        <w:tc>
          <w:tcPr>
            <w:tcW w:w="6237" w:type="dxa"/>
            <w:tcBorders>
              <w:top w:val="single" w:sz="4" w:space="0" w:color="auto"/>
              <w:left w:val="nil"/>
              <w:bottom w:val="single" w:sz="4" w:space="0" w:color="95B3D7"/>
              <w:right w:val="nil"/>
            </w:tcBorders>
            <w:shd w:val="clear" w:color="auto" w:fill="auto"/>
            <w:noWrap/>
            <w:vAlign w:val="bottom"/>
            <w:hideMark/>
          </w:tcPr>
          <w:p w14:paraId="33BA4C5A" w14:textId="77777777" w:rsidR="004E67F2" w:rsidRPr="003B5720" w:rsidRDefault="004E67F2" w:rsidP="00065A78">
            <w:pPr>
              <w:spacing w:after="0" w:line="240" w:lineRule="auto"/>
              <w:rPr>
                <w:rFonts w:eastAsia="Times New Roman" w:cs="Calibri"/>
                <w:color w:val="000000"/>
                <w:lang w:eastAsia="en-NZ"/>
              </w:rPr>
            </w:pPr>
            <w:r w:rsidRPr="003B5720">
              <w:rPr>
                <w:rFonts w:eastAsia="Times New Roman" w:cs="Calibri"/>
                <w:color w:val="000000"/>
                <w:lang w:eastAsia="en-NZ"/>
              </w:rPr>
              <w:t>Yes</w:t>
            </w:r>
          </w:p>
        </w:tc>
        <w:tc>
          <w:tcPr>
            <w:tcW w:w="992" w:type="dxa"/>
            <w:tcBorders>
              <w:top w:val="single" w:sz="4" w:space="0" w:color="auto"/>
              <w:left w:val="nil"/>
              <w:bottom w:val="single" w:sz="4" w:space="0" w:color="95B3D7"/>
              <w:right w:val="nil"/>
            </w:tcBorders>
            <w:shd w:val="clear" w:color="auto" w:fill="auto"/>
            <w:noWrap/>
            <w:vAlign w:val="bottom"/>
            <w:hideMark/>
          </w:tcPr>
          <w:p w14:paraId="0D0FDBC2" w14:textId="77777777" w:rsidR="004E67F2" w:rsidRPr="003B5720" w:rsidRDefault="004E67F2" w:rsidP="00065A78">
            <w:pPr>
              <w:spacing w:after="0" w:line="240" w:lineRule="auto"/>
              <w:jc w:val="center"/>
              <w:rPr>
                <w:rFonts w:eastAsia="Times New Roman" w:cs="Calibri"/>
                <w:color w:val="000000"/>
                <w:lang w:eastAsia="en-NZ"/>
              </w:rPr>
            </w:pPr>
            <w:r w:rsidRPr="003B5720">
              <w:rPr>
                <w:rFonts w:eastAsia="Times New Roman" w:cs="Calibri"/>
                <w:color w:val="000000"/>
                <w:lang w:eastAsia="en-NZ"/>
              </w:rPr>
              <w:t>122</w:t>
            </w:r>
          </w:p>
        </w:tc>
        <w:tc>
          <w:tcPr>
            <w:tcW w:w="1135" w:type="dxa"/>
            <w:tcBorders>
              <w:top w:val="single" w:sz="4" w:space="0" w:color="auto"/>
              <w:left w:val="nil"/>
              <w:bottom w:val="single" w:sz="4" w:space="0" w:color="95B3D7"/>
              <w:right w:val="nil"/>
            </w:tcBorders>
            <w:shd w:val="clear" w:color="auto" w:fill="auto"/>
            <w:noWrap/>
            <w:vAlign w:val="bottom"/>
            <w:hideMark/>
          </w:tcPr>
          <w:p w14:paraId="346E6AC2" w14:textId="77777777" w:rsidR="004E67F2" w:rsidRPr="003B5720" w:rsidRDefault="004E67F2" w:rsidP="00065A78">
            <w:pPr>
              <w:spacing w:after="0" w:line="240" w:lineRule="auto"/>
              <w:jc w:val="center"/>
              <w:rPr>
                <w:rFonts w:eastAsia="Times New Roman" w:cs="Calibri"/>
                <w:color w:val="000000"/>
                <w:lang w:eastAsia="en-NZ"/>
              </w:rPr>
            </w:pPr>
            <w:r w:rsidRPr="003B5720">
              <w:rPr>
                <w:rFonts w:eastAsia="Times New Roman" w:cs="Calibri"/>
                <w:color w:val="000000"/>
                <w:lang w:eastAsia="en-NZ"/>
              </w:rPr>
              <w:t>44%</w:t>
            </w:r>
          </w:p>
        </w:tc>
      </w:tr>
      <w:tr w:rsidR="004E67F2" w:rsidRPr="003B5720" w14:paraId="6BFCB88A" w14:textId="77777777" w:rsidTr="00065A78">
        <w:trPr>
          <w:trHeight w:val="288"/>
        </w:trPr>
        <w:tc>
          <w:tcPr>
            <w:tcW w:w="6237" w:type="dxa"/>
            <w:tcBorders>
              <w:top w:val="single" w:sz="4" w:space="0" w:color="95B3D7"/>
              <w:left w:val="nil"/>
              <w:bottom w:val="nil"/>
              <w:right w:val="nil"/>
            </w:tcBorders>
            <w:shd w:val="clear" w:color="auto" w:fill="D9D9D9" w:themeFill="background1" w:themeFillShade="D9"/>
            <w:noWrap/>
            <w:vAlign w:val="bottom"/>
            <w:hideMark/>
          </w:tcPr>
          <w:p w14:paraId="7543C2A2" w14:textId="77777777" w:rsidR="004E67F2" w:rsidRPr="003B5720"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2" w:type="dxa"/>
            <w:tcBorders>
              <w:top w:val="single" w:sz="4" w:space="0" w:color="95B3D7"/>
              <w:left w:val="nil"/>
              <w:bottom w:val="nil"/>
              <w:right w:val="nil"/>
            </w:tcBorders>
            <w:shd w:val="clear" w:color="auto" w:fill="D9D9D9" w:themeFill="background1" w:themeFillShade="D9"/>
            <w:noWrap/>
            <w:vAlign w:val="bottom"/>
            <w:hideMark/>
          </w:tcPr>
          <w:p w14:paraId="438EAF5F" w14:textId="77777777" w:rsidR="004E67F2" w:rsidRPr="003B5720" w:rsidRDefault="004E67F2" w:rsidP="00065A78">
            <w:pPr>
              <w:spacing w:after="0" w:line="240" w:lineRule="auto"/>
              <w:jc w:val="center"/>
              <w:rPr>
                <w:rFonts w:eastAsia="Times New Roman" w:cs="Calibri"/>
                <w:b/>
                <w:bCs/>
                <w:color w:val="000000"/>
                <w:lang w:eastAsia="en-NZ"/>
              </w:rPr>
            </w:pPr>
            <w:r w:rsidRPr="003B5720">
              <w:rPr>
                <w:rFonts w:eastAsia="Times New Roman" w:cs="Calibri"/>
                <w:b/>
                <w:bCs/>
                <w:color w:val="000000"/>
                <w:lang w:eastAsia="en-NZ"/>
              </w:rPr>
              <w:t>277</w:t>
            </w:r>
          </w:p>
        </w:tc>
        <w:tc>
          <w:tcPr>
            <w:tcW w:w="1135" w:type="dxa"/>
            <w:tcBorders>
              <w:top w:val="single" w:sz="4" w:space="0" w:color="95B3D7"/>
              <w:left w:val="nil"/>
              <w:bottom w:val="nil"/>
              <w:right w:val="nil"/>
            </w:tcBorders>
            <w:shd w:val="clear" w:color="auto" w:fill="D9D9D9" w:themeFill="background1" w:themeFillShade="D9"/>
            <w:noWrap/>
            <w:vAlign w:val="bottom"/>
            <w:hideMark/>
          </w:tcPr>
          <w:p w14:paraId="53EAA65A" w14:textId="77777777" w:rsidR="004E67F2" w:rsidRPr="003B5720" w:rsidRDefault="004E67F2" w:rsidP="00065A78">
            <w:pPr>
              <w:spacing w:after="0" w:line="240" w:lineRule="auto"/>
              <w:jc w:val="center"/>
              <w:rPr>
                <w:rFonts w:eastAsia="Times New Roman" w:cs="Calibri"/>
                <w:b/>
                <w:bCs/>
                <w:color w:val="000000"/>
                <w:lang w:eastAsia="en-NZ"/>
              </w:rPr>
            </w:pPr>
            <w:r w:rsidRPr="003B5720">
              <w:rPr>
                <w:rFonts w:eastAsia="Times New Roman" w:cs="Calibri"/>
                <w:b/>
                <w:bCs/>
                <w:color w:val="000000"/>
                <w:lang w:eastAsia="en-NZ"/>
              </w:rPr>
              <w:t>100%</w:t>
            </w:r>
          </w:p>
        </w:tc>
      </w:tr>
    </w:tbl>
    <w:p w14:paraId="17525253" w14:textId="77777777" w:rsidR="00FD5758" w:rsidRDefault="00FD5758" w:rsidP="004E67F2">
      <w:pPr>
        <w:keepNext/>
        <w:keepLines/>
        <w:numPr>
          <w:ilvl w:val="1"/>
          <w:numId w:val="0"/>
        </w:numPr>
        <w:spacing w:after="0" w:line="240" w:lineRule="auto"/>
        <w:ind w:right="-57"/>
        <w:outlineLvl w:val="1"/>
        <w:rPr>
          <w:rFonts w:eastAsiaTheme="majorEastAsia" w:cstheme="majorBidi"/>
          <w:b/>
          <w:bCs/>
          <w:szCs w:val="24"/>
        </w:rPr>
      </w:pPr>
    </w:p>
    <w:tbl>
      <w:tblPr>
        <w:tblW w:w="8364" w:type="dxa"/>
        <w:tblLook w:val="04A0" w:firstRow="1" w:lastRow="0" w:firstColumn="1" w:lastColumn="0" w:noHBand="0" w:noVBand="1"/>
      </w:tblPr>
      <w:tblGrid>
        <w:gridCol w:w="6237"/>
        <w:gridCol w:w="993"/>
        <w:gridCol w:w="1134"/>
      </w:tblGrid>
      <w:tr w:rsidR="007143F3" w:rsidRPr="00E10DCD" w14:paraId="73B550C3" w14:textId="77777777" w:rsidTr="007143F3">
        <w:trPr>
          <w:trHeight w:val="288"/>
        </w:trPr>
        <w:tc>
          <w:tcPr>
            <w:tcW w:w="8364" w:type="dxa"/>
            <w:gridSpan w:val="3"/>
            <w:tcBorders>
              <w:top w:val="nil"/>
              <w:left w:val="nil"/>
              <w:bottom w:val="single" w:sz="4" w:space="0" w:color="95B3D7"/>
              <w:right w:val="nil"/>
            </w:tcBorders>
            <w:shd w:val="clear" w:color="auto" w:fill="D9D9D9" w:themeFill="background1" w:themeFillShade="D9"/>
            <w:noWrap/>
            <w:vAlign w:val="bottom"/>
            <w:hideMark/>
          </w:tcPr>
          <w:p w14:paraId="09A0AA63" w14:textId="57EC0E92" w:rsidR="007143F3" w:rsidRPr="00E10DCD" w:rsidRDefault="007143F3" w:rsidP="00065A78">
            <w:pPr>
              <w:spacing w:after="0" w:line="240" w:lineRule="auto"/>
              <w:rPr>
                <w:rFonts w:eastAsia="Times New Roman" w:cs="Calibri"/>
                <w:b/>
                <w:bCs/>
                <w:color w:val="000000"/>
                <w:lang w:eastAsia="en-NZ"/>
              </w:rPr>
            </w:pPr>
            <w:r w:rsidRPr="00E10DCD">
              <w:rPr>
                <w:rFonts w:eastAsia="Times New Roman" w:cs="Calibri"/>
                <w:b/>
                <w:bCs/>
                <w:color w:val="000000"/>
                <w:lang w:eastAsia="en-NZ"/>
              </w:rPr>
              <w:t>Q7.2 Are you able to speak to a chaplain of your faith in private if you want to?</w:t>
            </w:r>
          </w:p>
        </w:tc>
      </w:tr>
      <w:tr w:rsidR="004E67F2" w:rsidRPr="00E10DCD" w14:paraId="753A2872" w14:textId="77777777" w:rsidTr="00065A78">
        <w:trPr>
          <w:trHeight w:val="300"/>
        </w:trPr>
        <w:tc>
          <w:tcPr>
            <w:tcW w:w="6237" w:type="dxa"/>
            <w:tcBorders>
              <w:top w:val="single" w:sz="4" w:space="0" w:color="95B3D7"/>
              <w:left w:val="nil"/>
              <w:bottom w:val="single" w:sz="4" w:space="0" w:color="auto"/>
              <w:right w:val="nil"/>
            </w:tcBorders>
            <w:shd w:val="clear" w:color="auto" w:fill="auto"/>
            <w:noWrap/>
            <w:vAlign w:val="bottom"/>
            <w:hideMark/>
          </w:tcPr>
          <w:p w14:paraId="0DE82D8A" w14:textId="77777777" w:rsidR="004E67F2" w:rsidRPr="00E10DCD" w:rsidRDefault="004E67F2" w:rsidP="00065A78">
            <w:pPr>
              <w:spacing w:after="0" w:line="240" w:lineRule="auto"/>
              <w:rPr>
                <w:rFonts w:eastAsia="Times New Roman" w:cs="Calibri"/>
                <w:color w:val="000000"/>
                <w:lang w:eastAsia="en-NZ"/>
              </w:rPr>
            </w:pPr>
            <w:r w:rsidRPr="00E10DCD">
              <w:rPr>
                <w:rFonts w:eastAsia="Times New Roman" w:cs="Calibri"/>
                <w:color w:val="000000"/>
                <w:lang w:eastAsia="en-NZ"/>
              </w:rPr>
              <w:t>Don’t want to speak with a Chaplain</w:t>
            </w:r>
          </w:p>
        </w:tc>
        <w:tc>
          <w:tcPr>
            <w:tcW w:w="993" w:type="dxa"/>
            <w:tcBorders>
              <w:top w:val="single" w:sz="4" w:space="0" w:color="95B3D7"/>
              <w:left w:val="nil"/>
              <w:bottom w:val="single" w:sz="4" w:space="0" w:color="auto"/>
              <w:right w:val="nil"/>
            </w:tcBorders>
            <w:shd w:val="clear" w:color="auto" w:fill="auto"/>
            <w:noWrap/>
            <w:vAlign w:val="bottom"/>
            <w:hideMark/>
          </w:tcPr>
          <w:p w14:paraId="1F27B045" w14:textId="77777777" w:rsidR="004E67F2" w:rsidRPr="00E10DCD" w:rsidRDefault="004E67F2" w:rsidP="00065A78">
            <w:pPr>
              <w:spacing w:after="0" w:line="240" w:lineRule="auto"/>
              <w:jc w:val="center"/>
              <w:rPr>
                <w:rFonts w:eastAsia="Times New Roman" w:cs="Calibri"/>
                <w:color w:val="000000"/>
                <w:lang w:eastAsia="en-NZ"/>
              </w:rPr>
            </w:pPr>
            <w:r w:rsidRPr="00E10DCD">
              <w:rPr>
                <w:rFonts w:eastAsia="Times New Roman" w:cs="Calibri"/>
                <w:color w:val="000000"/>
                <w:lang w:eastAsia="en-NZ"/>
              </w:rPr>
              <w:t>57</w:t>
            </w:r>
          </w:p>
        </w:tc>
        <w:tc>
          <w:tcPr>
            <w:tcW w:w="1134" w:type="dxa"/>
            <w:tcBorders>
              <w:top w:val="single" w:sz="4" w:space="0" w:color="95B3D7"/>
              <w:left w:val="nil"/>
              <w:bottom w:val="single" w:sz="4" w:space="0" w:color="auto"/>
              <w:right w:val="nil"/>
            </w:tcBorders>
            <w:shd w:val="clear" w:color="auto" w:fill="auto"/>
            <w:noWrap/>
            <w:vAlign w:val="bottom"/>
            <w:hideMark/>
          </w:tcPr>
          <w:p w14:paraId="50A21631" w14:textId="77777777" w:rsidR="004E67F2" w:rsidRPr="00E10DCD" w:rsidRDefault="004E67F2" w:rsidP="00065A78">
            <w:pPr>
              <w:spacing w:after="0" w:line="240" w:lineRule="auto"/>
              <w:jc w:val="center"/>
              <w:rPr>
                <w:rFonts w:eastAsia="Times New Roman" w:cs="Calibri"/>
                <w:color w:val="000000"/>
                <w:lang w:eastAsia="en-NZ"/>
              </w:rPr>
            </w:pPr>
            <w:r w:rsidRPr="00E10DCD">
              <w:rPr>
                <w:rFonts w:eastAsia="Times New Roman" w:cs="Calibri"/>
                <w:color w:val="000000"/>
                <w:lang w:eastAsia="en-NZ"/>
              </w:rPr>
              <w:t>20%</w:t>
            </w:r>
          </w:p>
        </w:tc>
      </w:tr>
      <w:tr w:rsidR="004E67F2" w:rsidRPr="00E10DCD" w14:paraId="44BC3FF2" w14:textId="77777777" w:rsidTr="00065A78">
        <w:trPr>
          <w:trHeight w:val="288"/>
        </w:trPr>
        <w:tc>
          <w:tcPr>
            <w:tcW w:w="6237" w:type="dxa"/>
            <w:tcBorders>
              <w:top w:val="single" w:sz="4" w:space="0" w:color="auto"/>
              <w:left w:val="nil"/>
              <w:bottom w:val="single" w:sz="4" w:space="0" w:color="auto"/>
              <w:right w:val="nil"/>
            </w:tcBorders>
            <w:shd w:val="clear" w:color="auto" w:fill="auto"/>
            <w:noWrap/>
            <w:vAlign w:val="bottom"/>
            <w:hideMark/>
          </w:tcPr>
          <w:p w14:paraId="532E84AA" w14:textId="77777777" w:rsidR="004E67F2" w:rsidRPr="00E10DCD" w:rsidRDefault="004E67F2" w:rsidP="00065A78">
            <w:pPr>
              <w:spacing w:after="0" w:line="240" w:lineRule="auto"/>
              <w:rPr>
                <w:rFonts w:eastAsia="Times New Roman" w:cs="Calibri"/>
                <w:color w:val="000000"/>
                <w:lang w:eastAsia="en-NZ"/>
              </w:rPr>
            </w:pPr>
            <w:r w:rsidRPr="00E10DCD">
              <w:rPr>
                <w:rFonts w:eastAsia="Times New Roman" w:cs="Calibri"/>
                <w:color w:val="000000"/>
                <w:lang w:eastAsia="en-NZ"/>
              </w:rPr>
              <w:t>Don't know</w:t>
            </w:r>
          </w:p>
        </w:tc>
        <w:tc>
          <w:tcPr>
            <w:tcW w:w="993" w:type="dxa"/>
            <w:tcBorders>
              <w:top w:val="single" w:sz="4" w:space="0" w:color="auto"/>
              <w:left w:val="nil"/>
              <w:bottom w:val="single" w:sz="4" w:space="0" w:color="auto"/>
              <w:right w:val="nil"/>
            </w:tcBorders>
            <w:shd w:val="clear" w:color="auto" w:fill="auto"/>
            <w:noWrap/>
            <w:vAlign w:val="bottom"/>
            <w:hideMark/>
          </w:tcPr>
          <w:p w14:paraId="3AA45349" w14:textId="77777777" w:rsidR="004E67F2" w:rsidRPr="00E10DCD" w:rsidRDefault="004E67F2" w:rsidP="00065A78">
            <w:pPr>
              <w:spacing w:after="0" w:line="240" w:lineRule="auto"/>
              <w:jc w:val="center"/>
              <w:rPr>
                <w:rFonts w:eastAsia="Times New Roman" w:cs="Calibri"/>
                <w:color w:val="000000"/>
                <w:lang w:eastAsia="en-NZ"/>
              </w:rPr>
            </w:pPr>
            <w:r w:rsidRPr="00E10DCD">
              <w:rPr>
                <w:rFonts w:eastAsia="Times New Roman" w:cs="Calibri"/>
                <w:color w:val="000000"/>
                <w:lang w:eastAsia="en-NZ"/>
              </w:rPr>
              <w:t>47</w:t>
            </w:r>
          </w:p>
        </w:tc>
        <w:tc>
          <w:tcPr>
            <w:tcW w:w="1134" w:type="dxa"/>
            <w:tcBorders>
              <w:top w:val="single" w:sz="4" w:space="0" w:color="auto"/>
              <w:left w:val="nil"/>
              <w:bottom w:val="single" w:sz="4" w:space="0" w:color="auto"/>
              <w:right w:val="nil"/>
            </w:tcBorders>
            <w:shd w:val="clear" w:color="auto" w:fill="auto"/>
            <w:noWrap/>
            <w:vAlign w:val="bottom"/>
            <w:hideMark/>
          </w:tcPr>
          <w:p w14:paraId="4D1BF614" w14:textId="77777777" w:rsidR="004E67F2" w:rsidRPr="00E10DCD" w:rsidRDefault="004E67F2" w:rsidP="00065A78">
            <w:pPr>
              <w:spacing w:after="0" w:line="240" w:lineRule="auto"/>
              <w:jc w:val="center"/>
              <w:rPr>
                <w:rFonts w:eastAsia="Times New Roman" w:cs="Calibri"/>
                <w:color w:val="000000"/>
                <w:lang w:eastAsia="en-NZ"/>
              </w:rPr>
            </w:pPr>
            <w:r w:rsidRPr="00E10DCD">
              <w:rPr>
                <w:rFonts w:eastAsia="Times New Roman" w:cs="Calibri"/>
                <w:color w:val="000000"/>
                <w:lang w:eastAsia="en-NZ"/>
              </w:rPr>
              <w:t>17%</w:t>
            </w:r>
          </w:p>
        </w:tc>
      </w:tr>
      <w:tr w:rsidR="004E67F2" w:rsidRPr="00E10DCD" w14:paraId="7F2C6E47" w14:textId="77777777" w:rsidTr="00065A78">
        <w:trPr>
          <w:trHeight w:val="288"/>
        </w:trPr>
        <w:tc>
          <w:tcPr>
            <w:tcW w:w="6237" w:type="dxa"/>
            <w:tcBorders>
              <w:top w:val="single" w:sz="4" w:space="0" w:color="auto"/>
              <w:left w:val="nil"/>
              <w:bottom w:val="single" w:sz="4" w:space="0" w:color="auto"/>
              <w:right w:val="nil"/>
            </w:tcBorders>
            <w:shd w:val="clear" w:color="auto" w:fill="auto"/>
            <w:noWrap/>
            <w:vAlign w:val="bottom"/>
            <w:hideMark/>
          </w:tcPr>
          <w:p w14:paraId="04EE0939" w14:textId="77777777" w:rsidR="004E67F2" w:rsidRPr="00E10DCD" w:rsidRDefault="004E67F2" w:rsidP="00065A78">
            <w:pPr>
              <w:spacing w:after="0" w:line="240" w:lineRule="auto"/>
              <w:rPr>
                <w:rFonts w:eastAsia="Times New Roman" w:cs="Calibri"/>
                <w:color w:val="000000"/>
                <w:lang w:eastAsia="en-NZ"/>
              </w:rPr>
            </w:pPr>
            <w:r w:rsidRPr="00E10DCD">
              <w:rPr>
                <w:rFonts w:eastAsia="Times New Roman" w:cs="Calibri"/>
                <w:color w:val="000000"/>
                <w:lang w:eastAsia="en-NZ"/>
              </w:rPr>
              <w:t>No</w:t>
            </w:r>
          </w:p>
        </w:tc>
        <w:tc>
          <w:tcPr>
            <w:tcW w:w="993" w:type="dxa"/>
            <w:tcBorders>
              <w:top w:val="single" w:sz="4" w:space="0" w:color="auto"/>
              <w:left w:val="nil"/>
              <w:bottom w:val="single" w:sz="4" w:space="0" w:color="auto"/>
              <w:right w:val="nil"/>
            </w:tcBorders>
            <w:shd w:val="clear" w:color="auto" w:fill="auto"/>
            <w:noWrap/>
            <w:vAlign w:val="bottom"/>
            <w:hideMark/>
          </w:tcPr>
          <w:p w14:paraId="3AE48F2C" w14:textId="77777777" w:rsidR="004E67F2" w:rsidRPr="00E10DCD" w:rsidRDefault="004E67F2" w:rsidP="00065A78">
            <w:pPr>
              <w:spacing w:after="0" w:line="240" w:lineRule="auto"/>
              <w:jc w:val="center"/>
              <w:rPr>
                <w:rFonts w:eastAsia="Times New Roman" w:cs="Calibri"/>
                <w:color w:val="000000"/>
                <w:lang w:eastAsia="en-NZ"/>
              </w:rPr>
            </w:pPr>
            <w:r w:rsidRPr="00E10DCD">
              <w:rPr>
                <w:rFonts w:eastAsia="Times New Roman" w:cs="Calibri"/>
                <w:color w:val="000000"/>
                <w:lang w:eastAsia="en-NZ"/>
              </w:rPr>
              <w:t>60</w:t>
            </w:r>
          </w:p>
        </w:tc>
        <w:tc>
          <w:tcPr>
            <w:tcW w:w="1134" w:type="dxa"/>
            <w:tcBorders>
              <w:top w:val="single" w:sz="4" w:space="0" w:color="auto"/>
              <w:left w:val="nil"/>
              <w:bottom w:val="single" w:sz="4" w:space="0" w:color="auto"/>
              <w:right w:val="nil"/>
            </w:tcBorders>
            <w:shd w:val="clear" w:color="auto" w:fill="auto"/>
            <w:noWrap/>
            <w:vAlign w:val="bottom"/>
            <w:hideMark/>
          </w:tcPr>
          <w:p w14:paraId="6D555F0D" w14:textId="77777777" w:rsidR="004E67F2" w:rsidRPr="00E10DCD" w:rsidRDefault="004E67F2" w:rsidP="00065A78">
            <w:pPr>
              <w:spacing w:after="0" w:line="240" w:lineRule="auto"/>
              <w:jc w:val="center"/>
              <w:rPr>
                <w:rFonts w:eastAsia="Times New Roman" w:cs="Calibri"/>
                <w:color w:val="000000"/>
                <w:lang w:eastAsia="en-NZ"/>
              </w:rPr>
            </w:pPr>
            <w:r w:rsidRPr="00E10DCD">
              <w:rPr>
                <w:rFonts w:eastAsia="Times New Roman" w:cs="Calibri"/>
                <w:color w:val="000000"/>
                <w:lang w:eastAsia="en-NZ"/>
              </w:rPr>
              <w:t>21%</w:t>
            </w:r>
          </w:p>
        </w:tc>
      </w:tr>
      <w:tr w:rsidR="004E67F2" w:rsidRPr="00E10DCD" w14:paraId="10AFDAA5" w14:textId="77777777" w:rsidTr="00065A78">
        <w:trPr>
          <w:trHeight w:val="288"/>
        </w:trPr>
        <w:tc>
          <w:tcPr>
            <w:tcW w:w="6237" w:type="dxa"/>
            <w:tcBorders>
              <w:top w:val="single" w:sz="4" w:space="0" w:color="auto"/>
              <w:left w:val="nil"/>
              <w:bottom w:val="single" w:sz="4" w:space="0" w:color="95B3D7"/>
              <w:right w:val="nil"/>
            </w:tcBorders>
            <w:shd w:val="clear" w:color="auto" w:fill="auto"/>
            <w:noWrap/>
            <w:vAlign w:val="bottom"/>
            <w:hideMark/>
          </w:tcPr>
          <w:p w14:paraId="668FA409" w14:textId="77777777" w:rsidR="004E67F2" w:rsidRPr="00E10DCD" w:rsidRDefault="004E67F2" w:rsidP="00065A78">
            <w:pPr>
              <w:spacing w:after="0" w:line="240" w:lineRule="auto"/>
              <w:rPr>
                <w:rFonts w:eastAsia="Times New Roman" w:cs="Calibri"/>
                <w:color w:val="000000"/>
                <w:lang w:eastAsia="en-NZ"/>
              </w:rPr>
            </w:pPr>
            <w:r w:rsidRPr="00E10DCD">
              <w:rPr>
                <w:rFonts w:eastAsia="Times New Roman" w:cs="Calibri"/>
                <w:color w:val="000000"/>
                <w:lang w:eastAsia="en-NZ"/>
              </w:rPr>
              <w:t>Yes</w:t>
            </w:r>
          </w:p>
        </w:tc>
        <w:tc>
          <w:tcPr>
            <w:tcW w:w="993" w:type="dxa"/>
            <w:tcBorders>
              <w:top w:val="single" w:sz="4" w:space="0" w:color="auto"/>
              <w:left w:val="nil"/>
              <w:bottom w:val="single" w:sz="4" w:space="0" w:color="95B3D7"/>
              <w:right w:val="nil"/>
            </w:tcBorders>
            <w:shd w:val="clear" w:color="auto" w:fill="auto"/>
            <w:noWrap/>
            <w:vAlign w:val="bottom"/>
            <w:hideMark/>
          </w:tcPr>
          <w:p w14:paraId="2F94CC0E" w14:textId="77777777" w:rsidR="004E67F2" w:rsidRPr="00E10DCD" w:rsidRDefault="004E67F2" w:rsidP="00065A78">
            <w:pPr>
              <w:spacing w:after="0" w:line="240" w:lineRule="auto"/>
              <w:jc w:val="center"/>
              <w:rPr>
                <w:rFonts w:eastAsia="Times New Roman" w:cs="Calibri"/>
                <w:color w:val="000000"/>
                <w:lang w:eastAsia="en-NZ"/>
              </w:rPr>
            </w:pPr>
            <w:r w:rsidRPr="00E10DCD">
              <w:rPr>
                <w:rFonts w:eastAsia="Times New Roman" w:cs="Calibri"/>
                <w:color w:val="000000"/>
                <w:lang w:eastAsia="en-NZ"/>
              </w:rPr>
              <w:t>116</w:t>
            </w:r>
          </w:p>
        </w:tc>
        <w:tc>
          <w:tcPr>
            <w:tcW w:w="1134" w:type="dxa"/>
            <w:tcBorders>
              <w:top w:val="single" w:sz="4" w:space="0" w:color="auto"/>
              <w:left w:val="nil"/>
              <w:bottom w:val="single" w:sz="4" w:space="0" w:color="95B3D7"/>
              <w:right w:val="nil"/>
            </w:tcBorders>
            <w:shd w:val="clear" w:color="auto" w:fill="auto"/>
            <w:noWrap/>
            <w:vAlign w:val="bottom"/>
            <w:hideMark/>
          </w:tcPr>
          <w:p w14:paraId="7A65064E" w14:textId="77777777" w:rsidR="004E67F2" w:rsidRPr="00E10DCD" w:rsidRDefault="004E67F2" w:rsidP="00065A78">
            <w:pPr>
              <w:spacing w:after="0" w:line="240" w:lineRule="auto"/>
              <w:jc w:val="center"/>
              <w:rPr>
                <w:rFonts w:eastAsia="Times New Roman" w:cs="Calibri"/>
                <w:color w:val="000000"/>
                <w:lang w:eastAsia="en-NZ"/>
              </w:rPr>
            </w:pPr>
            <w:r w:rsidRPr="00E10DCD">
              <w:rPr>
                <w:rFonts w:eastAsia="Times New Roman" w:cs="Calibri"/>
                <w:color w:val="000000"/>
                <w:lang w:eastAsia="en-NZ"/>
              </w:rPr>
              <w:t>41%</w:t>
            </w:r>
          </w:p>
        </w:tc>
      </w:tr>
      <w:tr w:rsidR="004E67F2" w:rsidRPr="00E10DCD" w14:paraId="33531461" w14:textId="77777777" w:rsidTr="00065A78">
        <w:trPr>
          <w:trHeight w:val="288"/>
        </w:trPr>
        <w:tc>
          <w:tcPr>
            <w:tcW w:w="6237" w:type="dxa"/>
            <w:tcBorders>
              <w:top w:val="single" w:sz="4" w:space="0" w:color="95B3D7"/>
              <w:left w:val="nil"/>
              <w:bottom w:val="nil"/>
              <w:right w:val="nil"/>
            </w:tcBorders>
            <w:shd w:val="clear" w:color="auto" w:fill="D9D9D9" w:themeFill="background1" w:themeFillShade="D9"/>
            <w:noWrap/>
            <w:vAlign w:val="bottom"/>
            <w:hideMark/>
          </w:tcPr>
          <w:p w14:paraId="4563AC9B" w14:textId="77777777" w:rsidR="004E67F2" w:rsidRPr="00E10DCD"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1BE186C9" w14:textId="77777777" w:rsidR="004E67F2" w:rsidRPr="00E10DCD" w:rsidRDefault="004E67F2" w:rsidP="00065A78">
            <w:pPr>
              <w:spacing w:after="0" w:line="240" w:lineRule="auto"/>
              <w:jc w:val="center"/>
              <w:rPr>
                <w:rFonts w:eastAsia="Times New Roman" w:cs="Calibri"/>
                <w:b/>
                <w:bCs/>
                <w:color w:val="000000"/>
                <w:lang w:eastAsia="en-NZ"/>
              </w:rPr>
            </w:pPr>
            <w:r w:rsidRPr="00E10DCD">
              <w:rPr>
                <w:rFonts w:eastAsia="Times New Roman" w:cs="Calibri"/>
                <w:b/>
                <w:bCs/>
                <w:color w:val="000000"/>
                <w:lang w:eastAsia="en-NZ"/>
              </w:rPr>
              <w:t>280</w:t>
            </w:r>
          </w:p>
        </w:tc>
        <w:tc>
          <w:tcPr>
            <w:tcW w:w="1134" w:type="dxa"/>
            <w:tcBorders>
              <w:top w:val="single" w:sz="4" w:space="0" w:color="95B3D7"/>
              <w:left w:val="nil"/>
              <w:bottom w:val="nil"/>
              <w:right w:val="nil"/>
            </w:tcBorders>
            <w:shd w:val="clear" w:color="auto" w:fill="D9D9D9" w:themeFill="background1" w:themeFillShade="D9"/>
            <w:noWrap/>
            <w:vAlign w:val="bottom"/>
            <w:hideMark/>
          </w:tcPr>
          <w:p w14:paraId="35FC83A5" w14:textId="77777777" w:rsidR="004E67F2" w:rsidRPr="00E10DCD" w:rsidRDefault="004E67F2" w:rsidP="00065A78">
            <w:pPr>
              <w:spacing w:after="0" w:line="240" w:lineRule="auto"/>
              <w:jc w:val="center"/>
              <w:rPr>
                <w:rFonts w:eastAsia="Times New Roman" w:cs="Calibri"/>
                <w:b/>
                <w:bCs/>
                <w:color w:val="000000"/>
                <w:lang w:eastAsia="en-NZ"/>
              </w:rPr>
            </w:pPr>
            <w:r w:rsidRPr="00E10DCD">
              <w:rPr>
                <w:rFonts w:eastAsia="Times New Roman" w:cs="Calibri"/>
                <w:b/>
                <w:bCs/>
                <w:color w:val="000000"/>
                <w:lang w:eastAsia="en-NZ"/>
              </w:rPr>
              <w:t>100%</w:t>
            </w:r>
          </w:p>
        </w:tc>
      </w:tr>
    </w:tbl>
    <w:p w14:paraId="15419300" w14:textId="4C2DCE4C" w:rsidR="00F1617B" w:rsidRDefault="00F1617B" w:rsidP="004E67F2">
      <w:pPr>
        <w:keepNext/>
        <w:keepLines/>
        <w:numPr>
          <w:ilvl w:val="1"/>
          <w:numId w:val="0"/>
        </w:numPr>
        <w:spacing w:after="0" w:line="240" w:lineRule="auto"/>
        <w:ind w:right="-57"/>
        <w:outlineLvl w:val="1"/>
        <w:rPr>
          <w:rFonts w:eastAsiaTheme="majorEastAsia" w:cstheme="majorBidi"/>
          <w:b/>
          <w:bCs/>
          <w:szCs w:val="24"/>
        </w:rPr>
      </w:pPr>
    </w:p>
    <w:p w14:paraId="14502715" w14:textId="77777777" w:rsidR="00F1617B" w:rsidRDefault="00F1617B">
      <w:pPr>
        <w:spacing w:after="200" w:line="276" w:lineRule="auto"/>
        <w:rPr>
          <w:rFonts w:eastAsiaTheme="majorEastAsia" w:cstheme="majorBidi"/>
          <w:b/>
          <w:bCs/>
          <w:szCs w:val="24"/>
        </w:rPr>
      </w:pPr>
      <w:r>
        <w:rPr>
          <w:rFonts w:eastAsiaTheme="majorEastAsia" w:cstheme="majorBidi"/>
          <w:b/>
          <w:bCs/>
          <w:szCs w:val="24"/>
        </w:rPr>
        <w:br w:type="page"/>
      </w:r>
    </w:p>
    <w:p w14:paraId="37301F4E" w14:textId="77777777" w:rsidR="004E67F2" w:rsidRPr="00DA16D7" w:rsidRDefault="004E67F2" w:rsidP="004E67F2">
      <w:pPr>
        <w:keepNext/>
        <w:keepLines/>
        <w:numPr>
          <w:ilvl w:val="1"/>
          <w:numId w:val="0"/>
        </w:numPr>
        <w:spacing w:after="0" w:line="240" w:lineRule="auto"/>
        <w:ind w:right="-57"/>
        <w:outlineLvl w:val="1"/>
        <w:rPr>
          <w:rFonts w:eastAsiaTheme="majorEastAsia" w:cstheme="majorBidi"/>
          <w:b/>
          <w:bCs/>
          <w:szCs w:val="24"/>
        </w:rPr>
      </w:pPr>
    </w:p>
    <w:tbl>
      <w:tblPr>
        <w:tblW w:w="8364" w:type="dxa"/>
        <w:tblLook w:val="04A0" w:firstRow="1" w:lastRow="0" w:firstColumn="1" w:lastColumn="0" w:noHBand="0" w:noVBand="1"/>
      </w:tblPr>
      <w:tblGrid>
        <w:gridCol w:w="6237"/>
        <w:gridCol w:w="993"/>
        <w:gridCol w:w="1134"/>
      </w:tblGrid>
      <w:tr w:rsidR="007143F3" w:rsidRPr="002F04E4" w14:paraId="41454B23" w14:textId="77777777" w:rsidTr="007143F3">
        <w:trPr>
          <w:trHeight w:val="288"/>
        </w:trPr>
        <w:tc>
          <w:tcPr>
            <w:tcW w:w="8364" w:type="dxa"/>
            <w:gridSpan w:val="3"/>
            <w:tcBorders>
              <w:top w:val="nil"/>
              <w:left w:val="nil"/>
              <w:bottom w:val="single" w:sz="4" w:space="0" w:color="95B3D7"/>
              <w:right w:val="nil"/>
            </w:tcBorders>
            <w:shd w:val="clear" w:color="auto" w:fill="D9D9D9" w:themeFill="background1" w:themeFillShade="D9"/>
            <w:noWrap/>
            <w:vAlign w:val="bottom"/>
            <w:hideMark/>
          </w:tcPr>
          <w:p w14:paraId="3C9528A6" w14:textId="2E8FAF29" w:rsidR="007143F3" w:rsidRPr="002F04E4" w:rsidRDefault="007143F3" w:rsidP="00065A78">
            <w:pPr>
              <w:spacing w:after="0" w:line="240" w:lineRule="auto"/>
              <w:rPr>
                <w:rFonts w:eastAsia="Times New Roman" w:cs="Calibri"/>
                <w:b/>
                <w:bCs/>
                <w:color w:val="000000"/>
                <w:lang w:eastAsia="en-NZ"/>
              </w:rPr>
            </w:pPr>
            <w:r w:rsidRPr="002F04E4">
              <w:rPr>
                <w:rFonts w:eastAsia="Times New Roman" w:cs="Calibri"/>
                <w:b/>
                <w:bCs/>
                <w:color w:val="000000"/>
                <w:lang w:eastAsia="en-NZ"/>
              </w:rPr>
              <w:t>Q7.3 Are you able to attend religious services if you want to?</w:t>
            </w:r>
          </w:p>
        </w:tc>
      </w:tr>
      <w:tr w:rsidR="004E67F2" w:rsidRPr="002F04E4" w14:paraId="3201262F" w14:textId="77777777" w:rsidTr="00065A78">
        <w:trPr>
          <w:trHeight w:val="300"/>
        </w:trPr>
        <w:tc>
          <w:tcPr>
            <w:tcW w:w="6237" w:type="dxa"/>
            <w:tcBorders>
              <w:top w:val="single" w:sz="4" w:space="0" w:color="95B3D7"/>
              <w:left w:val="nil"/>
              <w:bottom w:val="single" w:sz="4" w:space="0" w:color="auto"/>
              <w:right w:val="nil"/>
            </w:tcBorders>
            <w:shd w:val="clear" w:color="auto" w:fill="auto"/>
            <w:noWrap/>
            <w:vAlign w:val="bottom"/>
            <w:hideMark/>
          </w:tcPr>
          <w:p w14:paraId="1A604799" w14:textId="77777777" w:rsidR="004E67F2" w:rsidRPr="002F04E4" w:rsidRDefault="004E67F2" w:rsidP="00065A78">
            <w:pPr>
              <w:spacing w:after="0" w:line="240" w:lineRule="auto"/>
              <w:rPr>
                <w:rFonts w:eastAsia="Times New Roman" w:cs="Calibri"/>
                <w:color w:val="000000"/>
                <w:lang w:eastAsia="en-NZ"/>
              </w:rPr>
            </w:pPr>
            <w:r w:rsidRPr="002F04E4">
              <w:rPr>
                <w:rFonts w:eastAsia="Times New Roman" w:cs="Calibri"/>
                <w:color w:val="000000"/>
                <w:lang w:eastAsia="en-NZ"/>
              </w:rPr>
              <w:t>Don’t know</w:t>
            </w:r>
          </w:p>
        </w:tc>
        <w:tc>
          <w:tcPr>
            <w:tcW w:w="993" w:type="dxa"/>
            <w:tcBorders>
              <w:top w:val="single" w:sz="4" w:space="0" w:color="95B3D7"/>
              <w:left w:val="nil"/>
              <w:bottom w:val="single" w:sz="4" w:space="0" w:color="auto"/>
              <w:right w:val="nil"/>
            </w:tcBorders>
            <w:shd w:val="clear" w:color="auto" w:fill="auto"/>
            <w:noWrap/>
            <w:vAlign w:val="bottom"/>
            <w:hideMark/>
          </w:tcPr>
          <w:p w14:paraId="7AA76FCD" w14:textId="77777777" w:rsidR="004E67F2" w:rsidRPr="002F04E4" w:rsidRDefault="004E67F2" w:rsidP="00065A78">
            <w:pPr>
              <w:spacing w:after="0" w:line="240" w:lineRule="auto"/>
              <w:jc w:val="center"/>
              <w:rPr>
                <w:rFonts w:eastAsia="Times New Roman" w:cs="Calibri"/>
                <w:color w:val="000000"/>
                <w:lang w:eastAsia="en-NZ"/>
              </w:rPr>
            </w:pPr>
            <w:r w:rsidRPr="002F04E4">
              <w:rPr>
                <w:rFonts w:eastAsia="Times New Roman" w:cs="Calibri"/>
                <w:color w:val="000000"/>
                <w:lang w:eastAsia="en-NZ"/>
              </w:rPr>
              <w:t>21</w:t>
            </w:r>
          </w:p>
        </w:tc>
        <w:tc>
          <w:tcPr>
            <w:tcW w:w="1134" w:type="dxa"/>
            <w:tcBorders>
              <w:top w:val="single" w:sz="4" w:space="0" w:color="95B3D7"/>
              <w:left w:val="nil"/>
              <w:bottom w:val="single" w:sz="4" w:space="0" w:color="auto"/>
              <w:right w:val="nil"/>
            </w:tcBorders>
            <w:shd w:val="clear" w:color="auto" w:fill="auto"/>
            <w:noWrap/>
            <w:vAlign w:val="bottom"/>
            <w:hideMark/>
          </w:tcPr>
          <w:p w14:paraId="047906A9" w14:textId="77777777" w:rsidR="004E67F2" w:rsidRPr="002F04E4" w:rsidRDefault="004E67F2" w:rsidP="00065A78">
            <w:pPr>
              <w:spacing w:after="0" w:line="240" w:lineRule="auto"/>
              <w:jc w:val="center"/>
              <w:rPr>
                <w:rFonts w:eastAsia="Times New Roman" w:cs="Calibri"/>
                <w:color w:val="000000"/>
                <w:lang w:eastAsia="en-NZ"/>
              </w:rPr>
            </w:pPr>
            <w:r w:rsidRPr="002F04E4">
              <w:rPr>
                <w:rFonts w:eastAsia="Times New Roman" w:cs="Calibri"/>
                <w:color w:val="000000"/>
                <w:lang w:eastAsia="en-NZ"/>
              </w:rPr>
              <w:t>8%</w:t>
            </w:r>
          </w:p>
        </w:tc>
      </w:tr>
      <w:tr w:rsidR="004E67F2" w:rsidRPr="002F04E4" w14:paraId="4FD42D4E" w14:textId="77777777" w:rsidTr="00065A78">
        <w:trPr>
          <w:trHeight w:val="288"/>
        </w:trPr>
        <w:tc>
          <w:tcPr>
            <w:tcW w:w="6237" w:type="dxa"/>
            <w:tcBorders>
              <w:top w:val="single" w:sz="4" w:space="0" w:color="auto"/>
              <w:left w:val="nil"/>
              <w:bottom w:val="single" w:sz="4" w:space="0" w:color="auto"/>
              <w:right w:val="nil"/>
            </w:tcBorders>
            <w:shd w:val="clear" w:color="auto" w:fill="auto"/>
            <w:noWrap/>
            <w:vAlign w:val="bottom"/>
            <w:hideMark/>
          </w:tcPr>
          <w:p w14:paraId="7122BA07" w14:textId="77777777" w:rsidR="004E67F2" w:rsidRPr="002F04E4" w:rsidRDefault="004E67F2" w:rsidP="00065A78">
            <w:pPr>
              <w:spacing w:after="0" w:line="240" w:lineRule="auto"/>
              <w:rPr>
                <w:rFonts w:eastAsia="Times New Roman" w:cs="Calibri"/>
                <w:color w:val="000000"/>
                <w:lang w:eastAsia="en-NZ"/>
              </w:rPr>
            </w:pPr>
            <w:r w:rsidRPr="002F04E4">
              <w:rPr>
                <w:rFonts w:eastAsia="Times New Roman" w:cs="Calibri"/>
                <w:color w:val="000000"/>
                <w:lang w:eastAsia="en-NZ"/>
              </w:rPr>
              <w:t>I don’t have any religious needs</w:t>
            </w:r>
          </w:p>
        </w:tc>
        <w:tc>
          <w:tcPr>
            <w:tcW w:w="993" w:type="dxa"/>
            <w:tcBorders>
              <w:top w:val="single" w:sz="4" w:space="0" w:color="auto"/>
              <w:left w:val="nil"/>
              <w:bottom w:val="single" w:sz="4" w:space="0" w:color="auto"/>
              <w:right w:val="nil"/>
            </w:tcBorders>
            <w:shd w:val="clear" w:color="auto" w:fill="auto"/>
            <w:noWrap/>
            <w:vAlign w:val="bottom"/>
            <w:hideMark/>
          </w:tcPr>
          <w:p w14:paraId="5C47A064" w14:textId="77777777" w:rsidR="004E67F2" w:rsidRPr="002F04E4" w:rsidRDefault="004E67F2" w:rsidP="00065A78">
            <w:pPr>
              <w:spacing w:after="0" w:line="240" w:lineRule="auto"/>
              <w:jc w:val="center"/>
              <w:rPr>
                <w:rFonts w:eastAsia="Times New Roman" w:cs="Calibri"/>
                <w:color w:val="000000"/>
                <w:lang w:eastAsia="en-NZ"/>
              </w:rPr>
            </w:pPr>
            <w:r w:rsidRPr="002F04E4">
              <w:rPr>
                <w:rFonts w:eastAsia="Times New Roman" w:cs="Calibri"/>
                <w:color w:val="000000"/>
                <w:lang w:eastAsia="en-NZ"/>
              </w:rPr>
              <w:t>51</w:t>
            </w:r>
          </w:p>
        </w:tc>
        <w:tc>
          <w:tcPr>
            <w:tcW w:w="1134" w:type="dxa"/>
            <w:tcBorders>
              <w:top w:val="single" w:sz="4" w:space="0" w:color="auto"/>
              <w:left w:val="nil"/>
              <w:bottom w:val="single" w:sz="4" w:space="0" w:color="auto"/>
              <w:right w:val="nil"/>
            </w:tcBorders>
            <w:shd w:val="clear" w:color="auto" w:fill="auto"/>
            <w:noWrap/>
            <w:vAlign w:val="bottom"/>
            <w:hideMark/>
          </w:tcPr>
          <w:p w14:paraId="42E1144A" w14:textId="77777777" w:rsidR="004E67F2" w:rsidRPr="002F04E4" w:rsidRDefault="004E67F2" w:rsidP="00065A78">
            <w:pPr>
              <w:spacing w:after="0" w:line="240" w:lineRule="auto"/>
              <w:jc w:val="center"/>
              <w:rPr>
                <w:rFonts w:eastAsia="Times New Roman" w:cs="Calibri"/>
                <w:color w:val="000000"/>
                <w:lang w:eastAsia="en-NZ"/>
              </w:rPr>
            </w:pPr>
            <w:r w:rsidRPr="002F04E4">
              <w:rPr>
                <w:rFonts w:eastAsia="Times New Roman" w:cs="Calibri"/>
                <w:color w:val="000000"/>
                <w:lang w:eastAsia="en-NZ"/>
              </w:rPr>
              <w:t>18%</w:t>
            </w:r>
          </w:p>
        </w:tc>
      </w:tr>
      <w:tr w:rsidR="004E67F2" w:rsidRPr="002F04E4" w14:paraId="69367F46" w14:textId="77777777" w:rsidTr="00065A78">
        <w:trPr>
          <w:trHeight w:val="288"/>
        </w:trPr>
        <w:tc>
          <w:tcPr>
            <w:tcW w:w="6237" w:type="dxa"/>
            <w:tcBorders>
              <w:top w:val="single" w:sz="4" w:space="0" w:color="auto"/>
              <w:left w:val="nil"/>
              <w:bottom w:val="single" w:sz="4" w:space="0" w:color="auto"/>
              <w:right w:val="nil"/>
            </w:tcBorders>
            <w:shd w:val="clear" w:color="auto" w:fill="auto"/>
            <w:noWrap/>
            <w:vAlign w:val="bottom"/>
            <w:hideMark/>
          </w:tcPr>
          <w:p w14:paraId="19DADBAF" w14:textId="77777777" w:rsidR="004E67F2" w:rsidRPr="002F04E4" w:rsidRDefault="004E67F2" w:rsidP="00065A78">
            <w:pPr>
              <w:spacing w:after="0" w:line="240" w:lineRule="auto"/>
              <w:rPr>
                <w:rFonts w:eastAsia="Times New Roman" w:cs="Calibri"/>
                <w:color w:val="000000"/>
                <w:lang w:eastAsia="en-NZ"/>
              </w:rPr>
            </w:pPr>
            <w:r w:rsidRPr="002F04E4">
              <w:rPr>
                <w:rFonts w:eastAsia="Times New Roman" w:cs="Calibri"/>
                <w:color w:val="000000"/>
                <w:lang w:eastAsia="en-NZ"/>
              </w:rPr>
              <w:t>No</w:t>
            </w:r>
          </w:p>
        </w:tc>
        <w:tc>
          <w:tcPr>
            <w:tcW w:w="993" w:type="dxa"/>
            <w:tcBorders>
              <w:top w:val="single" w:sz="4" w:space="0" w:color="auto"/>
              <w:left w:val="nil"/>
              <w:bottom w:val="single" w:sz="4" w:space="0" w:color="auto"/>
              <w:right w:val="nil"/>
            </w:tcBorders>
            <w:shd w:val="clear" w:color="auto" w:fill="auto"/>
            <w:noWrap/>
            <w:vAlign w:val="bottom"/>
            <w:hideMark/>
          </w:tcPr>
          <w:p w14:paraId="7C2A93F3" w14:textId="77777777" w:rsidR="004E67F2" w:rsidRPr="002F04E4" w:rsidRDefault="004E67F2" w:rsidP="00065A78">
            <w:pPr>
              <w:spacing w:after="0" w:line="240" w:lineRule="auto"/>
              <w:jc w:val="center"/>
              <w:rPr>
                <w:rFonts w:eastAsia="Times New Roman" w:cs="Calibri"/>
                <w:color w:val="000000"/>
                <w:lang w:eastAsia="en-NZ"/>
              </w:rPr>
            </w:pPr>
            <w:r w:rsidRPr="002F04E4">
              <w:rPr>
                <w:rFonts w:eastAsia="Times New Roman" w:cs="Calibri"/>
                <w:color w:val="000000"/>
                <w:lang w:eastAsia="en-NZ"/>
              </w:rPr>
              <w:t>57</w:t>
            </w:r>
          </w:p>
        </w:tc>
        <w:tc>
          <w:tcPr>
            <w:tcW w:w="1134" w:type="dxa"/>
            <w:tcBorders>
              <w:top w:val="single" w:sz="4" w:space="0" w:color="auto"/>
              <w:left w:val="nil"/>
              <w:bottom w:val="single" w:sz="4" w:space="0" w:color="auto"/>
              <w:right w:val="nil"/>
            </w:tcBorders>
            <w:shd w:val="clear" w:color="auto" w:fill="auto"/>
            <w:noWrap/>
            <w:vAlign w:val="bottom"/>
            <w:hideMark/>
          </w:tcPr>
          <w:p w14:paraId="087AC725" w14:textId="77777777" w:rsidR="004E67F2" w:rsidRPr="002F04E4" w:rsidRDefault="004E67F2" w:rsidP="00065A78">
            <w:pPr>
              <w:spacing w:after="0" w:line="240" w:lineRule="auto"/>
              <w:jc w:val="center"/>
              <w:rPr>
                <w:rFonts w:eastAsia="Times New Roman" w:cs="Calibri"/>
                <w:color w:val="000000"/>
                <w:lang w:eastAsia="en-NZ"/>
              </w:rPr>
            </w:pPr>
            <w:r w:rsidRPr="002F04E4">
              <w:rPr>
                <w:rFonts w:eastAsia="Times New Roman" w:cs="Calibri"/>
                <w:color w:val="000000"/>
                <w:lang w:eastAsia="en-NZ"/>
              </w:rPr>
              <w:t>21%</w:t>
            </w:r>
          </w:p>
        </w:tc>
      </w:tr>
      <w:tr w:rsidR="004E67F2" w:rsidRPr="002F04E4" w14:paraId="0500FE29" w14:textId="77777777" w:rsidTr="00065A78">
        <w:trPr>
          <w:trHeight w:val="288"/>
        </w:trPr>
        <w:tc>
          <w:tcPr>
            <w:tcW w:w="6237" w:type="dxa"/>
            <w:tcBorders>
              <w:top w:val="single" w:sz="4" w:space="0" w:color="auto"/>
              <w:left w:val="nil"/>
              <w:bottom w:val="single" w:sz="4" w:space="0" w:color="95B3D7"/>
              <w:right w:val="nil"/>
            </w:tcBorders>
            <w:shd w:val="clear" w:color="auto" w:fill="auto"/>
            <w:noWrap/>
            <w:vAlign w:val="bottom"/>
            <w:hideMark/>
          </w:tcPr>
          <w:p w14:paraId="6ABDA068" w14:textId="77777777" w:rsidR="004E67F2" w:rsidRPr="002F04E4" w:rsidRDefault="004E67F2" w:rsidP="00065A78">
            <w:pPr>
              <w:spacing w:after="0" w:line="240" w:lineRule="auto"/>
              <w:rPr>
                <w:rFonts w:eastAsia="Times New Roman" w:cs="Calibri"/>
                <w:color w:val="000000"/>
                <w:lang w:eastAsia="en-NZ"/>
              </w:rPr>
            </w:pPr>
            <w:r w:rsidRPr="002F04E4">
              <w:rPr>
                <w:rFonts w:eastAsia="Times New Roman" w:cs="Calibri"/>
                <w:color w:val="000000"/>
                <w:lang w:eastAsia="en-NZ"/>
              </w:rPr>
              <w:t>Yes</w:t>
            </w:r>
          </w:p>
        </w:tc>
        <w:tc>
          <w:tcPr>
            <w:tcW w:w="993" w:type="dxa"/>
            <w:tcBorders>
              <w:top w:val="single" w:sz="4" w:space="0" w:color="auto"/>
              <w:left w:val="nil"/>
              <w:bottom w:val="single" w:sz="4" w:space="0" w:color="95B3D7"/>
              <w:right w:val="nil"/>
            </w:tcBorders>
            <w:shd w:val="clear" w:color="auto" w:fill="auto"/>
            <w:noWrap/>
            <w:vAlign w:val="bottom"/>
            <w:hideMark/>
          </w:tcPr>
          <w:p w14:paraId="07BF98EA" w14:textId="77777777" w:rsidR="004E67F2" w:rsidRPr="002F04E4" w:rsidRDefault="004E67F2" w:rsidP="00065A78">
            <w:pPr>
              <w:spacing w:after="0" w:line="240" w:lineRule="auto"/>
              <w:jc w:val="center"/>
              <w:rPr>
                <w:rFonts w:eastAsia="Times New Roman" w:cs="Calibri"/>
                <w:color w:val="000000"/>
                <w:lang w:eastAsia="en-NZ"/>
              </w:rPr>
            </w:pPr>
            <w:r w:rsidRPr="002F04E4">
              <w:rPr>
                <w:rFonts w:eastAsia="Times New Roman" w:cs="Calibri"/>
                <w:color w:val="000000"/>
                <w:lang w:eastAsia="en-NZ"/>
              </w:rPr>
              <w:t>147</w:t>
            </w:r>
          </w:p>
        </w:tc>
        <w:tc>
          <w:tcPr>
            <w:tcW w:w="1134" w:type="dxa"/>
            <w:tcBorders>
              <w:top w:val="single" w:sz="4" w:space="0" w:color="auto"/>
              <w:left w:val="nil"/>
              <w:bottom w:val="single" w:sz="4" w:space="0" w:color="95B3D7"/>
              <w:right w:val="nil"/>
            </w:tcBorders>
            <w:shd w:val="clear" w:color="auto" w:fill="auto"/>
            <w:noWrap/>
            <w:vAlign w:val="bottom"/>
            <w:hideMark/>
          </w:tcPr>
          <w:p w14:paraId="5C5A0865" w14:textId="77777777" w:rsidR="004E67F2" w:rsidRPr="002F04E4" w:rsidRDefault="004E67F2" w:rsidP="00065A78">
            <w:pPr>
              <w:spacing w:after="0" w:line="240" w:lineRule="auto"/>
              <w:jc w:val="center"/>
              <w:rPr>
                <w:rFonts w:eastAsia="Times New Roman" w:cs="Calibri"/>
                <w:color w:val="000000"/>
                <w:lang w:eastAsia="en-NZ"/>
              </w:rPr>
            </w:pPr>
            <w:r w:rsidRPr="002F04E4">
              <w:rPr>
                <w:rFonts w:eastAsia="Times New Roman" w:cs="Calibri"/>
                <w:color w:val="000000"/>
                <w:lang w:eastAsia="en-NZ"/>
              </w:rPr>
              <w:t>53%</w:t>
            </w:r>
          </w:p>
        </w:tc>
      </w:tr>
      <w:tr w:rsidR="004E67F2" w:rsidRPr="002F04E4" w14:paraId="01E151EE" w14:textId="77777777" w:rsidTr="00065A78">
        <w:trPr>
          <w:trHeight w:val="288"/>
        </w:trPr>
        <w:tc>
          <w:tcPr>
            <w:tcW w:w="6237" w:type="dxa"/>
            <w:tcBorders>
              <w:top w:val="single" w:sz="4" w:space="0" w:color="95B3D7"/>
              <w:left w:val="nil"/>
              <w:bottom w:val="single" w:sz="4" w:space="0" w:color="95B3D7"/>
              <w:right w:val="nil"/>
            </w:tcBorders>
            <w:shd w:val="clear" w:color="auto" w:fill="D9D9D9" w:themeFill="background1" w:themeFillShade="D9"/>
            <w:noWrap/>
            <w:vAlign w:val="bottom"/>
            <w:hideMark/>
          </w:tcPr>
          <w:p w14:paraId="12231ADA" w14:textId="77777777" w:rsidR="004E67F2" w:rsidRPr="002F04E4"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3" w:type="dxa"/>
            <w:tcBorders>
              <w:top w:val="single" w:sz="4" w:space="0" w:color="95B3D7"/>
              <w:left w:val="nil"/>
              <w:bottom w:val="single" w:sz="4" w:space="0" w:color="95B3D7"/>
              <w:right w:val="nil"/>
            </w:tcBorders>
            <w:shd w:val="clear" w:color="auto" w:fill="D9D9D9" w:themeFill="background1" w:themeFillShade="D9"/>
            <w:noWrap/>
            <w:vAlign w:val="bottom"/>
            <w:hideMark/>
          </w:tcPr>
          <w:p w14:paraId="67C9DA43" w14:textId="77777777" w:rsidR="004E67F2" w:rsidRPr="002F04E4" w:rsidRDefault="004E67F2" w:rsidP="00065A78">
            <w:pPr>
              <w:spacing w:after="0" w:line="240" w:lineRule="auto"/>
              <w:jc w:val="center"/>
              <w:rPr>
                <w:rFonts w:eastAsia="Times New Roman" w:cs="Calibri"/>
                <w:b/>
                <w:bCs/>
                <w:color w:val="000000"/>
                <w:lang w:eastAsia="en-NZ"/>
              </w:rPr>
            </w:pPr>
            <w:r w:rsidRPr="002F04E4">
              <w:rPr>
                <w:rFonts w:eastAsia="Times New Roman" w:cs="Calibri"/>
                <w:b/>
                <w:bCs/>
                <w:color w:val="000000"/>
                <w:lang w:eastAsia="en-NZ"/>
              </w:rPr>
              <w:t>276</w:t>
            </w:r>
          </w:p>
        </w:tc>
        <w:tc>
          <w:tcPr>
            <w:tcW w:w="1134" w:type="dxa"/>
            <w:tcBorders>
              <w:top w:val="single" w:sz="4" w:space="0" w:color="95B3D7"/>
              <w:left w:val="nil"/>
              <w:bottom w:val="single" w:sz="4" w:space="0" w:color="95B3D7"/>
              <w:right w:val="nil"/>
            </w:tcBorders>
            <w:shd w:val="clear" w:color="auto" w:fill="D9D9D9" w:themeFill="background1" w:themeFillShade="D9"/>
            <w:noWrap/>
            <w:vAlign w:val="bottom"/>
            <w:hideMark/>
          </w:tcPr>
          <w:p w14:paraId="45C7179A" w14:textId="77777777" w:rsidR="004E67F2" w:rsidRPr="002F04E4" w:rsidRDefault="004E67F2" w:rsidP="00065A78">
            <w:pPr>
              <w:spacing w:after="0" w:line="240" w:lineRule="auto"/>
              <w:jc w:val="center"/>
              <w:rPr>
                <w:rFonts w:eastAsia="Times New Roman" w:cs="Calibri"/>
                <w:b/>
                <w:bCs/>
                <w:color w:val="000000"/>
                <w:lang w:eastAsia="en-NZ"/>
              </w:rPr>
            </w:pPr>
            <w:r w:rsidRPr="002F04E4">
              <w:rPr>
                <w:rFonts w:eastAsia="Times New Roman" w:cs="Calibri"/>
                <w:b/>
                <w:bCs/>
                <w:color w:val="000000"/>
                <w:lang w:eastAsia="en-NZ"/>
              </w:rPr>
              <w:t>100%</w:t>
            </w:r>
          </w:p>
        </w:tc>
      </w:tr>
    </w:tbl>
    <w:p w14:paraId="3C10C8EA" w14:textId="77777777" w:rsidR="004E67F2" w:rsidRDefault="004E67F2" w:rsidP="004E67F2">
      <w:pPr>
        <w:spacing w:after="0" w:line="240" w:lineRule="auto"/>
        <w:ind w:right="-57"/>
        <w:rPr>
          <w:b/>
          <w:bCs/>
          <w:iCs/>
        </w:rPr>
      </w:pPr>
    </w:p>
    <w:tbl>
      <w:tblPr>
        <w:tblW w:w="8364" w:type="dxa"/>
        <w:tblLook w:val="04A0" w:firstRow="1" w:lastRow="0" w:firstColumn="1" w:lastColumn="0" w:noHBand="0" w:noVBand="1"/>
      </w:tblPr>
      <w:tblGrid>
        <w:gridCol w:w="6237"/>
        <w:gridCol w:w="993"/>
        <w:gridCol w:w="1134"/>
      </w:tblGrid>
      <w:tr w:rsidR="004E67F2" w:rsidRPr="002F04E4" w14:paraId="4D2DB1FA" w14:textId="77777777" w:rsidTr="00065A78">
        <w:trPr>
          <w:trHeight w:val="288"/>
        </w:trPr>
        <w:tc>
          <w:tcPr>
            <w:tcW w:w="6237" w:type="dxa"/>
            <w:tcBorders>
              <w:top w:val="nil"/>
              <w:left w:val="nil"/>
              <w:bottom w:val="single" w:sz="4" w:space="0" w:color="95B3D7"/>
              <w:right w:val="nil"/>
            </w:tcBorders>
            <w:shd w:val="clear" w:color="auto" w:fill="D9D9D9" w:themeFill="background1" w:themeFillShade="D9"/>
            <w:noWrap/>
            <w:vAlign w:val="bottom"/>
            <w:hideMark/>
          </w:tcPr>
          <w:p w14:paraId="6AF88E5A" w14:textId="77777777" w:rsidR="004E67F2" w:rsidRPr="002F04E4" w:rsidRDefault="004E67F2" w:rsidP="00065A78">
            <w:pPr>
              <w:spacing w:after="0" w:line="240" w:lineRule="auto"/>
              <w:rPr>
                <w:rFonts w:eastAsia="Times New Roman" w:cs="Calibri"/>
                <w:b/>
                <w:bCs/>
                <w:color w:val="000000"/>
                <w:lang w:eastAsia="en-NZ"/>
              </w:rPr>
            </w:pPr>
            <w:r w:rsidRPr="002F04E4">
              <w:rPr>
                <w:rFonts w:eastAsia="Times New Roman" w:cs="Calibri"/>
                <w:b/>
                <w:bCs/>
                <w:color w:val="000000"/>
                <w:lang w:eastAsia="en-NZ"/>
              </w:rPr>
              <w:t>Q7.4 Are your cultural needs met in this prison?</w:t>
            </w:r>
          </w:p>
        </w:tc>
        <w:tc>
          <w:tcPr>
            <w:tcW w:w="993" w:type="dxa"/>
            <w:tcBorders>
              <w:top w:val="nil"/>
              <w:left w:val="nil"/>
              <w:bottom w:val="single" w:sz="4" w:space="0" w:color="95B3D7"/>
              <w:right w:val="nil"/>
            </w:tcBorders>
            <w:shd w:val="clear" w:color="auto" w:fill="D9D9D9" w:themeFill="background1" w:themeFillShade="D9"/>
            <w:noWrap/>
            <w:vAlign w:val="bottom"/>
            <w:hideMark/>
          </w:tcPr>
          <w:p w14:paraId="5C79FF44" w14:textId="77777777" w:rsidR="004E67F2" w:rsidRPr="002F04E4" w:rsidRDefault="004E67F2" w:rsidP="00065A78">
            <w:pPr>
              <w:spacing w:after="0" w:line="240" w:lineRule="auto"/>
              <w:rPr>
                <w:rFonts w:eastAsia="Times New Roman" w:cs="Calibri"/>
                <w:b/>
                <w:bCs/>
                <w:color w:val="000000"/>
                <w:lang w:eastAsia="en-NZ"/>
              </w:rPr>
            </w:pPr>
          </w:p>
        </w:tc>
        <w:tc>
          <w:tcPr>
            <w:tcW w:w="1134" w:type="dxa"/>
            <w:tcBorders>
              <w:top w:val="nil"/>
              <w:left w:val="nil"/>
              <w:bottom w:val="single" w:sz="4" w:space="0" w:color="95B3D7"/>
              <w:right w:val="nil"/>
            </w:tcBorders>
            <w:shd w:val="clear" w:color="auto" w:fill="D9D9D9" w:themeFill="background1" w:themeFillShade="D9"/>
            <w:noWrap/>
            <w:vAlign w:val="bottom"/>
            <w:hideMark/>
          </w:tcPr>
          <w:p w14:paraId="4F42B52F" w14:textId="77777777" w:rsidR="004E67F2" w:rsidRPr="002F04E4" w:rsidRDefault="004E67F2" w:rsidP="00065A78">
            <w:pPr>
              <w:spacing w:after="0" w:line="240" w:lineRule="auto"/>
              <w:rPr>
                <w:rFonts w:eastAsia="Times New Roman" w:cs="Calibri"/>
                <w:b/>
                <w:bCs/>
                <w:color w:val="000000"/>
                <w:lang w:eastAsia="en-NZ"/>
              </w:rPr>
            </w:pPr>
          </w:p>
        </w:tc>
      </w:tr>
      <w:tr w:rsidR="004E67F2" w:rsidRPr="002F04E4" w14:paraId="4DC71AE3" w14:textId="77777777" w:rsidTr="00065A78">
        <w:trPr>
          <w:trHeight w:val="300"/>
        </w:trPr>
        <w:tc>
          <w:tcPr>
            <w:tcW w:w="6237" w:type="dxa"/>
            <w:tcBorders>
              <w:top w:val="single" w:sz="4" w:space="0" w:color="95B3D7"/>
              <w:left w:val="nil"/>
              <w:bottom w:val="single" w:sz="4" w:space="0" w:color="auto"/>
              <w:right w:val="nil"/>
            </w:tcBorders>
            <w:shd w:val="clear" w:color="auto" w:fill="auto"/>
            <w:noWrap/>
            <w:vAlign w:val="bottom"/>
            <w:hideMark/>
          </w:tcPr>
          <w:p w14:paraId="6D119EDB" w14:textId="77777777" w:rsidR="004E67F2" w:rsidRPr="002F04E4" w:rsidRDefault="004E67F2" w:rsidP="00065A78">
            <w:pPr>
              <w:spacing w:after="0" w:line="240" w:lineRule="auto"/>
              <w:rPr>
                <w:rFonts w:eastAsia="Times New Roman" w:cs="Calibri"/>
                <w:color w:val="000000"/>
                <w:lang w:eastAsia="en-NZ"/>
              </w:rPr>
            </w:pPr>
            <w:r w:rsidRPr="002F04E4">
              <w:rPr>
                <w:rFonts w:eastAsia="Times New Roman" w:cs="Calibri"/>
                <w:color w:val="000000"/>
                <w:lang w:eastAsia="en-NZ"/>
              </w:rPr>
              <w:t>Don't know</w:t>
            </w:r>
          </w:p>
        </w:tc>
        <w:tc>
          <w:tcPr>
            <w:tcW w:w="993" w:type="dxa"/>
            <w:tcBorders>
              <w:top w:val="single" w:sz="4" w:space="0" w:color="95B3D7"/>
              <w:left w:val="nil"/>
              <w:bottom w:val="single" w:sz="4" w:space="0" w:color="auto"/>
              <w:right w:val="nil"/>
            </w:tcBorders>
            <w:shd w:val="clear" w:color="auto" w:fill="auto"/>
            <w:noWrap/>
            <w:vAlign w:val="bottom"/>
            <w:hideMark/>
          </w:tcPr>
          <w:p w14:paraId="58082BFF" w14:textId="77777777" w:rsidR="004E67F2" w:rsidRPr="002F04E4" w:rsidRDefault="004E67F2" w:rsidP="00065A78">
            <w:pPr>
              <w:spacing w:after="0" w:line="240" w:lineRule="auto"/>
              <w:jc w:val="center"/>
              <w:rPr>
                <w:rFonts w:eastAsia="Times New Roman" w:cs="Calibri"/>
                <w:color w:val="000000"/>
                <w:lang w:eastAsia="en-NZ"/>
              </w:rPr>
            </w:pPr>
            <w:r w:rsidRPr="002F04E4">
              <w:rPr>
                <w:rFonts w:eastAsia="Times New Roman" w:cs="Calibri"/>
                <w:color w:val="000000"/>
                <w:lang w:eastAsia="en-NZ"/>
              </w:rPr>
              <w:t>44</w:t>
            </w:r>
          </w:p>
        </w:tc>
        <w:tc>
          <w:tcPr>
            <w:tcW w:w="1134" w:type="dxa"/>
            <w:tcBorders>
              <w:top w:val="single" w:sz="4" w:space="0" w:color="95B3D7"/>
              <w:left w:val="nil"/>
              <w:bottom w:val="single" w:sz="4" w:space="0" w:color="auto"/>
              <w:right w:val="nil"/>
            </w:tcBorders>
            <w:shd w:val="clear" w:color="auto" w:fill="auto"/>
            <w:noWrap/>
            <w:vAlign w:val="bottom"/>
            <w:hideMark/>
          </w:tcPr>
          <w:p w14:paraId="4C8CB9F7" w14:textId="77777777" w:rsidR="004E67F2" w:rsidRPr="002F04E4" w:rsidRDefault="004E67F2" w:rsidP="00065A78">
            <w:pPr>
              <w:spacing w:after="0" w:line="240" w:lineRule="auto"/>
              <w:jc w:val="center"/>
              <w:rPr>
                <w:rFonts w:eastAsia="Times New Roman" w:cs="Calibri"/>
                <w:color w:val="000000"/>
                <w:lang w:eastAsia="en-NZ"/>
              </w:rPr>
            </w:pPr>
            <w:r w:rsidRPr="002F04E4">
              <w:rPr>
                <w:rFonts w:eastAsia="Times New Roman" w:cs="Calibri"/>
                <w:color w:val="000000"/>
                <w:lang w:eastAsia="en-NZ"/>
              </w:rPr>
              <w:t>16%</w:t>
            </w:r>
          </w:p>
        </w:tc>
      </w:tr>
      <w:tr w:rsidR="004E67F2" w:rsidRPr="002F04E4" w14:paraId="635097DA" w14:textId="77777777" w:rsidTr="00065A78">
        <w:trPr>
          <w:trHeight w:val="288"/>
        </w:trPr>
        <w:tc>
          <w:tcPr>
            <w:tcW w:w="6237" w:type="dxa"/>
            <w:tcBorders>
              <w:top w:val="single" w:sz="4" w:space="0" w:color="auto"/>
              <w:left w:val="nil"/>
              <w:bottom w:val="single" w:sz="4" w:space="0" w:color="auto"/>
              <w:right w:val="nil"/>
            </w:tcBorders>
            <w:shd w:val="clear" w:color="auto" w:fill="auto"/>
            <w:noWrap/>
            <w:vAlign w:val="bottom"/>
            <w:hideMark/>
          </w:tcPr>
          <w:p w14:paraId="6A5F4E5A" w14:textId="77777777" w:rsidR="004E67F2" w:rsidRPr="002F04E4" w:rsidRDefault="004E67F2" w:rsidP="00065A78">
            <w:pPr>
              <w:spacing w:after="0" w:line="240" w:lineRule="auto"/>
              <w:rPr>
                <w:rFonts w:eastAsia="Times New Roman" w:cs="Calibri"/>
                <w:color w:val="000000"/>
                <w:lang w:eastAsia="en-NZ"/>
              </w:rPr>
            </w:pPr>
            <w:r w:rsidRPr="002F04E4">
              <w:rPr>
                <w:rFonts w:eastAsia="Times New Roman" w:cs="Calibri"/>
                <w:color w:val="000000"/>
                <w:lang w:eastAsia="en-NZ"/>
              </w:rPr>
              <w:t>I don’t have any cultural needs</w:t>
            </w:r>
          </w:p>
        </w:tc>
        <w:tc>
          <w:tcPr>
            <w:tcW w:w="993" w:type="dxa"/>
            <w:tcBorders>
              <w:top w:val="single" w:sz="4" w:space="0" w:color="auto"/>
              <w:left w:val="nil"/>
              <w:bottom w:val="single" w:sz="4" w:space="0" w:color="auto"/>
              <w:right w:val="nil"/>
            </w:tcBorders>
            <w:shd w:val="clear" w:color="auto" w:fill="auto"/>
            <w:noWrap/>
            <w:vAlign w:val="bottom"/>
            <w:hideMark/>
          </w:tcPr>
          <w:p w14:paraId="654DD55E" w14:textId="77777777" w:rsidR="004E67F2" w:rsidRPr="002F04E4" w:rsidRDefault="004E67F2" w:rsidP="00065A78">
            <w:pPr>
              <w:spacing w:after="0" w:line="240" w:lineRule="auto"/>
              <w:jc w:val="center"/>
              <w:rPr>
                <w:rFonts w:eastAsia="Times New Roman" w:cs="Calibri"/>
                <w:color w:val="000000"/>
                <w:lang w:eastAsia="en-NZ"/>
              </w:rPr>
            </w:pPr>
            <w:r w:rsidRPr="002F04E4">
              <w:rPr>
                <w:rFonts w:eastAsia="Times New Roman" w:cs="Calibri"/>
                <w:color w:val="000000"/>
                <w:lang w:eastAsia="en-NZ"/>
              </w:rPr>
              <w:t>67</w:t>
            </w:r>
          </w:p>
        </w:tc>
        <w:tc>
          <w:tcPr>
            <w:tcW w:w="1134" w:type="dxa"/>
            <w:tcBorders>
              <w:top w:val="single" w:sz="4" w:space="0" w:color="auto"/>
              <w:left w:val="nil"/>
              <w:bottom w:val="single" w:sz="4" w:space="0" w:color="auto"/>
              <w:right w:val="nil"/>
            </w:tcBorders>
            <w:shd w:val="clear" w:color="auto" w:fill="auto"/>
            <w:noWrap/>
            <w:vAlign w:val="bottom"/>
            <w:hideMark/>
          </w:tcPr>
          <w:p w14:paraId="75FF6EF5" w14:textId="77777777" w:rsidR="004E67F2" w:rsidRPr="002F04E4" w:rsidRDefault="004E67F2" w:rsidP="00065A78">
            <w:pPr>
              <w:spacing w:after="0" w:line="240" w:lineRule="auto"/>
              <w:jc w:val="center"/>
              <w:rPr>
                <w:rFonts w:eastAsia="Times New Roman" w:cs="Calibri"/>
                <w:color w:val="000000"/>
                <w:lang w:eastAsia="en-NZ"/>
              </w:rPr>
            </w:pPr>
            <w:r w:rsidRPr="002F04E4">
              <w:rPr>
                <w:rFonts w:eastAsia="Times New Roman" w:cs="Calibri"/>
                <w:color w:val="000000"/>
                <w:lang w:eastAsia="en-NZ"/>
              </w:rPr>
              <w:t>24%</w:t>
            </w:r>
          </w:p>
        </w:tc>
      </w:tr>
      <w:tr w:rsidR="004E67F2" w:rsidRPr="002F04E4" w14:paraId="098AE636" w14:textId="77777777" w:rsidTr="00065A78">
        <w:trPr>
          <w:trHeight w:val="288"/>
        </w:trPr>
        <w:tc>
          <w:tcPr>
            <w:tcW w:w="6237" w:type="dxa"/>
            <w:tcBorders>
              <w:top w:val="single" w:sz="4" w:space="0" w:color="auto"/>
              <w:left w:val="nil"/>
              <w:bottom w:val="single" w:sz="4" w:space="0" w:color="auto"/>
              <w:right w:val="nil"/>
            </w:tcBorders>
            <w:shd w:val="clear" w:color="auto" w:fill="auto"/>
            <w:noWrap/>
            <w:vAlign w:val="bottom"/>
            <w:hideMark/>
          </w:tcPr>
          <w:p w14:paraId="25DE60EF" w14:textId="77777777" w:rsidR="004E67F2" w:rsidRPr="002F04E4" w:rsidRDefault="004E67F2" w:rsidP="00065A78">
            <w:pPr>
              <w:spacing w:after="0" w:line="240" w:lineRule="auto"/>
              <w:rPr>
                <w:rFonts w:eastAsia="Times New Roman" w:cs="Calibri"/>
                <w:color w:val="000000"/>
                <w:lang w:eastAsia="en-NZ"/>
              </w:rPr>
            </w:pPr>
            <w:r w:rsidRPr="002F04E4">
              <w:rPr>
                <w:rFonts w:eastAsia="Times New Roman" w:cs="Calibri"/>
                <w:color w:val="000000"/>
                <w:lang w:eastAsia="en-NZ"/>
              </w:rPr>
              <w:t>No</w:t>
            </w:r>
          </w:p>
        </w:tc>
        <w:tc>
          <w:tcPr>
            <w:tcW w:w="993" w:type="dxa"/>
            <w:tcBorders>
              <w:top w:val="single" w:sz="4" w:space="0" w:color="auto"/>
              <w:left w:val="nil"/>
              <w:bottom w:val="single" w:sz="4" w:space="0" w:color="auto"/>
              <w:right w:val="nil"/>
            </w:tcBorders>
            <w:shd w:val="clear" w:color="auto" w:fill="auto"/>
            <w:noWrap/>
            <w:vAlign w:val="bottom"/>
            <w:hideMark/>
          </w:tcPr>
          <w:p w14:paraId="5F398963" w14:textId="77777777" w:rsidR="004E67F2" w:rsidRPr="002F04E4" w:rsidRDefault="004E67F2" w:rsidP="00065A78">
            <w:pPr>
              <w:spacing w:after="0" w:line="240" w:lineRule="auto"/>
              <w:jc w:val="center"/>
              <w:rPr>
                <w:rFonts w:eastAsia="Times New Roman" w:cs="Calibri"/>
                <w:color w:val="000000"/>
                <w:lang w:eastAsia="en-NZ"/>
              </w:rPr>
            </w:pPr>
            <w:r w:rsidRPr="002F04E4">
              <w:rPr>
                <w:rFonts w:eastAsia="Times New Roman" w:cs="Calibri"/>
                <w:color w:val="000000"/>
                <w:lang w:eastAsia="en-NZ"/>
              </w:rPr>
              <w:t>79</w:t>
            </w:r>
          </w:p>
        </w:tc>
        <w:tc>
          <w:tcPr>
            <w:tcW w:w="1134" w:type="dxa"/>
            <w:tcBorders>
              <w:top w:val="single" w:sz="4" w:space="0" w:color="auto"/>
              <w:left w:val="nil"/>
              <w:bottom w:val="single" w:sz="4" w:space="0" w:color="auto"/>
              <w:right w:val="nil"/>
            </w:tcBorders>
            <w:shd w:val="clear" w:color="auto" w:fill="auto"/>
            <w:noWrap/>
            <w:vAlign w:val="bottom"/>
            <w:hideMark/>
          </w:tcPr>
          <w:p w14:paraId="3D588FA1" w14:textId="77777777" w:rsidR="004E67F2" w:rsidRPr="002F04E4" w:rsidRDefault="004E67F2" w:rsidP="00065A78">
            <w:pPr>
              <w:spacing w:after="0" w:line="240" w:lineRule="auto"/>
              <w:jc w:val="center"/>
              <w:rPr>
                <w:rFonts w:eastAsia="Times New Roman" w:cs="Calibri"/>
                <w:color w:val="000000"/>
                <w:lang w:eastAsia="en-NZ"/>
              </w:rPr>
            </w:pPr>
            <w:r w:rsidRPr="002F04E4">
              <w:rPr>
                <w:rFonts w:eastAsia="Times New Roman" w:cs="Calibri"/>
                <w:color w:val="000000"/>
                <w:lang w:eastAsia="en-NZ"/>
              </w:rPr>
              <w:t>28%</w:t>
            </w:r>
          </w:p>
        </w:tc>
      </w:tr>
      <w:tr w:rsidR="004E67F2" w:rsidRPr="002F04E4" w14:paraId="0F0CF03A" w14:textId="77777777" w:rsidTr="00065A78">
        <w:trPr>
          <w:trHeight w:val="288"/>
        </w:trPr>
        <w:tc>
          <w:tcPr>
            <w:tcW w:w="6237" w:type="dxa"/>
            <w:tcBorders>
              <w:top w:val="single" w:sz="4" w:space="0" w:color="auto"/>
              <w:left w:val="nil"/>
              <w:bottom w:val="single" w:sz="4" w:space="0" w:color="95B3D7"/>
              <w:right w:val="nil"/>
            </w:tcBorders>
            <w:shd w:val="clear" w:color="auto" w:fill="auto"/>
            <w:noWrap/>
            <w:vAlign w:val="bottom"/>
            <w:hideMark/>
          </w:tcPr>
          <w:p w14:paraId="30AE6D7A" w14:textId="77777777" w:rsidR="004E67F2" w:rsidRPr="002F04E4" w:rsidRDefault="004E67F2" w:rsidP="00065A78">
            <w:pPr>
              <w:spacing w:after="0" w:line="240" w:lineRule="auto"/>
              <w:rPr>
                <w:rFonts w:eastAsia="Times New Roman" w:cs="Calibri"/>
                <w:color w:val="000000"/>
                <w:lang w:eastAsia="en-NZ"/>
              </w:rPr>
            </w:pPr>
            <w:r w:rsidRPr="002F04E4">
              <w:rPr>
                <w:rFonts w:eastAsia="Times New Roman" w:cs="Calibri"/>
                <w:color w:val="000000"/>
                <w:lang w:eastAsia="en-NZ"/>
              </w:rPr>
              <w:t>Yes</w:t>
            </w:r>
          </w:p>
        </w:tc>
        <w:tc>
          <w:tcPr>
            <w:tcW w:w="993" w:type="dxa"/>
            <w:tcBorders>
              <w:top w:val="single" w:sz="4" w:space="0" w:color="auto"/>
              <w:left w:val="nil"/>
              <w:bottom w:val="single" w:sz="4" w:space="0" w:color="95B3D7"/>
              <w:right w:val="nil"/>
            </w:tcBorders>
            <w:shd w:val="clear" w:color="auto" w:fill="auto"/>
            <w:noWrap/>
            <w:vAlign w:val="bottom"/>
            <w:hideMark/>
          </w:tcPr>
          <w:p w14:paraId="2EAA9C37" w14:textId="77777777" w:rsidR="004E67F2" w:rsidRPr="002F04E4" w:rsidRDefault="004E67F2" w:rsidP="00065A78">
            <w:pPr>
              <w:spacing w:after="0" w:line="240" w:lineRule="auto"/>
              <w:jc w:val="center"/>
              <w:rPr>
                <w:rFonts w:eastAsia="Times New Roman" w:cs="Calibri"/>
                <w:color w:val="000000"/>
                <w:lang w:eastAsia="en-NZ"/>
              </w:rPr>
            </w:pPr>
            <w:r w:rsidRPr="002F04E4">
              <w:rPr>
                <w:rFonts w:eastAsia="Times New Roman" w:cs="Calibri"/>
                <w:color w:val="000000"/>
                <w:lang w:eastAsia="en-NZ"/>
              </w:rPr>
              <w:t>88</w:t>
            </w:r>
          </w:p>
        </w:tc>
        <w:tc>
          <w:tcPr>
            <w:tcW w:w="1134" w:type="dxa"/>
            <w:tcBorders>
              <w:top w:val="single" w:sz="4" w:space="0" w:color="auto"/>
              <w:left w:val="nil"/>
              <w:bottom w:val="single" w:sz="4" w:space="0" w:color="95B3D7"/>
              <w:right w:val="nil"/>
            </w:tcBorders>
            <w:shd w:val="clear" w:color="auto" w:fill="auto"/>
            <w:noWrap/>
            <w:vAlign w:val="bottom"/>
            <w:hideMark/>
          </w:tcPr>
          <w:p w14:paraId="6237BAFA" w14:textId="77777777" w:rsidR="004E67F2" w:rsidRPr="002F04E4" w:rsidRDefault="004E67F2" w:rsidP="00065A78">
            <w:pPr>
              <w:spacing w:after="0" w:line="240" w:lineRule="auto"/>
              <w:jc w:val="center"/>
              <w:rPr>
                <w:rFonts w:eastAsia="Times New Roman" w:cs="Calibri"/>
                <w:color w:val="000000"/>
                <w:lang w:eastAsia="en-NZ"/>
              </w:rPr>
            </w:pPr>
            <w:r w:rsidRPr="002F04E4">
              <w:rPr>
                <w:rFonts w:eastAsia="Times New Roman" w:cs="Calibri"/>
                <w:color w:val="000000"/>
                <w:lang w:eastAsia="en-NZ"/>
              </w:rPr>
              <w:t>32%</w:t>
            </w:r>
          </w:p>
        </w:tc>
      </w:tr>
      <w:tr w:rsidR="004E67F2" w:rsidRPr="002F04E4" w14:paraId="4A695F33" w14:textId="77777777" w:rsidTr="00065A78">
        <w:trPr>
          <w:trHeight w:val="288"/>
        </w:trPr>
        <w:tc>
          <w:tcPr>
            <w:tcW w:w="6237" w:type="dxa"/>
            <w:tcBorders>
              <w:top w:val="single" w:sz="4" w:space="0" w:color="95B3D7"/>
              <w:left w:val="nil"/>
              <w:bottom w:val="nil"/>
              <w:right w:val="nil"/>
            </w:tcBorders>
            <w:shd w:val="clear" w:color="auto" w:fill="D9D9D9" w:themeFill="background1" w:themeFillShade="D9"/>
            <w:noWrap/>
            <w:vAlign w:val="bottom"/>
            <w:hideMark/>
          </w:tcPr>
          <w:p w14:paraId="7E6887A8" w14:textId="77777777" w:rsidR="004E67F2" w:rsidRPr="002F04E4"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0B2926C7" w14:textId="77777777" w:rsidR="004E67F2" w:rsidRPr="002F04E4" w:rsidRDefault="004E67F2" w:rsidP="00065A78">
            <w:pPr>
              <w:spacing w:after="0" w:line="240" w:lineRule="auto"/>
              <w:jc w:val="center"/>
              <w:rPr>
                <w:rFonts w:eastAsia="Times New Roman" w:cs="Calibri"/>
                <w:b/>
                <w:bCs/>
                <w:color w:val="000000"/>
                <w:lang w:eastAsia="en-NZ"/>
              </w:rPr>
            </w:pPr>
            <w:r w:rsidRPr="002F04E4">
              <w:rPr>
                <w:rFonts w:eastAsia="Times New Roman" w:cs="Calibri"/>
                <w:b/>
                <w:bCs/>
                <w:color w:val="000000"/>
                <w:lang w:eastAsia="en-NZ"/>
              </w:rPr>
              <w:t>278</w:t>
            </w:r>
          </w:p>
        </w:tc>
        <w:tc>
          <w:tcPr>
            <w:tcW w:w="1134" w:type="dxa"/>
            <w:tcBorders>
              <w:top w:val="single" w:sz="4" w:space="0" w:color="95B3D7"/>
              <w:left w:val="nil"/>
              <w:bottom w:val="nil"/>
              <w:right w:val="nil"/>
            </w:tcBorders>
            <w:shd w:val="clear" w:color="auto" w:fill="D9D9D9" w:themeFill="background1" w:themeFillShade="D9"/>
            <w:noWrap/>
            <w:vAlign w:val="bottom"/>
            <w:hideMark/>
          </w:tcPr>
          <w:p w14:paraId="44C165C0" w14:textId="77777777" w:rsidR="004E67F2" w:rsidRPr="002F04E4" w:rsidRDefault="004E67F2" w:rsidP="00065A78">
            <w:pPr>
              <w:spacing w:after="0" w:line="240" w:lineRule="auto"/>
              <w:jc w:val="center"/>
              <w:rPr>
                <w:rFonts w:eastAsia="Times New Roman" w:cs="Calibri"/>
                <w:b/>
                <w:bCs/>
                <w:color w:val="000000"/>
                <w:lang w:eastAsia="en-NZ"/>
              </w:rPr>
            </w:pPr>
            <w:r w:rsidRPr="002F04E4">
              <w:rPr>
                <w:rFonts w:eastAsia="Times New Roman" w:cs="Calibri"/>
                <w:b/>
                <w:bCs/>
                <w:color w:val="000000"/>
                <w:lang w:eastAsia="en-NZ"/>
              </w:rPr>
              <w:t>100%</w:t>
            </w:r>
          </w:p>
        </w:tc>
      </w:tr>
    </w:tbl>
    <w:p w14:paraId="4776094F" w14:textId="77777777" w:rsidR="004E67F2" w:rsidRDefault="004E67F2" w:rsidP="004E67F2">
      <w:pPr>
        <w:spacing w:after="0" w:line="240" w:lineRule="auto"/>
        <w:ind w:right="-57"/>
        <w:rPr>
          <w:b/>
          <w:bCs/>
          <w:iCs/>
        </w:rPr>
      </w:pPr>
    </w:p>
    <w:tbl>
      <w:tblPr>
        <w:tblW w:w="8364" w:type="dxa"/>
        <w:tblLook w:val="04A0" w:firstRow="1" w:lastRow="0" w:firstColumn="1" w:lastColumn="0" w:noHBand="0" w:noVBand="1"/>
      </w:tblPr>
      <w:tblGrid>
        <w:gridCol w:w="6237"/>
        <w:gridCol w:w="993"/>
        <w:gridCol w:w="1134"/>
      </w:tblGrid>
      <w:tr w:rsidR="007143F3" w:rsidRPr="002F04E4" w14:paraId="5B916B8D" w14:textId="77777777" w:rsidTr="007143F3">
        <w:trPr>
          <w:trHeight w:val="288"/>
        </w:trPr>
        <w:tc>
          <w:tcPr>
            <w:tcW w:w="8364" w:type="dxa"/>
            <w:gridSpan w:val="3"/>
            <w:tcBorders>
              <w:top w:val="nil"/>
              <w:left w:val="nil"/>
              <w:bottom w:val="single" w:sz="4" w:space="0" w:color="95B3D7"/>
              <w:right w:val="nil"/>
            </w:tcBorders>
            <w:shd w:val="clear" w:color="auto" w:fill="D9D9D9" w:themeFill="background1" w:themeFillShade="D9"/>
            <w:noWrap/>
            <w:vAlign w:val="bottom"/>
            <w:hideMark/>
          </w:tcPr>
          <w:p w14:paraId="529FE7EE" w14:textId="5175E7D7" w:rsidR="007143F3" w:rsidRPr="002F04E4" w:rsidRDefault="007143F3" w:rsidP="00065A78">
            <w:pPr>
              <w:spacing w:after="0" w:line="240" w:lineRule="auto"/>
              <w:rPr>
                <w:rFonts w:eastAsia="Times New Roman" w:cs="Calibri"/>
                <w:b/>
                <w:bCs/>
                <w:color w:val="000000"/>
                <w:lang w:eastAsia="en-NZ"/>
              </w:rPr>
            </w:pPr>
            <w:r w:rsidRPr="002F04E4">
              <w:rPr>
                <w:rFonts w:eastAsia="Times New Roman" w:cs="Calibri"/>
                <w:b/>
                <w:bCs/>
                <w:color w:val="000000"/>
                <w:lang w:eastAsia="en-NZ"/>
              </w:rPr>
              <w:t>Q7.5 Are you able to speak to a cultural advisor in private, if you want to?</w:t>
            </w:r>
          </w:p>
        </w:tc>
      </w:tr>
      <w:tr w:rsidR="004E67F2" w:rsidRPr="002F04E4" w14:paraId="6290F6FB" w14:textId="77777777" w:rsidTr="00065A78">
        <w:trPr>
          <w:trHeight w:val="300"/>
        </w:trPr>
        <w:tc>
          <w:tcPr>
            <w:tcW w:w="6237" w:type="dxa"/>
            <w:tcBorders>
              <w:top w:val="single" w:sz="4" w:space="0" w:color="95B3D7"/>
              <w:left w:val="nil"/>
              <w:bottom w:val="single" w:sz="4" w:space="0" w:color="auto"/>
              <w:right w:val="nil"/>
            </w:tcBorders>
            <w:shd w:val="clear" w:color="auto" w:fill="auto"/>
            <w:noWrap/>
            <w:vAlign w:val="bottom"/>
            <w:hideMark/>
          </w:tcPr>
          <w:p w14:paraId="74D7F51C" w14:textId="77777777" w:rsidR="004E67F2" w:rsidRPr="002F04E4" w:rsidRDefault="004E67F2" w:rsidP="00065A78">
            <w:pPr>
              <w:spacing w:after="0" w:line="240" w:lineRule="auto"/>
              <w:rPr>
                <w:rFonts w:eastAsia="Times New Roman" w:cs="Calibri"/>
                <w:color w:val="000000"/>
                <w:lang w:eastAsia="en-NZ"/>
              </w:rPr>
            </w:pPr>
            <w:r w:rsidRPr="002F04E4">
              <w:rPr>
                <w:rFonts w:eastAsia="Times New Roman" w:cs="Calibri"/>
                <w:color w:val="000000"/>
                <w:lang w:eastAsia="en-NZ"/>
              </w:rPr>
              <w:t>Don't know</w:t>
            </w:r>
          </w:p>
        </w:tc>
        <w:tc>
          <w:tcPr>
            <w:tcW w:w="993" w:type="dxa"/>
            <w:tcBorders>
              <w:top w:val="single" w:sz="4" w:space="0" w:color="95B3D7"/>
              <w:left w:val="nil"/>
              <w:bottom w:val="single" w:sz="4" w:space="0" w:color="auto"/>
              <w:right w:val="nil"/>
            </w:tcBorders>
            <w:shd w:val="clear" w:color="auto" w:fill="auto"/>
            <w:noWrap/>
            <w:vAlign w:val="bottom"/>
            <w:hideMark/>
          </w:tcPr>
          <w:p w14:paraId="1BE31ACD" w14:textId="77777777" w:rsidR="004E67F2" w:rsidRPr="002F04E4" w:rsidRDefault="004E67F2" w:rsidP="00065A78">
            <w:pPr>
              <w:spacing w:after="0" w:line="240" w:lineRule="auto"/>
              <w:jc w:val="center"/>
              <w:rPr>
                <w:rFonts w:eastAsia="Times New Roman" w:cs="Calibri"/>
                <w:color w:val="000000"/>
                <w:lang w:eastAsia="en-NZ"/>
              </w:rPr>
            </w:pPr>
            <w:r w:rsidRPr="002F04E4">
              <w:rPr>
                <w:rFonts w:eastAsia="Times New Roman" w:cs="Calibri"/>
                <w:color w:val="000000"/>
                <w:lang w:eastAsia="en-NZ"/>
              </w:rPr>
              <w:t>101</w:t>
            </w:r>
          </w:p>
        </w:tc>
        <w:tc>
          <w:tcPr>
            <w:tcW w:w="1134" w:type="dxa"/>
            <w:tcBorders>
              <w:top w:val="single" w:sz="4" w:space="0" w:color="95B3D7"/>
              <w:left w:val="nil"/>
              <w:bottom w:val="single" w:sz="4" w:space="0" w:color="auto"/>
              <w:right w:val="nil"/>
            </w:tcBorders>
            <w:shd w:val="clear" w:color="auto" w:fill="auto"/>
            <w:noWrap/>
            <w:vAlign w:val="bottom"/>
            <w:hideMark/>
          </w:tcPr>
          <w:p w14:paraId="7287E60A" w14:textId="77777777" w:rsidR="004E67F2" w:rsidRPr="002F04E4" w:rsidRDefault="004E67F2" w:rsidP="00065A78">
            <w:pPr>
              <w:spacing w:after="0" w:line="240" w:lineRule="auto"/>
              <w:jc w:val="center"/>
              <w:rPr>
                <w:rFonts w:eastAsia="Times New Roman" w:cs="Calibri"/>
                <w:color w:val="000000"/>
                <w:lang w:eastAsia="en-NZ"/>
              </w:rPr>
            </w:pPr>
            <w:r w:rsidRPr="002F04E4">
              <w:rPr>
                <w:rFonts w:eastAsia="Times New Roman" w:cs="Calibri"/>
                <w:color w:val="000000"/>
                <w:lang w:eastAsia="en-NZ"/>
              </w:rPr>
              <w:t>101</w:t>
            </w:r>
          </w:p>
        </w:tc>
      </w:tr>
      <w:tr w:rsidR="004E67F2" w:rsidRPr="002F04E4" w14:paraId="4C0F7D16" w14:textId="77777777" w:rsidTr="00065A78">
        <w:trPr>
          <w:trHeight w:val="288"/>
        </w:trPr>
        <w:tc>
          <w:tcPr>
            <w:tcW w:w="6237" w:type="dxa"/>
            <w:tcBorders>
              <w:top w:val="single" w:sz="4" w:space="0" w:color="auto"/>
              <w:left w:val="nil"/>
              <w:bottom w:val="single" w:sz="4" w:space="0" w:color="auto"/>
              <w:right w:val="nil"/>
            </w:tcBorders>
            <w:shd w:val="clear" w:color="auto" w:fill="auto"/>
            <w:noWrap/>
            <w:vAlign w:val="bottom"/>
            <w:hideMark/>
          </w:tcPr>
          <w:p w14:paraId="6E5FE401" w14:textId="77777777" w:rsidR="004E67F2" w:rsidRPr="002F04E4" w:rsidRDefault="004E67F2" w:rsidP="00065A78">
            <w:pPr>
              <w:spacing w:after="0" w:line="240" w:lineRule="auto"/>
              <w:rPr>
                <w:rFonts w:eastAsia="Times New Roman" w:cs="Calibri"/>
                <w:color w:val="000000"/>
                <w:lang w:eastAsia="en-NZ"/>
              </w:rPr>
            </w:pPr>
            <w:r w:rsidRPr="002F04E4">
              <w:rPr>
                <w:rFonts w:eastAsia="Times New Roman" w:cs="Calibri"/>
                <w:color w:val="000000"/>
                <w:lang w:eastAsia="en-NZ"/>
              </w:rPr>
              <w:t>I don’t have any cultural needs</w:t>
            </w:r>
          </w:p>
        </w:tc>
        <w:tc>
          <w:tcPr>
            <w:tcW w:w="993" w:type="dxa"/>
            <w:tcBorders>
              <w:top w:val="single" w:sz="4" w:space="0" w:color="auto"/>
              <w:left w:val="nil"/>
              <w:bottom w:val="single" w:sz="4" w:space="0" w:color="auto"/>
              <w:right w:val="nil"/>
            </w:tcBorders>
            <w:shd w:val="clear" w:color="auto" w:fill="auto"/>
            <w:noWrap/>
            <w:vAlign w:val="bottom"/>
            <w:hideMark/>
          </w:tcPr>
          <w:p w14:paraId="6FBAFEFC" w14:textId="77777777" w:rsidR="004E67F2" w:rsidRPr="002F04E4" w:rsidRDefault="004E67F2" w:rsidP="00065A78">
            <w:pPr>
              <w:spacing w:after="0" w:line="240" w:lineRule="auto"/>
              <w:jc w:val="center"/>
              <w:rPr>
                <w:rFonts w:eastAsia="Times New Roman" w:cs="Calibri"/>
                <w:color w:val="000000"/>
                <w:lang w:eastAsia="en-NZ"/>
              </w:rPr>
            </w:pPr>
            <w:r w:rsidRPr="002F04E4">
              <w:rPr>
                <w:rFonts w:eastAsia="Times New Roman" w:cs="Calibri"/>
                <w:color w:val="000000"/>
                <w:lang w:eastAsia="en-NZ"/>
              </w:rPr>
              <w:t>69</w:t>
            </w:r>
          </w:p>
        </w:tc>
        <w:tc>
          <w:tcPr>
            <w:tcW w:w="1134" w:type="dxa"/>
            <w:tcBorders>
              <w:top w:val="single" w:sz="4" w:space="0" w:color="auto"/>
              <w:left w:val="nil"/>
              <w:bottom w:val="single" w:sz="4" w:space="0" w:color="auto"/>
              <w:right w:val="nil"/>
            </w:tcBorders>
            <w:shd w:val="clear" w:color="auto" w:fill="auto"/>
            <w:noWrap/>
            <w:vAlign w:val="bottom"/>
            <w:hideMark/>
          </w:tcPr>
          <w:p w14:paraId="73D4F6DD" w14:textId="77777777" w:rsidR="004E67F2" w:rsidRPr="002F04E4" w:rsidRDefault="004E67F2" w:rsidP="00065A78">
            <w:pPr>
              <w:spacing w:after="0" w:line="240" w:lineRule="auto"/>
              <w:jc w:val="center"/>
              <w:rPr>
                <w:rFonts w:eastAsia="Times New Roman" w:cs="Calibri"/>
                <w:color w:val="000000"/>
                <w:lang w:eastAsia="en-NZ"/>
              </w:rPr>
            </w:pPr>
            <w:r w:rsidRPr="002F04E4">
              <w:rPr>
                <w:rFonts w:eastAsia="Times New Roman" w:cs="Calibri"/>
                <w:color w:val="000000"/>
                <w:lang w:eastAsia="en-NZ"/>
              </w:rPr>
              <w:t>69</w:t>
            </w:r>
          </w:p>
        </w:tc>
      </w:tr>
      <w:tr w:rsidR="004E67F2" w:rsidRPr="002F04E4" w14:paraId="328246E8" w14:textId="77777777" w:rsidTr="00065A78">
        <w:trPr>
          <w:trHeight w:val="288"/>
        </w:trPr>
        <w:tc>
          <w:tcPr>
            <w:tcW w:w="6237" w:type="dxa"/>
            <w:tcBorders>
              <w:top w:val="single" w:sz="4" w:space="0" w:color="auto"/>
              <w:left w:val="nil"/>
              <w:bottom w:val="single" w:sz="4" w:space="0" w:color="auto"/>
              <w:right w:val="nil"/>
            </w:tcBorders>
            <w:shd w:val="clear" w:color="auto" w:fill="auto"/>
            <w:noWrap/>
            <w:vAlign w:val="bottom"/>
            <w:hideMark/>
          </w:tcPr>
          <w:p w14:paraId="093E9820" w14:textId="77777777" w:rsidR="004E67F2" w:rsidRPr="002F04E4" w:rsidRDefault="004E67F2" w:rsidP="00065A78">
            <w:pPr>
              <w:spacing w:after="0" w:line="240" w:lineRule="auto"/>
              <w:rPr>
                <w:rFonts w:eastAsia="Times New Roman" w:cs="Calibri"/>
                <w:color w:val="000000"/>
                <w:lang w:eastAsia="en-NZ"/>
              </w:rPr>
            </w:pPr>
            <w:r w:rsidRPr="002F04E4">
              <w:rPr>
                <w:rFonts w:eastAsia="Times New Roman" w:cs="Calibri"/>
                <w:color w:val="000000"/>
                <w:lang w:eastAsia="en-NZ"/>
              </w:rPr>
              <w:t>No</w:t>
            </w:r>
          </w:p>
        </w:tc>
        <w:tc>
          <w:tcPr>
            <w:tcW w:w="993" w:type="dxa"/>
            <w:tcBorders>
              <w:top w:val="single" w:sz="4" w:space="0" w:color="auto"/>
              <w:left w:val="nil"/>
              <w:bottom w:val="single" w:sz="4" w:space="0" w:color="auto"/>
              <w:right w:val="nil"/>
            </w:tcBorders>
            <w:shd w:val="clear" w:color="auto" w:fill="auto"/>
            <w:noWrap/>
            <w:vAlign w:val="bottom"/>
            <w:hideMark/>
          </w:tcPr>
          <w:p w14:paraId="415EC304" w14:textId="77777777" w:rsidR="004E67F2" w:rsidRPr="002F04E4" w:rsidRDefault="004E67F2" w:rsidP="00065A78">
            <w:pPr>
              <w:spacing w:after="0" w:line="240" w:lineRule="auto"/>
              <w:jc w:val="center"/>
              <w:rPr>
                <w:rFonts w:eastAsia="Times New Roman" w:cs="Calibri"/>
                <w:color w:val="000000"/>
                <w:lang w:eastAsia="en-NZ"/>
              </w:rPr>
            </w:pPr>
            <w:r w:rsidRPr="002F04E4">
              <w:rPr>
                <w:rFonts w:eastAsia="Times New Roman" w:cs="Calibri"/>
                <w:color w:val="000000"/>
                <w:lang w:eastAsia="en-NZ"/>
              </w:rPr>
              <w:t>58</w:t>
            </w:r>
          </w:p>
        </w:tc>
        <w:tc>
          <w:tcPr>
            <w:tcW w:w="1134" w:type="dxa"/>
            <w:tcBorders>
              <w:top w:val="single" w:sz="4" w:space="0" w:color="auto"/>
              <w:left w:val="nil"/>
              <w:bottom w:val="single" w:sz="4" w:space="0" w:color="auto"/>
              <w:right w:val="nil"/>
            </w:tcBorders>
            <w:shd w:val="clear" w:color="auto" w:fill="auto"/>
            <w:noWrap/>
            <w:vAlign w:val="bottom"/>
            <w:hideMark/>
          </w:tcPr>
          <w:p w14:paraId="6B6C3D8D" w14:textId="77777777" w:rsidR="004E67F2" w:rsidRPr="002F04E4" w:rsidRDefault="004E67F2" w:rsidP="00065A78">
            <w:pPr>
              <w:spacing w:after="0" w:line="240" w:lineRule="auto"/>
              <w:jc w:val="center"/>
              <w:rPr>
                <w:rFonts w:eastAsia="Times New Roman" w:cs="Calibri"/>
                <w:color w:val="000000"/>
                <w:lang w:eastAsia="en-NZ"/>
              </w:rPr>
            </w:pPr>
            <w:r w:rsidRPr="002F04E4">
              <w:rPr>
                <w:rFonts w:eastAsia="Times New Roman" w:cs="Calibri"/>
                <w:color w:val="000000"/>
                <w:lang w:eastAsia="en-NZ"/>
              </w:rPr>
              <w:t>58</w:t>
            </w:r>
          </w:p>
        </w:tc>
      </w:tr>
      <w:tr w:rsidR="004E67F2" w:rsidRPr="002F04E4" w14:paraId="4D3D6258" w14:textId="77777777" w:rsidTr="00065A78">
        <w:trPr>
          <w:trHeight w:val="288"/>
        </w:trPr>
        <w:tc>
          <w:tcPr>
            <w:tcW w:w="6237" w:type="dxa"/>
            <w:tcBorders>
              <w:top w:val="single" w:sz="4" w:space="0" w:color="auto"/>
              <w:left w:val="nil"/>
              <w:bottom w:val="single" w:sz="4" w:space="0" w:color="95B3D7"/>
              <w:right w:val="nil"/>
            </w:tcBorders>
            <w:shd w:val="clear" w:color="auto" w:fill="auto"/>
            <w:noWrap/>
            <w:vAlign w:val="bottom"/>
            <w:hideMark/>
          </w:tcPr>
          <w:p w14:paraId="4AE6EF59" w14:textId="77777777" w:rsidR="004E67F2" w:rsidRPr="002F04E4" w:rsidRDefault="004E67F2" w:rsidP="00065A78">
            <w:pPr>
              <w:spacing w:after="0" w:line="240" w:lineRule="auto"/>
              <w:rPr>
                <w:rFonts w:eastAsia="Times New Roman" w:cs="Calibri"/>
                <w:color w:val="000000"/>
                <w:lang w:eastAsia="en-NZ"/>
              </w:rPr>
            </w:pPr>
            <w:r w:rsidRPr="002F04E4">
              <w:rPr>
                <w:rFonts w:eastAsia="Times New Roman" w:cs="Calibri"/>
                <w:color w:val="000000"/>
                <w:lang w:eastAsia="en-NZ"/>
              </w:rPr>
              <w:t>Yes</w:t>
            </w:r>
          </w:p>
        </w:tc>
        <w:tc>
          <w:tcPr>
            <w:tcW w:w="993" w:type="dxa"/>
            <w:tcBorders>
              <w:top w:val="single" w:sz="4" w:space="0" w:color="auto"/>
              <w:left w:val="nil"/>
              <w:bottom w:val="single" w:sz="4" w:space="0" w:color="95B3D7"/>
              <w:right w:val="nil"/>
            </w:tcBorders>
            <w:shd w:val="clear" w:color="auto" w:fill="auto"/>
            <w:noWrap/>
            <w:vAlign w:val="bottom"/>
            <w:hideMark/>
          </w:tcPr>
          <w:p w14:paraId="18790499" w14:textId="77777777" w:rsidR="004E67F2" w:rsidRPr="002F04E4" w:rsidRDefault="004E67F2" w:rsidP="00065A78">
            <w:pPr>
              <w:spacing w:after="0" w:line="240" w:lineRule="auto"/>
              <w:jc w:val="center"/>
              <w:rPr>
                <w:rFonts w:eastAsia="Times New Roman" w:cs="Calibri"/>
                <w:color w:val="000000"/>
                <w:lang w:eastAsia="en-NZ"/>
              </w:rPr>
            </w:pPr>
            <w:r w:rsidRPr="002F04E4">
              <w:rPr>
                <w:rFonts w:eastAsia="Times New Roman" w:cs="Calibri"/>
                <w:color w:val="000000"/>
                <w:lang w:eastAsia="en-NZ"/>
              </w:rPr>
              <w:t>56</w:t>
            </w:r>
          </w:p>
        </w:tc>
        <w:tc>
          <w:tcPr>
            <w:tcW w:w="1134" w:type="dxa"/>
            <w:tcBorders>
              <w:top w:val="single" w:sz="4" w:space="0" w:color="auto"/>
              <w:left w:val="nil"/>
              <w:bottom w:val="single" w:sz="4" w:space="0" w:color="95B3D7"/>
              <w:right w:val="nil"/>
            </w:tcBorders>
            <w:shd w:val="clear" w:color="auto" w:fill="auto"/>
            <w:noWrap/>
            <w:vAlign w:val="bottom"/>
            <w:hideMark/>
          </w:tcPr>
          <w:p w14:paraId="75B21E32" w14:textId="77777777" w:rsidR="004E67F2" w:rsidRPr="002F04E4" w:rsidRDefault="004E67F2" w:rsidP="00065A78">
            <w:pPr>
              <w:spacing w:after="0" w:line="240" w:lineRule="auto"/>
              <w:jc w:val="center"/>
              <w:rPr>
                <w:rFonts w:eastAsia="Times New Roman" w:cs="Calibri"/>
                <w:color w:val="000000"/>
                <w:lang w:eastAsia="en-NZ"/>
              </w:rPr>
            </w:pPr>
            <w:r w:rsidRPr="002F04E4">
              <w:rPr>
                <w:rFonts w:eastAsia="Times New Roman" w:cs="Calibri"/>
                <w:color w:val="000000"/>
                <w:lang w:eastAsia="en-NZ"/>
              </w:rPr>
              <w:t>56</w:t>
            </w:r>
          </w:p>
        </w:tc>
      </w:tr>
      <w:tr w:rsidR="004E67F2" w:rsidRPr="002F04E4" w14:paraId="3A9E5A7A" w14:textId="77777777" w:rsidTr="00065A78">
        <w:trPr>
          <w:trHeight w:val="288"/>
        </w:trPr>
        <w:tc>
          <w:tcPr>
            <w:tcW w:w="6237" w:type="dxa"/>
            <w:tcBorders>
              <w:top w:val="single" w:sz="4" w:space="0" w:color="95B3D7"/>
              <w:left w:val="nil"/>
              <w:bottom w:val="nil"/>
              <w:right w:val="nil"/>
            </w:tcBorders>
            <w:shd w:val="clear" w:color="auto" w:fill="D9D9D9" w:themeFill="background1" w:themeFillShade="D9"/>
            <w:noWrap/>
            <w:vAlign w:val="bottom"/>
            <w:hideMark/>
          </w:tcPr>
          <w:p w14:paraId="46F29F50" w14:textId="77777777" w:rsidR="004E67F2" w:rsidRPr="002F04E4"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64D695A1" w14:textId="77777777" w:rsidR="004E67F2" w:rsidRPr="002F04E4" w:rsidRDefault="004E67F2" w:rsidP="00065A78">
            <w:pPr>
              <w:spacing w:after="0" w:line="240" w:lineRule="auto"/>
              <w:jc w:val="center"/>
              <w:rPr>
                <w:rFonts w:eastAsia="Times New Roman" w:cs="Calibri"/>
                <w:b/>
                <w:bCs/>
                <w:color w:val="000000"/>
                <w:lang w:eastAsia="en-NZ"/>
              </w:rPr>
            </w:pPr>
            <w:r w:rsidRPr="002F04E4">
              <w:rPr>
                <w:rFonts w:eastAsia="Times New Roman" w:cs="Calibri"/>
                <w:b/>
                <w:bCs/>
                <w:color w:val="000000"/>
                <w:lang w:eastAsia="en-NZ"/>
              </w:rPr>
              <w:t>284</w:t>
            </w:r>
          </w:p>
        </w:tc>
        <w:tc>
          <w:tcPr>
            <w:tcW w:w="1134" w:type="dxa"/>
            <w:tcBorders>
              <w:top w:val="single" w:sz="4" w:space="0" w:color="95B3D7"/>
              <w:left w:val="nil"/>
              <w:bottom w:val="nil"/>
              <w:right w:val="nil"/>
            </w:tcBorders>
            <w:shd w:val="clear" w:color="auto" w:fill="D9D9D9" w:themeFill="background1" w:themeFillShade="D9"/>
            <w:noWrap/>
            <w:vAlign w:val="bottom"/>
            <w:hideMark/>
          </w:tcPr>
          <w:p w14:paraId="17372BF7" w14:textId="77777777" w:rsidR="004E67F2" w:rsidRPr="002F04E4" w:rsidRDefault="004E67F2" w:rsidP="00065A78">
            <w:pPr>
              <w:spacing w:after="0" w:line="240" w:lineRule="auto"/>
              <w:jc w:val="center"/>
              <w:rPr>
                <w:rFonts w:eastAsia="Times New Roman" w:cs="Calibri"/>
                <w:b/>
                <w:bCs/>
                <w:color w:val="000000"/>
                <w:lang w:eastAsia="en-NZ"/>
              </w:rPr>
            </w:pPr>
            <w:r w:rsidRPr="002F04E4">
              <w:rPr>
                <w:rFonts w:eastAsia="Times New Roman" w:cs="Calibri"/>
                <w:b/>
                <w:bCs/>
                <w:color w:val="000000"/>
                <w:lang w:eastAsia="en-NZ"/>
              </w:rPr>
              <w:t>284</w:t>
            </w:r>
          </w:p>
        </w:tc>
      </w:tr>
    </w:tbl>
    <w:p w14:paraId="6801D98D" w14:textId="77777777" w:rsidR="004E67F2" w:rsidRPr="001152BF" w:rsidRDefault="004E67F2" w:rsidP="00316E3A">
      <w:pPr>
        <w:pStyle w:val="Heading2"/>
      </w:pPr>
      <w:bookmarkStart w:id="192" w:name="_Toc522874485"/>
      <w:r w:rsidRPr="0011413F">
        <w:t>S</w:t>
      </w:r>
      <w:r>
        <w:t>ection 8</w:t>
      </w:r>
      <w:r w:rsidRPr="0011413F">
        <w:t xml:space="preserve">: </w:t>
      </w:r>
      <w:r>
        <w:t>Contact with family and friends</w:t>
      </w:r>
      <w:bookmarkEnd w:id="192"/>
    </w:p>
    <w:tbl>
      <w:tblPr>
        <w:tblW w:w="8364" w:type="dxa"/>
        <w:tblLook w:val="04A0" w:firstRow="1" w:lastRow="0" w:firstColumn="1" w:lastColumn="0" w:noHBand="0" w:noVBand="1"/>
      </w:tblPr>
      <w:tblGrid>
        <w:gridCol w:w="6237"/>
        <w:gridCol w:w="993"/>
        <w:gridCol w:w="1134"/>
      </w:tblGrid>
      <w:tr w:rsidR="007143F3" w:rsidRPr="002F04E4" w14:paraId="150B95BE" w14:textId="77777777" w:rsidTr="007143F3">
        <w:trPr>
          <w:trHeight w:val="288"/>
        </w:trPr>
        <w:tc>
          <w:tcPr>
            <w:tcW w:w="8364" w:type="dxa"/>
            <w:gridSpan w:val="3"/>
            <w:tcBorders>
              <w:top w:val="nil"/>
              <w:left w:val="nil"/>
              <w:bottom w:val="single" w:sz="4" w:space="0" w:color="95B3D7"/>
              <w:right w:val="nil"/>
            </w:tcBorders>
            <w:shd w:val="clear" w:color="auto" w:fill="D9D9D9" w:themeFill="background1" w:themeFillShade="D9"/>
            <w:noWrap/>
            <w:vAlign w:val="bottom"/>
            <w:hideMark/>
          </w:tcPr>
          <w:p w14:paraId="0337F701" w14:textId="55F87EAC" w:rsidR="007143F3" w:rsidRPr="002F04E4" w:rsidRDefault="007143F3" w:rsidP="00065A78">
            <w:pPr>
              <w:spacing w:after="0" w:line="240" w:lineRule="auto"/>
              <w:rPr>
                <w:rFonts w:eastAsia="Times New Roman" w:cs="Calibri"/>
                <w:b/>
                <w:bCs/>
                <w:color w:val="000000"/>
                <w:lang w:eastAsia="en-NZ"/>
              </w:rPr>
            </w:pPr>
            <w:r w:rsidRPr="002F04E4">
              <w:rPr>
                <w:rFonts w:eastAsia="Times New Roman" w:cs="Calibri"/>
                <w:b/>
                <w:bCs/>
                <w:color w:val="000000"/>
                <w:lang w:eastAsia="en-NZ"/>
              </w:rPr>
              <w:t>Q8.1 Have you had any problems with sending or receiving mail?</w:t>
            </w:r>
          </w:p>
        </w:tc>
      </w:tr>
      <w:tr w:rsidR="004E67F2" w:rsidRPr="002F04E4" w14:paraId="34066816" w14:textId="77777777" w:rsidTr="00065A78">
        <w:trPr>
          <w:trHeight w:val="300"/>
        </w:trPr>
        <w:tc>
          <w:tcPr>
            <w:tcW w:w="6237" w:type="dxa"/>
            <w:tcBorders>
              <w:top w:val="nil"/>
              <w:left w:val="nil"/>
              <w:bottom w:val="nil"/>
              <w:right w:val="nil"/>
            </w:tcBorders>
            <w:shd w:val="clear" w:color="auto" w:fill="auto"/>
            <w:noWrap/>
            <w:vAlign w:val="bottom"/>
            <w:hideMark/>
          </w:tcPr>
          <w:p w14:paraId="787C4C3A" w14:textId="77777777" w:rsidR="004E67F2" w:rsidRPr="002F04E4" w:rsidRDefault="004E67F2" w:rsidP="00065A78">
            <w:pPr>
              <w:spacing w:after="0" w:line="240" w:lineRule="auto"/>
              <w:rPr>
                <w:rFonts w:eastAsia="Times New Roman" w:cs="Calibri"/>
                <w:color w:val="000000"/>
                <w:lang w:eastAsia="en-NZ"/>
              </w:rPr>
            </w:pPr>
            <w:r w:rsidRPr="002F04E4">
              <w:rPr>
                <w:rFonts w:eastAsia="Times New Roman" w:cs="Calibri"/>
                <w:color w:val="000000"/>
                <w:lang w:eastAsia="en-NZ"/>
              </w:rPr>
              <w:t>Don’t know</w:t>
            </w:r>
          </w:p>
        </w:tc>
        <w:tc>
          <w:tcPr>
            <w:tcW w:w="993" w:type="dxa"/>
            <w:tcBorders>
              <w:top w:val="nil"/>
              <w:left w:val="nil"/>
              <w:bottom w:val="nil"/>
              <w:right w:val="nil"/>
            </w:tcBorders>
            <w:shd w:val="clear" w:color="auto" w:fill="auto"/>
            <w:noWrap/>
            <w:vAlign w:val="bottom"/>
            <w:hideMark/>
          </w:tcPr>
          <w:p w14:paraId="5385325F" w14:textId="77777777" w:rsidR="004E67F2" w:rsidRPr="002F04E4" w:rsidRDefault="004E67F2" w:rsidP="00065A78">
            <w:pPr>
              <w:spacing w:after="0" w:line="240" w:lineRule="auto"/>
              <w:jc w:val="center"/>
              <w:rPr>
                <w:rFonts w:eastAsia="Times New Roman" w:cs="Calibri"/>
                <w:color w:val="000000"/>
                <w:lang w:eastAsia="en-NZ"/>
              </w:rPr>
            </w:pPr>
            <w:r w:rsidRPr="002F04E4">
              <w:rPr>
                <w:rFonts w:eastAsia="Times New Roman" w:cs="Calibri"/>
                <w:color w:val="000000"/>
                <w:lang w:eastAsia="en-NZ"/>
              </w:rPr>
              <w:t>14</w:t>
            </w:r>
          </w:p>
        </w:tc>
        <w:tc>
          <w:tcPr>
            <w:tcW w:w="1134" w:type="dxa"/>
            <w:tcBorders>
              <w:top w:val="nil"/>
              <w:left w:val="nil"/>
              <w:bottom w:val="nil"/>
              <w:right w:val="nil"/>
            </w:tcBorders>
            <w:shd w:val="clear" w:color="auto" w:fill="auto"/>
            <w:noWrap/>
            <w:vAlign w:val="bottom"/>
            <w:hideMark/>
          </w:tcPr>
          <w:p w14:paraId="37EA5688" w14:textId="77777777" w:rsidR="004E67F2" w:rsidRPr="002F04E4" w:rsidRDefault="004E67F2" w:rsidP="00065A78">
            <w:pPr>
              <w:spacing w:after="0" w:line="240" w:lineRule="auto"/>
              <w:jc w:val="center"/>
              <w:rPr>
                <w:rFonts w:eastAsia="Times New Roman" w:cs="Calibri"/>
                <w:color w:val="000000"/>
                <w:lang w:eastAsia="en-NZ"/>
              </w:rPr>
            </w:pPr>
            <w:r w:rsidRPr="002F04E4">
              <w:rPr>
                <w:rFonts w:eastAsia="Times New Roman" w:cs="Calibri"/>
                <w:color w:val="000000"/>
                <w:lang w:eastAsia="en-NZ"/>
              </w:rPr>
              <w:t>5%</w:t>
            </w:r>
          </w:p>
        </w:tc>
      </w:tr>
      <w:tr w:rsidR="004E67F2" w:rsidRPr="002F04E4" w14:paraId="75E4FCA1" w14:textId="77777777" w:rsidTr="00065A78">
        <w:trPr>
          <w:trHeight w:val="288"/>
        </w:trPr>
        <w:tc>
          <w:tcPr>
            <w:tcW w:w="6237" w:type="dxa"/>
            <w:tcBorders>
              <w:top w:val="nil"/>
              <w:left w:val="nil"/>
              <w:bottom w:val="nil"/>
              <w:right w:val="nil"/>
            </w:tcBorders>
            <w:shd w:val="clear" w:color="auto" w:fill="auto"/>
            <w:noWrap/>
            <w:vAlign w:val="bottom"/>
            <w:hideMark/>
          </w:tcPr>
          <w:p w14:paraId="74D3F52C" w14:textId="77777777" w:rsidR="004E67F2" w:rsidRPr="002F04E4" w:rsidRDefault="004E67F2" w:rsidP="00065A78">
            <w:pPr>
              <w:spacing w:after="0" w:line="240" w:lineRule="auto"/>
              <w:rPr>
                <w:rFonts w:eastAsia="Times New Roman" w:cs="Calibri"/>
                <w:color w:val="000000"/>
                <w:lang w:eastAsia="en-NZ"/>
              </w:rPr>
            </w:pPr>
            <w:r w:rsidRPr="002F04E4">
              <w:rPr>
                <w:rFonts w:eastAsia="Times New Roman" w:cs="Calibri"/>
                <w:color w:val="000000"/>
                <w:lang w:eastAsia="en-NZ"/>
              </w:rPr>
              <w:t>No</w:t>
            </w:r>
          </w:p>
        </w:tc>
        <w:tc>
          <w:tcPr>
            <w:tcW w:w="993" w:type="dxa"/>
            <w:tcBorders>
              <w:top w:val="nil"/>
              <w:left w:val="nil"/>
              <w:bottom w:val="nil"/>
              <w:right w:val="nil"/>
            </w:tcBorders>
            <w:shd w:val="clear" w:color="auto" w:fill="auto"/>
            <w:noWrap/>
            <w:vAlign w:val="bottom"/>
            <w:hideMark/>
          </w:tcPr>
          <w:p w14:paraId="02718962" w14:textId="77777777" w:rsidR="004E67F2" w:rsidRPr="002F04E4" w:rsidRDefault="004E67F2" w:rsidP="00065A78">
            <w:pPr>
              <w:spacing w:after="0" w:line="240" w:lineRule="auto"/>
              <w:jc w:val="center"/>
              <w:rPr>
                <w:rFonts w:eastAsia="Times New Roman" w:cs="Calibri"/>
                <w:color w:val="000000"/>
                <w:lang w:eastAsia="en-NZ"/>
              </w:rPr>
            </w:pPr>
            <w:r w:rsidRPr="002F04E4">
              <w:rPr>
                <w:rFonts w:eastAsia="Times New Roman" w:cs="Calibri"/>
                <w:color w:val="000000"/>
                <w:lang w:eastAsia="en-NZ"/>
              </w:rPr>
              <w:t>138</w:t>
            </w:r>
          </w:p>
        </w:tc>
        <w:tc>
          <w:tcPr>
            <w:tcW w:w="1134" w:type="dxa"/>
            <w:tcBorders>
              <w:top w:val="nil"/>
              <w:left w:val="nil"/>
              <w:bottom w:val="nil"/>
              <w:right w:val="nil"/>
            </w:tcBorders>
            <w:shd w:val="clear" w:color="auto" w:fill="auto"/>
            <w:noWrap/>
            <w:vAlign w:val="bottom"/>
            <w:hideMark/>
          </w:tcPr>
          <w:p w14:paraId="58B01365" w14:textId="77777777" w:rsidR="004E67F2" w:rsidRPr="002F04E4" w:rsidRDefault="004E67F2" w:rsidP="00065A78">
            <w:pPr>
              <w:spacing w:after="0" w:line="240" w:lineRule="auto"/>
              <w:jc w:val="center"/>
              <w:rPr>
                <w:rFonts w:eastAsia="Times New Roman" w:cs="Calibri"/>
                <w:color w:val="000000"/>
                <w:lang w:eastAsia="en-NZ"/>
              </w:rPr>
            </w:pPr>
            <w:r w:rsidRPr="002F04E4">
              <w:rPr>
                <w:rFonts w:eastAsia="Times New Roman" w:cs="Calibri"/>
                <w:color w:val="000000"/>
                <w:lang w:eastAsia="en-NZ"/>
              </w:rPr>
              <w:t>48%</w:t>
            </w:r>
          </w:p>
        </w:tc>
      </w:tr>
      <w:tr w:rsidR="004E67F2" w:rsidRPr="002F04E4" w14:paraId="0DBEAB77" w14:textId="77777777" w:rsidTr="00065A78">
        <w:trPr>
          <w:trHeight w:val="288"/>
        </w:trPr>
        <w:tc>
          <w:tcPr>
            <w:tcW w:w="6237" w:type="dxa"/>
            <w:tcBorders>
              <w:top w:val="nil"/>
              <w:left w:val="nil"/>
              <w:bottom w:val="nil"/>
              <w:right w:val="nil"/>
            </w:tcBorders>
            <w:shd w:val="clear" w:color="auto" w:fill="auto"/>
            <w:noWrap/>
            <w:vAlign w:val="bottom"/>
            <w:hideMark/>
          </w:tcPr>
          <w:p w14:paraId="6CBCB5C1" w14:textId="77777777" w:rsidR="004E67F2" w:rsidRPr="002F04E4" w:rsidRDefault="004E67F2" w:rsidP="00065A78">
            <w:pPr>
              <w:spacing w:after="0" w:line="240" w:lineRule="auto"/>
              <w:rPr>
                <w:rFonts w:eastAsia="Times New Roman" w:cs="Calibri"/>
                <w:color w:val="000000"/>
                <w:lang w:eastAsia="en-NZ"/>
              </w:rPr>
            </w:pPr>
            <w:r w:rsidRPr="002F04E4">
              <w:rPr>
                <w:rFonts w:eastAsia="Times New Roman" w:cs="Calibri"/>
                <w:color w:val="000000"/>
                <w:lang w:eastAsia="en-NZ"/>
              </w:rPr>
              <w:t>Yes</w:t>
            </w:r>
          </w:p>
        </w:tc>
        <w:tc>
          <w:tcPr>
            <w:tcW w:w="993" w:type="dxa"/>
            <w:tcBorders>
              <w:top w:val="nil"/>
              <w:left w:val="nil"/>
              <w:bottom w:val="nil"/>
              <w:right w:val="nil"/>
            </w:tcBorders>
            <w:shd w:val="clear" w:color="auto" w:fill="auto"/>
            <w:noWrap/>
            <w:vAlign w:val="bottom"/>
            <w:hideMark/>
          </w:tcPr>
          <w:p w14:paraId="1E95A454" w14:textId="77777777" w:rsidR="004E67F2" w:rsidRPr="002F04E4" w:rsidRDefault="004E67F2" w:rsidP="00065A78">
            <w:pPr>
              <w:spacing w:after="0" w:line="240" w:lineRule="auto"/>
              <w:jc w:val="center"/>
              <w:rPr>
                <w:rFonts w:eastAsia="Times New Roman" w:cs="Calibri"/>
                <w:color w:val="000000"/>
                <w:lang w:eastAsia="en-NZ"/>
              </w:rPr>
            </w:pPr>
            <w:r w:rsidRPr="002F04E4">
              <w:rPr>
                <w:rFonts w:eastAsia="Times New Roman" w:cs="Calibri"/>
                <w:color w:val="000000"/>
                <w:lang w:eastAsia="en-NZ"/>
              </w:rPr>
              <w:t>136</w:t>
            </w:r>
          </w:p>
        </w:tc>
        <w:tc>
          <w:tcPr>
            <w:tcW w:w="1134" w:type="dxa"/>
            <w:tcBorders>
              <w:top w:val="nil"/>
              <w:left w:val="nil"/>
              <w:bottom w:val="nil"/>
              <w:right w:val="nil"/>
            </w:tcBorders>
            <w:shd w:val="clear" w:color="auto" w:fill="auto"/>
            <w:noWrap/>
            <w:vAlign w:val="bottom"/>
            <w:hideMark/>
          </w:tcPr>
          <w:p w14:paraId="6DCDDDB0" w14:textId="77777777" w:rsidR="004E67F2" w:rsidRPr="002F04E4" w:rsidRDefault="004E67F2" w:rsidP="00065A78">
            <w:pPr>
              <w:spacing w:after="0" w:line="240" w:lineRule="auto"/>
              <w:jc w:val="center"/>
              <w:rPr>
                <w:rFonts w:eastAsia="Times New Roman" w:cs="Calibri"/>
                <w:color w:val="000000"/>
                <w:lang w:eastAsia="en-NZ"/>
              </w:rPr>
            </w:pPr>
            <w:r w:rsidRPr="002F04E4">
              <w:rPr>
                <w:rFonts w:eastAsia="Times New Roman" w:cs="Calibri"/>
                <w:color w:val="000000"/>
                <w:lang w:eastAsia="en-NZ"/>
              </w:rPr>
              <w:t>47%</w:t>
            </w:r>
          </w:p>
        </w:tc>
      </w:tr>
      <w:tr w:rsidR="004E67F2" w:rsidRPr="002F04E4" w14:paraId="799C95EE" w14:textId="77777777" w:rsidTr="00065A78">
        <w:trPr>
          <w:trHeight w:val="288"/>
        </w:trPr>
        <w:tc>
          <w:tcPr>
            <w:tcW w:w="6237" w:type="dxa"/>
            <w:tcBorders>
              <w:top w:val="single" w:sz="4" w:space="0" w:color="95B3D7"/>
              <w:left w:val="nil"/>
              <w:bottom w:val="nil"/>
              <w:right w:val="nil"/>
            </w:tcBorders>
            <w:shd w:val="clear" w:color="auto" w:fill="D9D9D9" w:themeFill="background1" w:themeFillShade="D9"/>
            <w:noWrap/>
            <w:vAlign w:val="bottom"/>
            <w:hideMark/>
          </w:tcPr>
          <w:p w14:paraId="66C4B7E4" w14:textId="77777777" w:rsidR="004E67F2" w:rsidRPr="002F04E4"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23CF807E" w14:textId="77777777" w:rsidR="004E67F2" w:rsidRPr="002F04E4" w:rsidRDefault="004E67F2" w:rsidP="00065A78">
            <w:pPr>
              <w:spacing w:after="0" w:line="240" w:lineRule="auto"/>
              <w:jc w:val="center"/>
              <w:rPr>
                <w:rFonts w:eastAsia="Times New Roman" w:cs="Calibri"/>
                <w:b/>
                <w:bCs/>
                <w:color w:val="000000"/>
                <w:lang w:eastAsia="en-NZ"/>
              </w:rPr>
            </w:pPr>
            <w:r w:rsidRPr="002F04E4">
              <w:rPr>
                <w:rFonts w:eastAsia="Times New Roman" w:cs="Calibri"/>
                <w:b/>
                <w:bCs/>
                <w:color w:val="000000"/>
                <w:lang w:eastAsia="en-NZ"/>
              </w:rPr>
              <w:t>288</w:t>
            </w:r>
          </w:p>
        </w:tc>
        <w:tc>
          <w:tcPr>
            <w:tcW w:w="1134" w:type="dxa"/>
            <w:tcBorders>
              <w:top w:val="single" w:sz="4" w:space="0" w:color="95B3D7"/>
              <w:left w:val="nil"/>
              <w:bottom w:val="nil"/>
              <w:right w:val="nil"/>
            </w:tcBorders>
            <w:shd w:val="clear" w:color="auto" w:fill="D9D9D9" w:themeFill="background1" w:themeFillShade="D9"/>
            <w:noWrap/>
            <w:vAlign w:val="bottom"/>
            <w:hideMark/>
          </w:tcPr>
          <w:p w14:paraId="6A81335E" w14:textId="77777777" w:rsidR="004E67F2" w:rsidRPr="002F04E4" w:rsidRDefault="004E67F2" w:rsidP="00065A78">
            <w:pPr>
              <w:spacing w:after="0" w:line="240" w:lineRule="auto"/>
              <w:jc w:val="center"/>
              <w:rPr>
                <w:rFonts w:eastAsia="Times New Roman" w:cs="Calibri"/>
                <w:b/>
                <w:bCs/>
                <w:color w:val="000000"/>
                <w:lang w:eastAsia="en-NZ"/>
              </w:rPr>
            </w:pPr>
            <w:r w:rsidRPr="002F04E4">
              <w:rPr>
                <w:rFonts w:eastAsia="Times New Roman" w:cs="Calibri"/>
                <w:b/>
                <w:bCs/>
                <w:color w:val="000000"/>
                <w:lang w:eastAsia="en-NZ"/>
              </w:rPr>
              <w:t>100%</w:t>
            </w:r>
          </w:p>
        </w:tc>
      </w:tr>
    </w:tbl>
    <w:p w14:paraId="0730C42D" w14:textId="77777777" w:rsidR="004E67F2" w:rsidRDefault="004E67F2" w:rsidP="004E67F2">
      <w:pPr>
        <w:spacing w:after="0" w:line="240" w:lineRule="auto"/>
        <w:ind w:right="-57"/>
        <w:rPr>
          <w:b/>
          <w:bCs/>
          <w:iCs/>
        </w:rPr>
      </w:pPr>
    </w:p>
    <w:tbl>
      <w:tblPr>
        <w:tblW w:w="8364" w:type="dxa"/>
        <w:tblLook w:val="04A0" w:firstRow="1" w:lastRow="0" w:firstColumn="1" w:lastColumn="0" w:noHBand="0" w:noVBand="1"/>
      </w:tblPr>
      <w:tblGrid>
        <w:gridCol w:w="6237"/>
        <w:gridCol w:w="993"/>
        <w:gridCol w:w="1134"/>
      </w:tblGrid>
      <w:tr w:rsidR="007143F3" w:rsidRPr="002F04E4" w14:paraId="47D9E988" w14:textId="77777777" w:rsidTr="007143F3">
        <w:trPr>
          <w:trHeight w:val="288"/>
        </w:trPr>
        <w:tc>
          <w:tcPr>
            <w:tcW w:w="8364" w:type="dxa"/>
            <w:gridSpan w:val="3"/>
            <w:tcBorders>
              <w:top w:val="nil"/>
              <w:left w:val="nil"/>
              <w:bottom w:val="single" w:sz="4" w:space="0" w:color="95B3D7"/>
              <w:right w:val="nil"/>
            </w:tcBorders>
            <w:shd w:val="clear" w:color="auto" w:fill="D9D9D9" w:themeFill="background1" w:themeFillShade="D9"/>
            <w:noWrap/>
            <w:vAlign w:val="bottom"/>
            <w:hideMark/>
          </w:tcPr>
          <w:p w14:paraId="12D31BB0" w14:textId="339E4E86" w:rsidR="007143F3" w:rsidRPr="002F04E4" w:rsidRDefault="007143F3" w:rsidP="00065A78">
            <w:pPr>
              <w:spacing w:after="0" w:line="240" w:lineRule="auto"/>
              <w:rPr>
                <w:rFonts w:eastAsia="Times New Roman" w:cs="Calibri"/>
                <w:b/>
                <w:bCs/>
                <w:color w:val="000000"/>
                <w:lang w:eastAsia="en-NZ"/>
              </w:rPr>
            </w:pPr>
            <w:r>
              <w:rPr>
                <w:b/>
                <w:bCs/>
                <w:iCs/>
              </w:rPr>
              <w:br w:type="page"/>
            </w:r>
            <w:r w:rsidRPr="002F04E4">
              <w:rPr>
                <w:rFonts w:eastAsia="Times New Roman" w:cs="Calibri"/>
                <w:b/>
                <w:bCs/>
                <w:color w:val="000000"/>
                <w:lang w:eastAsia="en-NZ"/>
              </w:rPr>
              <w:t>Q8.2 Are you able to use a phone everyday (if you have credit)?</w:t>
            </w:r>
          </w:p>
        </w:tc>
      </w:tr>
      <w:tr w:rsidR="004E67F2" w:rsidRPr="002F04E4" w14:paraId="5B3EB94A" w14:textId="77777777" w:rsidTr="00065A78">
        <w:trPr>
          <w:trHeight w:val="300"/>
        </w:trPr>
        <w:tc>
          <w:tcPr>
            <w:tcW w:w="6237" w:type="dxa"/>
            <w:tcBorders>
              <w:top w:val="single" w:sz="4" w:space="0" w:color="95B3D7"/>
              <w:left w:val="nil"/>
              <w:bottom w:val="single" w:sz="4" w:space="0" w:color="auto"/>
              <w:right w:val="nil"/>
            </w:tcBorders>
            <w:shd w:val="clear" w:color="auto" w:fill="auto"/>
            <w:noWrap/>
            <w:vAlign w:val="bottom"/>
            <w:hideMark/>
          </w:tcPr>
          <w:p w14:paraId="0DE0E1E6" w14:textId="77777777" w:rsidR="004E67F2" w:rsidRPr="002F04E4" w:rsidRDefault="004E67F2" w:rsidP="00065A78">
            <w:pPr>
              <w:spacing w:after="0" w:line="240" w:lineRule="auto"/>
              <w:rPr>
                <w:rFonts w:eastAsia="Times New Roman" w:cs="Calibri"/>
                <w:color w:val="000000"/>
                <w:lang w:eastAsia="en-NZ"/>
              </w:rPr>
            </w:pPr>
            <w:r w:rsidRPr="002F04E4">
              <w:rPr>
                <w:rFonts w:eastAsia="Times New Roman" w:cs="Calibri"/>
                <w:color w:val="000000"/>
                <w:lang w:eastAsia="en-NZ"/>
              </w:rPr>
              <w:t>Don’t know</w:t>
            </w:r>
          </w:p>
        </w:tc>
        <w:tc>
          <w:tcPr>
            <w:tcW w:w="993" w:type="dxa"/>
            <w:tcBorders>
              <w:top w:val="single" w:sz="4" w:space="0" w:color="95B3D7"/>
              <w:left w:val="nil"/>
              <w:bottom w:val="single" w:sz="4" w:space="0" w:color="auto"/>
              <w:right w:val="nil"/>
            </w:tcBorders>
            <w:shd w:val="clear" w:color="auto" w:fill="auto"/>
            <w:noWrap/>
            <w:vAlign w:val="bottom"/>
            <w:hideMark/>
          </w:tcPr>
          <w:p w14:paraId="0746DFB8" w14:textId="77777777" w:rsidR="004E67F2" w:rsidRPr="002F04E4" w:rsidRDefault="004E67F2" w:rsidP="00065A78">
            <w:pPr>
              <w:spacing w:after="0" w:line="240" w:lineRule="auto"/>
              <w:jc w:val="center"/>
              <w:rPr>
                <w:rFonts w:eastAsia="Times New Roman" w:cs="Calibri"/>
                <w:color w:val="000000"/>
                <w:lang w:eastAsia="en-NZ"/>
              </w:rPr>
            </w:pPr>
            <w:r w:rsidRPr="002F04E4">
              <w:rPr>
                <w:rFonts w:eastAsia="Times New Roman" w:cs="Calibri"/>
                <w:color w:val="000000"/>
                <w:lang w:eastAsia="en-NZ"/>
              </w:rPr>
              <w:t>5</w:t>
            </w:r>
          </w:p>
        </w:tc>
        <w:tc>
          <w:tcPr>
            <w:tcW w:w="1134" w:type="dxa"/>
            <w:tcBorders>
              <w:top w:val="single" w:sz="4" w:space="0" w:color="95B3D7"/>
              <w:left w:val="nil"/>
              <w:bottom w:val="single" w:sz="4" w:space="0" w:color="auto"/>
              <w:right w:val="nil"/>
            </w:tcBorders>
            <w:shd w:val="clear" w:color="auto" w:fill="auto"/>
            <w:noWrap/>
            <w:vAlign w:val="bottom"/>
            <w:hideMark/>
          </w:tcPr>
          <w:p w14:paraId="45013AEF" w14:textId="77777777" w:rsidR="004E67F2" w:rsidRPr="002F04E4" w:rsidRDefault="004E67F2" w:rsidP="00065A78">
            <w:pPr>
              <w:spacing w:after="0" w:line="240" w:lineRule="auto"/>
              <w:jc w:val="center"/>
              <w:rPr>
                <w:rFonts w:eastAsia="Times New Roman" w:cs="Calibri"/>
                <w:color w:val="000000"/>
                <w:lang w:eastAsia="en-NZ"/>
              </w:rPr>
            </w:pPr>
            <w:r w:rsidRPr="002F04E4">
              <w:rPr>
                <w:rFonts w:eastAsia="Times New Roman" w:cs="Calibri"/>
                <w:color w:val="000000"/>
                <w:lang w:eastAsia="en-NZ"/>
              </w:rPr>
              <w:t>2%</w:t>
            </w:r>
          </w:p>
        </w:tc>
      </w:tr>
      <w:tr w:rsidR="004E67F2" w:rsidRPr="002F04E4" w14:paraId="0C6EDFF6" w14:textId="77777777" w:rsidTr="00065A78">
        <w:trPr>
          <w:trHeight w:val="288"/>
        </w:trPr>
        <w:tc>
          <w:tcPr>
            <w:tcW w:w="6237" w:type="dxa"/>
            <w:tcBorders>
              <w:top w:val="single" w:sz="4" w:space="0" w:color="auto"/>
              <w:left w:val="nil"/>
              <w:bottom w:val="single" w:sz="4" w:space="0" w:color="auto"/>
              <w:right w:val="nil"/>
            </w:tcBorders>
            <w:shd w:val="clear" w:color="auto" w:fill="auto"/>
            <w:noWrap/>
            <w:vAlign w:val="bottom"/>
            <w:hideMark/>
          </w:tcPr>
          <w:p w14:paraId="10573D41" w14:textId="77777777" w:rsidR="004E67F2" w:rsidRPr="002F04E4" w:rsidRDefault="004E67F2" w:rsidP="00065A78">
            <w:pPr>
              <w:spacing w:after="0" w:line="240" w:lineRule="auto"/>
              <w:rPr>
                <w:rFonts w:eastAsia="Times New Roman" w:cs="Calibri"/>
                <w:color w:val="000000"/>
                <w:lang w:eastAsia="en-NZ"/>
              </w:rPr>
            </w:pPr>
            <w:r w:rsidRPr="002F04E4">
              <w:rPr>
                <w:rFonts w:eastAsia="Times New Roman" w:cs="Calibri"/>
                <w:color w:val="000000"/>
                <w:lang w:eastAsia="en-NZ"/>
              </w:rPr>
              <w:t>No</w:t>
            </w:r>
          </w:p>
        </w:tc>
        <w:tc>
          <w:tcPr>
            <w:tcW w:w="993" w:type="dxa"/>
            <w:tcBorders>
              <w:top w:val="single" w:sz="4" w:space="0" w:color="auto"/>
              <w:left w:val="nil"/>
              <w:bottom w:val="single" w:sz="4" w:space="0" w:color="auto"/>
              <w:right w:val="nil"/>
            </w:tcBorders>
            <w:shd w:val="clear" w:color="auto" w:fill="auto"/>
            <w:noWrap/>
            <w:vAlign w:val="bottom"/>
            <w:hideMark/>
          </w:tcPr>
          <w:p w14:paraId="7DD59344" w14:textId="77777777" w:rsidR="004E67F2" w:rsidRPr="002F04E4" w:rsidRDefault="004E67F2" w:rsidP="00065A78">
            <w:pPr>
              <w:spacing w:after="0" w:line="240" w:lineRule="auto"/>
              <w:jc w:val="center"/>
              <w:rPr>
                <w:rFonts w:eastAsia="Times New Roman" w:cs="Calibri"/>
                <w:color w:val="000000"/>
                <w:lang w:eastAsia="en-NZ"/>
              </w:rPr>
            </w:pPr>
            <w:r w:rsidRPr="002F04E4">
              <w:rPr>
                <w:rFonts w:eastAsia="Times New Roman" w:cs="Calibri"/>
                <w:color w:val="000000"/>
                <w:lang w:eastAsia="en-NZ"/>
              </w:rPr>
              <w:t>53</w:t>
            </w:r>
          </w:p>
        </w:tc>
        <w:tc>
          <w:tcPr>
            <w:tcW w:w="1134" w:type="dxa"/>
            <w:tcBorders>
              <w:top w:val="single" w:sz="4" w:space="0" w:color="auto"/>
              <w:left w:val="nil"/>
              <w:bottom w:val="single" w:sz="4" w:space="0" w:color="auto"/>
              <w:right w:val="nil"/>
            </w:tcBorders>
            <w:shd w:val="clear" w:color="auto" w:fill="auto"/>
            <w:noWrap/>
            <w:vAlign w:val="bottom"/>
            <w:hideMark/>
          </w:tcPr>
          <w:p w14:paraId="057FA1CD" w14:textId="77777777" w:rsidR="004E67F2" w:rsidRPr="002F04E4" w:rsidRDefault="004E67F2" w:rsidP="00065A78">
            <w:pPr>
              <w:spacing w:after="0" w:line="240" w:lineRule="auto"/>
              <w:jc w:val="center"/>
              <w:rPr>
                <w:rFonts w:eastAsia="Times New Roman" w:cs="Calibri"/>
                <w:color w:val="000000"/>
                <w:lang w:eastAsia="en-NZ"/>
              </w:rPr>
            </w:pPr>
            <w:r w:rsidRPr="002F04E4">
              <w:rPr>
                <w:rFonts w:eastAsia="Times New Roman" w:cs="Calibri"/>
                <w:color w:val="000000"/>
                <w:lang w:eastAsia="en-NZ"/>
              </w:rPr>
              <w:t>18%</w:t>
            </w:r>
          </w:p>
        </w:tc>
      </w:tr>
      <w:tr w:rsidR="004E67F2" w:rsidRPr="002F04E4" w14:paraId="2B154DCF" w14:textId="77777777" w:rsidTr="00065A78">
        <w:trPr>
          <w:trHeight w:val="288"/>
        </w:trPr>
        <w:tc>
          <w:tcPr>
            <w:tcW w:w="6237" w:type="dxa"/>
            <w:tcBorders>
              <w:top w:val="single" w:sz="4" w:space="0" w:color="auto"/>
              <w:left w:val="nil"/>
              <w:bottom w:val="single" w:sz="4" w:space="0" w:color="95B3D7"/>
              <w:right w:val="nil"/>
            </w:tcBorders>
            <w:shd w:val="clear" w:color="auto" w:fill="auto"/>
            <w:noWrap/>
            <w:vAlign w:val="bottom"/>
            <w:hideMark/>
          </w:tcPr>
          <w:p w14:paraId="14929379" w14:textId="77777777" w:rsidR="004E67F2" w:rsidRPr="002F04E4" w:rsidRDefault="004E67F2" w:rsidP="00065A78">
            <w:pPr>
              <w:spacing w:after="0" w:line="240" w:lineRule="auto"/>
              <w:rPr>
                <w:rFonts w:eastAsia="Times New Roman" w:cs="Calibri"/>
                <w:color w:val="000000"/>
                <w:lang w:eastAsia="en-NZ"/>
              </w:rPr>
            </w:pPr>
            <w:r w:rsidRPr="002F04E4">
              <w:rPr>
                <w:rFonts w:eastAsia="Times New Roman" w:cs="Calibri"/>
                <w:color w:val="000000"/>
                <w:lang w:eastAsia="en-NZ"/>
              </w:rPr>
              <w:t>Yes</w:t>
            </w:r>
          </w:p>
        </w:tc>
        <w:tc>
          <w:tcPr>
            <w:tcW w:w="993" w:type="dxa"/>
            <w:tcBorders>
              <w:top w:val="single" w:sz="4" w:space="0" w:color="auto"/>
              <w:left w:val="nil"/>
              <w:bottom w:val="single" w:sz="4" w:space="0" w:color="95B3D7"/>
              <w:right w:val="nil"/>
            </w:tcBorders>
            <w:shd w:val="clear" w:color="auto" w:fill="auto"/>
            <w:noWrap/>
            <w:vAlign w:val="bottom"/>
            <w:hideMark/>
          </w:tcPr>
          <w:p w14:paraId="563037C9" w14:textId="77777777" w:rsidR="004E67F2" w:rsidRPr="002F04E4" w:rsidRDefault="004E67F2" w:rsidP="00065A78">
            <w:pPr>
              <w:spacing w:after="0" w:line="240" w:lineRule="auto"/>
              <w:jc w:val="center"/>
              <w:rPr>
                <w:rFonts w:eastAsia="Times New Roman" w:cs="Calibri"/>
                <w:color w:val="000000"/>
                <w:lang w:eastAsia="en-NZ"/>
              </w:rPr>
            </w:pPr>
            <w:r w:rsidRPr="002F04E4">
              <w:rPr>
                <w:rFonts w:eastAsia="Times New Roman" w:cs="Calibri"/>
                <w:color w:val="000000"/>
                <w:lang w:eastAsia="en-NZ"/>
              </w:rPr>
              <w:t>230</w:t>
            </w:r>
          </w:p>
        </w:tc>
        <w:tc>
          <w:tcPr>
            <w:tcW w:w="1134" w:type="dxa"/>
            <w:tcBorders>
              <w:top w:val="single" w:sz="4" w:space="0" w:color="auto"/>
              <w:left w:val="nil"/>
              <w:bottom w:val="single" w:sz="4" w:space="0" w:color="95B3D7"/>
              <w:right w:val="nil"/>
            </w:tcBorders>
            <w:shd w:val="clear" w:color="auto" w:fill="auto"/>
            <w:noWrap/>
            <w:vAlign w:val="bottom"/>
            <w:hideMark/>
          </w:tcPr>
          <w:p w14:paraId="12D90804" w14:textId="77777777" w:rsidR="004E67F2" w:rsidRPr="002F04E4" w:rsidRDefault="004E67F2" w:rsidP="00065A78">
            <w:pPr>
              <w:spacing w:after="0" w:line="240" w:lineRule="auto"/>
              <w:jc w:val="center"/>
              <w:rPr>
                <w:rFonts w:eastAsia="Times New Roman" w:cs="Calibri"/>
                <w:color w:val="000000"/>
                <w:lang w:eastAsia="en-NZ"/>
              </w:rPr>
            </w:pPr>
            <w:r w:rsidRPr="002F04E4">
              <w:rPr>
                <w:rFonts w:eastAsia="Times New Roman" w:cs="Calibri"/>
                <w:color w:val="000000"/>
                <w:lang w:eastAsia="en-NZ"/>
              </w:rPr>
              <w:t>80%</w:t>
            </w:r>
          </w:p>
        </w:tc>
      </w:tr>
      <w:tr w:rsidR="004E67F2" w:rsidRPr="002F04E4" w14:paraId="524A7574" w14:textId="77777777" w:rsidTr="00065A78">
        <w:trPr>
          <w:trHeight w:val="288"/>
        </w:trPr>
        <w:tc>
          <w:tcPr>
            <w:tcW w:w="6237" w:type="dxa"/>
            <w:tcBorders>
              <w:top w:val="single" w:sz="4" w:space="0" w:color="95B3D7"/>
              <w:left w:val="nil"/>
              <w:bottom w:val="nil"/>
              <w:right w:val="nil"/>
            </w:tcBorders>
            <w:shd w:val="clear" w:color="auto" w:fill="D9D9D9" w:themeFill="background1" w:themeFillShade="D9"/>
            <w:noWrap/>
            <w:vAlign w:val="bottom"/>
            <w:hideMark/>
          </w:tcPr>
          <w:p w14:paraId="6B56B532" w14:textId="77777777" w:rsidR="004E67F2" w:rsidRPr="002F04E4"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78722570" w14:textId="77777777" w:rsidR="004E67F2" w:rsidRPr="002F04E4" w:rsidRDefault="004E67F2" w:rsidP="00065A78">
            <w:pPr>
              <w:spacing w:after="0" w:line="240" w:lineRule="auto"/>
              <w:jc w:val="center"/>
              <w:rPr>
                <w:rFonts w:eastAsia="Times New Roman" w:cs="Calibri"/>
                <w:b/>
                <w:bCs/>
                <w:color w:val="000000"/>
                <w:lang w:eastAsia="en-NZ"/>
              </w:rPr>
            </w:pPr>
            <w:r w:rsidRPr="002F04E4">
              <w:rPr>
                <w:rFonts w:eastAsia="Times New Roman" w:cs="Calibri"/>
                <w:b/>
                <w:bCs/>
                <w:color w:val="000000"/>
                <w:lang w:eastAsia="en-NZ"/>
              </w:rPr>
              <w:t>288</w:t>
            </w:r>
          </w:p>
        </w:tc>
        <w:tc>
          <w:tcPr>
            <w:tcW w:w="1134" w:type="dxa"/>
            <w:tcBorders>
              <w:top w:val="single" w:sz="4" w:space="0" w:color="95B3D7"/>
              <w:left w:val="nil"/>
              <w:bottom w:val="nil"/>
              <w:right w:val="nil"/>
            </w:tcBorders>
            <w:shd w:val="clear" w:color="auto" w:fill="D9D9D9" w:themeFill="background1" w:themeFillShade="D9"/>
            <w:noWrap/>
            <w:vAlign w:val="bottom"/>
            <w:hideMark/>
          </w:tcPr>
          <w:p w14:paraId="4E1337A4" w14:textId="77777777" w:rsidR="004E67F2" w:rsidRPr="002F04E4" w:rsidRDefault="004E67F2" w:rsidP="00065A78">
            <w:pPr>
              <w:spacing w:after="0" w:line="240" w:lineRule="auto"/>
              <w:jc w:val="center"/>
              <w:rPr>
                <w:rFonts w:eastAsia="Times New Roman" w:cs="Calibri"/>
                <w:b/>
                <w:bCs/>
                <w:color w:val="000000"/>
                <w:lang w:eastAsia="en-NZ"/>
              </w:rPr>
            </w:pPr>
            <w:r w:rsidRPr="002F04E4">
              <w:rPr>
                <w:rFonts w:eastAsia="Times New Roman" w:cs="Calibri"/>
                <w:b/>
                <w:bCs/>
                <w:color w:val="000000"/>
                <w:lang w:eastAsia="en-NZ"/>
              </w:rPr>
              <w:t>100%</w:t>
            </w:r>
          </w:p>
        </w:tc>
      </w:tr>
    </w:tbl>
    <w:p w14:paraId="0D88CC0B" w14:textId="77777777" w:rsidR="004E67F2" w:rsidRDefault="004E67F2" w:rsidP="004E67F2">
      <w:pPr>
        <w:spacing w:after="0" w:line="240" w:lineRule="auto"/>
        <w:ind w:right="-57"/>
        <w:rPr>
          <w:b/>
          <w:bCs/>
          <w:iCs/>
        </w:rPr>
      </w:pPr>
    </w:p>
    <w:tbl>
      <w:tblPr>
        <w:tblW w:w="8364" w:type="dxa"/>
        <w:tblLook w:val="04A0" w:firstRow="1" w:lastRow="0" w:firstColumn="1" w:lastColumn="0" w:noHBand="0" w:noVBand="1"/>
      </w:tblPr>
      <w:tblGrid>
        <w:gridCol w:w="6237"/>
        <w:gridCol w:w="993"/>
        <w:gridCol w:w="1134"/>
      </w:tblGrid>
      <w:tr w:rsidR="004E67F2" w:rsidRPr="001152BF" w14:paraId="0A28ADCA" w14:textId="77777777" w:rsidTr="00065A78">
        <w:trPr>
          <w:trHeight w:val="288"/>
        </w:trPr>
        <w:tc>
          <w:tcPr>
            <w:tcW w:w="6237" w:type="dxa"/>
            <w:tcBorders>
              <w:top w:val="nil"/>
              <w:left w:val="nil"/>
              <w:bottom w:val="single" w:sz="4" w:space="0" w:color="95B3D7"/>
              <w:right w:val="nil"/>
            </w:tcBorders>
            <w:shd w:val="clear" w:color="auto" w:fill="D9D9D9" w:themeFill="background1" w:themeFillShade="D9"/>
            <w:noWrap/>
            <w:vAlign w:val="bottom"/>
            <w:hideMark/>
          </w:tcPr>
          <w:p w14:paraId="540880DC" w14:textId="77777777" w:rsidR="004E67F2" w:rsidRPr="001152BF" w:rsidRDefault="004E67F2" w:rsidP="00065A78">
            <w:pPr>
              <w:spacing w:after="0" w:line="240" w:lineRule="auto"/>
              <w:rPr>
                <w:rFonts w:eastAsia="Times New Roman" w:cs="Calibri"/>
                <w:b/>
                <w:bCs/>
                <w:color w:val="000000"/>
                <w:lang w:eastAsia="en-NZ"/>
              </w:rPr>
            </w:pPr>
            <w:r w:rsidRPr="001152BF">
              <w:rPr>
                <w:rFonts w:eastAsia="Times New Roman" w:cs="Calibri"/>
                <w:b/>
                <w:bCs/>
                <w:color w:val="000000"/>
                <w:lang w:eastAsia="en-NZ"/>
              </w:rPr>
              <w:t>Q8.3 Is it easy for your family and friends to visit you here?</w:t>
            </w:r>
          </w:p>
        </w:tc>
        <w:tc>
          <w:tcPr>
            <w:tcW w:w="993" w:type="dxa"/>
            <w:tcBorders>
              <w:top w:val="nil"/>
              <w:left w:val="nil"/>
              <w:bottom w:val="single" w:sz="4" w:space="0" w:color="95B3D7"/>
              <w:right w:val="nil"/>
            </w:tcBorders>
            <w:shd w:val="clear" w:color="auto" w:fill="D9D9D9" w:themeFill="background1" w:themeFillShade="D9"/>
            <w:noWrap/>
            <w:vAlign w:val="bottom"/>
            <w:hideMark/>
          </w:tcPr>
          <w:p w14:paraId="654460F8" w14:textId="77777777" w:rsidR="004E67F2" w:rsidRPr="001152BF" w:rsidRDefault="004E67F2" w:rsidP="00065A78">
            <w:pPr>
              <w:spacing w:after="0" w:line="240" w:lineRule="auto"/>
              <w:jc w:val="center"/>
              <w:rPr>
                <w:rFonts w:eastAsia="Times New Roman" w:cs="Calibri"/>
                <w:b/>
                <w:bCs/>
                <w:color w:val="000000"/>
                <w:lang w:eastAsia="en-NZ"/>
              </w:rPr>
            </w:pPr>
          </w:p>
        </w:tc>
        <w:tc>
          <w:tcPr>
            <w:tcW w:w="1134" w:type="dxa"/>
            <w:tcBorders>
              <w:top w:val="nil"/>
              <w:left w:val="nil"/>
              <w:bottom w:val="single" w:sz="4" w:space="0" w:color="95B3D7"/>
              <w:right w:val="nil"/>
            </w:tcBorders>
            <w:shd w:val="clear" w:color="auto" w:fill="D9D9D9" w:themeFill="background1" w:themeFillShade="D9"/>
            <w:noWrap/>
            <w:vAlign w:val="bottom"/>
          </w:tcPr>
          <w:p w14:paraId="0B48FD43" w14:textId="77777777" w:rsidR="004E67F2" w:rsidRPr="001152BF" w:rsidRDefault="004E67F2" w:rsidP="00065A78">
            <w:pPr>
              <w:spacing w:after="0" w:line="240" w:lineRule="auto"/>
              <w:jc w:val="center"/>
              <w:rPr>
                <w:rFonts w:eastAsia="Times New Roman" w:cs="Calibri"/>
                <w:b/>
                <w:bCs/>
                <w:color w:val="000000"/>
                <w:lang w:eastAsia="en-NZ"/>
              </w:rPr>
            </w:pPr>
          </w:p>
        </w:tc>
      </w:tr>
      <w:tr w:rsidR="004E67F2" w:rsidRPr="001152BF" w14:paraId="09B0D3B9" w14:textId="77777777" w:rsidTr="00065A78">
        <w:trPr>
          <w:trHeight w:val="300"/>
        </w:trPr>
        <w:tc>
          <w:tcPr>
            <w:tcW w:w="6237" w:type="dxa"/>
            <w:tcBorders>
              <w:top w:val="single" w:sz="4" w:space="0" w:color="95B3D7"/>
              <w:left w:val="nil"/>
              <w:bottom w:val="single" w:sz="4" w:space="0" w:color="auto"/>
              <w:right w:val="nil"/>
            </w:tcBorders>
            <w:shd w:val="clear" w:color="auto" w:fill="auto"/>
            <w:noWrap/>
            <w:vAlign w:val="bottom"/>
            <w:hideMark/>
          </w:tcPr>
          <w:p w14:paraId="559FC592" w14:textId="77777777" w:rsidR="004E67F2" w:rsidRPr="001152BF" w:rsidRDefault="004E67F2" w:rsidP="00065A78">
            <w:pPr>
              <w:spacing w:after="0" w:line="240" w:lineRule="auto"/>
              <w:rPr>
                <w:rFonts w:eastAsia="Times New Roman" w:cs="Calibri"/>
                <w:color w:val="000000"/>
                <w:lang w:eastAsia="en-NZ"/>
              </w:rPr>
            </w:pPr>
            <w:r w:rsidRPr="001152BF">
              <w:rPr>
                <w:rFonts w:eastAsia="Times New Roman" w:cs="Calibri"/>
                <w:color w:val="000000"/>
                <w:lang w:eastAsia="en-NZ"/>
              </w:rPr>
              <w:t>Don’t know</w:t>
            </w:r>
          </w:p>
        </w:tc>
        <w:tc>
          <w:tcPr>
            <w:tcW w:w="993" w:type="dxa"/>
            <w:tcBorders>
              <w:top w:val="single" w:sz="4" w:space="0" w:color="95B3D7"/>
              <w:left w:val="nil"/>
              <w:bottom w:val="single" w:sz="4" w:space="0" w:color="auto"/>
              <w:right w:val="nil"/>
            </w:tcBorders>
            <w:shd w:val="clear" w:color="auto" w:fill="auto"/>
            <w:noWrap/>
            <w:vAlign w:val="bottom"/>
            <w:hideMark/>
          </w:tcPr>
          <w:p w14:paraId="6D6B4BCD" w14:textId="77777777" w:rsidR="004E67F2" w:rsidRPr="001152BF" w:rsidRDefault="004E67F2" w:rsidP="00065A78">
            <w:pPr>
              <w:spacing w:after="0" w:line="240" w:lineRule="auto"/>
              <w:jc w:val="center"/>
              <w:rPr>
                <w:rFonts w:eastAsia="Times New Roman" w:cs="Calibri"/>
                <w:color w:val="000000"/>
                <w:lang w:eastAsia="en-NZ"/>
              </w:rPr>
            </w:pPr>
            <w:r w:rsidRPr="001152BF">
              <w:rPr>
                <w:rFonts w:eastAsia="Times New Roman" w:cs="Calibri"/>
                <w:color w:val="000000"/>
                <w:lang w:eastAsia="en-NZ"/>
              </w:rPr>
              <w:t>46</w:t>
            </w:r>
          </w:p>
        </w:tc>
        <w:tc>
          <w:tcPr>
            <w:tcW w:w="1134" w:type="dxa"/>
            <w:tcBorders>
              <w:top w:val="single" w:sz="4" w:space="0" w:color="95B3D7"/>
              <w:left w:val="nil"/>
              <w:bottom w:val="single" w:sz="4" w:space="0" w:color="auto"/>
              <w:right w:val="nil"/>
            </w:tcBorders>
            <w:shd w:val="clear" w:color="auto" w:fill="auto"/>
            <w:noWrap/>
            <w:vAlign w:val="bottom"/>
            <w:hideMark/>
          </w:tcPr>
          <w:p w14:paraId="4847E88A" w14:textId="77777777" w:rsidR="004E67F2" w:rsidRPr="001152BF" w:rsidRDefault="004E67F2" w:rsidP="00065A78">
            <w:pPr>
              <w:spacing w:after="0" w:line="240" w:lineRule="auto"/>
              <w:jc w:val="center"/>
              <w:rPr>
                <w:rFonts w:eastAsia="Times New Roman" w:cs="Calibri"/>
                <w:color w:val="000000"/>
                <w:lang w:eastAsia="en-NZ"/>
              </w:rPr>
            </w:pPr>
            <w:r w:rsidRPr="001152BF">
              <w:rPr>
                <w:rFonts w:eastAsia="Times New Roman" w:cs="Calibri"/>
                <w:color w:val="000000"/>
                <w:lang w:eastAsia="en-NZ"/>
              </w:rPr>
              <w:t>16%</w:t>
            </w:r>
          </w:p>
        </w:tc>
      </w:tr>
      <w:tr w:rsidR="004E67F2" w:rsidRPr="001152BF" w14:paraId="4C65586F" w14:textId="77777777" w:rsidTr="00065A78">
        <w:trPr>
          <w:trHeight w:val="288"/>
        </w:trPr>
        <w:tc>
          <w:tcPr>
            <w:tcW w:w="6237" w:type="dxa"/>
            <w:tcBorders>
              <w:top w:val="single" w:sz="4" w:space="0" w:color="auto"/>
              <w:left w:val="nil"/>
              <w:bottom w:val="single" w:sz="4" w:space="0" w:color="auto"/>
              <w:right w:val="nil"/>
            </w:tcBorders>
            <w:shd w:val="clear" w:color="auto" w:fill="auto"/>
            <w:noWrap/>
            <w:vAlign w:val="bottom"/>
            <w:hideMark/>
          </w:tcPr>
          <w:p w14:paraId="5FB70EA9" w14:textId="77777777" w:rsidR="004E67F2" w:rsidRPr="001152BF" w:rsidRDefault="004E67F2" w:rsidP="00065A78">
            <w:pPr>
              <w:spacing w:after="0" w:line="240" w:lineRule="auto"/>
              <w:rPr>
                <w:rFonts w:eastAsia="Times New Roman" w:cs="Calibri"/>
                <w:color w:val="000000"/>
                <w:lang w:eastAsia="en-NZ"/>
              </w:rPr>
            </w:pPr>
            <w:r w:rsidRPr="001152BF">
              <w:rPr>
                <w:rFonts w:eastAsia="Times New Roman" w:cs="Calibri"/>
                <w:color w:val="000000"/>
                <w:lang w:eastAsia="en-NZ"/>
              </w:rPr>
              <w:t>No</w:t>
            </w:r>
          </w:p>
        </w:tc>
        <w:tc>
          <w:tcPr>
            <w:tcW w:w="993" w:type="dxa"/>
            <w:tcBorders>
              <w:top w:val="single" w:sz="4" w:space="0" w:color="auto"/>
              <w:left w:val="nil"/>
              <w:bottom w:val="single" w:sz="4" w:space="0" w:color="auto"/>
              <w:right w:val="nil"/>
            </w:tcBorders>
            <w:shd w:val="clear" w:color="auto" w:fill="auto"/>
            <w:noWrap/>
            <w:vAlign w:val="bottom"/>
            <w:hideMark/>
          </w:tcPr>
          <w:p w14:paraId="0CBA5AEA" w14:textId="77777777" w:rsidR="004E67F2" w:rsidRPr="001152BF" w:rsidRDefault="004E67F2" w:rsidP="00065A78">
            <w:pPr>
              <w:spacing w:after="0" w:line="240" w:lineRule="auto"/>
              <w:jc w:val="center"/>
              <w:rPr>
                <w:rFonts w:eastAsia="Times New Roman" w:cs="Calibri"/>
                <w:color w:val="000000"/>
                <w:lang w:eastAsia="en-NZ"/>
              </w:rPr>
            </w:pPr>
            <w:r w:rsidRPr="001152BF">
              <w:rPr>
                <w:rFonts w:eastAsia="Times New Roman" w:cs="Calibri"/>
                <w:color w:val="000000"/>
                <w:lang w:eastAsia="en-NZ"/>
              </w:rPr>
              <w:t>133</w:t>
            </w:r>
          </w:p>
        </w:tc>
        <w:tc>
          <w:tcPr>
            <w:tcW w:w="1134" w:type="dxa"/>
            <w:tcBorders>
              <w:top w:val="single" w:sz="4" w:space="0" w:color="auto"/>
              <w:left w:val="nil"/>
              <w:bottom w:val="single" w:sz="4" w:space="0" w:color="auto"/>
              <w:right w:val="nil"/>
            </w:tcBorders>
            <w:shd w:val="clear" w:color="auto" w:fill="auto"/>
            <w:noWrap/>
            <w:vAlign w:val="bottom"/>
            <w:hideMark/>
          </w:tcPr>
          <w:p w14:paraId="643E7D9A" w14:textId="77777777" w:rsidR="004E67F2" w:rsidRPr="001152BF" w:rsidRDefault="004E67F2" w:rsidP="00065A78">
            <w:pPr>
              <w:spacing w:after="0" w:line="240" w:lineRule="auto"/>
              <w:jc w:val="center"/>
              <w:rPr>
                <w:rFonts w:eastAsia="Times New Roman" w:cs="Calibri"/>
                <w:color w:val="000000"/>
                <w:lang w:eastAsia="en-NZ"/>
              </w:rPr>
            </w:pPr>
            <w:r w:rsidRPr="001152BF">
              <w:rPr>
                <w:rFonts w:eastAsia="Times New Roman" w:cs="Calibri"/>
                <w:color w:val="000000"/>
                <w:lang w:eastAsia="en-NZ"/>
              </w:rPr>
              <w:t>47%</w:t>
            </w:r>
          </w:p>
        </w:tc>
      </w:tr>
      <w:tr w:rsidR="004E67F2" w:rsidRPr="001152BF" w14:paraId="6C6D89E9" w14:textId="77777777" w:rsidTr="00065A78">
        <w:trPr>
          <w:trHeight w:val="288"/>
        </w:trPr>
        <w:tc>
          <w:tcPr>
            <w:tcW w:w="6237" w:type="dxa"/>
            <w:tcBorders>
              <w:top w:val="single" w:sz="4" w:space="0" w:color="auto"/>
              <w:left w:val="nil"/>
              <w:bottom w:val="single" w:sz="4" w:space="0" w:color="95B3D7"/>
              <w:right w:val="nil"/>
            </w:tcBorders>
            <w:shd w:val="clear" w:color="auto" w:fill="auto"/>
            <w:noWrap/>
            <w:vAlign w:val="bottom"/>
            <w:hideMark/>
          </w:tcPr>
          <w:p w14:paraId="66FE6BD8" w14:textId="77777777" w:rsidR="004E67F2" w:rsidRPr="001152BF" w:rsidRDefault="004E67F2" w:rsidP="00065A78">
            <w:pPr>
              <w:spacing w:after="0" w:line="240" w:lineRule="auto"/>
              <w:rPr>
                <w:rFonts w:eastAsia="Times New Roman" w:cs="Calibri"/>
                <w:color w:val="000000"/>
                <w:lang w:eastAsia="en-NZ"/>
              </w:rPr>
            </w:pPr>
            <w:r w:rsidRPr="001152BF">
              <w:rPr>
                <w:rFonts w:eastAsia="Times New Roman" w:cs="Calibri"/>
                <w:color w:val="000000"/>
                <w:lang w:eastAsia="en-NZ"/>
              </w:rPr>
              <w:t>Yes</w:t>
            </w:r>
          </w:p>
        </w:tc>
        <w:tc>
          <w:tcPr>
            <w:tcW w:w="993" w:type="dxa"/>
            <w:tcBorders>
              <w:top w:val="single" w:sz="4" w:space="0" w:color="auto"/>
              <w:left w:val="nil"/>
              <w:bottom w:val="single" w:sz="4" w:space="0" w:color="95B3D7"/>
              <w:right w:val="nil"/>
            </w:tcBorders>
            <w:shd w:val="clear" w:color="auto" w:fill="auto"/>
            <w:noWrap/>
            <w:vAlign w:val="bottom"/>
            <w:hideMark/>
          </w:tcPr>
          <w:p w14:paraId="497C2F49" w14:textId="77777777" w:rsidR="004E67F2" w:rsidRPr="001152BF" w:rsidRDefault="004E67F2" w:rsidP="00065A78">
            <w:pPr>
              <w:spacing w:after="0" w:line="240" w:lineRule="auto"/>
              <w:jc w:val="center"/>
              <w:rPr>
                <w:rFonts w:eastAsia="Times New Roman" w:cs="Calibri"/>
                <w:color w:val="000000"/>
                <w:lang w:eastAsia="en-NZ"/>
              </w:rPr>
            </w:pPr>
            <w:r w:rsidRPr="001152BF">
              <w:rPr>
                <w:rFonts w:eastAsia="Times New Roman" w:cs="Calibri"/>
                <w:color w:val="000000"/>
                <w:lang w:eastAsia="en-NZ"/>
              </w:rPr>
              <w:t>107</w:t>
            </w:r>
          </w:p>
        </w:tc>
        <w:tc>
          <w:tcPr>
            <w:tcW w:w="1134" w:type="dxa"/>
            <w:tcBorders>
              <w:top w:val="single" w:sz="4" w:space="0" w:color="auto"/>
              <w:left w:val="nil"/>
              <w:bottom w:val="single" w:sz="4" w:space="0" w:color="95B3D7"/>
              <w:right w:val="nil"/>
            </w:tcBorders>
            <w:shd w:val="clear" w:color="auto" w:fill="auto"/>
            <w:noWrap/>
            <w:vAlign w:val="bottom"/>
            <w:hideMark/>
          </w:tcPr>
          <w:p w14:paraId="3C2ED9FD" w14:textId="77777777" w:rsidR="004E67F2" w:rsidRPr="001152BF" w:rsidRDefault="004E67F2" w:rsidP="00065A78">
            <w:pPr>
              <w:spacing w:after="0" w:line="240" w:lineRule="auto"/>
              <w:jc w:val="center"/>
              <w:rPr>
                <w:rFonts w:eastAsia="Times New Roman" w:cs="Calibri"/>
                <w:color w:val="000000"/>
                <w:lang w:eastAsia="en-NZ"/>
              </w:rPr>
            </w:pPr>
            <w:r w:rsidRPr="001152BF">
              <w:rPr>
                <w:rFonts w:eastAsia="Times New Roman" w:cs="Calibri"/>
                <w:color w:val="000000"/>
                <w:lang w:eastAsia="en-NZ"/>
              </w:rPr>
              <w:t>37%</w:t>
            </w:r>
          </w:p>
        </w:tc>
      </w:tr>
      <w:tr w:rsidR="004E67F2" w:rsidRPr="001152BF" w14:paraId="15DCB064" w14:textId="77777777" w:rsidTr="00065A78">
        <w:trPr>
          <w:trHeight w:val="288"/>
        </w:trPr>
        <w:tc>
          <w:tcPr>
            <w:tcW w:w="6237" w:type="dxa"/>
            <w:tcBorders>
              <w:top w:val="single" w:sz="4" w:space="0" w:color="95B3D7"/>
              <w:left w:val="nil"/>
              <w:bottom w:val="nil"/>
              <w:right w:val="nil"/>
            </w:tcBorders>
            <w:shd w:val="clear" w:color="auto" w:fill="D9D9D9" w:themeFill="background1" w:themeFillShade="D9"/>
            <w:noWrap/>
            <w:vAlign w:val="bottom"/>
            <w:hideMark/>
          </w:tcPr>
          <w:p w14:paraId="4150A907" w14:textId="77777777" w:rsidR="004E67F2" w:rsidRPr="001152BF"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4E715546" w14:textId="77777777" w:rsidR="004E67F2" w:rsidRPr="001152BF" w:rsidRDefault="004E67F2" w:rsidP="00065A78">
            <w:pPr>
              <w:spacing w:after="0" w:line="240" w:lineRule="auto"/>
              <w:jc w:val="center"/>
              <w:rPr>
                <w:rFonts w:eastAsia="Times New Roman" w:cs="Calibri"/>
                <w:b/>
                <w:bCs/>
                <w:color w:val="000000"/>
                <w:lang w:eastAsia="en-NZ"/>
              </w:rPr>
            </w:pPr>
            <w:r w:rsidRPr="001152BF">
              <w:rPr>
                <w:rFonts w:eastAsia="Times New Roman" w:cs="Calibri"/>
                <w:b/>
                <w:bCs/>
                <w:color w:val="000000"/>
                <w:lang w:eastAsia="en-NZ"/>
              </w:rPr>
              <w:t>286</w:t>
            </w:r>
          </w:p>
        </w:tc>
        <w:tc>
          <w:tcPr>
            <w:tcW w:w="1134" w:type="dxa"/>
            <w:tcBorders>
              <w:top w:val="single" w:sz="4" w:space="0" w:color="95B3D7"/>
              <w:left w:val="nil"/>
              <w:bottom w:val="nil"/>
              <w:right w:val="nil"/>
            </w:tcBorders>
            <w:shd w:val="clear" w:color="auto" w:fill="D9D9D9" w:themeFill="background1" w:themeFillShade="D9"/>
            <w:noWrap/>
            <w:vAlign w:val="bottom"/>
            <w:hideMark/>
          </w:tcPr>
          <w:p w14:paraId="6CE12F33" w14:textId="77777777" w:rsidR="004E67F2" w:rsidRPr="001152BF" w:rsidRDefault="004E67F2" w:rsidP="00065A78">
            <w:pPr>
              <w:spacing w:after="0" w:line="240" w:lineRule="auto"/>
              <w:jc w:val="center"/>
              <w:rPr>
                <w:rFonts w:eastAsia="Times New Roman" w:cs="Calibri"/>
                <w:b/>
                <w:bCs/>
                <w:color w:val="000000"/>
                <w:lang w:eastAsia="en-NZ"/>
              </w:rPr>
            </w:pPr>
            <w:r w:rsidRPr="001152BF">
              <w:rPr>
                <w:rFonts w:eastAsia="Times New Roman" w:cs="Calibri"/>
                <w:b/>
                <w:bCs/>
                <w:color w:val="000000"/>
                <w:lang w:eastAsia="en-NZ"/>
              </w:rPr>
              <w:t>100%</w:t>
            </w:r>
          </w:p>
        </w:tc>
      </w:tr>
    </w:tbl>
    <w:p w14:paraId="4E679F5B" w14:textId="25DC8A09" w:rsidR="00F1617B" w:rsidRDefault="00F1617B" w:rsidP="004E67F2">
      <w:pPr>
        <w:spacing w:after="0" w:line="240" w:lineRule="auto"/>
        <w:ind w:right="-57"/>
        <w:rPr>
          <w:b/>
          <w:bCs/>
          <w:iCs/>
        </w:rPr>
      </w:pPr>
    </w:p>
    <w:p w14:paraId="18A82F7F" w14:textId="77777777" w:rsidR="00F1617B" w:rsidRDefault="00F1617B">
      <w:pPr>
        <w:spacing w:after="200" w:line="276" w:lineRule="auto"/>
        <w:rPr>
          <w:b/>
          <w:bCs/>
          <w:iCs/>
        </w:rPr>
      </w:pPr>
      <w:r>
        <w:rPr>
          <w:b/>
          <w:bCs/>
          <w:iCs/>
        </w:rPr>
        <w:br w:type="page"/>
      </w:r>
    </w:p>
    <w:p w14:paraId="3A6DEAFC" w14:textId="77777777" w:rsidR="004E67F2" w:rsidRDefault="004E67F2" w:rsidP="004E67F2">
      <w:pPr>
        <w:spacing w:after="0" w:line="240" w:lineRule="auto"/>
        <w:ind w:right="-57"/>
        <w:rPr>
          <w:b/>
          <w:bCs/>
          <w:iCs/>
        </w:rPr>
      </w:pPr>
    </w:p>
    <w:tbl>
      <w:tblPr>
        <w:tblW w:w="8364" w:type="dxa"/>
        <w:tblLook w:val="04A0" w:firstRow="1" w:lastRow="0" w:firstColumn="1" w:lastColumn="0" w:noHBand="0" w:noVBand="1"/>
      </w:tblPr>
      <w:tblGrid>
        <w:gridCol w:w="6237"/>
        <w:gridCol w:w="993"/>
        <w:gridCol w:w="1134"/>
      </w:tblGrid>
      <w:tr w:rsidR="004E67F2" w:rsidRPr="001152BF" w14:paraId="5D377B88" w14:textId="77777777" w:rsidTr="00065A78">
        <w:trPr>
          <w:trHeight w:val="288"/>
        </w:trPr>
        <w:tc>
          <w:tcPr>
            <w:tcW w:w="6237" w:type="dxa"/>
            <w:tcBorders>
              <w:top w:val="nil"/>
              <w:left w:val="nil"/>
              <w:bottom w:val="single" w:sz="4" w:space="0" w:color="95B3D7"/>
              <w:right w:val="nil"/>
            </w:tcBorders>
            <w:shd w:val="clear" w:color="auto" w:fill="D9D9D9" w:themeFill="background1" w:themeFillShade="D9"/>
            <w:noWrap/>
            <w:vAlign w:val="bottom"/>
            <w:hideMark/>
          </w:tcPr>
          <w:p w14:paraId="78593448" w14:textId="77777777" w:rsidR="004E67F2" w:rsidRPr="001152BF" w:rsidRDefault="004E67F2" w:rsidP="00065A78">
            <w:pPr>
              <w:spacing w:after="0" w:line="240" w:lineRule="auto"/>
              <w:rPr>
                <w:rFonts w:eastAsia="Times New Roman" w:cs="Calibri"/>
                <w:b/>
                <w:bCs/>
                <w:color w:val="000000"/>
                <w:lang w:eastAsia="en-NZ"/>
              </w:rPr>
            </w:pPr>
            <w:r w:rsidRPr="001152BF">
              <w:rPr>
                <w:rFonts w:eastAsia="Times New Roman" w:cs="Calibri"/>
                <w:b/>
                <w:bCs/>
                <w:color w:val="000000"/>
                <w:lang w:eastAsia="en-NZ"/>
              </w:rPr>
              <w:t>Q8.4 Do visits usually start and finish on time?</w:t>
            </w:r>
          </w:p>
        </w:tc>
        <w:tc>
          <w:tcPr>
            <w:tcW w:w="993" w:type="dxa"/>
            <w:tcBorders>
              <w:top w:val="nil"/>
              <w:left w:val="nil"/>
              <w:bottom w:val="single" w:sz="4" w:space="0" w:color="95B3D7"/>
              <w:right w:val="nil"/>
            </w:tcBorders>
            <w:shd w:val="clear" w:color="auto" w:fill="D9D9D9" w:themeFill="background1" w:themeFillShade="D9"/>
            <w:noWrap/>
            <w:vAlign w:val="bottom"/>
            <w:hideMark/>
          </w:tcPr>
          <w:p w14:paraId="1137A046" w14:textId="77777777" w:rsidR="004E67F2" w:rsidRPr="001152BF" w:rsidRDefault="004E67F2" w:rsidP="00065A78">
            <w:pPr>
              <w:spacing w:after="0" w:line="240" w:lineRule="auto"/>
              <w:rPr>
                <w:rFonts w:eastAsia="Times New Roman" w:cs="Calibri"/>
                <w:b/>
                <w:bCs/>
                <w:color w:val="000000"/>
                <w:lang w:eastAsia="en-NZ"/>
              </w:rPr>
            </w:pPr>
          </w:p>
        </w:tc>
        <w:tc>
          <w:tcPr>
            <w:tcW w:w="1134" w:type="dxa"/>
            <w:tcBorders>
              <w:top w:val="nil"/>
              <w:left w:val="nil"/>
              <w:bottom w:val="single" w:sz="4" w:space="0" w:color="95B3D7"/>
              <w:right w:val="nil"/>
            </w:tcBorders>
            <w:shd w:val="clear" w:color="auto" w:fill="D9D9D9" w:themeFill="background1" w:themeFillShade="D9"/>
            <w:noWrap/>
            <w:vAlign w:val="bottom"/>
            <w:hideMark/>
          </w:tcPr>
          <w:p w14:paraId="1E0C697C" w14:textId="77777777" w:rsidR="004E67F2" w:rsidRPr="001152BF" w:rsidRDefault="004E67F2" w:rsidP="00065A78">
            <w:pPr>
              <w:spacing w:after="0" w:line="240" w:lineRule="auto"/>
              <w:rPr>
                <w:rFonts w:eastAsia="Times New Roman" w:cs="Calibri"/>
                <w:b/>
                <w:bCs/>
                <w:color w:val="000000"/>
                <w:lang w:eastAsia="en-NZ"/>
              </w:rPr>
            </w:pPr>
          </w:p>
        </w:tc>
      </w:tr>
      <w:tr w:rsidR="004E67F2" w:rsidRPr="001152BF" w14:paraId="62E2F519" w14:textId="77777777" w:rsidTr="00065A78">
        <w:trPr>
          <w:trHeight w:val="300"/>
        </w:trPr>
        <w:tc>
          <w:tcPr>
            <w:tcW w:w="6237" w:type="dxa"/>
            <w:tcBorders>
              <w:top w:val="single" w:sz="4" w:space="0" w:color="95B3D7"/>
              <w:left w:val="nil"/>
              <w:bottom w:val="single" w:sz="4" w:space="0" w:color="auto"/>
              <w:right w:val="nil"/>
            </w:tcBorders>
            <w:shd w:val="clear" w:color="auto" w:fill="auto"/>
            <w:noWrap/>
            <w:vAlign w:val="bottom"/>
            <w:hideMark/>
          </w:tcPr>
          <w:p w14:paraId="348B072B" w14:textId="77777777" w:rsidR="004E67F2" w:rsidRPr="001152BF" w:rsidRDefault="004E67F2" w:rsidP="00065A78">
            <w:pPr>
              <w:spacing w:after="0" w:line="240" w:lineRule="auto"/>
              <w:rPr>
                <w:rFonts w:eastAsia="Times New Roman" w:cs="Calibri"/>
                <w:color w:val="000000"/>
                <w:lang w:eastAsia="en-NZ"/>
              </w:rPr>
            </w:pPr>
            <w:r w:rsidRPr="001152BF">
              <w:rPr>
                <w:rFonts w:eastAsia="Times New Roman" w:cs="Calibri"/>
                <w:color w:val="000000"/>
                <w:lang w:eastAsia="en-NZ"/>
              </w:rPr>
              <w:t>Don’t know</w:t>
            </w:r>
          </w:p>
        </w:tc>
        <w:tc>
          <w:tcPr>
            <w:tcW w:w="993" w:type="dxa"/>
            <w:tcBorders>
              <w:top w:val="single" w:sz="4" w:space="0" w:color="95B3D7"/>
              <w:left w:val="nil"/>
              <w:bottom w:val="single" w:sz="4" w:space="0" w:color="auto"/>
              <w:right w:val="nil"/>
            </w:tcBorders>
            <w:shd w:val="clear" w:color="auto" w:fill="auto"/>
            <w:noWrap/>
            <w:vAlign w:val="bottom"/>
            <w:hideMark/>
          </w:tcPr>
          <w:p w14:paraId="549ED2A3" w14:textId="77777777" w:rsidR="004E67F2" w:rsidRPr="001152BF" w:rsidRDefault="004E67F2" w:rsidP="00065A78">
            <w:pPr>
              <w:spacing w:after="0" w:line="240" w:lineRule="auto"/>
              <w:jc w:val="center"/>
              <w:rPr>
                <w:rFonts w:eastAsia="Times New Roman" w:cs="Calibri"/>
                <w:color w:val="000000"/>
                <w:lang w:eastAsia="en-NZ"/>
              </w:rPr>
            </w:pPr>
            <w:r w:rsidRPr="001152BF">
              <w:rPr>
                <w:rFonts w:eastAsia="Times New Roman" w:cs="Calibri"/>
                <w:color w:val="000000"/>
                <w:lang w:eastAsia="en-NZ"/>
              </w:rPr>
              <w:t>114</w:t>
            </w:r>
          </w:p>
        </w:tc>
        <w:tc>
          <w:tcPr>
            <w:tcW w:w="1134" w:type="dxa"/>
            <w:tcBorders>
              <w:top w:val="single" w:sz="4" w:space="0" w:color="95B3D7"/>
              <w:left w:val="nil"/>
              <w:bottom w:val="single" w:sz="4" w:space="0" w:color="auto"/>
              <w:right w:val="nil"/>
            </w:tcBorders>
            <w:shd w:val="clear" w:color="auto" w:fill="auto"/>
            <w:noWrap/>
            <w:vAlign w:val="bottom"/>
            <w:hideMark/>
          </w:tcPr>
          <w:p w14:paraId="6C03A522" w14:textId="77777777" w:rsidR="004E67F2" w:rsidRPr="001152BF" w:rsidRDefault="004E67F2" w:rsidP="00065A78">
            <w:pPr>
              <w:spacing w:after="0" w:line="240" w:lineRule="auto"/>
              <w:jc w:val="center"/>
              <w:rPr>
                <w:rFonts w:eastAsia="Times New Roman" w:cs="Calibri"/>
                <w:color w:val="000000"/>
                <w:lang w:eastAsia="en-NZ"/>
              </w:rPr>
            </w:pPr>
            <w:r w:rsidRPr="001152BF">
              <w:rPr>
                <w:rFonts w:eastAsia="Times New Roman" w:cs="Calibri"/>
                <w:color w:val="000000"/>
                <w:lang w:eastAsia="en-NZ"/>
              </w:rPr>
              <w:t>40%</w:t>
            </w:r>
          </w:p>
        </w:tc>
      </w:tr>
      <w:tr w:rsidR="004E67F2" w:rsidRPr="001152BF" w14:paraId="725A324B" w14:textId="77777777" w:rsidTr="00065A78">
        <w:trPr>
          <w:trHeight w:val="288"/>
        </w:trPr>
        <w:tc>
          <w:tcPr>
            <w:tcW w:w="6237" w:type="dxa"/>
            <w:tcBorders>
              <w:top w:val="single" w:sz="4" w:space="0" w:color="auto"/>
              <w:left w:val="nil"/>
              <w:bottom w:val="single" w:sz="4" w:space="0" w:color="auto"/>
              <w:right w:val="nil"/>
            </w:tcBorders>
            <w:shd w:val="clear" w:color="auto" w:fill="auto"/>
            <w:noWrap/>
            <w:vAlign w:val="bottom"/>
            <w:hideMark/>
          </w:tcPr>
          <w:p w14:paraId="37E1A1B7" w14:textId="77777777" w:rsidR="004E67F2" w:rsidRPr="001152BF" w:rsidRDefault="004E67F2" w:rsidP="00065A78">
            <w:pPr>
              <w:spacing w:after="0" w:line="240" w:lineRule="auto"/>
              <w:rPr>
                <w:rFonts w:eastAsia="Times New Roman" w:cs="Calibri"/>
                <w:color w:val="000000"/>
                <w:lang w:eastAsia="en-NZ"/>
              </w:rPr>
            </w:pPr>
            <w:r w:rsidRPr="001152BF">
              <w:rPr>
                <w:rFonts w:eastAsia="Times New Roman" w:cs="Calibri"/>
                <w:color w:val="000000"/>
                <w:lang w:eastAsia="en-NZ"/>
              </w:rPr>
              <w:t>No</w:t>
            </w:r>
          </w:p>
        </w:tc>
        <w:tc>
          <w:tcPr>
            <w:tcW w:w="993" w:type="dxa"/>
            <w:tcBorders>
              <w:top w:val="single" w:sz="4" w:space="0" w:color="auto"/>
              <w:left w:val="nil"/>
              <w:bottom w:val="single" w:sz="4" w:space="0" w:color="auto"/>
              <w:right w:val="nil"/>
            </w:tcBorders>
            <w:shd w:val="clear" w:color="auto" w:fill="auto"/>
            <w:noWrap/>
            <w:vAlign w:val="bottom"/>
            <w:hideMark/>
          </w:tcPr>
          <w:p w14:paraId="6605B6F4" w14:textId="77777777" w:rsidR="004E67F2" w:rsidRPr="001152BF" w:rsidRDefault="004E67F2" w:rsidP="00065A78">
            <w:pPr>
              <w:spacing w:after="0" w:line="240" w:lineRule="auto"/>
              <w:jc w:val="center"/>
              <w:rPr>
                <w:rFonts w:eastAsia="Times New Roman" w:cs="Calibri"/>
                <w:color w:val="000000"/>
                <w:lang w:eastAsia="en-NZ"/>
              </w:rPr>
            </w:pPr>
            <w:r w:rsidRPr="001152BF">
              <w:rPr>
                <w:rFonts w:eastAsia="Times New Roman" w:cs="Calibri"/>
                <w:color w:val="000000"/>
                <w:lang w:eastAsia="en-NZ"/>
              </w:rPr>
              <w:t>63</w:t>
            </w:r>
          </w:p>
        </w:tc>
        <w:tc>
          <w:tcPr>
            <w:tcW w:w="1134" w:type="dxa"/>
            <w:tcBorders>
              <w:top w:val="single" w:sz="4" w:space="0" w:color="auto"/>
              <w:left w:val="nil"/>
              <w:bottom w:val="single" w:sz="4" w:space="0" w:color="auto"/>
              <w:right w:val="nil"/>
            </w:tcBorders>
            <w:shd w:val="clear" w:color="auto" w:fill="auto"/>
            <w:noWrap/>
            <w:vAlign w:val="bottom"/>
            <w:hideMark/>
          </w:tcPr>
          <w:p w14:paraId="0448A7CE" w14:textId="77777777" w:rsidR="004E67F2" w:rsidRPr="001152BF" w:rsidRDefault="004E67F2" w:rsidP="00065A78">
            <w:pPr>
              <w:spacing w:after="0" w:line="240" w:lineRule="auto"/>
              <w:jc w:val="center"/>
              <w:rPr>
                <w:rFonts w:eastAsia="Times New Roman" w:cs="Calibri"/>
                <w:color w:val="000000"/>
                <w:lang w:eastAsia="en-NZ"/>
              </w:rPr>
            </w:pPr>
            <w:r w:rsidRPr="001152BF">
              <w:rPr>
                <w:rFonts w:eastAsia="Times New Roman" w:cs="Calibri"/>
                <w:color w:val="000000"/>
                <w:lang w:eastAsia="en-NZ"/>
              </w:rPr>
              <w:t>22%</w:t>
            </w:r>
          </w:p>
        </w:tc>
      </w:tr>
      <w:tr w:rsidR="004E67F2" w:rsidRPr="001152BF" w14:paraId="3C964BA9" w14:textId="77777777" w:rsidTr="00065A78">
        <w:trPr>
          <w:trHeight w:val="288"/>
        </w:trPr>
        <w:tc>
          <w:tcPr>
            <w:tcW w:w="6237" w:type="dxa"/>
            <w:tcBorders>
              <w:top w:val="single" w:sz="4" w:space="0" w:color="auto"/>
              <w:left w:val="nil"/>
              <w:bottom w:val="single" w:sz="4" w:space="0" w:color="95B3D7"/>
              <w:right w:val="nil"/>
            </w:tcBorders>
            <w:shd w:val="clear" w:color="auto" w:fill="auto"/>
            <w:noWrap/>
            <w:vAlign w:val="bottom"/>
            <w:hideMark/>
          </w:tcPr>
          <w:p w14:paraId="09486AC0" w14:textId="77777777" w:rsidR="004E67F2" w:rsidRPr="001152BF" w:rsidRDefault="004E67F2" w:rsidP="00065A78">
            <w:pPr>
              <w:spacing w:after="0" w:line="240" w:lineRule="auto"/>
              <w:rPr>
                <w:rFonts w:eastAsia="Times New Roman" w:cs="Calibri"/>
                <w:color w:val="000000"/>
                <w:lang w:eastAsia="en-NZ"/>
              </w:rPr>
            </w:pPr>
            <w:r w:rsidRPr="001152BF">
              <w:rPr>
                <w:rFonts w:eastAsia="Times New Roman" w:cs="Calibri"/>
                <w:color w:val="000000"/>
                <w:lang w:eastAsia="en-NZ"/>
              </w:rPr>
              <w:t>Yes</w:t>
            </w:r>
          </w:p>
        </w:tc>
        <w:tc>
          <w:tcPr>
            <w:tcW w:w="993" w:type="dxa"/>
            <w:tcBorders>
              <w:top w:val="single" w:sz="4" w:space="0" w:color="auto"/>
              <w:left w:val="nil"/>
              <w:bottom w:val="single" w:sz="4" w:space="0" w:color="95B3D7"/>
              <w:right w:val="nil"/>
            </w:tcBorders>
            <w:shd w:val="clear" w:color="auto" w:fill="auto"/>
            <w:noWrap/>
            <w:vAlign w:val="bottom"/>
            <w:hideMark/>
          </w:tcPr>
          <w:p w14:paraId="3A33F2D6" w14:textId="77777777" w:rsidR="004E67F2" w:rsidRPr="001152BF" w:rsidRDefault="004E67F2" w:rsidP="00065A78">
            <w:pPr>
              <w:spacing w:after="0" w:line="240" w:lineRule="auto"/>
              <w:jc w:val="center"/>
              <w:rPr>
                <w:rFonts w:eastAsia="Times New Roman" w:cs="Calibri"/>
                <w:color w:val="000000"/>
                <w:lang w:eastAsia="en-NZ"/>
              </w:rPr>
            </w:pPr>
            <w:r w:rsidRPr="001152BF">
              <w:rPr>
                <w:rFonts w:eastAsia="Times New Roman" w:cs="Calibri"/>
                <w:color w:val="000000"/>
                <w:lang w:eastAsia="en-NZ"/>
              </w:rPr>
              <w:t>107</w:t>
            </w:r>
          </w:p>
        </w:tc>
        <w:tc>
          <w:tcPr>
            <w:tcW w:w="1134" w:type="dxa"/>
            <w:tcBorders>
              <w:top w:val="single" w:sz="4" w:space="0" w:color="auto"/>
              <w:left w:val="nil"/>
              <w:bottom w:val="single" w:sz="4" w:space="0" w:color="95B3D7"/>
              <w:right w:val="nil"/>
            </w:tcBorders>
            <w:shd w:val="clear" w:color="auto" w:fill="auto"/>
            <w:noWrap/>
            <w:vAlign w:val="bottom"/>
            <w:hideMark/>
          </w:tcPr>
          <w:p w14:paraId="75F7C039" w14:textId="77777777" w:rsidR="004E67F2" w:rsidRPr="001152BF" w:rsidRDefault="004E67F2" w:rsidP="00065A78">
            <w:pPr>
              <w:spacing w:after="0" w:line="240" w:lineRule="auto"/>
              <w:jc w:val="center"/>
              <w:rPr>
                <w:rFonts w:eastAsia="Times New Roman" w:cs="Calibri"/>
                <w:color w:val="000000"/>
                <w:lang w:eastAsia="en-NZ"/>
              </w:rPr>
            </w:pPr>
            <w:r w:rsidRPr="001152BF">
              <w:rPr>
                <w:rFonts w:eastAsia="Times New Roman" w:cs="Calibri"/>
                <w:color w:val="000000"/>
                <w:lang w:eastAsia="en-NZ"/>
              </w:rPr>
              <w:t>38%</w:t>
            </w:r>
          </w:p>
        </w:tc>
      </w:tr>
      <w:tr w:rsidR="004E67F2" w:rsidRPr="001152BF" w14:paraId="7E5FEFCF" w14:textId="77777777" w:rsidTr="00065A78">
        <w:trPr>
          <w:trHeight w:val="288"/>
        </w:trPr>
        <w:tc>
          <w:tcPr>
            <w:tcW w:w="6237" w:type="dxa"/>
            <w:tcBorders>
              <w:top w:val="single" w:sz="4" w:space="0" w:color="95B3D7"/>
              <w:left w:val="nil"/>
              <w:bottom w:val="nil"/>
              <w:right w:val="nil"/>
            </w:tcBorders>
            <w:shd w:val="clear" w:color="auto" w:fill="D9D9D9" w:themeFill="background1" w:themeFillShade="D9"/>
            <w:noWrap/>
            <w:vAlign w:val="bottom"/>
            <w:hideMark/>
          </w:tcPr>
          <w:p w14:paraId="6CE15D18" w14:textId="77777777" w:rsidR="004E67F2" w:rsidRPr="001152BF"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1CBD6598" w14:textId="77777777" w:rsidR="004E67F2" w:rsidRPr="001152BF" w:rsidRDefault="004E67F2" w:rsidP="00065A78">
            <w:pPr>
              <w:spacing w:after="0" w:line="240" w:lineRule="auto"/>
              <w:jc w:val="center"/>
              <w:rPr>
                <w:rFonts w:eastAsia="Times New Roman" w:cs="Calibri"/>
                <w:b/>
                <w:bCs/>
                <w:color w:val="000000"/>
                <w:lang w:eastAsia="en-NZ"/>
              </w:rPr>
            </w:pPr>
            <w:r w:rsidRPr="001152BF">
              <w:rPr>
                <w:rFonts w:eastAsia="Times New Roman" w:cs="Calibri"/>
                <w:b/>
                <w:bCs/>
                <w:color w:val="000000"/>
                <w:lang w:eastAsia="en-NZ"/>
              </w:rPr>
              <w:t>284</w:t>
            </w:r>
          </w:p>
        </w:tc>
        <w:tc>
          <w:tcPr>
            <w:tcW w:w="1134" w:type="dxa"/>
            <w:tcBorders>
              <w:top w:val="single" w:sz="4" w:space="0" w:color="95B3D7"/>
              <w:left w:val="nil"/>
              <w:bottom w:val="nil"/>
              <w:right w:val="nil"/>
            </w:tcBorders>
            <w:shd w:val="clear" w:color="auto" w:fill="D9D9D9" w:themeFill="background1" w:themeFillShade="D9"/>
            <w:noWrap/>
            <w:vAlign w:val="bottom"/>
            <w:hideMark/>
          </w:tcPr>
          <w:p w14:paraId="28EF4612" w14:textId="77777777" w:rsidR="004E67F2" w:rsidRPr="001152BF" w:rsidRDefault="004E67F2" w:rsidP="00065A78">
            <w:pPr>
              <w:spacing w:after="0" w:line="240" w:lineRule="auto"/>
              <w:jc w:val="center"/>
              <w:rPr>
                <w:rFonts w:eastAsia="Times New Roman" w:cs="Calibri"/>
                <w:b/>
                <w:bCs/>
                <w:color w:val="000000"/>
                <w:lang w:eastAsia="en-NZ"/>
              </w:rPr>
            </w:pPr>
            <w:r w:rsidRPr="001152BF">
              <w:rPr>
                <w:rFonts w:eastAsia="Times New Roman" w:cs="Calibri"/>
                <w:b/>
                <w:bCs/>
                <w:color w:val="000000"/>
                <w:lang w:eastAsia="en-NZ"/>
              </w:rPr>
              <w:t>100%</w:t>
            </w:r>
          </w:p>
        </w:tc>
      </w:tr>
    </w:tbl>
    <w:p w14:paraId="417FDF25" w14:textId="77777777" w:rsidR="004E67F2" w:rsidRDefault="004E67F2" w:rsidP="004E67F2">
      <w:pPr>
        <w:spacing w:after="0" w:line="240" w:lineRule="auto"/>
        <w:ind w:right="-57"/>
        <w:rPr>
          <w:b/>
          <w:bCs/>
          <w:iCs/>
        </w:rPr>
      </w:pPr>
    </w:p>
    <w:tbl>
      <w:tblPr>
        <w:tblW w:w="8364" w:type="dxa"/>
        <w:tblLook w:val="04A0" w:firstRow="1" w:lastRow="0" w:firstColumn="1" w:lastColumn="0" w:noHBand="0" w:noVBand="1"/>
      </w:tblPr>
      <w:tblGrid>
        <w:gridCol w:w="6237"/>
        <w:gridCol w:w="993"/>
        <w:gridCol w:w="1134"/>
      </w:tblGrid>
      <w:tr w:rsidR="004E67F2" w:rsidRPr="000C4D53" w14:paraId="49FD7333" w14:textId="77777777" w:rsidTr="00065A78">
        <w:trPr>
          <w:trHeight w:val="288"/>
        </w:trPr>
        <w:tc>
          <w:tcPr>
            <w:tcW w:w="6237" w:type="dxa"/>
            <w:tcBorders>
              <w:top w:val="nil"/>
              <w:left w:val="nil"/>
              <w:bottom w:val="single" w:sz="4" w:space="0" w:color="95B3D7"/>
              <w:right w:val="nil"/>
            </w:tcBorders>
            <w:shd w:val="clear" w:color="auto" w:fill="D9D9D9" w:themeFill="background1" w:themeFillShade="D9"/>
            <w:noWrap/>
            <w:vAlign w:val="bottom"/>
            <w:hideMark/>
          </w:tcPr>
          <w:p w14:paraId="61A06D86" w14:textId="77777777" w:rsidR="004E67F2" w:rsidRPr="000C4D53" w:rsidRDefault="004E67F2" w:rsidP="00065A78">
            <w:pPr>
              <w:spacing w:after="0" w:line="240" w:lineRule="auto"/>
              <w:rPr>
                <w:rFonts w:eastAsia="Times New Roman" w:cs="Calibri"/>
                <w:b/>
                <w:bCs/>
                <w:color w:val="000000"/>
                <w:lang w:eastAsia="en-NZ"/>
              </w:rPr>
            </w:pPr>
            <w:r w:rsidRPr="000C4D53">
              <w:rPr>
                <w:rFonts w:eastAsia="Times New Roman" w:cs="Calibri"/>
                <w:b/>
                <w:bCs/>
                <w:color w:val="000000"/>
                <w:lang w:eastAsia="en-NZ"/>
              </w:rPr>
              <w:t>Q8.5 Are your visitors usually treated respectfully by staff?</w:t>
            </w:r>
          </w:p>
        </w:tc>
        <w:tc>
          <w:tcPr>
            <w:tcW w:w="993" w:type="dxa"/>
            <w:tcBorders>
              <w:top w:val="nil"/>
              <w:left w:val="nil"/>
              <w:bottom w:val="single" w:sz="4" w:space="0" w:color="95B3D7"/>
              <w:right w:val="nil"/>
            </w:tcBorders>
            <w:shd w:val="clear" w:color="auto" w:fill="D9D9D9" w:themeFill="background1" w:themeFillShade="D9"/>
            <w:noWrap/>
            <w:vAlign w:val="bottom"/>
            <w:hideMark/>
          </w:tcPr>
          <w:p w14:paraId="62969AC6" w14:textId="77777777" w:rsidR="004E67F2" w:rsidRPr="000C4D53" w:rsidRDefault="004E67F2" w:rsidP="00065A78">
            <w:pPr>
              <w:spacing w:after="0" w:line="240" w:lineRule="auto"/>
              <w:rPr>
                <w:rFonts w:eastAsia="Times New Roman" w:cs="Calibri"/>
                <w:b/>
                <w:bCs/>
                <w:color w:val="000000"/>
                <w:lang w:eastAsia="en-NZ"/>
              </w:rPr>
            </w:pPr>
          </w:p>
        </w:tc>
        <w:tc>
          <w:tcPr>
            <w:tcW w:w="1134" w:type="dxa"/>
            <w:tcBorders>
              <w:top w:val="nil"/>
              <w:left w:val="nil"/>
              <w:bottom w:val="single" w:sz="4" w:space="0" w:color="95B3D7"/>
              <w:right w:val="nil"/>
            </w:tcBorders>
            <w:shd w:val="clear" w:color="auto" w:fill="D9D9D9" w:themeFill="background1" w:themeFillShade="D9"/>
            <w:noWrap/>
            <w:vAlign w:val="bottom"/>
            <w:hideMark/>
          </w:tcPr>
          <w:p w14:paraId="46BC89C0" w14:textId="77777777" w:rsidR="004E67F2" w:rsidRPr="000C4D53" w:rsidRDefault="004E67F2" w:rsidP="00065A78">
            <w:pPr>
              <w:spacing w:after="0" w:line="240" w:lineRule="auto"/>
              <w:rPr>
                <w:rFonts w:eastAsia="Times New Roman" w:cs="Calibri"/>
                <w:b/>
                <w:bCs/>
                <w:color w:val="000000"/>
                <w:lang w:eastAsia="en-NZ"/>
              </w:rPr>
            </w:pPr>
          </w:p>
        </w:tc>
      </w:tr>
      <w:tr w:rsidR="004E67F2" w:rsidRPr="000C4D53" w14:paraId="0E903BEF" w14:textId="77777777" w:rsidTr="00065A78">
        <w:trPr>
          <w:trHeight w:val="300"/>
        </w:trPr>
        <w:tc>
          <w:tcPr>
            <w:tcW w:w="6237" w:type="dxa"/>
            <w:tcBorders>
              <w:top w:val="single" w:sz="4" w:space="0" w:color="95B3D7"/>
              <w:left w:val="nil"/>
              <w:bottom w:val="single" w:sz="4" w:space="0" w:color="auto"/>
              <w:right w:val="nil"/>
            </w:tcBorders>
            <w:shd w:val="clear" w:color="auto" w:fill="auto"/>
            <w:noWrap/>
            <w:vAlign w:val="bottom"/>
            <w:hideMark/>
          </w:tcPr>
          <w:p w14:paraId="1B394D50" w14:textId="77777777" w:rsidR="004E67F2" w:rsidRPr="000C4D53" w:rsidRDefault="004E67F2" w:rsidP="00065A78">
            <w:pPr>
              <w:spacing w:after="0" w:line="240" w:lineRule="auto"/>
              <w:rPr>
                <w:rFonts w:eastAsia="Times New Roman" w:cs="Calibri"/>
                <w:color w:val="000000"/>
                <w:lang w:eastAsia="en-NZ"/>
              </w:rPr>
            </w:pPr>
            <w:r w:rsidRPr="000C4D53">
              <w:rPr>
                <w:rFonts w:eastAsia="Times New Roman" w:cs="Calibri"/>
                <w:color w:val="000000"/>
                <w:lang w:eastAsia="en-NZ"/>
              </w:rPr>
              <w:t>Don’t know</w:t>
            </w:r>
          </w:p>
        </w:tc>
        <w:tc>
          <w:tcPr>
            <w:tcW w:w="993" w:type="dxa"/>
            <w:tcBorders>
              <w:top w:val="single" w:sz="4" w:space="0" w:color="95B3D7"/>
              <w:left w:val="nil"/>
              <w:bottom w:val="single" w:sz="4" w:space="0" w:color="auto"/>
              <w:right w:val="nil"/>
            </w:tcBorders>
            <w:shd w:val="clear" w:color="auto" w:fill="auto"/>
            <w:noWrap/>
            <w:vAlign w:val="bottom"/>
            <w:hideMark/>
          </w:tcPr>
          <w:p w14:paraId="0057AB1E" w14:textId="77777777" w:rsidR="004E67F2" w:rsidRPr="000C4D53" w:rsidRDefault="004E67F2" w:rsidP="00065A78">
            <w:pPr>
              <w:spacing w:after="0" w:line="240" w:lineRule="auto"/>
              <w:jc w:val="center"/>
              <w:rPr>
                <w:rFonts w:eastAsia="Times New Roman" w:cs="Calibri"/>
                <w:color w:val="000000"/>
                <w:lang w:eastAsia="en-NZ"/>
              </w:rPr>
            </w:pPr>
            <w:r w:rsidRPr="000C4D53">
              <w:rPr>
                <w:rFonts w:eastAsia="Times New Roman" w:cs="Calibri"/>
                <w:color w:val="000000"/>
                <w:lang w:eastAsia="en-NZ"/>
              </w:rPr>
              <w:t>156</w:t>
            </w:r>
          </w:p>
        </w:tc>
        <w:tc>
          <w:tcPr>
            <w:tcW w:w="1134" w:type="dxa"/>
            <w:tcBorders>
              <w:top w:val="single" w:sz="4" w:space="0" w:color="95B3D7"/>
              <w:left w:val="nil"/>
              <w:bottom w:val="single" w:sz="4" w:space="0" w:color="auto"/>
              <w:right w:val="nil"/>
            </w:tcBorders>
            <w:shd w:val="clear" w:color="auto" w:fill="auto"/>
            <w:noWrap/>
            <w:vAlign w:val="bottom"/>
            <w:hideMark/>
          </w:tcPr>
          <w:p w14:paraId="3E4C4217" w14:textId="77777777" w:rsidR="004E67F2" w:rsidRPr="000C4D53" w:rsidRDefault="004E67F2" w:rsidP="00065A78">
            <w:pPr>
              <w:spacing w:after="0" w:line="240" w:lineRule="auto"/>
              <w:jc w:val="center"/>
              <w:rPr>
                <w:rFonts w:eastAsia="Times New Roman" w:cs="Calibri"/>
                <w:color w:val="000000"/>
                <w:lang w:eastAsia="en-NZ"/>
              </w:rPr>
            </w:pPr>
            <w:r w:rsidRPr="000C4D53">
              <w:rPr>
                <w:rFonts w:eastAsia="Times New Roman" w:cs="Calibri"/>
                <w:color w:val="000000"/>
                <w:lang w:eastAsia="en-NZ"/>
              </w:rPr>
              <w:t>55%</w:t>
            </w:r>
          </w:p>
        </w:tc>
      </w:tr>
      <w:tr w:rsidR="004E67F2" w:rsidRPr="000C4D53" w14:paraId="0CC4A0E6" w14:textId="77777777" w:rsidTr="00065A78">
        <w:trPr>
          <w:trHeight w:val="288"/>
        </w:trPr>
        <w:tc>
          <w:tcPr>
            <w:tcW w:w="6237" w:type="dxa"/>
            <w:tcBorders>
              <w:top w:val="single" w:sz="4" w:space="0" w:color="auto"/>
              <w:left w:val="nil"/>
              <w:bottom w:val="single" w:sz="4" w:space="0" w:color="auto"/>
              <w:right w:val="nil"/>
            </w:tcBorders>
            <w:shd w:val="clear" w:color="auto" w:fill="auto"/>
            <w:noWrap/>
            <w:vAlign w:val="bottom"/>
            <w:hideMark/>
          </w:tcPr>
          <w:p w14:paraId="4E57FDF0" w14:textId="77777777" w:rsidR="004E67F2" w:rsidRPr="000C4D53" w:rsidRDefault="004E67F2" w:rsidP="00065A78">
            <w:pPr>
              <w:spacing w:after="0" w:line="240" w:lineRule="auto"/>
              <w:rPr>
                <w:rFonts w:eastAsia="Times New Roman" w:cs="Calibri"/>
                <w:color w:val="000000"/>
                <w:lang w:eastAsia="en-NZ"/>
              </w:rPr>
            </w:pPr>
            <w:r w:rsidRPr="000C4D53">
              <w:rPr>
                <w:rFonts w:eastAsia="Times New Roman" w:cs="Calibri"/>
                <w:color w:val="000000"/>
                <w:lang w:eastAsia="en-NZ"/>
              </w:rPr>
              <w:t>No</w:t>
            </w:r>
          </w:p>
        </w:tc>
        <w:tc>
          <w:tcPr>
            <w:tcW w:w="993" w:type="dxa"/>
            <w:tcBorders>
              <w:top w:val="single" w:sz="4" w:space="0" w:color="auto"/>
              <w:left w:val="nil"/>
              <w:bottom w:val="single" w:sz="4" w:space="0" w:color="auto"/>
              <w:right w:val="nil"/>
            </w:tcBorders>
            <w:shd w:val="clear" w:color="auto" w:fill="auto"/>
            <w:noWrap/>
            <w:vAlign w:val="bottom"/>
            <w:hideMark/>
          </w:tcPr>
          <w:p w14:paraId="20B5D048" w14:textId="77777777" w:rsidR="004E67F2" w:rsidRPr="000C4D53" w:rsidRDefault="004E67F2" w:rsidP="00065A78">
            <w:pPr>
              <w:spacing w:after="0" w:line="240" w:lineRule="auto"/>
              <w:jc w:val="center"/>
              <w:rPr>
                <w:rFonts w:eastAsia="Times New Roman" w:cs="Calibri"/>
                <w:color w:val="000000"/>
                <w:lang w:eastAsia="en-NZ"/>
              </w:rPr>
            </w:pPr>
            <w:r w:rsidRPr="000C4D53">
              <w:rPr>
                <w:rFonts w:eastAsia="Times New Roman" w:cs="Calibri"/>
                <w:color w:val="000000"/>
                <w:lang w:eastAsia="en-NZ"/>
              </w:rPr>
              <w:t>26</w:t>
            </w:r>
          </w:p>
        </w:tc>
        <w:tc>
          <w:tcPr>
            <w:tcW w:w="1134" w:type="dxa"/>
            <w:tcBorders>
              <w:top w:val="single" w:sz="4" w:space="0" w:color="auto"/>
              <w:left w:val="nil"/>
              <w:bottom w:val="single" w:sz="4" w:space="0" w:color="auto"/>
              <w:right w:val="nil"/>
            </w:tcBorders>
            <w:shd w:val="clear" w:color="auto" w:fill="auto"/>
            <w:noWrap/>
            <w:vAlign w:val="bottom"/>
            <w:hideMark/>
          </w:tcPr>
          <w:p w14:paraId="7A0429CD" w14:textId="77777777" w:rsidR="004E67F2" w:rsidRPr="000C4D53" w:rsidRDefault="004E67F2" w:rsidP="00065A78">
            <w:pPr>
              <w:spacing w:after="0" w:line="240" w:lineRule="auto"/>
              <w:jc w:val="center"/>
              <w:rPr>
                <w:rFonts w:eastAsia="Times New Roman" w:cs="Calibri"/>
                <w:color w:val="000000"/>
                <w:lang w:eastAsia="en-NZ"/>
              </w:rPr>
            </w:pPr>
            <w:r w:rsidRPr="000C4D53">
              <w:rPr>
                <w:rFonts w:eastAsia="Times New Roman" w:cs="Calibri"/>
                <w:color w:val="000000"/>
                <w:lang w:eastAsia="en-NZ"/>
              </w:rPr>
              <w:t>9%</w:t>
            </w:r>
          </w:p>
        </w:tc>
      </w:tr>
      <w:tr w:rsidR="004E67F2" w:rsidRPr="000C4D53" w14:paraId="100C30F4" w14:textId="77777777" w:rsidTr="00065A78">
        <w:trPr>
          <w:trHeight w:val="288"/>
        </w:trPr>
        <w:tc>
          <w:tcPr>
            <w:tcW w:w="6237" w:type="dxa"/>
            <w:tcBorders>
              <w:top w:val="single" w:sz="4" w:space="0" w:color="auto"/>
              <w:left w:val="nil"/>
              <w:bottom w:val="single" w:sz="4" w:space="0" w:color="95B3D7"/>
              <w:right w:val="nil"/>
            </w:tcBorders>
            <w:shd w:val="clear" w:color="auto" w:fill="auto"/>
            <w:noWrap/>
            <w:vAlign w:val="bottom"/>
            <w:hideMark/>
          </w:tcPr>
          <w:p w14:paraId="6E5D621B" w14:textId="77777777" w:rsidR="004E67F2" w:rsidRPr="000C4D53" w:rsidRDefault="004E67F2" w:rsidP="00065A78">
            <w:pPr>
              <w:spacing w:after="0" w:line="240" w:lineRule="auto"/>
              <w:rPr>
                <w:rFonts w:eastAsia="Times New Roman" w:cs="Calibri"/>
                <w:color w:val="000000"/>
                <w:lang w:eastAsia="en-NZ"/>
              </w:rPr>
            </w:pPr>
            <w:r w:rsidRPr="000C4D53">
              <w:rPr>
                <w:rFonts w:eastAsia="Times New Roman" w:cs="Calibri"/>
                <w:color w:val="000000"/>
                <w:lang w:eastAsia="en-NZ"/>
              </w:rPr>
              <w:t>Yes</w:t>
            </w:r>
          </w:p>
        </w:tc>
        <w:tc>
          <w:tcPr>
            <w:tcW w:w="993" w:type="dxa"/>
            <w:tcBorders>
              <w:top w:val="single" w:sz="4" w:space="0" w:color="auto"/>
              <w:left w:val="nil"/>
              <w:bottom w:val="single" w:sz="4" w:space="0" w:color="95B3D7"/>
              <w:right w:val="nil"/>
            </w:tcBorders>
            <w:shd w:val="clear" w:color="auto" w:fill="auto"/>
            <w:noWrap/>
            <w:vAlign w:val="bottom"/>
            <w:hideMark/>
          </w:tcPr>
          <w:p w14:paraId="0F899BC0" w14:textId="77777777" w:rsidR="004E67F2" w:rsidRPr="000C4D53" w:rsidRDefault="004E67F2" w:rsidP="00065A78">
            <w:pPr>
              <w:spacing w:after="0" w:line="240" w:lineRule="auto"/>
              <w:jc w:val="center"/>
              <w:rPr>
                <w:rFonts w:eastAsia="Times New Roman" w:cs="Calibri"/>
                <w:color w:val="000000"/>
                <w:lang w:eastAsia="en-NZ"/>
              </w:rPr>
            </w:pPr>
            <w:r w:rsidRPr="000C4D53">
              <w:rPr>
                <w:rFonts w:eastAsia="Times New Roman" w:cs="Calibri"/>
                <w:color w:val="000000"/>
                <w:lang w:eastAsia="en-NZ"/>
              </w:rPr>
              <w:t>103</w:t>
            </w:r>
          </w:p>
        </w:tc>
        <w:tc>
          <w:tcPr>
            <w:tcW w:w="1134" w:type="dxa"/>
            <w:tcBorders>
              <w:top w:val="single" w:sz="4" w:space="0" w:color="auto"/>
              <w:left w:val="nil"/>
              <w:bottom w:val="single" w:sz="4" w:space="0" w:color="95B3D7"/>
              <w:right w:val="nil"/>
            </w:tcBorders>
            <w:shd w:val="clear" w:color="auto" w:fill="auto"/>
            <w:noWrap/>
            <w:vAlign w:val="bottom"/>
            <w:hideMark/>
          </w:tcPr>
          <w:p w14:paraId="2D28C4A1" w14:textId="77777777" w:rsidR="004E67F2" w:rsidRPr="000C4D53" w:rsidRDefault="004E67F2" w:rsidP="00065A78">
            <w:pPr>
              <w:spacing w:after="0" w:line="240" w:lineRule="auto"/>
              <w:jc w:val="center"/>
              <w:rPr>
                <w:rFonts w:eastAsia="Times New Roman" w:cs="Calibri"/>
                <w:color w:val="000000"/>
                <w:lang w:eastAsia="en-NZ"/>
              </w:rPr>
            </w:pPr>
            <w:r w:rsidRPr="000C4D53">
              <w:rPr>
                <w:rFonts w:eastAsia="Times New Roman" w:cs="Calibri"/>
                <w:color w:val="000000"/>
                <w:lang w:eastAsia="en-NZ"/>
              </w:rPr>
              <w:t>36%</w:t>
            </w:r>
          </w:p>
        </w:tc>
      </w:tr>
      <w:tr w:rsidR="004E67F2" w:rsidRPr="000C4D53" w14:paraId="5D675F30" w14:textId="77777777" w:rsidTr="00065A78">
        <w:trPr>
          <w:trHeight w:val="288"/>
        </w:trPr>
        <w:tc>
          <w:tcPr>
            <w:tcW w:w="6237" w:type="dxa"/>
            <w:tcBorders>
              <w:top w:val="single" w:sz="4" w:space="0" w:color="95B3D7"/>
              <w:left w:val="nil"/>
              <w:bottom w:val="nil"/>
              <w:right w:val="nil"/>
            </w:tcBorders>
            <w:shd w:val="clear" w:color="auto" w:fill="D9D9D9" w:themeFill="background1" w:themeFillShade="D9"/>
            <w:noWrap/>
            <w:vAlign w:val="bottom"/>
            <w:hideMark/>
          </w:tcPr>
          <w:p w14:paraId="3EBEB9A9" w14:textId="77777777" w:rsidR="004E67F2" w:rsidRPr="000C4D53"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35E56B00" w14:textId="77777777" w:rsidR="004E67F2" w:rsidRPr="000C4D53" w:rsidRDefault="004E67F2" w:rsidP="00065A78">
            <w:pPr>
              <w:spacing w:after="0" w:line="240" w:lineRule="auto"/>
              <w:jc w:val="center"/>
              <w:rPr>
                <w:rFonts w:eastAsia="Times New Roman" w:cs="Calibri"/>
                <w:b/>
                <w:bCs/>
                <w:color w:val="000000"/>
                <w:lang w:eastAsia="en-NZ"/>
              </w:rPr>
            </w:pPr>
            <w:r w:rsidRPr="000C4D53">
              <w:rPr>
                <w:rFonts w:eastAsia="Times New Roman" w:cs="Calibri"/>
                <w:b/>
                <w:bCs/>
                <w:color w:val="000000"/>
                <w:lang w:eastAsia="en-NZ"/>
              </w:rPr>
              <w:t>285</w:t>
            </w:r>
          </w:p>
        </w:tc>
        <w:tc>
          <w:tcPr>
            <w:tcW w:w="1134" w:type="dxa"/>
            <w:tcBorders>
              <w:top w:val="single" w:sz="4" w:space="0" w:color="95B3D7"/>
              <w:left w:val="nil"/>
              <w:bottom w:val="nil"/>
              <w:right w:val="nil"/>
            </w:tcBorders>
            <w:shd w:val="clear" w:color="auto" w:fill="D9D9D9" w:themeFill="background1" w:themeFillShade="D9"/>
            <w:noWrap/>
            <w:vAlign w:val="bottom"/>
            <w:hideMark/>
          </w:tcPr>
          <w:p w14:paraId="3D46BA57" w14:textId="77777777" w:rsidR="004E67F2" w:rsidRPr="000C4D53" w:rsidRDefault="004E67F2" w:rsidP="00065A78">
            <w:pPr>
              <w:spacing w:after="0" w:line="240" w:lineRule="auto"/>
              <w:jc w:val="center"/>
              <w:rPr>
                <w:rFonts w:eastAsia="Times New Roman" w:cs="Calibri"/>
                <w:b/>
                <w:bCs/>
                <w:color w:val="000000"/>
                <w:lang w:eastAsia="en-NZ"/>
              </w:rPr>
            </w:pPr>
            <w:r w:rsidRPr="000C4D53">
              <w:rPr>
                <w:rFonts w:eastAsia="Times New Roman" w:cs="Calibri"/>
                <w:b/>
                <w:bCs/>
                <w:color w:val="000000"/>
                <w:lang w:eastAsia="en-NZ"/>
              </w:rPr>
              <w:t>100%</w:t>
            </w:r>
          </w:p>
        </w:tc>
      </w:tr>
    </w:tbl>
    <w:p w14:paraId="61BBAE7E" w14:textId="77777777" w:rsidR="004E67F2" w:rsidRPr="001152BF" w:rsidRDefault="004E67F2" w:rsidP="00316E3A">
      <w:pPr>
        <w:pStyle w:val="Heading2"/>
      </w:pPr>
      <w:bookmarkStart w:id="193" w:name="_Toc522874486"/>
      <w:r w:rsidRPr="0011413F">
        <w:t>S</w:t>
      </w:r>
      <w:r>
        <w:t>ection 9</w:t>
      </w:r>
      <w:r w:rsidRPr="0011413F">
        <w:t xml:space="preserve">: </w:t>
      </w:r>
      <w:r>
        <w:t>Time out of cell</w:t>
      </w:r>
      <w:bookmarkEnd w:id="193"/>
      <w:r>
        <w:t xml:space="preserve"> </w:t>
      </w:r>
    </w:p>
    <w:tbl>
      <w:tblPr>
        <w:tblW w:w="8364" w:type="dxa"/>
        <w:tblLook w:val="04A0" w:firstRow="1" w:lastRow="0" w:firstColumn="1" w:lastColumn="0" w:noHBand="0" w:noVBand="1"/>
      </w:tblPr>
      <w:tblGrid>
        <w:gridCol w:w="6521"/>
        <w:gridCol w:w="850"/>
        <w:gridCol w:w="993"/>
      </w:tblGrid>
      <w:tr w:rsidR="007143F3" w:rsidRPr="000C4D53" w14:paraId="173EA834" w14:textId="77777777" w:rsidTr="007143F3">
        <w:trPr>
          <w:trHeight w:val="288"/>
        </w:trPr>
        <w:tc>
          <w:tcPr>
            <w:tcW w:w="8364" w:type="dxa"/>
            <w:gridSpan w:val="3"/>
            <w:tcBorders>
              <w:top w:val="nil"/>
              <w:left w:val="nil"/>
              <w:bottom w:val="single" w:sz="4" w:space="0" w:color="95B3D7"/>
              <w:right w:val="nil"/>
            </w:tcBorders>
            <w:shd w:val="clear" w:color="auto" w:fill="D9D9D9" w:themeFill="background1" w:themeFillShade="D9"/>
            <w:noWrap/>
            <w:vAlign w:val="bottom"/>
            <w:hideMark/>
          </w:tcPr>
          <w:p w14:paraId="68B23240" w14:textId="5838EEBF" w:rsidR="007143F3" w:rsidRPr="000C4D53" w:rsidRDefault="007143F3" w:rsidP="00065A78">
            <w:pPr>
              <w:spacing w:after="0" w:line="240" w:lineRule="auto"/>
              <w:rPr>
                <w:rFonts w:eastAsia="Times New Roman" w:cs="Calibri"/>
                <w:b/>
                <w:bCs/>
                <w:color w:val="000000"/>
                <w:lang w:eastAsia="en-NZ"/>
              </w:rPr>
            </w:pPr>
            <w:r w:rsidRPr="000C4D53">
              <w:rPr>
                <w:rFonts w:eastAsia="Times New Roman" w:cs="Calibri"/>
                <w:b/>
                <w:bCs/>
                <w:color w:val="000000"/>
                <w:lang w:eastAsia="en-NZ"/>
              </w:rPr>
              <w:t>Q9.1 How long do you usually spend out of your cell on a normal weekday (including time spent at education, work, gym etc.)?</w:t>
            </w:r>
          </w:p>
        </w:tc>
      </w:tr>
      <w:tr w:rsidR="00F85F1F" w:rsidRPr="000C4D53" w14:paraId="692A670C" w14:textId="77777777" w:rsidTr="00F85F1F">
        <w:trPr>
          <w:trHeight w:val="300"/>
        </w:trPr>
        <w:tc>
          <w:tcPr>
            <w:tcW w:w="6521" w:type="dxa"/>
            <w:tcBorders>
              <w:top w:val="single" w:sz="4" w:space="0" w:color="95B3D7"/>
              <w:left w:val="nil"/>
              <w:bottom w:val="single" w:sz="4" w:space="0" w:color="auto"/>
              <w:right w:val="nil"/>
            </w:tcBorders>
            <w:shd w:val="clear" w:color="auto" w:fill="auto"/>
            <w:noWrap/>
            <w:vAlign w:val="bottom"/>
          </w:tcPr>
          <w:p w14:paraId="59C79C65" w14:textId="77777777" w:rsidR="00F85F1F" w:rsidRPr="000C4D53" w:rsidRDefault="00F85F1F" w:rsidP="00347D3F">
            <w:pPr>
              <w:spacing w:after="0" w:line="240" w:lineRule="auto"/>
              <w:rPr>
                <w:rFonts w:eastAsia="Times New Roman" w:cs="Calibri"/>
                <w:color w:val="000000"/>
                <w:lang w:eastAsia="en-NZ"/>
              </w:rPr>
            </w:pPr>
            <w:r>
              <w:rPr>
                <w:rFonts w:eastAsia="Times New Roman" w:cs="Calibri"/>
                <w:color w:val="000000"/>
                <w:lang w:eastAsia="en-NZ"/>
              </w:rPr>
              <w:t>Less than 2 hours</w:t>
            </w:r>
          </w:p>
        </w:tc>
        <w:tc>
          <w:tcPr>
            <w:tcW w:w="850" w:type="dxa"/>
            <w:tcBorders>
              <w:top w:val="single" w:sz="4" w:space="0" w:color="95B3D7"/>
              <w:left w:val="nil"/>
              <w:bottom w:val="single" w:sz="4" w:space="0" w:color="auto"/>
              <w:right w:val="nil"/>
            </w:tcBorders>
            <w:shd w:val="clear" w:color="auto" w:fill="auto"/>
            <w:noWrap/>
            <w:vAlign w:val="bottom"/>
          </w:tcPr>
          <w:p w14:paraId="59C7AFCC" w14:textId="77777777" w:rsidR="00F85F1F" w:rsidRPr="000C4D53" w:rsidRDefault="00F85F1F" w:rsidP="00F85F1F">
            <w:pPr>
              <w:spacing w:after="0" w:line="240" w:lineRule="auto"/>
              <w:jc w:val="center"/>
              <w:rPr>
                <w:rFonts w:eastAsia="Times New Roman" w:cs="Calibri"/>
                <w:color w:val="000000"/>
                <w:lang w:eastAsia="en-NZ"/>
              </w:rPr>
            </w:pPr>
            <w:r>
              <w:rPr>
                <w:rFonts w:eastAsia="Times New Roman" w:cs="Calibri"/>
                <w:color w:val="000000"/>
                <w:lang w:eastAsia="en-NZ"/>
              </w:rPr>
              <w:t>37</w:t>
            </w:r>
          </w:p>
        </w:tc>
        <w:tc>
          <w:tcPr>
            <w:tcW w:w="993" w:type="dxa"/>
            <w:tcBorders>
              <w:top w:val="single" w:sz="4" w:space="0" w:color="95B3D7"/>
              <w:left w:val="nil"/>
              <w:bottom w:val="single" w:sz="4" w:space="0" w:color="auto"/>
              <w:right w:val="nil"/>
            </w:tcBorders>
            <w:shd w:val="clear" w:color="auto" w:fill="auto"/>
            <w:noWrap/>
            <w:vAlign w:val="bottom"/>
          </w:tcPr>
          <w:p w14:paraId="5CB00E88" w14:textId="77777777" w:rsidR="00F85F1F" w:rsidRPr="000C4D53" w:rsidRDefault="00F85F1F" w:rsidP="00065A78">
            <w:pPr>
              <w:spacing w:after="0" w:line="240" w:lineRule="auto"/>
              <w:jc w:val="center"/>
              <w:rPr>
                <w:rFonts w:eastAsia="Times New Roman" w:cs="Calibri"/>
                <w:color w:val="000000"/>
                <w:lang w:eastAsia="en-NZ"/>
              </w:rPr>
            </w:pPr>
            <w:r>
              <w:rPr>
                <w:rFonts w:eastAsia="Times New Roman" w:cs="Calibri"/>
                <w:color w:val="000000"/>
                <w:lang w:eastAsia="en-NZ"/>
              </w:rPr>
              <w:t>13%</w:t>
            </w:r>
          </w:p>
        </w:tc>
      </w:tr>
      <w:tr w:rsidR="004E67F2" w:rsidRPr="000C4D53" w14:paraId="3AC5CC83" w14:textId="77777777" w:rsidTr="00F85F1F">
        <w:trPr>
          <w:trHeight w:val="300"/>
        </w:trPr>
        <w:tc>
          <w:tcPr>
            <w:tcW w:w="6521" w:type="dxa"/>
            <w:tcBorders>
              <w:top w:val="single" w:sz="4" w:space="0" w:color="95B3D7"/>
              <w:left w:val="nil"/>
              <w:bottom w:val="single" w:sz="4" w:space="0" w:color="auto"/>
              <w:right w:val="nil"/>
            </w:tcBorders>
            <w:shd w:val="clear" w:color="auto" w:fill="auto"/>
            <w:noWrap/>
            <w:vAlign w:val="bottom"/>
            <w:hideMark/>
          </w:tcPr>
          <w:p w14:paraId="1AC029ED" w14:textId="77777777" w:rsidR="004E67F2" w:rsidRPr="000C4D53" w:rsidRDefault="004E67F2" w:rsidP="00347D3F">
            <w:pPr>
              <w:spacing w:after="0" w:line="240" w:lineRule="auto"/>
              <w:rPr>
                <w:rFonts w:eastAsia="Times New Roman" w:cs="Calibri"/>
                <w:color w:val="000000"/>
                <w:lang w:eastAsia="en-NZ"/>
              </w:rPr>
            </w:pPr>
            <w:r w:rsidRPr="000C4D53">
              <w:rPr>
                <w:rFonts w:eastAsia="Times New Roman" w:cs="Calibri"/>
                <w:color w:val="000000"/>
                <w:lang w:eastAsia="en-NZ"/>
              </w:rPr>
              <w:t>2</w:t>
            </w:r>
            <w:r w:rsidR="00347D3F">
              <w:rPr>
                <w:rFonts w:eastAsia="Times New Roman" w:cs="Calibri"/>
                <w:color w:val="000000"/>
                <w:lang w:eastAsia="en-NZ"/>
              </w:rPr>
              <w:t>-</w:t>
            </w:r>
            <w:r w:rsidRPr="000C4D53">
              <w:rPr>
                <w:rFonts w:eastAsia="Times New Roman" w:cs="Calibri"/>
                <w:color w:val="000000"/>
                <w:lang w:eastAsia="en-NZ"/>
              </w:rPr>
              <w:t>4 hours</w:t>
            </w:r>
          </w:p>
        </w:tc>
        <w:tc>
          <w:tcPr>
            <w:tcW w:w="850" w:type="dxa"/>
            <w:tcBorders>
              <w:top w:val="single" w:sz="4" w:space="0" w:color="95B3D7"/>
              <w:left w:val="nil"/>
              <w:bottom w:val="single" w:sz="4" w:space="0" w:color="auto"/>
              <w:right w:val="nil"/>
            </w:tcBorders>
            <w:shd w:val="clear" w:color="auto" w:fill="auto"/>
            <w:noWrap/>
            <w:vAlign w:val="bottom"/>
            <w:hideMark/>
          </w:tcPr>
          <w:p w14:paraId="59153885" w14:textId="77777777" w:rsidR="004E67F2" w:rsidRPr="000C4D53" w:rsidRDefault="004E67F2" w:rsidP="00065A78">
            <w:pPr>
              <w:spacing w:after="0" w:line="240" w:lineRule="auto"/>
              <w:jc w:val="center"/>
              <w:rPr>
                <w:rFonts w:eastAsia="Times New Roman" w:cs="Calibri"/>
                <w:color w:val="000000"/>
                <w:lang w:eastAsia="en-NZ"/>
              </w:rPr>
            </w:pPr>
            <w:r w:rsidRPr="000C4D53">
              <w:rPr>
                <w:rFonts w:eastAsia="Times New Roman" w:cs="Calibri"/>
                <w:color w:val="000000"/>
                <w:lang w:eastAsia="en-NZ"/>
              </w:rPr>
              <w:t>96</w:t>
            </w:r>
          </w:p>
        </w:tc>
        <w:tc>
          <w:tcPr>
            <w:tcW w:w="993" w:type="dxa"/>
            <w:tcBorders>
              <w:top w:val="single" w:sz="4" w:space="0" w:color="95B3D7"/>
              <w:left w:val="nil"/>
              <w:bottom w:val="single" w:sz="4" w:space="0" w:color="auto"/>
              <w:right w:val="nil"/>
            </w:tcBorders>
            <w:shd w:val="clear" w:color="auto" w:fill="auto"/>
            <w:noWrap/>
            <w:vAlign w:val="bottom"/>
            <w:hideMark/>
          </w:tcPr>
          <w:p w14:paraId="1E2634D7" w14:textId="77777777" w:rsidR="004E67F2" w:rsidRPr="000C4D53" w:rsidRDefault="004E67F2" w:rsidP="00065A78">
            <w:pPr>
              <w:spacing w:after="0" w:line="240" w:lineRule="auto"/>
              <w:jc w:val="center"/>
              <w:rPr>
                <w:rFonts w:eastAsia="Times New Roman" w:cs="Calibri"/>
                <w:color w:val="000000"/>
                <w:lang w:eastAsia="en-NZ"/>
              </w:rPr>
            </w:pPr>
            <w:r w:rsidRPr="000C4D53">
              <w:rPr>
                <w:rFonts w:eastAsia="Times New Roman" w:cs="Calibri"/>
                <w:color w:val="000000"/>
                <w:lang w:eastAsia="en-NZ"/>
              </w:rPr>
              <w:t>34%</w:t>
            </w:r>
          </w:p>
        </w:tc>
      </w:tr>
      <w:tr w:rsidR="004E67F2" w:rsidRPr="000C4D53" w14:paraId="57B53C36" w14:textId="77777777" w:rsidTr="00F85F1F">
        <w:trPr>
          <w:trHeight w:val="288"/>
        </w:trPr>
        <w:tc>
          <w:tcPr>
            <w:tcW w:w="6521" w:type="dxa"/>
            <w:tcBorders>
              <w:top w:val="single" w:sz="4" w:space="0" w:color="auto"/>
              <w:left w:val="nil"/>
              <w:bottom w:val="single" w:sz="4" w:space="0" w:color="auto"/>
              <w:right w:val="nil"/>
            </w:tcBorders>
            <w:shd w:val="clear" w:color="auto" w:fill="auto"/>
            <w:noWrap/>
            <w:vAlign w:val="bottom"/>
            <w:hideMark/>
          </w:tcPr>
          <w:p w14:paraId="51437E1A" w14:textId="77777777" w:rsidR="004E67F2" w:rsidRPr="000C4D53" w:rsidRDefault="004E67F2" w:rsidP="00347D3F">
            <w:pPr>
              <w:spacing w:after="0" w:line="240" w:lineRule="auto"/>
              <w:rPr>
                <w:rFonts w:eastAsia="Times New Roman" w:cs="Calibri"/>
                <w:color w:val="000000"/>
                <w:lang w:eastAsia="en-NZ"/>
              </w:rPr>
            </w:pPr>
            <w:r w:rsidRPr="000C4D53">
              <w:rPr>
                <w:rFonts w:eastAsia="Times New Roman" w:cs="Calibri"/>
                <w:color w:val="000000"/>
                <w:lang w:eastAsia="en-NZ"/>
              </w:rPr>
              <w:t>4</w:t>
            </w:r>
            <w:r w:rsidR="00347D3F">
              <w:rPr>
                <w:rFonts w:eastAsia="Times New Roman" w:cs="Calibri"/>
                <w:color w:val="000000"/>
                <w:lang w:eastAsia="en-NZ"/>
              </w:rPr>
              <w:t>-</w:t>
            </w:r>
            <w:r w:rsidRPr="000C4D53">
              <w:rPr>
                <w:rFonts w:eastAsia="Times New Roman" w:cs="Calibri"/>
                <w:color w:val="000000"/>
                <w:lang w:eastAsia="en-NZ"/>
              </w:rPr>
              <w:t>6 hours</w:t>
            </w:r>
          </w:p>
        </w:tc>
        <w:tc>
          <w:tcPr>
            <w:tcW w:w="850" w:type="dxa"/>
            <w:tcBorders>
              <w:top w:val="single" w:sz="4" w:space="0" w:color="auto"/>
              <w:left w:val="nil"/>
              <w:bottom w:val="single" w:sz="4" w:space="0" w:color="auto"/>
              <w:right w:val="nil"/>
            </w:tcBorders>
            <w:shd w:val="clear" w:color="auto" w:fill="auto"/>
            <w:noWrap/>
            <w:vAlign w:val="bottom"/>
            <w:hideMark/>
          </w:tcPr>
          <w:p w14:paraId="25499459" w14:textId="77777777" w:rsidR="004E67F2" w:rsidRPr="000C4D53" w:rsidRDefault="004E67F2" w:rsidP="00065A78">
            <w:pPr>
              <w:spacing w:after="0" w:line="240" w:lineRule="auto"/>
              <w:jc w:val="center"/>
              <w:rPr>
                <w:rFonts w:eastAsia="Times New Roman" w:cs="Calibri"/>
                <w:color w:val="000000"/>
                <w:lang w:eastAsia="en-NZ"/>
              </w:rPr>
            </w:pPr>
            <w:r w:rsidRPr="000C4D53">
              <w:rPr>
                <w:rFonts w:eastAsia="Times New Roman" w:cs="Calibri"/>
                <w:color w:val="000000"/>
                <w:lang w:eastAsia="en-NZ"/>
              </w:rPr>
              <w:t>39</w:t>
            </w:r>
          </w:p>
        </w:tc>
        <w:tc>
          <w:tcPr>
            <w:tcW w:w="993" w:type="dxa"/>
            <w:tcBorders>
              <w:top w:val="single" w:sz="4" w:space="0" w:color="auto"/>
              <w:left w:val="nil"/>
              <w:bottom w:val="single" w:sz="4" w:space="0" w:color="auto"/>
              <w:right w:val="nil"/>
            </w:tcBorders>
            <w:shd w:val="clear" w:color="auto" w:fill="auto"/>
            <w:noWrap/>
            <w:vAlign w:val="bottom"/>
            <w:hideMark/>
          </w:tcPr>
          <w:p w14:paraId="12CCD933" w14:textId="77777777" w:rsidR="004E67F2" w:rsidRPr="000C4D53" w:rsidRDefault="004E67F2" w:rsidP="00065A78">
            <w:pPr>
              <w:spacing w:after="0" w:line="240" w:lineRule="auto"/>
              <w:jc w:val="center"/>
              <w:rPr>
                <w:rFonts w:eastAsia="Times New Roman" w:cs="Calibri"/>
                <w:color w:val="000000"/>
                <w:lang w:eastAsia="en-NZ"/>
              </w:rPr>
            </w:pPr>
            <w:r w:rsidRPr="000C4D53">
              <w:rPr>
                <w:rFonts w:eastAsia="Times New Roman" w:cs="Calibri"/>
                <w:color w:val="000000"/>
                <w:lang w:eastAsia="en-NZ"/>
              </w:rPr>
              <w:t>14%</w:t>
            </w:r>
          </w:p>
        </w:tc>
      </w:tr>
      <w:tr w:rsidR="004E67F2" w:rsidRPr="000C4D53" w14:paraId="1A843B7F" w14:textId="77777777" w:rsidTr="00F85F1F">
        <w:trPr>
          <w:trHeight w:val="288"/>
        </w:trPr>
        <w:tc>
          <w:tcPr>
            <w:tcW w:w="6521" w:type="dxa"/>
            <w:tcBorders>
              <w:top w:val="single" w:sz="4" w:space="0" w:color="auto"/>
              <w:left w:val="nil"/>
              <w:bottom w:val="single" w:sz="4" w:space="0" w:color="auto"/>
              <w:right w:val="nil"/>
            </w:tcBorders>
            <w:shd w:val="clear" w:color="auto" w:fill="auto"/>
            <w:noWrap/>
            <w:vAlign w:val="bottom"/>
            <w:hideMark/>
          </w:tcPr>
          <w:p w14:paraId="5ED3D6C8" w14:textId="77777777" w:rsidR="004E67F2" w:rsidRPr="000C4D53" w:rsidRDefault="004E67F2" w:rsidP="00065A78">
            <w:pPr>
              <w:spacing w:after="0" w:line="240" w:lineRule="auto"/>
              <w:rPr>
                <w:rFonts w:eastAsia="Times New Roman" w:cs="Calibri"/>
                <w:color w:val="000000"/>
                <w:lang w:eastAsia="en-NZ"/>
              </w:rPr>
            </w:pPr>
            <w:r w:rsidRPr="000C4D53">
              <w:rPr>
                <w:rFonts w:eastAsia="Times New Roman" w:cs="Calibri"/>
                <w:color w:val="000000"/>
                <w:lang w:eastAsia="en-NZ"/>
              </w:rPr>
              <w:t>6 hours or more</w:t>
            </w:r>
          </w:p>
        </w:tc>
        <w:tc>
          <w:tcPr>
            <w:tcW w:w="850" w:type="dxa"/>
            <w:tcBorders>
              <w:top w:val="single" w:sz="4" w:space="0" w:color="auto"/>
              <w:left w:val="nil"/>
              <w:bottom w:val="single" w:sz="4" w:space="0" w:color="auto"/>
              <w:right w:val="nil"/>
            </w:tcBorders>
            <w:shd w:val="clear" w:color="auto" w:fill="auto"/>
            <w:noWrap/>
            <w:vAlign w:val="bottom"/>
            <w:hideMark/>
          </w:tcPr>
          <w:p w14:paraId="7FE39776" w14:textId="77777777" w:rsidR="004E67F2" w:rsidRPr="000C4D53" w:rsidRDefault="004E67F2" w:rsidP="00065A78">
            <w:pPr>
              <w:spacing w:after="0" w:line="240" w:lineRule="auto"/>
              <w:jc w:val="center"/>
              <w:rPr>
                <w:rFonts w:eastAsia="Times New Roman" w:cs="Calibri"/>
                <w:color w:val="000000"/>
                <w:lang w:eastAsia="en-NZ"/>
              </w:rPr>
            </w:pPr>
            <w:r w:rsidRPr="000C4D53">
              <w:rPr>
                <w:rFonts w:eastAsia="Times New Roman" w:cs="Calibri"/>
                <w:color w:val="000000"/>
                <w:lang w:eastAsia="en-NZ"/>
              </w:rPr>
              <w:t>92</w:t>
            </w:r>
          </w:p>
        </w:tc>
        <w:tc>
          <w:tcPr>
            <w:tcW w:w="993" w:type="dxa"/>
            <w:tcBorders>
              <w:top w:val="single" w:sz="4" w:space="0" w:color="auto"/>
              <w:left w:val="nil"/>
              <w:bottom w:val="single" w:sz="4" w:space="0" w:color="auto"/>
              <w:right w:val="nil"/>
            </w:tcBorders>
            <w:shd w:val="clear" w:color="auto" w:fill="auto"/>
            <w:noWrap/>
            <w:vAlign w:val="bottom"/>
            <w:hideMark/>
          </w:tcPr>
          <w:p w14:paraId="59367DC8" w14:textId="77777777" w:rsidR="004E67F2" w:rsidRPr="000C4D53" w:rsidRDefault="004E67F2" w:rsidP="00065A78">
            <w:pPr>
              <w:spacing w:after="0" w:line="240" w:lineRule="auto"/>
              <w:jc w:val="center"/>
              <w:rPr>
                <w:rFonts w:eastAsia="Times New Roman" w:cs="Calibri"/>
                <w:color w:val="000000"/>
                <w:lang w:eastAsia="en-NZ"/>
              </w:rPr>
            </w:pPr>
            <w:r w:rsidRPr="000C4D53">
              <w:rPr>
                <w:rFonts w:eastAsia="Times New Roman" w:cs="Calibri"/>
                <w:color w:val="000000"/>
                <w:lang w:eastAsia="en-NZ"/>
              </w:rPr>
              <w:t>32%</w:t>
            </w:r>
          </w:p>
        </w:tc>
      </w:tr>
      <w:tr w:rsidR="004E67F2" w:rsidRPr="000C4D53" w14:paraId="1198FA62" w14:textId="77777777" w:rsidTr="00F85F1F">
        <w:trPr>
          <w:trHeight w:val="288"/>
        </w:trPr>
        <w:tc>
          <w:tcPr>
            <w:tcW w:w="6521" w:type="dxa"/>
            <w:tcBorders>
              <w:top w:val="single" w:sz="4" w:space="0" w:color="auto"/>
              <w:left w:val="nil"/>
              <w:bottom w:val="single" w:sz="4" w:space="0" w:color="auto"/>
              <w:right w:val="nil"/>
            </w:tcBorders>
            <w:shd w:val="clear" w:color="auto" w:fill="auto"/>
            <w:noWrap/>
            <w:vAlign w:val="bottom"/>
            <w:hideMark/>
          </w:tcPr>
          <w:p w14:paraId="5DEB48CF" w14:textId="77777777" w:rsidR="004E67F2" w:rsidRPr="000C4D53" w:rsidRDefault="004E67F2" w:rsidP="00065A78">
            <w:pPr>
              <w:spacing w:after="0" w:line="240" w:lineRule="auto"/>
              <w:rPr>
                <w:rFonts w:eastAsia="Times New Roman" w:cs="Calibri"/>
                <w:color w:val="000000"/>
                <w:lang w:eastAsia="en-NZ"/>
              </w:rPr>
            </w:pPr>
            <w:r w:rsidRPr="000C4D53">
              <w:rPr>
                <w:rFonts w:eastAsia="Times New Roman" w:cs="Calibri"/>
                <w:color w:val="000000"/>
                <w:lang w:eastAsia="en-NZ"/>
              </w:rPr>
              <w:t>Don't know</w:t>
            </w:r>
          </w:p>
        </w:tc>
        <w:tc>
          <w:tcPr>
            <w:tcW w:w="850" w:type="dxa"/>
            <w:tcBorders>
              <w:top w:val="single" w:sz="4" w:space="0" w:color="auto"/>
              <w:left w:val="nil"/>
              <w:bottom w:val="single" w:sz="4" w:space="0" w:color="auto"/>
              <w:right w:val="nil"/>
            </w:tcBorders>
            <w:shd w:val="clear" w:color="auto" w:fill="auto"/>
            <w:noWrap/>
            <w:vAlign w:val="bottom"/>
            <w:hideMark/>
          </w:tcPr>
          <w:p w14:paraId="26550697" w14:textId="77777777" w:rsidR="004E67F2" w:rsidRPr="000C4D53" w:rsidRDefault="004E67F2" w:rsidP="00065A78">
            <w:pPr>
              <w:spacing w:after="0" w:line="240" w:lineRule="auto"/>
              <w:jc w:val="center"/>
              <w:rPr>
                <w:rFonts w:eastAsia="Times New Roman" w:cs="Calibri"/>
                <w:color w:val="000000"/>
                <w:lang w:eastAsia="en-NZ"/>
              </w:rPr>
            </w:pPr>
            <w:r w:rsidRPr="000C4D53">
              <w:rPr>
                <w:rFonts w:eastAsia="Times New Roman" w:cs="Calibri"/>
                <w:color w:val="000000"/>
                <w:lang w:eastAsia="en-NZ"/>
              </w:rPr>
              <w:t>20</w:t>
            </w:r>
          </w:p>
        </w:tc>
        <w:tc>
          <w:tcPr>
            <w:tcW w:w="993" w:type="dxa"/>
            <w:tcBorders>
              <w:top w:val="single" w:sz="4" w:space="0" w:color="auto"/>
              <w:left w:val="nil"/>
              <w:bottom w:val="single" w:sz="4" w:space="0" w:color="auto"/>
              <w:right w:val="nil"/>
            </w:tcBorders>
            <w:shd w:val="clear" w:color="auto" w:fill="auto"/>
            <w:noWrap/>
            <w:vAlign w:val="bottom"/>
            <w:hideMark/>
          </w:tcPr>
          <w:p w14:paraId="26EA9D15" w14:textId="77777777" w:rsidR="004E67F2" w:rsidRPr="000C4D53" w:rsidRDefault="004E67F2" w:rsidP="00065A78">
            <w:pPr>
              <w:spacing w:after="0" w:line="240" w:lineRule="auto"/>
              <w:jc w:val="center"/>
              <w:rPr>
                <w:rFonts w:eastAsia="Times New Roman" w:cs="Calibri"/>
                <w:color w:val="000000"/>
                <w:lang w:eastAsia="en-NZ"/>
              </w:rPr>
            </w:pPr>
            <w:r w:rsidRPr="000C4D53">
              <w:rPr>
                <w:rFonts w:eastAsia="Times New Roman" w:cs="Calibri"/>
                <w:color w:val="000000"/>
                <w:lang w:eastAsia="en-NZ"/>
              </w:rPr>
              <w:t>7%</w:t>
            </w:r>
          </w:p>
        </w:tc>
      </w:tr>
      <w:tr w:rsidR="004E67F2" w:rsidRPr="000C4D53" w14:paraId="3D8E574C" w14:textId="77777777" w:rsidTr="00F85F1F">
        <w:trPr>
          <w:trHeight w:val="288"/>
        </w:trPr>
        <w:tc>
          <w:tcPr>
            <w:tcW w:w="6521" w:type="dxa"/>
            <w:tcBorders>
              <w:top w:val="single" w:sz="4" w:space="0" w:color="95B3D7"/>
              <w:left w:val="nil"/>
              <w:bottom w:val="nil"/>
              <w:right w:val="nil"/>
            </w:tcBorders>
            <w:shd w:val="clear" w:color="auto" w:fill="D9D9D9" w:themeFill="background1" w:themeFillShade="D9"/>
            <w:noWrap/>
            <w:vAlign w:val="bottom"/>
            <w:hideMark/>
          </w:tcPr>
          <w:p w14:paraId="34CA4D94" w14:textId="77777777" w:rsidR="004E67F2" w:rsidRPr="000C4D53"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850" w:type="dxa"/>
            <w:tcBorders>
              <w:top w:val="single" w:sz="4" w:space="0" w:color="95B3D7"/>
              <w:left w:val="nil"/>
              <w:bottom w:val="nil"/>
              <w:right w:val="nil"/>
            </w:tcBorders>
            <w:shd w:val="clear" w:color="auto" w:fill="D9D9D9" w:themeFill="background1" w:themeFillShade="D9"/>
            <w:noWrap/>
            <w:vAlign w:val="bottom"/>
            <w:hideMark/>
          </w:tcPr>
          <w:p w14:paraId="500F07A6" w14:textId="77777777" w:rsidR="004E67F2" w:rsidRPr="000C4D53" w:rsidRDefault="004E67F2" w:rsidP="00065A78">
            <w:pPr>
              <w:spacing w:after="0" w:line="240" w:lineRule="auto"/>
              <w:jc w:val="center"/>
              <w:rPr>
                <w:rFonts w:eastAsia="Times New Roman" w:cs="Calibri"/>
                <w:b/>
                <w:bCs/>
                <w:color w:val="000000"/>
                <w:lang w:eastAsia="en-NZ"/>
              </w:rPr>
            </w:pPr>
            <w:r w:rsidRPr="000C4D53">
              <w:rPr>
                <w:rFonts w:eastAsia="Times New Roman" w:cs="Calibri"/>
                <w:b/>
                <w:bCs/>
                <w:color w:val="000000"/>
                <w:lang w:eastAsia="en-NZ"/>
              </w:rPr>
              <w:t>284</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6BA53FD2" w14:textId="77777777" w:rsidR="004E67F2" w:rsidRPr="000C4D53" w:rsidRDefault="004E67F2" w:rsidP="00065A78">
            <w:pPr>
              <w:spacing w:after="0" w:line="240" w:lineRule="auto"/>
              <w:jc w:val="center"/>
              <w:rPr>
                <w:rFonts w:eastAsia="Times New Roman" w:cs="Calibri"/>
                <w:b/>
                <w:bCs/>
                <w:color w:val="000000"/>
                <w:lang w:eastAsia="en-NZ"/>
              </w:rPr>
            </w:pPr>
            <w:r w:rsidRPr="000C4D53">
              <w:rPr>
                <w:rFonts w:eastAsia="Times New Roman" w:cs="Calibri"/>
                <w:b/>
                <w:bCs/>
                <w:color w:val="000000"/>
                <w:lang w:eastAsia="en-NZ"/>
              </w:rPr>
              <w:t>100%</w:t>
            </w:r>
          </w:p>
        </w:tc>
      </w:tr>
    </w:tbl>
    <w:p w14:paraId="18B7C9C4" w14:textId="77777777" w:rsidR="00B31EDE" w:rsidRDefault="00B31EDE" w:rsidP="004E67F2">
      <w:pPr>
        <w:spacing w:after="0" w:line="240" w:lineRule="auto"/>
        <w:ind w:right="-57"/>
        <w:rPr>
          <w:b/>
          <w:bCs/>
          <w:iCs/>
        </w:rPr>
      </w:pPr>
    </w:p>
    <w:tbl>
      <w:tblPr>
        <w:tblW w:w="8308" w:type="dxa"/>
        <w:tblLook w:val="04A0" w:firstRow="1" w:lastRow="0" w:firstColumn="1" w:lastColumn="0" w:noHBand="0" w:noVBand="1"/>
      </w:tblPr>
      <w:tblGrid>
        <w:gridCol w:w="6237"/>
        <w:gridCol w:w="993"/>
        <w:gridCol w:w="1078"/>
      </w:tblGrid>
      <w:tr w:rsidR="007143F3" w:rsidRPr="000C4D53" w14:paraId="51807D34" w14:textId="77777777" w:rsidTr="007143F3">
        <w:trPr>
          <w:trHeight w:val="288"/>
        </w:trPr>
        <w:tc>
          <w:tcPr>
            <w:tcW w:w="8308" w:type="dxa"/>
            <w:gridSpan w:val="3"/>
            <w:tcBorders>
              <w:top w:val="nil"/>
              <w:left w:val="nil"/>
              <w:bottom w:val="single" w:sz="4" w:space="0" w:color="auto"/>
              <w:right w:val="nil"/>
            </w:tcBorders>
            <w:shd w:val="clear" w:color="auto" w:fill="D9D9D9" w:themeFill="background1" w:themeFillShade="D9"/>
            <w:noWrap/>
            <w:vAlign w:val="bottom"/>
            <w:hideMark/>
          </w:tcPr>
          <w:p w14:paraId="256291CF" w14:textId="32DDC6DD" w:rsidR="007143F3" w:rsidRPr="000C4D53" w:rsidRDefault="007143F3" w:rsidP="00065A78">
            <w:pPr>
              <w:spacing w:after="0" w:line="240" w:lineRule="auto"/>
              <w:rPr>
                <w:rFonts w:eastAsia="Times New Roman" w:cs="Calibri"/>
                <w:b/>
                <w:bCs/>
                <w:color w:val="000000"/>
                <w:lang w:eastAsia="en-NZ"/>
              </w:rPr>
            </w:pPr>
            <w:r w:rsidRPr="000C4D53">
              <w:rPr>
                <w:rFonts w:eastAsia="Times New Roman" w:cs="Calibri"/>
                <w:b/>
                <w:bCs/>
                <w:color w:val="000000"/>
                <w:lang w:eastAsia="en-NZ"/>
              </w:rPr>
              <w:t>Q9.2 How long do you usually spend out of your cell on a normal Saturday or Sunday?</w:t>
            </w:r>
          </w:p>
        </w:tc>
      </w:tr>
      <w:tr w:rsidR="004E67F2" w:rsidRPr="000C4D53" w14:paraId="387815CD" w14:textId="77777777" w:rsidTr="00065A78">
        <w:trPr>
          <w:trHeight w:val="288"/>
        </w:trPr>
        <w:tc>
          <w:tcPr>
            <w:tcW w:w="6237" w:type="dxa"/>
            <w:tcBorders>
              <w:top w:val="single" w:sz="4" w:space="0" w:color="auto"/>
              <w:left w:val="nil"/>
              <w:bottom w:val="single" w:sz="4" w:space="0" w:color="auto"/>
              <w:right w:val="nil"/>
            </w:tcBorders>
            <w:shd w:val="clear" w:color="auto" w:fill="auto"/>
            <w:noWrap/>
            <w:vAlign w:val="bottom"/>
            <w:hideMark/>
          </w:tcPr>
          <w:p w14:paraId="495006E9" w14:textId="77777777" w:rsidR="004E67F2" w:rsidRPr="000C4D53" w:rsidRDefault="004E67F2" w:rsidP="00065A78">
            <w:pPr>
              <w:spacing w:after="0" w:line="240" w:lineRule="auto"/>
              <w:rPr>
                <w:rFonts w:eastAsia="Times New Roman" w:cs="Calibri"/>
                <w:color w:val="000000"/>
                <w:lang w:eastAsia="en-NZ"/>
              </w:rPr>
            </w:pPr>
            <w:r w:rsidRPr="000C4D53">
              <w:rPr>
                <w:rFonts w:eastAsia="Times New Roman" w:cs="Calibri"/>
                <w:color w:val="000000"/>
                <w:lang w:eastAsia="en-NZ"/>
              </w:rPr>
              <w:t>Less than 2 hours</w:t>
            </w:r>
          </w:p>
        </w:tc>
        <w:tc>
          <w:tcPr>
            <w:tcW w:w="993" w:type="dxa"/>
            <w:tcBorders>
              <w:top w:val="single" w:sz="4" w:space="0" w:color="auto"/>
              <w:left w:val="nil"/>
              <w:bottom w:val="single" w:sz="4" w:space="0" w:color="auto"/>
              <w:right w:val="nil"/>
            </w:tcBorders>
            <w:shd w:val="clear" w:color="auto" w:fill="auto"/>
            <w:noWrap/>
            <w:vAlign w:val="bottom"/>
            <w:hideMark/>
          </w:tcPr>
          <w:p w14:paraId="1E25FC60" w14:textId="77777777" w:rsidR="004E67F2" w:rsidRPr="000C4D53" w:rsidRDefault="004E67F2" w:rsidP="00065A78">
            <w:pPr>
              <w:spacing w:after="0" w:line="240" w:lineRule="auto"/>
              <w:jc w:val="center"/>
              <w:rPr>
                <w:rFonts w:eastAsia="Times New Roman" w:cs="Calibri"/>
                <w:color w:val="000000"/>
                <w:lang w:eastAsia="en-NZ"/>
              </w:rPr>
            </w:pPr>
            <w:r w:rsidRPr="000C4D53">
              <w:rPr>
                <w:rFonts w:eastAsia="Times New Roman" w:cs="Calibri"/>
                <w:color w:val="000000"/>
                <w:lang w:eastAsia="en-NZ"/>
              </w:rPr>
              <w:t>38</w:t>
            </w:r>
          </w:p>
        </w:tc>
        <w:tc>
          <w:tcPr>
            <w:tcW w:w="1078" w:type="dxa"/>
            <w:tcBorders>
              <w:top w:val="single" w:sz="4" w:space="0" w:color="auto"/>
              <w:left w:val="nil"/>
              <w:bottom w:val="single" w:sz="4" w:space="0" w:color="auto"/>
              <w:right w:val="nil"/>
            </w:tcBorders>
            <w:shd w:val="clear" w:color="auto" w:fill="auto"/>
            <w:noWrap/>
            <w:vAlign w:val="bottom"/>
            <w:hideMark/>
          </w:tcPr>
          <w:p w14:paraId="324FBFA6" w14:textId="77777777" w:rsidR="004E67F2" w:rsidRPr="000C4D53" w:rsidRDefault="004E67F2" w:rsidP="00065A78">
            <w:pPr>
              <w:spacing w:after="0" w:line="240" w:lineRule="auto"/>
              <w:jc w:val="center"/>
              <w:rPr>
                <w:rFonts w:eastAsia="Times New Roman" w:cs="Calibri"/>
                <w:color w:val="000000"/>
                <w:lang w:eastAsia="en-NZ"/>
              </w:rPr>
            </w:pPr>
            <w:r w:rsidRPr="000C4D53">
              <w:rPr>
                <w:rFonts w:eastAsia="Times New Roman" w:cs="Calibri"/>
                <w:color w:val="000000"/>
                <w:lang w:eastAsia="en-NZ"/>
              </w:rPr>
              <w:t>13%</w:t>
            </w:r>
          </w:p>
        </w:tc>
      </w:tr>
      <w:tr w:rsidR="004E67F2" w:rsidRPr="000C4D53" w14:paraId="33AE6A9D" w14:textId="77777777" w:rsidTr="00065A78">
        <w:trPr>
          <w:trHeight w:val="300"/>
        </w:trPr>
        <w:tc>
          <w:tcPr>
            <w:tcW w:w="6237" w:type="dxa"/>
            <w:tcBorders>
              <w:top w:val="single" w:sz="4" w:space="0" w:color="auto"/>
              <w:left w:val="nil"/>
              <w:bottom w:val="single" w:sz="4" w:space="0" w:color="auto"/>
              <w:right w:val="nil"/>
            </w:tcBorders>
            <w:shd w:val="clear" w:color="auto" w:fill="auto"/>
            <w:noWrap/>
            <w:vAlign w:val="bottom"/>
            <w:hideMark/>
          </w:tcPr>
          <w:p w14:paraId="71E932C9" w14:textId="77777777" w:rsidR="004E67F2" w:rsidRPr="000C4D53" w:rsidRDefault="004E67F2" w:rsidP="00347D3F">
            <w:pPr>
              <w:spacing w:after="0" w:line="240" w:lineRule="auto"/>
              <w:rPr>
                <w:rFonts w:eastAsia="Times New Roman" w:cs="Calibri"/>
                <w:color w:val="000000"/>
                <w:lang w:eastAsia="en-NZ"/>
              </w:rPr>
            </w:pPr>
            <w:r w:rsidRPr="000C4D53">
              <w:rPr>
                <w:rFonts w:eastAsia="Times New Roman" w:cs="Calibri"/>
                <w:color w:val="000000"/>
                <w:lang w:eastAsia="en-NZ"/>
              </w:rPr>
              <w:t>2</w:t>
            </w:r>
            <w:r w:rsidR="00347D3F">
              <w:rPr>
                <w:rFonts w:eastAsia="Times New Roman" w:cs="Calibri"/>
                <w:color w:val="000000"/>
                <w:lang w:eastAsia="en-NZ"/>
              </w:rPr>
              <w:t>-</w:t>
            </w:r>
            <w:r w:rsidRPr="000C4D53">
              <w:rPr>
                <w:rFonts w:eastAsia="Times New Roman" w:cs="Calibri"/>
                <w:color w:val="000000"/>
                <w:lang w:eastAsia="en-NZ"/>
              </w:rPr>
              <w:t>4 hours</w:t>
            </w:r>
          </w:p>
        </w:tc>
        <w:tc>
          <w:tcPr>
            <w:tcW w:w="993" w:type="dxa"/>
            <w:tcBorders>
              <w:top w:val="single" w:sz="4" w:space="0" w:color="auto"/>
              <w:left w:val="nil"/>
              <w:bottom w:val="single" w:sz="4" w:space="0" w:color="auto"/>
              <w:right w:val="nil"/>
            </w:tcBorders>
            <w:shd w:val="clear" w:color="auto" w:fill="auto"/>
            <w:noWrap/>
            <w:vAlign w:val="bottom"/>
            <w:hideMark/>
          </w:tcPr>
          <w:p w14:paraId="1A4E36A4" w14:textId="77777777" w:rsidR="004E67F2" w:rsidRPr="000C4D53" w:rsidRDefault="004E67F2" w:rsidP="00065A78">
            <w:pPr>
              <w:spacing w:after="0" w:line="240" w:lineRule="auto"/>
              <w:jc w:val="center"/>
              <w:rPr>
                <w:rFonts w:eastAsia="Times New Roman" w:cs="Calibri"/>
                <w:color w:val="000000"/>
                <w:lang w:eastAsia="en-NZ"/>
              </w:rPr>
            </w:pPr>
            <w:r w:rsidRPr="000C4D53">
              <w:rPr>
                <w:rFonts w:eastAsia="Times New Roman" w:cs="Calibri"/>
                <w:color w:val="000000"/>
                <w:lang w:eastAsia="en-NZ"/>
              </w:rPr>
              <w:t>120</w:t>
            </w:r>
          </w:p>
        </w:tc>
        <w:tc>
          <w:tcPr>
            <w:tcW w:w="1078" w:type="dxa"/>
            <w:tcBorders>
              <w:top w:val="single" w:sz="4" w:space="0" w:color="auto"/>
              <w:left w:val="nil"/>
              <w:bottom w:val="single" w:sz="4" w:space="0" w:color="auto"/>
              <w:right w:val="nil"/>
            </w:tcBorders>
            <w:shd w:val="clear" w:color="auto" w:fill="auto"/>
            <w:noWrap/>
            <w:vAlign w:val="bottom"/>
            <w:hideMark/>
          </w:tcPr>
          <w:p w14:paraId="45930187" w14:textId="77777777" w:rsidR="004E67F2" w:rsidRPr="000C4D53" w:rsidRDefault="004E67F2" w:rsidP="00065A78">
            <w:pPr>
              <w:spacing w:after="0" w:line="240" w:lineRule="auto"/>
              <w:jc w:val="center"/>
              <w:rPr>
                <w:rFonts w:eastAsia="Times New Roman" w:cs="Calibri"/>
                <w:color w:val="000000"/>
                <w:lang w:eastAsia="en-NZ"/>
              </w:rPr>
            </w:pPr>
            <w:r w:rsidRPr="000C4D53">
              <w:rPr>
                <w:rFonts w:eastAsia="Times New Roman" w:cs="Calibri"/>
                <w:color w:val="000000"/>
                <w:lang w:eastAsia="en-NZ"/>
              </w:rPr>
              <w:t>42%</w:t>
            </w:r>
          </w:p>
        </w:tc>
      </w:tr>
      <w:tr w:rsidR="004E67F2" w:rsidRPr="000C4D53" w14:paraId="5BDF9B69" w14:textId="77777777" w:rsidTr="00065A78">
        <w:trPr>
          <w:trHeight w:val="288"/>
        </w:trPr>
        <w:tc>
          <w:tcPr>
            <w:tcW w:w="6237" w:type="dxa"/>
            <w:tcBorders>
              <w:top w:val="single" w:sz="4" w:space="0" w:color="auto"/>
              <w:left w:val="nil"/>
              <w:bottom w:val="single" w:sz="4" w:space="0" w:color="auto"/>
              <w:right w:val="nil"/>
            </w:tcBorders>
            <w:shd w:val="clear" w:color="auto" w:fill="auto"/>
            <w:noWrap/>
            <w:vAlign w:val="bottom"/>
            <w:hideMark/>
          </w:tcPr>
          <w:p w14:paraId="453CE951" w14:textId="77777777" w:rsidR="004E67F2" w:rsidRPr="000C4D53" w:rsidRDefault="004E67F2" w:rsidP="00347D3F">
            <w:pPr>
              <w:spacing w:after="0" w:line="240" w:lineRule="auto"/>
              <w:rPr>
                <w:rFonts w:eastAsia="Times New Roman" w:cs="Calibri"/>
                <w:color w:val="000000"/>
                <w:lang w:eastAsia="en-NZ"/>
              </w:rPr>
            </w:pPr>
            <w:r w:rsidRPr="000C4D53">
              <w:rPr>
                <w:rFonts w:eastAsia="Times New Roman" w:cs="Calibri"/>
                <w:color w:val="000000"/>
                <w:lang w:eastAsia="en-NZ"/>
              </w:rPr>
              <w:t>4</w:t>
            </w:r>
            <w:r w:rsidR="00347D3F">
              <w:rPr>
                <w:rFonts w:eastAsia="Times New Roman" w:cs="Calibri"/>
                <w:color w:val="000000"/>
                <w:lang w:eastAsia="en-NZ"/>
              </w:rPr>
              <w:t>-</w:t>
            </w:r>
            <w:r w:rsidRPr="000C4D53">
              <w:rPr>
                <w:rFonts w:eastAsia="Times New Roman" w:cs="Calibri"/>
                <w:color w:val="000000"/>
                <w:lang w:eastAsia="en-NZ"/>
              </w:rPr>
              <w:t>6 hours</w:t>
            </w:r>
          </w:p>
        </w:tc>
        <w:tc>
          <w:tcPr>
            <w:tcW w:w="993" w:type="dxa"/>
            <w:tcBorders>
              <w:top w:val="single" w:sz="4" w:space="0" w:color="auto"/>
              <w:left w:val="nil"/>
              <w:bottom w:val="single" w:sz="4" w:space="0" w:color="auto"/>
              <w:right w:val="nil"/>
            </w:tcBorders>
            <w:shd w:val="clear" w:color="auto" w:fill="auto"/>
            <w:noWrap/>
            <w:vAlign w:val="bottom"/>
            <w:hideMark/>
          </w:tcPr>
          <w:p w14:paraId="4CCFB1ED" w14:textId="77777777" w:rsidR="004E67F2" w:rsidRPr="000C4D53" w:rsidRDefault="004E67F2" w:rsidP="00065A78">
            <w:pPr>
              <w:spacing w:after="0" w:line="240" w:lineRule="auto"/>
              <w:jc w:val="center"/>
              <w:rPr>
                <w:rFonts w:eastAsia="Times New Roman" w:cs="Calibri"/>
                <w:color w:val="000000"/>
                <w:lang w:eastAsia="en-NZ"/>
              </w:rPr>
            </w:pPr>
            <w:r w:rsidRPr="000C4D53">
              <w:rPr>
                <w:rFonts w:eastAsia="Times New Roman" w:cs="Calibri"/>
                <w:color w:val="000000"/>
                <w:lang w:eastAsia="en-NZ"/>
              </w:rPr>
              <w:t>50</w:t>
            </w:r>
          </w:p>
        </w:tc>
        <w:tc>
          <w:tcPr>
            <w:tcW w:w="1078" w:type="dxa"/>
            <w:tcBorders>
              <w:top w:val="single" w:sz="4" w:space="0" w:color="auto"/>
              <w:left w:val="nil"/>
              <w:bottom w:val="single" w:sz="4" w:space="0" w:color="auto"/>
              <w:right w:val="nil"/>
            </w:tcBorders>
            <w:shd w:val="clear" w:color="auto" w:fill="auto"/>
            <w:noWrap/>
            <w:vAlign w:val="bottom"/>
            <w:hideMark/>
          </w:tcPr>
          <w:p w14:paraId="56E9A158" w14:textId="77777777" w:rsidR="004E67F2" w:rsidRPr="000C4D53" w:rsidRDefault="004E67F2" w:rsidP="00065A78">
            <w:pPr>
              <w:spacing w:after="0" w:line="240" w:lineRule="auto"/>
              <w:jc w:val="center"/>
              <w:rPr>
                <w:rFonts w:eastAsia="Times New Roman" w:cs="Calibri"/>
                <w:color w:val="000000"/>
                <w:lang w:eastAsia="en-NZ"/>
              </w:rPr>
            </w:pPr>
            <w:r w:rsidRPr="000C4D53">
              <w:rPr>
                <w:rFonts w:eastAsia="Times New Roman" w:cs="Calibri"/>
                <w:color w:val="000000"/>
                <w:lang w:eastAsia="en-NZ"/>
              </w:rPr>
              <w:t>17%</w:t>
            </w:r>
          </w:p>
        </w:tc>
      </w:tr>
      <w:tr w:rsidR="004E67F2" w:rsidRPr="000C4D53" w14:paraId="5936012B" w14:textId="77777777" w:rsidTr="00065A78">
        <w:trPr>
          <w:trHeight w:val="288"/>
        </w:trPr>
        <w:tc>
          <w:tcPr>
            <w:tcW w:w="6237" w:type="dxa"/>
            <w:tcBorders>
              <w:top w:val="single" w:sz="4" w:space="0" w:color="auto"/>
              <w:left w:val="nil"/>
              <w:bottom w:val="single" w:sz="4" w:space="0" w:color="auto"/>
              <w:right w:val="nil"/>
            </w:tcBorders>
            <w:shd w:val="clear" w:color="auto" w:fill="auto"/>
            <w:noWrap/>
            <w:vAlign w:val="bottom"/>
            <w:hideMark/>
          </w:tcPr>
          <w:p w14:paraId="2C5A014F" w14:textId="77777777" w:rsidR="004E67F2" w:rsidRPr="000C4D53" w:rsidRDefault="004E67F2" w:rsidP="00065A78">
            <w:pPr>
              <w:spacing w:after="0" w:line="240" w:lineRule="auto"/>
              <w:rPr>
                <w:rFonts w:eastAsia="Times New Roman" w:cs="Calibri"/>
                <w:color w:val="000000"/>
                <w:lang w:eastAsia="en-NZ"/>
              </w:rPr>
            </w:pPr>
            <w:r w:rsidRPr="000C4D53">
              <w:rPr>
                <w:rFonts w:eastAsia="Times New Roman" w:cs="Calibri"/>
                <w:color w:val="000000"/>
                <w:lang w:eastAsia="en-NZ"/>
              </w:rPr>
              <w:t>6 hours or more</w:t>
            </w:r>
          </w:p>
        </w:tc>
        <w:tc>
          <w:tcPr>
            <w:tcW w:w="993" w:type="dxa"/>
            <w:tcBorders>
              <w:top w:val="single" w:sz="4" w:space="0" w:color="auto"/>
              <w:left w:val="nil"/>
              <w:bottom w:val="single" w:sz="4" w:space="0" w:color="auto"/>
              <w:right w:val="nil"/>
            </w:tcBorders>
            <w:shd w:val="clear" w:color="auto" w:fill="auto"/>
            <w:noWrap/>
            <w:vAlign w:val="bottom"/>
            <w:hideMark/>
          </w:tcPr>
          <w:p w14:paraId="13F0F856" w14:textId="77777777" w:rsidR="004E67F2" w:rsidRPr="000C4D53" w:rsidRDefault="004E67F2" w:rsidP="00065A78">
            <w:pPr>
              <w:spacing w:after="0" w:line="240" w:lineRule="auto"/>
              <w:jc w:val="center"/>
              <w:rPr>
                <w:rFonts w:eastAsia="Times New Roman" w:cs="Calibri"/>
                <w:color w:val="000000"/>
                <w:lang w:eastAsia="en-NZ"/>
              </w:rPr>
            </w:pPr>
            <w:r w:rsidRPr="000C4D53">
              <w:rPr>
                <w:rFonts w:eastAsia="Times New Roman" w:cs="Calibri"/>
                <w:color w:val="000000"/>
                <w:lang w:eastAsia="en-NZ"/>
              </w:rPr>
              <w:t>64</w:t>
            </w:r>
          </w:p>
        </w:tc>
        <w:tc>
          <w:tcPr>
            <w:tcW w:w="1078" w:type="dxa"/>
            <w:tcBorders>
              <w:top w:val="single" w:sz="4" w:space="0" w:color="auto"/>
              <w:left w:val="nil"/>
              <w:bottom w:val="single" w:sz="4" w:space="0" w:color="auto"/>
              <w:right w:val="nil"/>
            </w:tcBorders>
            <w:shd w:val="clear" w:color="auto" w:fill="auto"/>
            <w:noWrap/>
            <w:vAlign w:val="bottom"/>
            <w:hideMark/>
          </w:tcPr>
          <w:p w14:paraId="1E73BD68" w14:textId="77777777" w:rsidR="004E67F2" w:rsidRPr="000C4D53" w:rsidRDefault="004E67F2" w:rsidP="00065A78">
            <w:pPr>
              <w:spacing w:after="0" w:line="240" w:lineRule="auto"/>
              <w:jc w:val="center"/>
              <w:rPr>
                <w:rFonts w:eastAsia="Times New Roman" w:cs="Calibri"/>
                <w:color w:val="000000"/>
                <w:lang w:eastAsia="en-NZ"/>
              </w:rPr>
            </w:pPr>
            <w:r w:rsidRPr="000C4D53">
              <w:rPr>
                <w:rFonts w:eastAsia="Times New Roman" w:cs="Calibri"/>
                <w:color w:val="000000"/>
                <w:lang w:eastAsia="en-NZ"/>
              </w:rPr>
              <w:t>22%</w:t>
            </w:r>
          </w:p>
        </w:tc>
      </w:tr>
      <w:tr w:rsidR="004E67F2" w:rsidRPr="000C4D53" w14:paraId="6A1F0F15" w14:textId="77777777" w:rsidTr="00065A78">
        <w:trPr>
          <w:trHeight w:val="288"/>
        </w:trPr>
        <w:tc>
          <w:tcPr>
            <w:tcW w:w="6237" w:type="dxa"/>
            <w:tcBorders>
              <w:top w:val="single" w:sz="4" w:space="0" w:color="auto"/>
              <w:left w:val="nil"/>
              <w:bottom w:val="single" w:sz="4" w:space="0" w:color="auto"/>
              <w:right w:val="nil"/>
            </w:tcBorders>
            <w:shd w:val="clear" w:color="auto" w:fill="auto"/>
            <w:noWrap/>
            <w:vAlign w:val="bottom"/>
            <w:hideMark/>
          </w:tcPr>
          <w:p w14:paraId="07D7A5EB" w14:textId="77777777" w:rsidR="004E67F2" w:rsidRPr="000C4D53" w:rsidRDefault="004E67F2" w:rsidP="00065A78">
            <w:pPr>
              <w:spacing w:after="0" w:line="240" w:lineRule="auto"/>
              <w:rPr>
                <w:rFonts w:eastAsia="Times New Roman" w:cs="Calibri"/>
                <w:color w:val="000000"/>
                <w:lang w:eastAsia="en-NZ"/>
              </w:rPr>
            </w:pPr>
            <w:r w:rsidRPr="000C4D53">
              <w:rPr>
                <w:rFonts w:eastAsia="Times New Roman" w:cs="Calibri"/>
                <w:color w:val="000000"/>
                <w:lang w:eastAsia="en-NZ"/>
              </w:rPr>
              <w:t>Don't know</w:t>
            </w:r>
          </w:p>
        </w:tc>
        <w:tc>
          <w:tcPr>
            <w:tcW w:w="993" w:type="dxa"/>
            <w:tcBorders>
              <w:top w:val="single" w:sz="4" w:space="0" w:color="auto"/>
              <w:left w:val="nil"/>
              <w:bottom w:val="single" w:sz="4" w:space="0" w:color="auto"/>
              <w:right w:val="nil"/>
            </w:tcBorders>
            <w:shd w:val="clear" w:color="auto" w:fill="auto"/>
            <w:noWrap/>
            <w:vAlign w:val="bottom"/>
            <w:hideMark/>
          </w:tcPr>
          <w:p w14:paraId="7704CCEF" w14:textId="77777777" w:rsidR="004E67F2" w:rsidRPr="000C4D53" w:rsidRDefault="004E67F2" w:rsidP="00065A78">
            <w:pPr>
              <w:spacing w:after="0" w:line="240" w:lineRule="auto"/>
              <w:jc w:val="center"/>
              <w:rPr>
                <w:rFonts w:eastAsia="Times New Roman" w:cs="Calibri"/>
                <w:color w:val="000000"/>
                <w:lang w:eastAsia="en-NZ"/>
              </w:rPr>
            </w:pPr>
            <w:r w:rsidRPr="000C4D53">
              <w:rPr>
                <w:rFonts w:eastAsia="Times New Roman" w:cs="Calibri"/>
                <w:color w:val="000000"/>
                <w:lang w:eastAsia="en-NZ"/>
              </w:rPr>
              <w:t>15</w:t>
            </w:r>
          </w:p>
        </w:tc>
        <w:tc>
          <w:tcPr>
            <w:tcW w:w="1078" w:type="dxa"/>
            <w:tcBorders>
              <w:top w:val="single" w:sz="4" w:space="0" w:color="auto"/>
              <w:left w:val="nil"/>
              <w:bottom w:val="single" w:sz="4" w:space="0" w:color="auto"/>
              <w:right w:val="nil"/>
            </w:tcBorders>
            <w:shd w:val="clear" w:color="auto" w:fill="auto"/>
            <w:noWrap/>
            <w:vAlign w:val="bottom"/>
            <w:hideMark/>
          </w:tcPr>
          <w:p w14:paraId="0E36DF3E" w14:textId="77777777" w:rsidR="004E67F2" w:rsidRPr="000C4D53" w:rsidRDefault="004E67F2" w:rsidP="00065A78">
            <w:pPr>
              <w:spacing w:after="0" w:line="240" w:lineRule="auto"/>
              <w:jc w:val="center"/>
              <w:rPr>
                <w:rFonts w:eastAsia="Times New Roman" w:cs="Calibri"/>
                <w:color w:val="000000"/>
                <w:lang w:eastAsia="en-NZ"/>
              </w:rPr>
            </w:pPr>
            <w:r w:rsidRPr="000C4D53">
              <w:rPr>
                <w:rFonts w:eastAsia="Times New Roman" w:cs="Calibri"/>
                <w:color w:val="000000"/>
                <w:lang w:eastAsia="en-NZ"/>
              </w:rPr>
              <w:t>5%</w:t>
            </w:r>
          </w:p>
        </w:tc>
      </w:tr>
      <w:tr w:rsidR="004E67F2" w:rsidRPr="000C4D53" w14:paraId="3B294912" w14:textId="77777777" w:rsidTr="00065A78">
        <w:trPr>
          <w:trHeight w:val="288"/>
        </w:trPr>
        <w:tc>
          <w:tcPr>
            <w:tcW w:w="6237" w:type="dxa"/>
            <w:tcBorders>
              <w:top w:val="single" w:sz="4" w:space="0" w:color="95B3D7"/>
              <w:left w:val="nil"/>
              <w:bottom w:val="nil"/>
              <w:right w:val="nil"/>
            </w:tcBorders>
            <w:shd w:val="clear" w:color="auto" w:fill="D9D9D9" w:themeFill="background1" w:themeFillShade="D9"/>
            <w:noWrap/>
            <w:vAlign w:val="bottom"/>
            <w:hideMark/>
          </w:tcPr>
          <w:p w14:paraId="4492965C" w14:textId="77777777" w:rsidR="004E67F2" w:rsidRPr="000C4D53"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469F1952" w14:textId="77777777" w:rsidR="004E67F2" w:rsidRPr="000C4D53" w:rsidRDefault="004E67F2" w:rsidP="00065A78">
            <w:pPr>
              <w:spacing w:after="0" w:line="240" w:lineRule="auto"/>
              <w:jc w:val="center"/>
              <w:rPr>
                <w:rFonts w:eastAsia="Times New Roman" w:cs="Calibri"/>
                <w:b/>
                <w:bCs/>
                <w:color w:val="000000"/>
                <w:lang w:eastAsia="en-NZ"/>
              </w:rPr>
            </w:pPr>
            <w:r w:rsidRPr="000C4D53">
              <w:rPr>
                <w:rFonts w:eastAsia="Times New Roman" w:cs="Calibri"/>
                <w:b/>
                <w:bCs/>
                <w:color w:val="000000"/>
                <w:lang w:eastAsia="en-NZ"/>
              </w:rPr>
              <w:t>287</w:t>
            </w:r>
          </w:p>
        </w:tc>
        <w:tc>
          <w:tcPr>
            <w:tcW w:w="1078" w:type="dxa"/>
            <w:tcBorders>
              <w:top w:val="single" w:sz="4" w:space="0" w:color="95B3D7"/>
              <w:left w:val="nil"/>
              <w:bottom w:val="nil"/>
              <w:right w:val="nil"/>
            </w:tcBorders>
            <w:shd w:val="clear" w:color="auto" w:fill="D9D9D9" w:themeFill="background1" w:themeFillShade="D9"/>
            <w:noWrap/>
            <w:vAlign w:val="bottom"/>
            <w:hideMark/>
          </w:tcPr>
          <w:p w14:paraId="609B26B8" w14:textId="77777777" w:rsidR="004E67F2" w:rsidRPr="000C4D53" w:rsidRDefault="004E67F2" w:rsidP="00065A78">
            <w:pPr>
              <w:spacing w:after="0" w:line="240" w:lineRule="auto"/>
              <w:jc w:val="center"/>
              <w:rPr>
                <w:rFonts w:eastAsia="Times New Roman" w:cs="Calibri"/>
                <w:b/>
                <w:bCs/>
                <w:color w:val="000000"/>
                <w:lang w:eastAsia="en-NZ"/>
              </w:rPr>
            </w:pPr>
            <w:r w:rsidRPr="000C4D53">
              <w:rPr>
                <w:rFonts w:eastAsia="Times New Roman" w:cs="Calibri"/>
                <w:b/>
                <w:bCs/>
                <w:color w:val="000000"/>
                <w:lang w:eastAsia="en-NZ"/>
              </w:rPr>
              <w:t>100%</w:t>
            </w:r>
          </w:p>
        </w:tc>
      </w:tr>
    </w:tbl>
    <w:p w14:paraId="39E5046B" w14:textId="77777777" w:rsidR="004E67F2" w:rsidRDefault="004E67F2" w:rsidP="004E67F2">
      <w:pPr>
        <w:spacing w:after="0" w:line="240" w:lineRule="auto"/>
        <w:ind w:right="-57"/>
        <w:rPr>
          <w:b/>
          <w:bCs/>
          <w:iCs/>
        </w:rPr>
      </w:pPr>
    </w:p>
    <w:tbl>
      <w:tblPr>
        <w:tblW w:w="8364" w:type="dxa"/>
        <w:tblLook w:val="04A0" w:firstRow="1" w:lastRow="0" w:firstColumn="1" w:lastColumn="0" w:noHBand="0" w:noVBand="1"/>
      </w:tblPr>
      <w:tblGrid>
        <w:gridCol w:w="6237"/>
        <w:gridCol w:w="993"/>
        <w:gridCol w:w="1134"/>
      </w:tblGrid>
      <w:tr w:rsidR="007143F3" w:rsidRPr="000C4D53" w14:paraId="0843FB0F" w14:textId="77777777" w:rsidTr="007143F3">
        <w:trPr>
          <w:trHeight w:val="288"/>
        </w:trPr>
        <w:tc>
          <w:tcPr>
            <w:tcW w:w="8364" w:type="dxa"/>
            <w:gridSpan w:val="3"/>
            <w:tcBorders>
              <w:top w:val="nil"/>
              <w:left w:val="nil"/>
              <w:bottom w:val="single" w:sz="4" w:space="0" w:color="95B3D7"/>
              <w:right w:val="nil"/>
            </w:tcBorders>
            <w:shd w:val="clear" w:color="auto" w:fill="D9D9D9" w:themeFill="background1" w:themeFillShade="D9"/>
            <w:noWrap/>
            <w:vAlign w:val="bottom"/>
            <w:hideMark/>
          </w:tcPr>
          <w:p w14:paraId="119B276B" w14:textId="6A7DA8FA" w:rsidR="007143F3" w:rsidRPr="000C4D53" w:rsidRDefault="007143F3" w:rsidP="00065A78">
            <w:pPr>
              <w:spacing w:after="0" w:line="240" w:lineRule="auto"/>
              <w:rPr>
                <w:rFonts w:eastAsia="Times New Roman" w:cs="Calibri"/>
                <w:b/>
                <w:bCs/>
                <w:color w:val="000000"/>
                <w:lang w:eastAsia="en-NZ"/>
              </w:rPr>
            </w:pPr>
            <w:r>
              <w:rPr>
                <w:b/>
                <w:bCs/>
                <w:iCs/>
              </w:rPr>
              <w:br w:type="page"/>
            </w:r>
            <w:r w:rsidRPr="000C4D53">
              <w:rPr>
                <w:rFonts w:eastAsia="Times New Roman" w:cs="Calibri"/>
                <w:b/>
                <w:bCs/>
                <w:color w:val="000000"/>
                <w:lang w:eastAsia="en-NZ"/>
              </w:rPr>
              <w:t>Q9.3 How many days in a typical week could you go outside for an hours exercise if you wanted to?</w:t>
            </w:r>
          </w:p>
        </w:tc>
      </w:tr>
      <w:tr w:rsidR="004E67F2" w:rsidRPr="000C4D53" w14:paraId="70B63F67" w14:textId="77777777" w:rsidTr="00065A78">
        <w:trPr>
          <w:trHeight w:val="300"/>
        </w:trPr>
        <w:tc>
          <w:tcPr>
            <w:tcW w:w="6237" w:type="dxa"/>
            <w:tcBorders>
              <w:top w:val="single" w:sz="4" w:space="0" w:color="95B3D7"/>
              <w:left w:val="nil"/>
              <w:bottom w:val="single" w:sz="4" w:space="0" w:color="auto"/>
              <w:right w:val="nil"/>
            </w:tcBorders>
            <w:shd w:val="clear" w:color="auto" w:fill="auto"/>
            <w:noWrap/>
            <w:vAlign w:val="bottom"/>
            <w:hideMark/>
          </w:tcPr>
          <w:p w14:paraId="330310FE" w14:textId="77777777" w:rsidR="004E67F2" w:rsidRPr="000C4D53" w:rsidRDefault="004E67F2" w:rsidP="00065A78">
            <w:pPr>
              <w:spacing w:after="0" w:line="240" w:lineRule="auto"/>
              <w:rPr>
                <w:rFonts w:eastAsia="Times New Roman" w:cs="Calibri"/>
                <w:color w:val="000000"/>
                <w:lang w:eastAsia="en-NZ"/>
              </w:rPr>
            </w:pPr>
            <w:r w:rsidRPr="000C4D53">
              <w:rPr>
                <w:rFonts w:eastAsia="Times New Roman" w:cs="Calibri"/>
                <w:color w:val="000000"/>
                <w:lang w:eastAsia="en-NZ"/>
              </w:rPr>
              <w:t>1</w:t>
            </w:r>
            <w:r w:rsidR="00347D3F">
              <w:rPr>
                <w:rFonts w:eastAsia="Times New Roman" w:cs="Calibri"/>
                <w:color w:val="000000"/>
                <w:lang w:eastAsia="en-NZ"/>
              </w:rPr>
              <w:t>-</w:t>
            </w:r>
            <w:r w:rsidRPr="000C4D53">
              <w:rPr>
                <w:rFonts w:eastAsia="Times New Roman" w:cs="Calibri"/>
                <w:color w:val="000000"/>
                <w:lang w:eastAsia="en-NZ"/>
              </w:rPr>
              <w:t>2 days</w:t>
            </w:r>
          </w:p>
        </w:tc>
        <w:tc>
          <w:tcPr>
            <w:tcW w:w="993" w:type="dxa"/>
            <w:tcBorders>
              <w:top w:val="single" w:sz="4" w:space="0" w:color="95B3D7"/>
              <w:left w:val="nil"/>
              <w:bottom w:val="single" w:sz="4" w:space="0" w:color="auto"/>
              <w:right w:val="nil"/>
            </w:tcBorders>
            <w:shd w:val="clear" w:color="auto" w:fill="auto"/>
            <w:noWrap/>
            <w:vAlign w:val="bottom"/>
            <w:hideMark/>
          </w:tcPr>
          <w:p w14:paraId="17AFB000" w14:textId="77777777" w:rsidR="004E67F2" w:rsidRPr="000C4D53" w:rsidRDefault="004E67F2" w:rsidP="00065A78">
            <w:pPr>
              <w:spacing w:after="0" w:line="240" w:lineRule="auto"/>
              <w:jc w:val="center"/>
              <w:rPr>
                <w:rFonts w:eastAsia="Times New Roman" w:cs="Calibri"/>
                <w:color w:val="000000"/>
                <w:lang w:eastAsia="en-NZ"/>
              </w:rPr>
            </w:pPr>
            <w:r w:rsidRPr="000C4D53">
              <w:rPr>
                <w:rFonts w:eastAsia="Times New Roman" w:cs="Calibri"/>
                <w:color w:val="000000"/>
                <w:lang w:eastAsia="en-NZ"/>
              </w:rPr>
              <w:t>13</w:t>
            </w:r>
          </w:p>
        </w:tc>
        <w:tc>
          <w:tcPr>
            <w:tcW w:w="1134" w:type="dxa"/>
            <w:tcBorders>
              <w:top w:val="single" w:sz="4" w:space="0" w:color="95B3D7"/>
              <w:left w:val="nil"/>
              <w:bottom w:val="single" w:sz="4" w:space="0" w:color="auto"/>
              <w:right w:val="nil"/>
            </w:tcBorders>
            <w:shd w:val="clear" w:color="auto" w:fill="auto"/>
            <w:noWrap/>
            <w:vAlign w:val="bottom"/>
            <w:hideMark/>
          </w:tcPr>
          <w:p w14:paraId="49FFADAA" w14:textId="77777777" w:rsidR="004E67F2" w:rsidRPr="000C4D53" w:rsidRDefault="004E67F2" w:rsidP="00065A78">
            <w:pPr>
              <w:spacing w:after="0" w:line="240" w:lineRule="auto"/>
              <w:jc w:val="center"/>
              <w:rPr>
                <w:rFonts w:eastAsia="Times New Roman" w:cs="Calibri"/>
                <w:color w:val="000000"/>
                <w:lang w:eastAsia="en-NZ"/>
              </w:rPr>
            </w:pPr>
            <w:r w:rsidRPr="000C4D53">
              <w:rPr>
                <w:rFonts w:eastAsia="Times New Roman" w:cs="Calibri"/>
                <w:color w:val="000000"/>
                <w:lang w:eastAsia="en-NZ"/>
              </w:rPr>
              <w:t>5%</w:t>
            </w:r>
          </w:p>
        </w:tc>
      </w:tr>
      <w:tr w:rsidR="004E67F2" w:rsidRPr="000C4D53" w14:paraId="1699DA1F" w14:textId="77777777" w:rsidTr="00065A78">
        <w:trPr>
          <w:trHeight w:val="288"/>
        </w:trPr>
        <w:tc>
          <w:tcPr>
            <w:tcW w:w="6237" w:type="dxa"/>
            <w:tcBorders>
              <w:top w:val="single" w:sz="4" w:space="0" w:color="auto"/>
              <w:left w:val="nil"/>
              <w:bottom w:val="single" w:sz="4" w:space="0" w:color="auto"/>
              <w:right w:val="nil"/>
            </w:tcBorders>
            <w:shd w:val="clear" w:color="auto" w:fill="auto"/>
            <w:noWrap/>
            <w:vAlign w:val="bottom"/>
            <w:hideMark/>
          </w:tcPr>
          <w:p w14:paraId="1AAB3ACC" w14:textId="77777777" w:rsidR="004E67F2" w:rsidRPr="000C4D53" w:rsidRDefault="004E67F2" w:rsidP="00347D3F">
            <w:pPr>
              <w:spacing w:after="0" w:line="240" w:lineRule="auto"/>
              <w:rPr>
                <w:rFonts w:eastAsia="Times New Roman" w:cs="Calibri"/>
                <w:color w:val="000000"/>
                <w:lang w:eastAsia="en-NZ"/>
              </w:rPr>
            </w:pPr>
            <w:r w:rsidRPr="000C4D53">
              <w:rPr>
                <w:rFonts w:eastAsia="Times New Roman" w:cs="Calibri"/>
                <w:color w:val="000000"/>
                <w:lang w:eastAsia="en-NZ"/>
              </w:rPr>
              <w:t>3</w:t>
            </w:r>
            <w:r w:rsidR="00347D3F">
              <w:rPr>
                <w:rFonts w:eastAsia="Times New Roman" w:cs="Calibri"/>
                <w:color w:val="000000"/>
                <w:lang w:eastAsia="en-NZ"/>
              </w:rPr>
              <w:t>-</w:t>
            </w:r>
            <w:r w:rsidRPr="000C4D53">
              <w:rPr>
                <w:rFonts w:eastAsia="Times New Roman" w:cs="Calibri"/>
                <w:color w:val="000000"/>
                <w:lang w:eastAsia="en-NZ"/>
              </w:rPr>
              <w:t>5 days</w:t>
            </w:r>
          </w:p>
        </w:tc>
        <w:tc>
          <w:tcPr>
            <w:tcW w:w="993" w:type="dxa"/>
            <w:tcBorders>
              <w:top w:val="single" w:sz="4" w:space="0" w:color="auto"/>
              <w:left w:val="nil"/>
              <w:bottom w:val="single" w:sz="4" w:space="0" w:color="auto"/>
              <w:right w:val="nil"/>
            </w:tcBorders>
            <w:shd w:val="clear" w:color="auto" w:fill="auto"/>
            <w:noWrap/>
            <w:vAlign w:val="bottom"/>
            <w:hideMark/>
          </w:tcPr>
          <w:p w14:paraId="35FB58A3" w14:textId="77777777" w:rsidR="004E67F2" w:rsidRPr="000C4D53" w:rsidRDefault="004E67F2" w:rsidP="00065A78">
            <w:pPr>
              <w:spacing w:after="0" w:line="240" w:lineRule="auto"/>
              <w:jc w:val="center"/>
              <w:rPr>
                <w:rFonts w:eastAsia="Times New Roman" w:cs="Calibri"/>
                <w:color w:val="000000"/>
                <w:lang w:eastAsia="en-NZ"/>
              </w:rPr>
            </w:pPr>
            <w:r w:rsidRPr="000C4D53">
              <w:rPr>
                <w:rFonts w:eastAsia="Times New Roman" w:cs="Calibri"/>
                <w:color w:val="000000"/>
                <w:lang w:eastAsia="en-NZ"/>
              </w:rPr>
              <w:t>31</w:t>
            </w:r>
          </w:p>
        </w:tc>
        <w:tc>
          <w:tcPr>
            <w:tcW w:w="1134" w:type="dxa"/>
            <w:tcBorders>
              <w:top w:val="single" w:sz="4" w:space="0" w:color="auto"/>
              <w:left w:val="nil"/>
              <w:bottom w:val="single" w:sz="4" w:space="0" w:color="auto"/>
              <w:right w:val="nil"/>
            </w:tcBorders>
            <w:shd w:val="clear" w:color="auto" w:fill="auto"/>
            <w:noWrap/>
            <w:vAlign w:val="bottom"/>
            <w:hideMark/>
          </w:tcPr>
          <w:p w14:paraId="0684255B" w14:textId="77777777" w:rsidR="004E67F2" w:rsidRPr="000C4D53" w:rsidRDefault="004E67F2" w:rsidP="00065A78">
            <w:pPr>
              <w:spacing w:after="0" w:line="240" w:lineRule="auto"/>
              <w:jc w:val="center"/>
              <w:rPr>
                <w:rFonts w:eastAsia="Times New Roman" w:cs="Calibri"/>
                <w:color w:val="000000"/>
                <w:lang w:eastAsia="en-NZ"/>
              </w:rPr>
            </w:pPr>
            <w:r w:rsidRPr="000C4D53">
              <w:rPr>
                <w:rFonts w:eastAsia="Times New Roman" w:cs="Calibri"/>
                <w:color w:val="000000"/>
                <w:lang w:eastAsia="en-NZ"/>
              </w:rPr>
              <w:t>11%</w:t>
            </w:r>
          </w:p>
        </w:tc>
      </w:tr>
      <w:tr w:rsidR="004E67F2" w:rsidRPr="000C4D53" w14:paraId="6C98F80E" w14:textId="77777777" w:rsidTr="00065A78">
        <w:trPr>
          <w:trHeight w:val="288"/>
        </w:trPr>
        <w:tc>
          <w:tcPr>
            <w:tcW w:w="6237" w:type="dxa"/>
            <w:tcBorders>
              <w:top w:val="single" w:sz="4" w:space="0" w:color="auto"/>
              <w:left w:val="nil"/>
              <w:bottom w:val="single" w:sz="4" w:space="0" w:color="auto"/>
              <w:right w:val="nil"/>
            </w:tcBorders>
            <w:shd w:val="clear" w:color="auto" w:fill="auto"/>
            <w:noWrap/>
            <w:vAlign w:val="bottom"/>
            <w:hideMark/>
          </w:tcPr>
          <w:p w14:paraId="2751845F" w14:textId="77777777" w:rsidR="004E67F2" w:rsidRPr="000C4D53" w:rsidRDefault="004E67F2" w:rsidP="00347D3F">
            <w:pPr>
              <w:spacing w:after="0" w:line="240" w:lineRule="auto"/>
              <w:rPr>
                <w:rFonts w:eastAsia="Times New Roman" w:cs="Calibri"/>
                <w:color w:val="000000"/>
                <w:lang w:eastAsia="en-NZ"/>
              </w:rPr>
            </w:pPr>
            <w:r w:rsidRPr="000C4D53">
              <w:rPr>
                <w:rFonts w:eastAsia="Times New Roman" w:cs="Calibri"/>
                <w:color w:val="000000"/>
                <w:lang w:eastAsia="en-NZ"/>
              </w:rPr>
              <w:t>6</w:t>
            </w:r>
            <w:r w:rsidR="00347D3F">
              <w:rPr>
                <w:rFonts w:eastAsia="Times New Roman" w:cs="Calibri"/>
                <w:color w:val="000000"/>
                <w:lang w:eastAsia="en-NZ"/>
              </w:rPr>
              <w:t>-</w:t>
            </w:r>
            <w:r w:rsidRPr="000C4D53">
              <w:rPr>
                <w:rFonts w:eastAsia="Times New Roman" w:cs="Calibri"/>
                <w:color w:val="000000"/>
                <w:lang w:eastAsia="en-NZ"/>
              </w:rPr>
              <w:t>7 days</w:t>
            </w:r>
          </w:p>
        </w:tc>
        <w:tc>
          <w:tcPr>
            <w:tcW w:w="993" w:type="dxa"/>
            <w:tcBorders>
              <w:top w:val="single" w:sz="4" w:space="0" w:color="auto"/>
              <w:left w:val="nil"/>
              <w:bottom w:val="single" w:sz="4" w:space="0" w:color="auto"/>
              <w:right w:val="nil"/>
            </w:tcBorders>
            <w:shd w:val="clear" w:color="auto" w:fill="auto"/>
            <w:noWrap/>
            <w:vAlign w:val="bottom"/>
            <w:hideMark/>
          </w:tcPr>
          <w:p w14:paraId="7D4FF152" w14:textId="77777777" w:rsidR="004E67F2" w:rsidRPr="000C4D53" w:rsidRDefault="004E67F2" w:rsidP="00065A78">
            <w:pPr>
              <w:spacing w:after="0" w:line="240" w:lineRule="auto"/>
              <w:jc w:val="center"/>
              <w:rPr>
                <w:rFonts w:eastAsia="Times New Roman" w:cs="Calibri"/>
                <w:color w:val="000000"/>
                <w:lang w:eastAsia="en-NZ"/>
              </w:rPr>
            </w:pPr>
            <w:r w:rsidRPr="000C4D53">
              <w:rPr>
                <w:rFonts w:eastAsia="Times New Roman" w:cs="Calibri"/>
                <w:color w:val="000000"/>
                <w:lang w:eastAsia="en-NZ"/>
              </w:rPr>
              <w:t>211</w:t>
            </w:r>
          </w:p>
        </w:tc>
        <w:tc>
          <w:tcPr>
            <w:tcW w:w="1134" w:type="dxa"/>
            <w:tcBorders>
              <w:top w:val="single" w:sz="4" w:space="0" w:color="auto"/>
              <w:left w:val="nil"/>
              <w:bottom w:val="single" w:sz="4" w:space="0" w:color="auto"/>
              <w:right w:val="nil"/>
            </w:tcBorders>
            <w:shd w:val="clear" w:color="auto" w:fill="auto"/>
            <w:noWrap/>
            <w:vAlign w:val="bottom"/>
            <w:hideMark/>
          </w:tcPr>
          <w:p w14:paraId="7EE9DB8F" w14:textId="77777777" w:rsidR="004E67F2" w:rsidRPr="000C4D53" w:rsidRDefault="004E67F2" w:rsidP="00065A78">
            <w:pPr>
              <w:spacing w:after="0" w:line="240" w:lineRule="auto"/>
              <w:jc w:val="center"/>
              <w:rPr>
                <w:rFonts w:eastAsia="Times New Roman" w:cs="Calibri"/>
                <w:color w:val="000000"/>
                <w:lang w:eastAsia="en-NZ"/>
              </w:rPr>
            </w:pPr>
            <w:r w:rsidRPr="000C4D53">
              <w:rPr>
                <w:rFonts w:eastAsia="Times New Roman" w:cs="Calibri"/>
                <w:color w:val="000000"/>
                <w:lang w:eastAsia="en-NZ"/>
              </w:rPr>
              <w:t>74%</w:t>
            </w:r>
          </w:p>
        </w:tc>
      </w:tr>
      <w:tr w:rsidR="004E67F2" w:rsidRPr="000C4D53" w14:paraId="664F318A" w14:textId="77777777" w:rsidTr="00065A78">
        <w:trPr>
          <w:trHeight w:val="288"/>
        </w:trPr>
        <w:tc>
          <w:tcPr>
            <w:tcW w:w="6237" w:type="dxa"/>
            <w:tcBorders>
              <w:top w:val="single" w:sz="4" w:space="0" w:color="auto"/>
              <w:left w:val="nil"/>
              <w:bottom w:val="single" w:sz="4" w:space="0" w:color="auto"/>
              <w:right w:val="nil"/>
            </w:tcBorders>
            <w:shd w:val="clear" w:color="auto" w:fill="auto"/>
            <w:noWrap/>
            <w:vAlign w:val="bottom"/>
            <w:hideMark/>
          </w:tcPr>
          <w:p w14:paraId="43711BB6" w14:textId="77777777" w:rsidR="004E67F2" w:rsidRPr="000C4D53" w:rsidRDefault="004E67F2" w:rsidP="00065A78">
            <w:pPr>
              <w:spacing w:after="0" w:line="240" w:lineRule="auto"/>
              <w:rPr>
                <w:rFonts w:eastAsia="Times New Roman" w:cs="Calibri"/>
                <w:color w:val="000000"/>
                <w:lang w:eastAsia="en-NZ"/>
              </w:rPr>
            </w:pPr>
            <w:r w:rsidRPr="000C4D53">
              <w:rPr>
                <w:rFonts w:eastAsia="Times New Roman" w:cs="Calibri"/>
                <w:color w:val="000000"/>
                <w:lang w:eastAsia="en-NZ"/>
              </w:rPr>
              <w:t>Don’t know</w:t>
            </w:r>
          </w:p>
        </w:tc>
        <w:tc>
          <w:tcPr>
            <w:tcW w:w="993" w:type="dxa"/>
            <w:tcBorders>
              <w:top w:val="single" w:sz="4" w:space="0" w:color="auto"/>
              <w:left w:val="nil"/>
              <w:bottom w:val="single" w:sz="4" w:space="0" w:color="auto"/>
              <w:right w:val="nil"/>
            </w:tcBorders>
            <w:shd w:val="clear" w:color="auto" w:fill="auto"/>
            <w:noWrap/>
            <w:vAlign w:val="bottom"/>
            <w:hideMark/>
          </w:tcPr>
          <w:p w14:paraId="6540DAE0" w14:textId="77777777" w:rsidR="004E67F2" w:rsidRPr="000C4D53" w:rsidRDefault="004E67F2" w:rsidP="00065A78">
            <w:pPr>
              <w:spacing w:after="0" w:line="240" w:lineRule="auto"/>
              <w:jc w:val="center"/>
              <w:rPr>
                <w:rFonts w:eastAsia="Times New Roman" w:cs="Calibri"/>
                <w:color w:val="000000"/>
                <w:lang w:eastAsia="en-NZ"/>
              </w:rPr>
            </w:pPr>
            <w:r w:rsidRPr="000C4D53">
              <w:rPr>
                <w:rFonts w:eastAsia="Times New Roman" w:cs="Calibri"/>
                <w:color w:val="000000"/>
                <w:lang w:eastAsia="en-NZ"/>
              </w:rPr>
              <w:t>16</w:t>
            </w:r>
          </w:p>
        </w:tc>
        <w:tc>
          <w:tcPr>
            <w:tcW w:w="1134" w:type="dxa"/>
            <w:tcBorders>
              <w:top w:val="single" w:sz="4" w:space="0" w:color="auto"/>
              <w:left w:val="nil"/>
              <w:bottom w:val="single" w:sz="4" w:space="0" w:color="auto"/>
              <w:right w:val="nil"/>
            </w:tcBorders>
            <w:shd w:val="clear" w:color="auto" w:fill="auto"/>
            <w:noWrap/>
            <w:vAlign w:val="bottom"/>
            <w:hideMark/>
          </w:tcPr>
          <w:p w14:paraId="0419A157" w14:textId="77777777" w:rsidR="004E67F2" w:rsidRPr="000C4D53" w:rsidRDefault="004E67F2" w:rsidP="00065A78">
            <w:pPr>
              <w:spacing w:after="0" w:line="240" w:lineRule="auto"/>
              <w:jc w:val="center"/>
              <w:rPr>
                <w:rFonts w:eastAsia="Times New Roman" w:cs="Calibri"/>
                <w:color w:val="000000"/>
                <w:lang w:eastAsia="en-NZ"/>
              </w:rPr>
            </w:pPr>
            <w:r w:rsidRPr="000C4D53">
              <w:rPr>
                <w:rFonts w:eastAsia="Times New Roman" w:cs="Calibri"/>
                <w:color w:val="000000"/>
                <w:lang w:eastAsia="en-NZ"/>
              </w:rPr>
              <w:t>6%</w:t>
            </w:r>
          </w:p>
        </w:tc>
      </w:tr>
      <w:tr w:rsidR="004E67F2" w:rsidRPr="000C4D53" w14:paraId="58E144C7" w14:textId="77777777" w:rsidTr="00065A78">
        <w:trPr>
          <w:trHeight w:val="288"/>
        </w:trPr>
        <w:tc>
          <w:tcPr>
            <w:tcW w:w="6237" w:type="dxa"/>
            <w:tcBorders>
              <w:top w:val="single" w:sz="4" w:space="0" w:color="auto"/>
              <w:left w:val="nil"/>
              <w:bottom w:val="single" w:sz="4" w:space="0" w:color="95B3D7"/>
              <w:right w:val="nil"/>
            </w:tcBorders>
            <w:shd w:val="clear" w:color="auto" w:fill="auto"/>
            <w:noWrap/>
            <w:vAlign w:val="bottom"/>
            <w:hideMark/>
          </w:tcPr>
          <w:p w14:paraId="072C580C" w14:textId="77777777" w:rsidR="004E67F2" w:rsidRPr="000C4D53" w:rsidRDefault="004E67F2" w:rsidP="00065A78">
            <w:pPr>
              <w:spacing w:after="0" w:line="240" w:lineRule="auto"/>
              <w:rPr>
                <w:rFonts w:eastAsia="Times New Roman" w:cs="Calibri"/>
                <w:color w:val="000000"/>
                <w:lang w:eastAsia="en-NZ"/>
              </w:rPr>
            </w:pPr>
            <w:r w:rsidRPr="000C4D53">
              <w:rPr>
                <w:rFonts w:eastAsia="Times New Roman" w:cs="Calibri"/>
                <w:color w:val="000000"/>
                <w:lang w:eastAsia="en-NZ"/>
              </w:rPr>
              <w:t>None</w:t>
            </w:r>
          </w:p>
        </w:tc>
        <w:tc>
          <w:tcPr>
            <w:tcW w:w="993" w:type="dxa"/>
            <w:tcBorders>
              <w:top w:val="single" w:sz="4" w:space="0" w:color="auto"/>
              <w:left w:val="nil"/>
              <w:bottom w:val="single" w:sz="4" w:space="0" w:color="95B3D7"/>
              <w:right w:val="nil"/>
            </w:tcBorders>
            <w:shd w:val="clear" w:color="auto" w:fill="auto"/>
            <w:noWrap/>
            <w:vAlign w:val="bottom"/>
            <w:hideMark/>
          </w:tcPr>
          <w:p w14:paraId="4B3A80D3" w14:textId="77777777" w:rsidR="004E67F2" w:rsidRPr="000C4D53" w:rsidRDefault="004E67F2" w:rsidP="00065A78">
            <w:pPr>
              <w:spacing w:after="0" w:line="240" w:lineRule="auto"/>
              <w:jc w:val="center"/>
              <w:rPr>
                <w:rFonts w:eastAsia="Times New Roman" w:cs="Calibri"/>
                <w:color w:val="000000"/>
                <w:lang w:eastAsia="en-NZ"/>
              </w:rPr>
            </w:pPr>
            <w:r w:rsidRPr="000C4D53">
              <w:rPr>
                <w:rFonts w:eastAsia="Times New Roman" w:cs="Calibri"/>
                <w:color w:val="000000"/>
                <w:lang w:eastAsia="en-NZ"/>
              </w:rPr>
              <w:t>14</w:t>
            </w:r>
          </w:p>
        </w:tc>
        <w:tc>
          <w:tcPr>
            <w:tcW w:w="1134" w:type="dxa"/>
            <w:tcBorders>
              <w:top w:val="single" w:sz="4" w:space="0" w:color="auto"/>
              <w:left w:val="nil"/>
              <w:bottom w:val="single" w:sz="4" w:space="0" w:color="95B3D7"/>
              <w:right w:val="nil"/>
            </w:tcBorders>
            <w:shd w:val="clear" w:color="auto" w:fill="auto"/>
            <w:noWrap/>
            <w:vAlign w:val="bottom"/>
            <w:hideMark/>
          </w:tcPr>
          <w:p w14:paraId="1E6D0EE6" w14:textId="77777777" w:rsidR="004E67F2" w:rsidRPr="000C4D53" w:rsidRDefault="004E67F2" w:rsidP="00065A78">
            <w:pPr>
              <w:spacing w:after="0" w:line="240" w:lineRule="auto"/>
              <w:jc w:val="center"/>
              <w:rPr>
                <w:rFonts w:eastAsia="Times New Roman" w:cs="Calibri"/>
                <w:color w:val="000000"/>
                <w:lang w:eastAsia="en-NZ"/>
              </w:rPr>
            </w:pPr>
            <w:r w:rsidRPr="000C4D53">
              <w:rPr>
                <w:rFonts w:eastAsia="Times New Roman" w:cs="Calibri"/>
                <w:color w:val="000000"/>
                <w:lang w:eastAsia="en-NZ"/>
              </w:rPr>
              <w:t>5%</w:t>
            </w:r>
          </w:p>
        </w:tc>
      </w:tr>
      <w:tr w:rsidR="004E67F2" w:rsidRPr="000C4D53" w14:paraId="01CEAEAF" w14:textId="77777777" w:rsidTr="00065A78">
        <w:trPr>
          <w:trHeight w:val="288"/>
        </w:trPr>
        <w:tc>
          <w:tcPr>
            <w:tcW w:w="6237" w:type="dxa"/>
            <w:tcBorders>
              <w:top w:val="single" w:sz="4" w:space="0" w:color="95B3D7"/>
              <w:left w:val="nil"/>
              <w:bottom w:val="nil"/>
              <w:right w:val="nil"/>
            </w:tcBorders>
            <w:shd w:val="clear" w:color="auto" w:fill="D9D9D9" w:themeFill="background1" w:themeFillShade="D9"/>
            <w:noWrap/>
            <w:vAlign w:val="bottom"/>
            <w:hideMark/>
          </w:tcPr>
          <w:p w14:paraId="55185B1C" w14:textId="77777777" w:rsidR="004E67F2" w:rsidRPr="000C4D53"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226C32B1" w14:textId="77777777" w:rsidR="004E67F2" w:rsidRPr="000C4D53" w:rsidRDefault="004E67F2" w:rsidP="00065A78">
            <w:pPr>
              <w:spacing w:after="0" w:line="240" w:lineRule="auto"/>
              <w:jc w:val="center"/>
              <w:rPr>
                <w:rFonts w:eastAsia="Times New Roman" w:cs="Calibri"/>
                <w:b/>
                <w:bCs/>
                <w:color w:val="000000"/>
                <w:lang w:eastAsia="en-NZ"/>
              </w:rPr>
            </w:pPr>
            <w:r w:rsidRPr="000C4D53">
              <w:rPr>
                <w:rFonts w:eastAsia="Times New Roman" w:cs="Calibri"/>
                <w:b/>
                <w:bCs/>
                <w:color w:val="000000"/>
                <w:lang w:eastAsia="en-NZ"/>
              </w:rPr>
              <w:t>285</w:t>
            </w:r>
          </w:p>
        </w:tc>
        <w:tc>
          <w:tcPr>
            <w:tcW w:w="1134" w:type="dxa"/>
            <w:tcBorders>
              <w:top w:val="single" w:sz="4" w:space="0" w:color="95B3D7"/>
              <w:left w:val="nil"/>
              <w:bottom w:val="nil"/>
              <w:right w:val="nil"/>
            </w:tcBorders>
            <w:shd w:val="clear" w:color="auto" w:fill="D9D9D9" w:themeFill="background1" w:themeFillShade="D9"/>
            <w:noWrap/>
            <w:vAlign w:val="bottom"/>
            <w:hideMark/>
          </w:tcPr>
          <w:p w14:paraId="2BE16AE5" w14:textId="77777777" w:rsidR="004E67F2" w:rsidRPr="000C4D53" w:rsidRDefault="004E67F2" w:rsidP="00065A78">
            <w:pPr>
              <w:spacing w:after="0" w:line="240" w:lineRule="auto"/>
              <w:jc w:val="center"/>
              <w:rPr>
                <w:rFonts w:eastAsia="Times New Roman" w:cs="Calibri"/>
                <w:b/>
                <w:bCs/>
                <w:color w:val="000000"/>
                <w:lang w:eastAsia="en-NZ"/>
              </w:rPr>
            </w:pPr>
            <w:r w:rsidRPr="000C4D53">
              <w:rPr>
                <w:rFonts w:eastAsia="Times New Roman" w:cs="Calibri"/>
                <w:b/>
                <w:bCs/>
                <w:color w:val="000000"/>
                <w:lang w:eastAsia="en-NZ"/>
              </w:rPr>
              <w:t>100%</w:t>
            </w:r>
          </w:p>
        </w:tc>
      </w:tr>
    </w:tbl>
    <w:p w14:paraId="71101ABB" w14:textId="5C3F6AFD" w:rsidR="00F1617B" w:rsidRDefault="00F1617B" w:rsidP="004E67F2">
      <w:pPr>
        <w:spacing w:after="0" w:line="240" w:lineRule="auto"/>
        <w:ind w:right="-57"/>
        <w:rPr>
          <w:b/>
          <w:bCs/>
          <w:iCs/>
        </w:rPr>
      </w:pPr>
    </w:p>
    <w:p w14:paraId="07F843F4" w14:textId="77777777" w:rsidR="00F1617B" w:rsidRDefault="00F1617B">
      <w:pPr>
        <w:spacing w:after="200" w:line="276" w:lineRule="auto"/>
        <w:rPr>
          <w:b/>
          <w:bCs/>
          <w:iCs/>
        </w:rPr>
      </w:pPr>
      <w:r>
        <w:rPr>
          <w:b/>
          <w:bCs/>
          <w:iCs/>
        </w:rPr>
        <w:br w:type="page"/>
      </w:r>
    </w:p>
    <w:p w14:paraId="1E05B6B8" w14:textId="77777777" w:rsidR="004E67F2" w:rsidRDefault="004E67F2" w:rsidP="004E67F2">
      <w:pPr>
        <w:spacing w:after="0" w:line="240" w:lineRule="auto"/>
        <w:ind w:right="-57"/>
        <w:rPr>
          <w:b/>
          <w:bCs/>
          <w:iCs/>
        </w:rPr>
      </w:pPr>
    </w:p>
    <w:tbl>
      <w:tblPr>
        <w:tblW w:w="8364" w:type="dxa"/>
        <w:tblLook w:val="04A0" w:firstRow="1" w:lastRow="0" w:firstColumn="1" w:lastColumn="0" w:noHBand="0" w:noVBand="1"/>
      </w:tblPr>
      <w:tblGrid>
        <w:gridCol w:w="6237"/>
        <w:gridCol w:w="993"/>
        <w:gridCol w:w="1134"/>
      </w:tblGrid>
      <w:tr w:rsidR="004E67F2" w:rsidRPr="00AB32AF" w14:paraId="3BF2C4A5" w14:textId="77777777" w:rsidTr="00065A78">
        <w:trPr>
          <w:trHeight w:val="288"/>
        </w:trPr>
        <w:tc>
          <w:tcPr>
            <w:tcW w:w="7230" w:type="dxa"/>
            <w:gridSpan w:val="2"/>
            <w:tcBorders>
              <w:top w:val="nil"/>
              <w:left w:val="nil"/>
              <w:bottom w:val="single" w:sz="4" w:space="0" w:color="95B3D7"/>
              <w:right w:val="nil"/>
            </w:tcBorders>
            <w:shd w:val="clear" w:color="auto" w:fill="D9D9D9" w:themeFill="background1" w:themeFillShade="D9"/>
            <w:noWrap/>
            <w:vAlign w:val="bottom"/>
            <w:hideMark/>
          </w:tcPr>
          <w:p w14:paraId="11DE69C1" w14:textId="77777777" w:rsidR="004E67F2" w:rsidRPr="00AB32AF" w:rsidRDefault="004E67F2" w:rsidP="00065A78">
            <w:pPr>
              <w:spacing w:after="0" w:line="240" w:lineRule="auto"/>
              <w:rPr>
                <w:rFonts w:eastAsia="Times New Roman" w:cs="Calibri"/>
                <w:b/>
                <w:bCs/>
                <w:color w:val="000000"/>
                <w:lang w:eastAsia="en-NZ"/>
              </w:rPr>
            </w:pPr>
            <w:r w:rsidRPr="00AB32AF">
              <w:rPr>
                <w:rFonts w:eastAsia="Times New Roman" w:cs="Calibri"/>
                <w:b/>
                <w:bCs/>
                <w:color w:val="000000"/>
                <w:lang w:eastAsia="en-NZ"/>
              </w:rPr>
              <w:t>Q9.4 Normally, how often do you go to the gym, if you wanted to?</w:t>
            </w:r>
          </w:p>
        </w:tc>
        <w:tc>
          <w:tcPr>
            <w:tcW w:w="1134" w:type="dxa"/>
            <w:tcBorders>
              <w:top w:val="nil"/>
              <w:left w:val="nil"/>
              <w:bottom w:val="single" w:sz="4" w:space="0" w:color="95B3D7"/>
              <w:right w:val="nil"/>
            </w:tcBorders>
            <w:shd w:val="clear" w:color="auto" w:fill="D9D9D9" w:themeFill="background1" w:themeFillShade="D9"/>
            <w:noWrap/>
            <w:vAlign w:val="bottom"/>
            <w:hideMark/>
          </w:tcPr>
          <w:p w14:paraId="1C8BD839" w14:textId="77777777" w:rsidR="004E67F2" w:rsidRPr="00AB32AF" w:rsidRDefault="004E67F2" w:rsidP="00065A78">
            <w:pPr>
              <w:spacing w:after="0" w:line="240" w:lineRule="auto"/>
              <w:rPr>
                <w:rFonts w:eastAsia="Times New Roman" w:cs="Calibri"/>
                <w:b/>
                <w:bCs/>
                <w:color w:val="000000"/>
                <w:lang w:eastAsia="en-NZ"/>
              </w:rPr>
            </w:pPr>
          </w:p>
        </w:tc>
      </w:tr>
      <w:tr w:rsidR="004E67F2" w:rsidRPr="00AB32AF" w14:paraId="7D701206" w14:textId="77777777" w:rsidTr="00065A78">
        <w:trPr>
          <w:trHeight w:val="288"/>
        </w:trPr>
        <w:tc>
          <w:tcPr>
            <w:tcW w:w="6237" w:type="dxa"/>
            <w:tcBorders>
              <w:top w:val="single" w:sz="4" w:space="0" w:color="auto"/>
              <w:left w:val="nil"/>
              <w:bottom w:val="single" w:sz="4" w:space="0" w:color="auto"/>
              <w:right w:val="nil"/>
            </w:tcBorders>
            <w:shd w:val="clear" w:color="auto" w:fill="auto"/>
            <w:noWrap/>
            <w:vAlign w:val="bottom"/>
            <w:hideMark/>
          </w:tcPr>
          <w:p w14:paraId="6B6EC1C9" w14:textId="77777777" w:rsidR="004E67F2" w:rsidRPr="00AB32AF" w:rsidRDefault="004E67F2" w:rsidP="00065A78">
            <w:pPr>
              <w:spacing w:after="0" w:line="240" w:lineRule="auto"/>
              <w:rPr>
                <w:rFonts w:eastAsia="Times New Roman" w:cs="Calibri"/>
                <w:color w:val="000000"/>
                <w:lang w:eastAsia="en-NZ"/>
              </w:rPr>
            </w:pPr>
            <w:r w:rsidRPr="00AB32AF">
              <w:rPr>
                <w:rFonts w:eastAsia="Times New Roman" w:cs="Calibri"/>
                <w:color w:val="000000"/>
                <w:lang w:eastAsia="en-NZ"/>
              </w:rPr>
              <w:t>Never</w:t>
            </w:r>
          </w:p>
        </w:tc>
        <w:tc>
          <w:tcPr>
            <w:tcW w:w="993" w:type="dxa"/>
            <w:tcBorders>
              <w:top w:val="single" w:sz="4" w:space="0" w:color="auto"/>
              <w:left w:val="nil"/>
              <w:bottom w:val="single" w:sz="4" w:space="0" w:color="auto"/>
              <w:right w:val="nil"/>
            </w:tcBorders>
            <w:shd w:val="clear" w:color="auto" w:fill="auto"/>
            <w:noWrap/>
            <w:vAlign w:val="bottom"/>
            <w:hideMark/>
          </w:tcPr>
          <w:p w14:paraId="130D1FAD" w14:textId="77777777" w:rsidR="004E67F2" w:rsidRPr="00AB32AF" w:rsidRDefault="004E67F2" w:rsidP="00065A78">
            <w:pPr>
              <w:spacing w:after="0" w:line="240" w:lineRule="auto"/>
              <w:jc w:val="center"/>
              <w:rPr>
                <w:rFonts w:eastAsia="Times New Roman" w:cs="Calibri"/>
                <w:color w:val="000000"/>
                <w:lang w:eastAsia="en-NZ"/>
              </w:rPr>
            </w:pPr>
            <w:r w:rsidRPr="00AB32AF">
              <w:rPr>
                <w:rFonts w:eastAsia="Times New Roman" w:cs="Calibri"/>
                <w:color w:val="000000"/>
                <w:lang w:eastAsia="en-NZ"/>
              </w:rPr>
              <w:t>29</w:t>
            </w:r>
          </w:p>
        </w:tc>
        <w:tc>
          <w:tcPr>
            <w:tcW w:w="1134" w:type="dxa"/>
            <w:tcBorders>
              <w:top w:val="single" w:sz="4" w:space="0" w:color="auto"/>
              <w:left w:val="nil"/>
              <w:bottom w:val="single" w:sz="4" w:space="0" w:color="auto"/>
              <w:right w:val="nil"/>
            </w:tcBorders>
            <w:shd w:val="clear" w:color="auto" w:fill="auto"/>
            <w:noWrap/>
            <w:vAlign w:val="bottom"/>
            <w:hideMark/>
          </w:tcPr>
          <w:p w14:paraId="7984F9CC" w14:textId="77777777" w:rsidR="004E67F2" w:rsidRPr="00AB32AF" w:rsidRDefault="004E67F2" w:rsidP="00065A78">
            <w:pPr>
              <w:spacing w:after="0" w:line="240" w:lineRule="auto"/>
              <w:jc w:val="center"/>
              <w:rPr>
                <w:rFonts w:eastAsia="Times New Roman" w:cs="Calibri"/>
                <w:color w:val="000000"/>
                <w:lang w:eastAsia="en-NZ"/>
              </w:rPr>
            </w:pPr>
            <w:r w:rsidRPr="00AB32AF">
              <w:rPr>
                <w:rFonts w:eastAsia="Times New Roman" w:cs="Calibri"/>
                <w:color w:val="000000"/>
                <w:lang w:eastAsia="en-NZ"/>
              </w:rPr>
              <w:t>10%</w:t>
            </w:r>
          </w:p>
        </w:tc>
      </w:tr>
      <w:tr w:rsidR="004E67F2" w:rsidRPr="00AB32AF" w14:paraId="5672CF12" w14:textId="77777777" w:rsidTr="00065A78">
        <w:trPr>
          <w:trHeight w:val="288"/>
        </w:trPr>
        <w:tc>
          <w:tcPr>
            <w:tcW w:w="6237" w:type="dxa"/>
            <w:tcBorders>
              <w:top w:val="single" w:sz="4" w:space="0" w:color="auto"/>
              <w:left w:val="nil"/>
              <w:bottom w:val="single" w:sz="4" w:space="0" w:color="auto"/>
              <w:right w:val="nil"/>
            </w:tcBorders>
            <w:shd w:val="clear" w:color="auto" w:fill="auto"/>
            <w:noWrap/>
            <w:vAlign w:val="bottom"/>
            <w:hideMark/>
          </w:tcPr>
          <w:p w14:paraId="4F706764" w14:textId="77777777" w:rsidR="004E67F2" w:rsidRPr="00AB32AF" w:rsidRDefault="004E67F2" w:rsidP="00065A78">
            <w:pPr>
              <w:spacing w:after="0" w:line="240" w:lineRule="auto"/>
              <w:rPr>
                <w:rFonts w:eastAsia="Times New Roman" w:cs="Calibri"/>
                <w:color w:val="000000"/>
                <w:lang w:eastAsia="en-NZ"/>
              </w:rPr>
            </w:pPr>
            <w:r w:rsidRPr="00AB32AF">
              <w:rPr>
                <w:rFonts w:eastAsia="Times New Roman" w:cs="Calibri"/>
                <w:color w:val="000000"/>
                <w:lang w:eastAsia="en-NZ"/>
              </w:rPr>
              <w:t xml:space="preserve">Less than once a week </w:t>
            </w:r>
          </w:p>
        </w:tc>
        <w:tc>
          <w:tcPr>
            <w:tcW w:w="993" w:type="dxa"/>
            <w:tcBorders>
              <w:top w:val="single" w:sz="4" w:space="0" w:color="auto"/>
              <w:left w:val="nil"/>
              <w:bottom w:val="single" w:sz="4" w:space="0" w:color="auto"/>
              <w:right w:val="nil"/>
            </w:tcBorders>
            <w:shd w:val="clear" w:color="auto" w:fill="auto"/>
            <w:noWrap/>
            <w:vAlign w:val="bottom"/>
            <w:hideMark/>
          </w:tcPr>
          <w:p w14:paraId="263B40DF" w14:textId="77777777" w:rsidR="004E67F2" w:rsidRPr="00AB32AF" w:rsidRDefault="004E67F2" w:rsidP="00065A78">
            <w:pPr>
              <w:spacing w:after="0" w:line="240" w:lineRule="auto"/>
              <w:jc w:val="center"/>
              <w:rPr>
                <w:rFonts w:eastAsia="Times New Roman" w:cs="Calibri"/>
                <w:color w:val="000000"/>
                <w:lang w:eastAsia="en-NZ"/>
              </w:rPr>
            </w:pPr>
            <w:r w:rsidRPr="00AB32AF">
              <w:rPr>
                <w:rFonts w:eastAsia="Times New Roman" w:cs="Calibri"/>
                <w:color w:val="000000"/>
                <w:lang w:eastAsia="en-NZ"/>
              </w:rPr>
              <w:t>43</w:t>
            </w:r>
          </w:p>
        </w:tc>
        <w:tc>
          <w:tcPr>
            <w:tcW w:w="1134" w:type="dxa"/>
            <w:tcBorders>
              <w:top w:val="single" w:sz="4" w:space="0" w:color="auto"/>
              <w:left w:val="nil"/>
              <w:bottom w:val="single" w:sz="4" w:space="0" w:color="auto"/>
              <w:right w:val="nil"/>
            </w:tcBorders>
            <w:shd w:val="clear" w:color="auto" w:fill="auto"/>
            <w:noWrap/>
            <w:vAlign w:val="bottom"/>
            <w:hideMark/>
          </w:tcPr>
          <w:p w14:paraId="4A3460CF" w14:textId="77777777" w:rsidR="004E67F2" w:rsidRPr="00AB32AF" w:rsidRDefault="004E67F2" w:rsidP="00065A78">
            <w:pPr>
              <w:spacing w:after="0" w:line="240" w:lineRule="auto"/>
              <w:jc w:val="center"/>
              <w:rPr>
                <w:rFonts w:eastAsia="Times New Roman" w:cs="Calibri"/>
                <w:color w:val="000000"/>
                <w:lang w:eastAsia="en-NZ"/>
              </w:rPr>
            </w:pPr>
            <w:r w:rsidRPr="00AB32AF">
              <w:rPr>
                <w:rFonts w:eastAsia="Times New Roman" w:cs="Calibri"/>
                <w:color w:val="000000"/>
                <w:lang w:eastAsia="en-NZ"/>
              </w:rPr>
              <w:t>15%</w:t>
            </w:r>
          </w:p>
        </w:tc>
      </w:tr>
      <w:tr w:rsidR="004E67F2" w:rsidRPr="00AB32AF" w14:paraId="3F9354D4" w14:textId="77777777" w:rsidTr="00065A78">
        <w:trPr>
          <w:trHeight w:val="300"/>
        </w:trPr>
        <w:tc>
          <w:tcPr>
            <w:tcW w:w="6237" w:type="dxa"/>
            <w:tcBorders>
              <w:top w:val="single" w:sz="4" w:space="0" w:color="95B3D7"/>
              <w:left w:val="nil"/>
              <w:bottom w:val="single" w:sz="4" w:space="0" w:color="auto"/>
              <w:right w:val="nil"/>
            </w:tcBorders>
            <w:shd w:val="clear" w:color="auto" w:fill="auto"/>
            <w:noWrap/>
            <w:vAlign w:val="bottom"/>
            <w:hideMark/>
          </w:tcPr>
          <w:p w14:paraId="0D7ED8A2" w14:textId="77777777" w:rsidR="004E67F2" w:rsidRPr="00AB32AF" w:rsidRDefault="004E67F2" w:rsidP="00065A78">
            <w:pPr>
              <w:spacing w:after="0" w:line="240" w:lineRule="auto"/>
              <w:rPr>
                <w:rFonts w:eastAsia="Times New Roman" w:cs="Calibri"/>
                <w:color w:val="000000"/>
                <w:lang w:eastAsia="en-NZ"/>
              </w:rPr>
            </w:pPr>
            <w:r w:rsidRPr="00AB32AF">
              <w:rPr>
                <w:rFonts w:eastAsia="Times New Roman" w:cs="Calibri"/>
                <w:color w:val="000000"/>
                <w:lang w:eastAsia="en-NZ"/>
              </w:rPr>
              <w:t>About once a week</w:t>
            </w:r>
          </w:p>
        </w:tc>
        <w:tc>
          <w:tcPr>
            <w:tcW w:w="993" w:type="dxa"/>
            <w:tcBorders>
              <w:top w:val="single" w:sz="4" w:space="0" w:color="95B3D7"/>
              <w:left w:val="nil"/>
              <w:bottom w:val="single" w:sz="4" w:space="0" w:color="auto"/>
              <w:right w:val="nil"/>
            </w:tcBorders>
            <w:shd w:val="clear" w:color="auto" w:fill="auto"/>
            <w:noWrap/>
            <w:vAlign w:val="bottom"/>
            <w:hideMark/>
          </w:tcPr>
          <w:p w14:paraId="56497254" w14:textId="77777777" w:rsidR="004E67F2" w:rsidRPr="00AB32AF" w:rsidRDefault="004E67F2" w:rsidP="00065A78">
            <w:pPr>
              <w:spacing w:after="0" w:line="240" w:lineRule="auto"/>
              <w:jc w:val="center"/>
              <w:rPr>
                <w:rFonts w:eastAsia="Times New Roman" w:cs="Calibri"/>
                <w:color w:val="000000"/>
                <w:lang w:eastAsia="en-NZ"/>
              </w:rPr>
            </w:pPr>
            <w:r w:rsidRPr="00AB32AF">
              <w:rPr>
                <w:rFonts w:eastAsia="Times New Roman" w:cs="Calibri"/>
                <w:color w:val="000000"/>
                <w:lang w:eastAsia="en-NZ"/>
              </w:rPr>
              <w:t>70</w:t>
            </w:r>
          </w:p>
        </w:tc>
        <w:tc>
          <w:tcPr>
            <w:tcW w:w="1134" w:type="dxa"/>
            <w:tcBorders>
              <w:top w:val="single" w:sz="4" w:space="0" w:color="95B3D7"/>
              <w:left w:val="nil"/>
              <w:bottom w:val="single" w:sz="4" w:space="0" w:color="auto"/>
              <w:right w:val="nil"/>
            </w:tcBorders>
            <w:shd w:val="clear" w:color="auto" w:fill="auto"/>
            <w:noWrap/>
            <w:vAlign w:val="bottom"/>
            <w:hideMark/>
          </w:tcPr>
          <w:p w14:paraId="5AB3D230" w14:textId="77777777" w:rsidR="004E67F2" w:rsidRPr="00AB32AF" w:rsidRDefault="004E67F2" w:rsidP="00065A78">
            <w:pPr>
              <w:spacing w:after="0" w:line="240" w:lineRule="auto"/>
              <w:jc w:val="center"/>
              <w:rPr>
                <w:rFonts w:eastAsia="Times New Roman" w:cs="Calibri"/>
                <w:color w:val="000000"/>
                <w:lang w:eastAsia="en-NZ"/>
              </w:rPr>
            </w:pPr>
            <w:r w:rsidRPr="00AB32AF">
              <w:rPr>
                <w:rFonts w:eastAsia="Times New Roman" w:cs="Calibri"/>
                <w:color w:val="000000"/>
                <w:lang w:eastAsia="en-NZ"/>
              </w:rPr>
              <w:t>25%</w:t>
            </w:r>
          </w:p>
        </w:tc>
      </w:tr>
      <w:tr w:rsidR="004E67F2" w:rsidRPr="00AB32AF" w14:paraId="1B87729A" w14:textId="77777777" w:rsidTr="00065A78">
        <w:trPr>
          <w:trHeight w:val="288"/>
        </w:trPr>
        <w:tc>
          <w:tcPr>
            <w:tcW w:w="6237" w:type="dxa"/>
            <w:tcBorders>
              <w:top w:val="single" w:sz="4" w:space="0" w:color="auto"/>
              <w:left w:val="nil"/>
              <w:bottom w:val="single" w:sz="4" w:space="0" w:color="95B3D7"/>
              <w:right w:val="nil"/>
            </w:tcBorders>
            <w:shd w:val="clear" w:color="auto" w:fill="auto"/>
            <w:noWrap/>
            <w:vAlign w:val="bottom"/>
            <w:hideMark/>
          </w:tcPr>
          <w:p w14:paraId="122A173E" w14:textId="77777777" w:rsidR="004E67F2" w:rsidRPr="00AB32AF" w:rsidRDefault="004E67F2" w:rsidP="00065A78">
            <w:pPr>
              <w:spacing w:after="0" w:line="240" w:lineRule="auto"/>
              <w:rPr>
                <w:rFonts w:eastAsia="Times New Roman" w:cs="Calibri"/>
                <w:color w:val="000000"/>
                <w:lang w:eastAsia="en-NZ"/>
              </w:rPr>
            </w:pPr>
            <w:r w:rsidRPr="00AB32AF">
              <w:rPr>
                <w:rFonts w:eastAsia="Times New Roman" w:cs="Calibri"/>
                <w:color w:val="000000"/>
                <w:lang w:eastAsia="en-NZ"/>
              </w:rPr>
              <w:t>Twice a week or more</w:t>
            </w:r>
          </w:p>
        </w:tc>
        <w:tc>
          <w:tcPr>
            <w:tcW w:w="993" w:type="dxa"/>
            <w:tcBorders>
              <w:top w:val="single" w:sz="4" w:space="0" w:color="auto"/>
              <w:left w:val="nil"/>
              <w:bottom w:val="single" w:sz="4" w:space="0" w:color="95B3D7"/>
              <w:right w:val="nil"/>
            </w:tcBorders>
            <w:shd w:val="clear" w:color="auto" w:fill="auto"/>
            <w:noWrap/>
            <w:vAlign w:val="bottom"/>
            <w:hideMark/>
          </w:tcPr>
          <w:p w14:paraId="73CA7146" w14:textId="77777777" w:rsidR="004E67F2" w:rsidRPr="00AB32AF" w:rsidRDefault="004E67F2" w:rsidP="00065A78">
            <w:pPr>
              <w:spacing w:after="0" w:line="240" w:lineRule="auto"/>
              <w:jc w:val="center"/>
              <w:rPr>
                <w:rFonts w:eastAsia="Times New Roman" w:cs="Calibri"/>
                <w:color w:val="000000"/>
                <w:lang w:eastAsia="en-NZ"/>
              </w:rPr>
            </w:pPr>
            <w:r w:rsidRPr="00AB32AF">
              <w:rPr>
                <w:rFonts w:eastAsia="Times New Roman" w:cs="Calibri"/>
                <w:color w:val="000000"/>
                <w:lang w:eastAsia="en-NZ"/>
              </w:rPr>
              <w:t>104</w:t>
            </w:r>
          </w:p>
        </w:tc>
        <w:tc>
          <w:tcPr>
            <w:tcW w:w="1134" w:type="dxa"/>
            <w:tcBorders>
              <w:top w:val="single" w:sz="4" w:space="0" w:color="auto"/>
              <w:left w:val="nil"/>
              <w:bottom w:val="single" w:sz="4" w:space="0" w:color="95B3D7"/>
              <w:right w:val="nil"/>
            </w:tcBorders>
            <w:shd w:val="clear" w:color="auto" w:fill="auto"/>
            <w:noWrap/>
            <w:vAlign w:val="bottom"/>
            <w:hideMark/>
          </w:tcPr>
          <w:p w14:paraId="38687CC5" w14:textId="77777777" w:rsidR="004E67F2" w:rsidRPr="00AB32AF" w:rsidRDefault="004E67F2" w:rsidP="00065A78">
            <w:pPr>
              <w:spacing w:after="0" w:line="240" w:lineRule="auto"/>
              <w:jc w:val="center"/>
              <w:rPr>
                <w:rFonts w:eastAsia="Times New Roman" w:cs="Calibri"/>
                <w:color w:val="000000"/>
                <w:lang w:eastAsia="en-NZ"/>
              </w:rPr>
            </w:pPr>
            <w:r w:rsidRPr="00AB32AF">
              <w:rPr>
                <w:rFonts w:eastAsia="Times New Roman" w:cs="Calibri"/>
                <w:color w:val="000000"/>
                <w:lang w:eastAsia="en-NZ"/>
              </w:rPr>
              <w:t>37%</w:t>
            </w:r>
          </w:p>
        </w:tc>
      </w:tr>
      <w:tr w:rsidR="004E67F2" w:rsidRPr="00AB32AF" w14:paraId="736A9A06" w14:textId="77777777" w:rsidTr="00065A78">
        <w:trPr>
          <w:trHeight w:val="288"/>
        </w:trPr>
        <w:tc>
          <w:tcPr>
            <w:tcW w:w="6237" w:type="dxa"/>
            <w:tcBorders>
              <w:top w:val="single" w:sz="4" w:space="0" w:color="auto"/>
              <w:left w:val="nil"/>
              <w:bottom w:val="single" w:sz="4" w:space="0" w:color="auto"/>
              <w:right w:val="nil"/>
            </w:tcBorders>
            <w:shd w:val="clear" w:color="auto" w:fill="auto"/>
            <w:noWrap/>
            <w:vAlign w:val="bottom"/>
            <w:hideMark/>
          </w:tcPr>
          <w:p w14:paraId="36443A0A" w14:textId="77777777" w:rsidR="004E67F2" w:rsidRPr="00AB32AF" w:rsidRDefault="004E67F2" w:rsidP="00065A78">
            <w:pPr>
              <w:spacing w:after="0" w:line="240" w:lineRule="auto"/>
              <w:rPr>
                <w:rFonts w:eastAsia="Times New Roman" w:cs="Calibri"/>
                <w:color w:val="000000"/>
                <w:lang w:eastAsia="en-NZ"/>
              </w:rPr>
            </w:pPr>
            <w:r w:rsidRPr="00AB32AF">
              <w:rPr>
                <w:rFonts w:eastAsia="Times New Roman" w:cs="Calibri"/>
                <w:color w:val="000000"/>
                <w:lang w:eastAsia="en-NZ"/>
              </w:rPr>
              <w:t>Don’t want to go to the gym</w:t>
            </w:r>
          </w:p>
        </w:tc>
        <w:tc>
          <w:tcPr>
            <w:tcW w:w="993" w:type="dxa"/>
            <w:tcBorders>
              <w:top w:val="single" w:sz="4" w:space="0" w:color="auto"/>
              <w:left w:val="nil"/>
              <w:bottom w:val="single" w:sz="4" w:space="0" w:color="auto"/>
              <w:right w:val="nil"/>
            </w:tcBorders>
            <w:shd w:val="clear" w:color="auto" w:fill="auto"/>
            <w:noWrap/>
            <w:vAlign w:val="bottom"/>
            <w:hideMark/>
          </w:tcPr>
          <w:p w14:paraId="72735F08" w14:textId="77777777" w:rsidR="004E67F2" w:rsidRPr="00AB32AF" w:rsidRDefault="004E67F2" w:rsidP="00065A78">
            <w:pPr>
              <w:spacing w:after="0" w:line="240" w:lineRule="auto"/>
              <w:jc w:val="center"/>
              <w:rPr>
                <w:rFonts w:eastAsia="Times New Roman" w:cs="Calibri"/>
                <w:color w:val="000000"/>
                <w:lang w:eastAsia="en-NZ"/>
              </w:rPr>
            </w:pPr>
            <w:r w:rsidRPr="00AB32AF">
              <w:rPr>
                <w:rFonts w:eastAsia="Times New Roman" w:cs="Calibri"/>
                <w:color w:val="000000"/>
                <w:lang w:eastAsia="en-NZ"/>
              </w:rPr>
              <w:t>37</w:t>
            </w:r>
          </w:p>
        </w:tc>
        <w:tc>
          <w:tcPr>
            <w:tcW w:w="1134" w:type="dxa"/>
            <w:tcBorders>
              <w:top w:val="single" w:sz="4" w:space="0" w:color="auto"/>
              <w:left w:val="nil"/>
              <w:bottom w:val="single" w:sz="4" w:space="0" w:color="auto"/>
              <w:right w:val="nil"/>
            </w:tcBorders>
            <w:shd w:val="clear" w:color="auto" w:fill="auto"/>
            <w:noWrap/>
            <w:vAlign w:val="bottom"/>
            <w:hideMark/>
          </w:tcPr>
          <w:p w14:paraId="4F11A819" w14:textId="77777777" w:rsidR="004E67F2" w:rsidRPr="00AB32AF" w:rsidRDefault="004E67F2" w:rsidP="00065A78">
            <w:pPr>
              <w:spacing w:after="0" w:line="240" w:lineRule="auto"/>
              <w:jc w:val="center"/>
              <w:rPr>
                <w:rFonts w:eastAsia="Times New Roman" w:cs="Calibri"/>
                <w:color w:val="000000"/>
                <w:lang w:eastAsia="en-NZ"/>
              </w:rPr>
            </w:pPr>
            <w:r w:rsidRPr="00AB32AF">
              <w:rPr>
                <w:rFonts w:eastAsia="Times New Roman" w:cs="Calibri"/>
                <w:color w:val="000000"/>
                <w:lang w:eastAsia="en-NZ"/>
              </w:rPr>
              <w:t>13%</w:t>
            </w:r>
          </w:p>
        </w:tc>
      </w:tr>
      <w:tr w:rsidR="004E67F2" w:rsidRPr="00AB32AF" w14:paraId="6F601133" w14:textId="77777777" w:rsidTr="00065A78">
        <w:trPr>
          <w:trHeight w:val="288"/>
        </w:trPr>
        <w:tc>
          <w:tcPr>
            <w:tcW w:w="6237" w:type="dxa"/>
            <w:tcBorders>
              <w:top w:val="single" w:sz="4" w:space="0" w:color="95B3D7"/>
              <w:left w:val="nil"/>
              <w:bottom w:val="nil"/>
              <w:right w:val="nil"/>
            </w:tcBorders>
            <w:shd w:val="clear" w:color="auto" w:fill="D9D9D9" w:themeFill="background1" w:themeFillShade="D9"/>
            <w:noWrap/>
            <w:vAlign w:val="bottom"/>
            <w:hideMark/>
          </w:tcPr>
          <w:p w14:paraId="5BA3DB4E" w14:textId="77777777" w:rsidR="004E67F2" w:rsidRPr="00AB32AF"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38211461" w14:textId="77777777" w:rsidR="004E67F2" w:rsidRPr="00AB32AF" w:rsidRDefault="004E67F2" w:rsidP="00065A78">
            <w:pPr>
              <w:spacing w:after="0" w:line="240" w:lineRule="auto"/>
              <w:jc w:val="center"/>
              <w:rPr>
                <w:rFonts w:eastAsia="Times New Roman" w:cs="Calibri"/>
                <w:b/>
                <w:bCs/>
                <w:color w:val="000000"/>
                <w:lang w:eastAsia="en-NZ"/>
              </w:rPr>
            </w:pPr>
            <w:r w:rsidRPr="00AB32AF">
              <w:rPr>
                <w:rFonts w:eastAsia="Times New Roman" w:cs="Calibri"/>
                <w:b/>
                <w:bCs/>
                <w:color w:val="000000"/>
                <w:lang w:eastAsia="en-NZ"/>
              </w:rPr>
              <w:t>283</w:t>
            </w:r>
          </w:p>
        </w:tc>
        <w:tc>
          <w:tcPr>
            <w:tcW w:w="1134" w:type="dxa"/>
            <w:tcBorders>
              <w:top w:val="single" w:sz="4" w:space="0" w:color="95B3D7"/>
              <w:left w:val="nil"/>
              <w:bottom w:val="nil"/>
              <w:right w:val="nil"/>
            </w:tcBorders>
            <w:shd w:val="clear" w:color="auto" w:fill="D9D9D9" w:themeFill="background1" w:themeFillShade="D9"/>
            <w:noWrap/>
            <w:vAlign w:val="bottom"/>
            <w:hideMark/>
          </w:tcPr>
          <w:p w14:paraId="6817AD4B" w14:textId="77777777" w:rsidR="004E67F2" w:rsidRPr="00AB32AF" w:rsidRDefault="004E67F2" w:rsidP="00065A78">
            <w:pPr>
              <w:spacing w:after="0" w:line="240" w:lineRule="auto"/>
              <w:jc w:val="center"/>
              <w:rPr>
                <w:rFonts w:eastAsia="Times New Roman" w:cs="Calibri"/>
                <w:b/>
                <w:bCs/>
                <w:color w:val="000000"/>
                <w:lang w:eastAsia="en-NZ"/>
              </w:rPr>
            </w:pPr>
            <w:r w:rsidRPr="00AB32AF">
              <w:rPr>
                <w:rFonts w:eastAsia="Times New Roman" w:cs="Calibri"/>
                <w:b/>
                <w:bCs/>
                <w:color w:val="000000"/>
                <w:lang w:eastAsia="en-NZ"/>
              </w:rPr>
              <w:t>100%</w:t>
            </w:r>
          </w:p>
        </w:tc>
      </w:tr>
    </w:tbl>
    <w:p w14:paraId="5380D480" w14:textId="77777777" w:rsidR="004E67F2" w:rsidRDefault="004E67F2" w:rsidP="004E67F2">
      <w:pPr>
        <w:spacing w:after="0" w:line="240" w:lineRule="auto"/>
        <w:ind w:right="-57"/>
        <w:rPr>
          <w:b/>
          <w:bCs/>
          <w:iCs/>
        </w:rPr>
      </w:pPr>
    </w:p>
    <w:tbl>
      <w:tblPr>
        <w:tblW w:w="8364" w:type="dxa"/>
        <w:tblLook w:val="04A0" w:firstRow="1" w:lastRow="0" w:firstColumn="1" w:lastColumn="0" w:noHBand="0" w:noVBand="1"/>
      </w:tblPr>
      <w:tblGrid>
        <w:gridCol w:w="6237"/>
        <w:gridCol w:w="993"/>
        <w:gridCol w:w="1134"/>
      </w:tblGrid>
      <w:tr w:rsidR="007143F3" w:rsidRPr="00AB32AF" w14:paraId="3300E605" w14:textId="77777777" w:rsidTr="007143F3">
        <w:trPr>
          <w:trHeight w:val="288"/>
        </w:trPr>
        <w:tc>
          <w:tcPr>
            <w:tcW w:w="8364" w:type="dxa"/>
            <w:gridSpan w:val="3"/>
            <w:tcBorders>
              <w:top w:val="nil"/>
              <w:left w:val="nil"/>
              <w:bottom w:val="single" w:sz="4" w:space="0" w:color="95B3D7"/>
              <w:right w:val="nil"/>
            </w:tcBorders>
            <w:shd w:val="clear" w:color="auto" w:fill="D9D9D9" w:themeFill="background1" w:themeFillShade="D9"/>
            <w:noWrap/>
            <w:vAlign w:val="bottom"/>
            <w:hideMark/>
          </w:tcPr>
          <w:p w14:paraId="36B403C1" w14:textId="7D9E066F" w:rsidR="007143F3" w:rsidRPr="00AB32AF" w:rsidRDefault="007143F3" w:rsidP="00065A78">
            <w:pPr>
              <w:spacing w:after="0" w:line="240" w:lineRule="auto"/>
              <w:rPr>
                <w:rFonts w:eastAsia="Times New Roman" w:cs="Calibri"/>
                <w:b/>
                <w:bCs/>
                <w:color w:val="000000"/>
                <w:lang w:eastAsia="en-NZ"/>
              </w:rPr>
            </w:pPr>
            <w:r w:rsidRPr="00AB32AF">
              <w:rPr>
                <w:rFonts w:eastAsia="Times New Roman" w:cs="Calibri"/>
                <w:b/>
                <w:bCs/>
                <w:color w:val="000000"/>
                <w:lang w:eastAsia="en-NZ"/>
              </w:rPr>
              <w:t>Q9.5 Normally, how often could you go to the library, if you wanted to?</w:t>
            </w:r>
          </w:p>
        </w:tc>
      </w:tr>
      <w:tr w:rsidR="004E67F2" w:rsidRPr="00AB32AF" w14:paraId="3774A98D" w14:textId="77777777" w:rsidTr="00065A78">
        <w:trPr>
          <w:trHeight w:val="288"/>
        </w:trPr>
        <w:tc>
          <w:tcPr>
            <w:tcW w:w="6237" w:type="dxa"/>
            <w:tcBorders>
              <w:top w:val="single" w:sz="4" w:space="0" w:color="auto"/>
              <w:left w:val="nil"/>
              <w:bottom w:val="single" w:sz="4" w:space="0" w:color="auto"/>
              <w:right w:val="nil"/>
            </w:tcBorders>
            <w:shd w:val="clear" w:color="auto" w:fill="auto"/>
            <w:noWrap/>
            <w:vAlign w:val="bottom"/>
            <w:hideMark/>
          </w:tcPr>
          <w:p w14:paraId="44851EAA" w14:textId="77777777" w:rsidR="004E67F2" w:rsidRPr="00AB32AF" w:rsidRDefault="004E67F2" w:rsidP="00065A78">
            <w:pPr>
              <w:spacing w:after="0" w:line="240" w:lineRule="auto"/>
              <w:rPr>
                <w:rFonts w:eastAsia="Times New Roman" w:cs="Calibri"/>
                <w:color w:val="000000"/>
                <w:lang w:eastAsia="en-NZ"/>
              </w:rPr>
            </w:pPr>
            <w:r w:rsidRPr="00AB32AF">
              <w:rPr>
                <w:rFonts w:eastAsia="Times New Roman" w:cs="Calibri"/>
                <w:color w:val="000000"/>
                <w:lang w:eastAsia="en-NZ"/>
              </w:rPr>
              <w:t>Never</w:t>
            </w:r>
          </w:p>
        </w:tc>
        <w:tc>
          <w:tcPr>
            <w:tcW w:w="993" w:type="dxa"/>
            <w:tcBorders>
              <w:top w:val="single" w:sz="4" w:space="0" w:color="auto"/>
              <w:left w:val="nil"/>
              <w:bottom w:val="single" w:sz="4" w:space="0" w:color="auto"/>
              <w:right w:val="nil"/>
            </w:tcBorders>
            <w:shd w:val="clear" w:color="auto" w:fill="auto"/>
            <w:noWrap/>
            <w:vAlign w:val="bottom"/>
            <w:hideMark/>
          </w:tcPr>
          <w:p w14:paraId="41F63939" w14:textId="77777777" w:rsidR="004E67F2" w:rsidRPr="00AB32AF" w:rsidRDefault="004E67F2" w:rsidP="00065A78">
            <w:pPr>
              <w:spacing w:after="0" w:line="240" w:lineRule="auto"/>
              <w:jc w:val="center"/>
              <w:rPr>
                <w:rFonts w:eastAsia="Times New Roman" w:cs="Calibri"/>
                <w:color w:val="000000"/>
                <w:lang w:eastAsia="en-NZ"/>
              </w:rPr>
            </w:pPr>
            <w:r w:rsidRPr="00AB32AF">
              <w:rPr>
                <w:rFonts w:eastAsia="Times New Roman" w:cs="Calibri"/>
                <w:color w:val="000000"/>
                <w:lang w:eastAsia="en-NZ"/>
              </w:rPr>
              <w:t>119</w:t>
            </w:r>
          </w:p>
        </w:tc>
        <w:tc>
          <w:tcPr>
            <w:tcW w:w="1134" w:type="dxa"/>
            <w:tcBorders>
              <w:top w:val="single" w:sz="4" w:space="0" w:color="auto"/>
              <w:left w:val="nil"/>
              <w:bottom w:val="single" w:sz="4" w:space="0" w:color="auto"/>
              <w:right w:val="nil"/>
            </w:tcBorders>
            <w:shd w:val="clear" w:color="auto" w:fill="auto"/>
            <w:noWrap/>
            <w:vAlign w:val="bottom"/>
            <w:hideMark/>
          </w:tcPr>
          <w:p w14:paraId="1DFE14E7" w14:textId="77777777" w:rsidR="004E67F2" w:rsidRPr="00AB32AF" w:rsidRDefault="004E67F2" w:rsidP="00065A78">
            <w:pPr>
              <w:spacing w:after="0" w:line="240" w:lineRule="auto"/>
              <w:jc w:val="center"/>
              <w:rPr>
                <w:rFonts w:eastAsia="Times New Roman" w:cs="Calibri"/>
                <w:color w:val="000000"/>
                <w:lang w:eastAsia="en-NZ"/>
              </w:rPr>
            </w:pPr>
            <w:r w:rsidRPr="00AB32AF">
              <w:rPr>
                <w:rFonts w:eastAsia="Times New Roman" w:cs="Calibri"/>
                <w:color w:val="000000"/>
                <w:lang w:eastAsia="en-NZ"/>
              </w:rPr>
              <w:t>42%</w:t>
            </w:r>
          </w:p>
        </w:tc>
      </w:tr>
      <w:tr w:rsidR="004E67F2" w:rsidRPr="00AB32AF" w14:paraId="1CC0376B" w14:textId="77777777" w:rsidTr="00065A78">
        <w:trPr>
          <w:trHeight w:val="288"/>
        </w:trPr>
        <w:tc>
          <w:tcPr>
            <w:tcW w:w="6237" w:type="dxa"/>
            <w:tcBorders>
              <w:top w:val="single" w:sz="4" w:space="0" w:color="auto"/>
              <w:left w:val="nil"/>
              <w:bottom w:val="single" w:sz="4" w:space="0" w:color="auto"/>
              <w:right w:val="nil"/>
            </w:tcBorders>
            <w:shd w:val="clear" w:color="auto" w:fill="auto"/>
            <w:noWrap/>
            <w:vAlign w:val="bottom"/>
            <w:hideMark/>
          </w:tcPr>
          <w:p w14:paraId="11995294" w14:textId="77777777" w:rsidR="004E67F2" w:rsidRPr="00AB32AF" w:rsidRDefault="004E67F2" w:rsidP="00065A78">
            <w:pPr>
              <w:spacing w:after="0" w:line="240" w:lineRule="auto"/>
              <w:rPr>
                <w:rFonts w:eastAsia="Times New Roman" w:cs="Calibri"/>
                <w:color w:val="000000"/>
                <w:lang w:eastAsia="en-NZ"/>
              </w:rPr>
            </w:pPr>
            <w:r w:rsidRPr="00AB32AF">
              <w:rPr>
                <w:rFonts w:eastAsia="Times New Roman" w:cs="Calibri"/>
                <w:color w:val="000000"/>
                <w:lang w:eastAsia="en-NZ"/>
              </w:rPr>
              <w:t xml:space="preserve">Less than once a week </w:t>
            </w:r>
          </w:p>
        </w:tc>
        <w:tc>
          <w:tcPr>
            <w:tcW w:w="993" w:type="dxa"/>
            <w:tcBorders>
              <w:top w:val="single" w:sz="4" w:space="0" w:color="auto"/>
              <w:left w:val="nil"/>
              <w:bottom w:val="single" w:sz="4" w:space="0" w:color="auto"/>
              <w:right w:val="nil"/>
            </w:tcBorders>
            <w:shd w:val="clear" w:color="auto" w:fill="auto"/>
            <w:noWrap/>
            <w:vAlign w:val="bottom"/>
            <w:hideMark/>
          </w:tcPr>
          <w:p w14:paraId="4201AEC3" w14:textId="77777777" w:rsidR="004E67F2" w:rsidRPr="00AB32AF" w:rsidRDefault="004E67F2" w:rsidP="00065A78">
            <w:pPr>
              <w:spacing w:after="0" w:line="240" w:lineRule="auto"/>
              <w:jc w:val="center"/>
              <w:rPr>
                <w:rFonts w:eastAsia="Times New Roman" w:cs="Calibri"/>
                <w:color w:val="000000"/>
                <w:lang w:eastAsia="en-NZ"/>
              </w:rPr>
            </w:pPr>
            <w:r w:rsidRPr="00AB32AF">
              <w:rPr>
                <w:rFonts w:eastAsia="Times New Roman" w:cs="Calibri"/>
                <w:color w:val="000000"/>
                <w:lang w:eastAsia="en-NZ"/>
              </w:rPr>
              <w:t>14</w:t>
            </w:r>
          </w:p>
        </w:tc>
        <w:tc>
          <w:tcPr>
            <w:tcW w:w="1134" w:type="dxa"/>
            <w:tcBorders>
              <w:top w:val="single" w:sz="4" w:space="0" w:color="auto"/>
              <w:left w:val="nil"/>
              <w:bottom w:val="single" w:sz="4" w:space="0" w:color="auto"/>
              <w:right w:val="nil"/>
            </w:tcBorders>
            <w:shd w:val="clear" w:color="auto" w:fill="auto"/>
            <w:noWrap/>
            <w:vAlign w:val="bottom"/>
            <w:hideMark/>
          </w:tcPr>
          <w:p w14:paraId="559A551E" w14:textId="77777777" w:rsidR="004E67F2" w:rsidRPr="00AB32AF" w:rsidRDefault="004E67F2" w:rsidP="00065A78">
            <w:pPr>
              <w:spacing w:after="0" w:line="240" w:lineRule="auto"/>
              <w:jc w:val="center"/>
              <w:rPr>
                <w:rFonts w:eastAsia="Times New Roman" w:cs="Calibri"/>
                <w:color w:val="000000"/>
                <w:lang w:eastAsia="en-NZ"/>
              </w:rPr>
            </w:pPr>
            <w:r w:rsidRPr="00AB32AF">
              <w:rPr>
                <w:rFonts w:eastAsia="Times New Roman" w:cs="Calibri"/>
                <w:color w:val="000000"/>
                <w:lang w:eastAsia="en-NZ"/>
              </w:rPr>
              <w:t>5%</w:t>
            </w:r>
          </w:p>
        </w:tc>
      </w:tr>
      <w:tr w:rsidR="004E67F2" w:rsidRPr="00AB32AF" w14:paraId="7124688F" w14:textId="77777777" w:rsidTr="00065A78">
        <w:trPr>
          <w:trHeight w:val="300"/>
        </w:trPr>
        <w:tc>
          <w:tcPr>
            <w:tcW w:w="6237" w:type="dxa"/>
            <w:tcBorders>
              <w:top w:val="single" w:sz="4" w:space="0" w:color="95B3D7"/>
              <w:left w:val="nil"/>
              <w:bottom w:val="single" w:sz="4" w:space="0" w:color="auto"/>
              <w:right w:val="nil"/>
            </w:tcBorders>
            <w:shd w:val="clear" w:color="auto" w:fill="auto"/>
            <w:noWrap/>
            <w:vAlign w:val="bottom"/>
            <w:hideMark/>
          </w:tcPr>
          <w:p w14:paraId="151ABD58" w14:textId="77777777" w:rsidR="004E67F2" w:rsidRPr="00AB32AF" w:rsidRDefault="004E67F2" w:rsidP="00065A78">
            <w:pPr>
              <w:spacing w:after="0" w:line="240" w:lineRule="auto"/>
              <w:rPr>
                <w:rFonts w:eastAsia="Times New Roman" w:cs="Calibri"/>
                <w:color w:val="000000"/>
                <w:lang w:eastAsia="en-NZ"/>
              </w:rPr>
            </w:pPr>
            <w:r w:rsidRPr="00AB32AF">
              <w:rPr>
                <w:rFonts w:eastAsia="Times New Roman" w:cs="Calibri"/>
                <w:color w:val="000000"/>
                <w:lang w:eastAsia="en-NZ"/>
              </w:rPr>
              <w:t>About once a week</w:t>
            </w:r>
          </w:p>
        </w:tc>
        <w:tc>
          <w:tcPr>
            <w:tcW w:w="993" w:type="dxa"/>
            <w:tcBorders>
              <w:top w:val="single" w:sz="4" w:space="0" w:color="95B3D7"/>
              <w:left w:val="nil"/>
              <w:bottom w:val="single" w:sz="4" w:space="0" w:color="auto"/>
              <w:right w:val="nil"/>
            </w:tcBorders>
            <w:shd w:val="clear" w:color="auto" w:fill="auto"/>
            <w:noWrap/>
            <w:vAlign w:val="bottom"/>
            <w:hideMark/>
          </w:tcPr>
          <w:p w14:paraId="3DDE98A9" w14:textId="77777777" w:rsidR="004E67F2" w:rsidRPr="00AB32AF" w:rsidRDefault="004E67F2" w:rsidP="00065A78">
            <w:pPr>
              <w:spacing w:after="0" w:line="240" w:lineRule="auto"/>
              <w:jc w:val="center"/>
              <w:rPr>
                <w:rFonts w:eastAsia="Times New Roman" w:cs="Calibri"/>
                <w:color w:val="000000"/>
                <w:lang w:eastAsia="en-NZ"/>
              </w:rPr>
            </w:pPr>
            <w:r w:rsidRPr="00AB32AF">
              <w:rPr>
                <w:rFonts w:eastAsia="Times New Roman" w:cs="Calibri"/>
                <w:color w:val="000000"/>
                <w:lang w:eastAsia="en-NZ"/>
              </w:rPr>
              <w:t>75</w:t>
            </w:r>
          </w:p>
        </w:tc>
        <w:tc>
          <w:tcPr>
            <w:tcW w:w="1134" w:type="dxa"/>
            <w:tcBorders>
              <w:top w:val="single" w:sz="4" w:space="0" w:color="95B3D7"/>
              <w:left w:val="nil"/>
              <w:bottom w:val="single" w:sz="4" w:space="0" w:color="auto"/>
              <w:right w:val="nil"/>
            </w:tcBorders>
            <w:shd w:val="clear" w:color="auto" w:fill="auto"/>
            <w:noWrap/>
            <w:vAlign w:val="bottom"/>
            <w:hideMark/>
          </w:tcPr>
          <w:p w14:paraId="1F934E02" w14:textId="77777777" w:rsidR="004E67F2" w:rsidRPr="00AB32AF" w:rsidRDefault="004E67F2" w:rsidP="00065A78">
            <w:pPr>
              <w:spacing w:after="0" w:line="240" w:lineRule="auto"/>
              <w:jc w:val="center"/>
              <w:rPr>
                <w:rFonts w:eastAsia="Times New Roman" w:cs="Calibri"/>
                <w:color w:val="000000"/>
                <w:lang w:eastAsia="en-NZ"/>
              </w:rPr>
            </w:pPr>
            <w:r w:rsidRPr="00AB32AF">
              <w:rPr>
                <w:rFonts w:eastAsia="Times New Roman" w:cs="Calibri"/>
                <w:color w:val="000000"/>
                <w:lang w:eastAsia="en-NZ"/>
              </w:rPr>
              <w:t>26%</w:t>
            </w:r>
          </w:p>
        </w:tc>
      </w:tr>
      <w:tr w:rsidR="004E67F2" w:rsidRPr="00AB32AF" w14:paraId="24622273" w14:textId="77777777" w:rsidTr="00065A78">
        <w:trPr>
          <w:trHeight w:val="288"/>
        </w:trPr>
        <w:tc>
          <w:tcPr>
            <w:tcW w:w="6237" w:type="dxa"/>
            <w:tcBorders>
              <w:top w:val="single" w:sz="4" w:space="0" w:color="auto"/>
              <w:left w:val="nil"/>
              <w:bottom w:val="single" w:sz="4" w:space="0" w:color="95B3D7"/>
              <w:right w:val="nil"/>
            </w:tcBorders>
            <w:shd w:val="clear" w:color="auto" w:fill="auto"/>
            <w:noWrap/>
            <w:vAlign w:val="bottom"/>
            <w:hideMark/>
          </w:tcPr>
          <w:p w14:paraId="1CCC1AE1" w14:textId="77777777" w:rsidR="004E67F2" w:rsidRPr="00AB32AF" w:rsidRDefault="004E67F2" w:rsidP="00065A78">
            <w:pPr>
              <w:spacing w:after="0" w:line="240" w:lineRule="auto"/>
              <w:rPr>
                <w:rFonts w:eastAsia="Times New Roman" w:cs="Calibri"/>
                <w:color w:val="000000"/>
                <w:lang w:eastAsia="en-NZ"/>
              </w:rPr>
            </w:pPr>
            <w:r w:rsidRPr="00AB32AF">
              <w:rPr>
                <w:rFonts w:eastAsia="Times New Roman" w:cs="Calibri"/>
                <w:color w:val="000000"/>
                <w:lang w:eastAsia="en-NZ"/>
              </w:rPr>
              <w:t>Twice a week or more</w:t>
            </w:r>
          </w:p>
        </w:tc>
        <w:tc>
          <w:tcPr>
            <w:tcW w:w="993" w:type="dxa"/>
            <w:tcBorders>
              <w:top w:val="single" w:sz="4" w:space="0" w:color="auto"/>
              <w:left w:val="nil"/>
              <w:bottom w:val="single" w:sz="4" w:space="0" w:color="95B3D7"/>
              <w:right w:val="nil"/>
            </w:tcBorders>
            <w:shd w:val="clear" w:color="auto" w:fill="auto"/>
            <w:noWrap/>
            <w:vAlign w:val="bottom"/>
            <w:hideMark/>
          </w:tcPr>
          <w:p w14:paraId="5D2FF6FD" w14:textId="77777777" w:rsidR="004E67F2" w:rsidRPr="00AB32AF" w:rsidRDefault="004E67F2" w:rsidP="00065A78">
            <w:pPr>
              <w:spacing w:after="0" w:line="240" w:lineRule="auto"/>
              <w:jc w:val="center"/>
              <w:rPr>
                <w:rFonts w:eastAsia="Times New Roman" w:cs="Calibri"/>
                <w:color w:val="000000"/>
                <w:lang w:eastAsia="en-NZ"/>
              </w:rPr>
            </w:pPr>
            <w:r w:rsidRPr="00AB32AF">
              <w:rPr>
                <w:rFonts w:eastAsia="Times New Roman" w:cs="Calibri"/>
                <w:color w:val="000000"/>
                <w:lang w:eastAsia="en-NZ"/>
              </w:rPr>
              <w:t>35</w:t>
            </w:r>
          </w:p>
        </w:tc>
        <w:tc>
          <w:tcPr>
            <w:tcW w:w="1134" w:type="dxa"/>
            <w:tcBorders>
              <w:top w:val="single" w:sz="4" w:space="0" w:color="auto"/>
              <w:left w:val="nil"/>
              <w:bottom w:val="single" w:sz="4" w:space="0" w:color="95B3D7"/>
              <w:right w:val="nil"/>
            </w:tcBorders>
            <w:shd w:val="clear" w:color="auto" w:fill="auto"/>
            <w:noWrap/>
            <w:vAlign w:val="bottom"/>
            <w:hideMark/>
          </w:tcPr>
          <w:p w14:paraId="14232C2B" w14:textId="77777777" w:rsidR="004E67F2" w:rsidRPr="00AB32AF" w:rsidRDefault="004E67F2" w:rsidP="00065A78">
            <w:pPr>
              <w:spacing w:after="0" w:line="240" w:lineRule="auto"/>
              <w:jc w:val="center"/>
              <w:rPr>
                <w:rFonts w:eastAsia="Times New Roman" w:cs="Calibri"/>
                <w:color w:val="000000"/>
                <w:lang w:eastAsia="en-NZ"/>
              </w:rPr>
            </w:pPr>
            <w:r w:rsidRPr="00AB32AF">
              <w:rPr>
                <w:rFonts w:eastAsia="Times New Roman" w:cs="Calibri"/>
                <w:color w:val="000000"/>
                <w:lang w:eastAsia="en-NZ"/>
              </w:rPr>
              <w:t>12%</w:t>
            </w:r>
          </w:p>
        </w:tc>
      </w:tr>
      <w:tr w:rsidR="004E67F2" w:rsidRPr="00AB32AF" w14:paraId="4EB187C0" w14:textId="77777777" w:rsidTr="00065A78">
        <w:trPr>
          <w:trHeight w:val="288"/>
        </w:trPr>
        <w:tc>
          <w:tcPr>
            <w:tcW w:w="6237" w:type="dxa"/>
            <w:tcBorders>
              <w:top w:val="single" w:sz="4" w:space="0" w:color="auto"/>
              <w:left w:val="nil"/>
              <w:bottom w:val="single" w:sz="4" w:space="0" w:color="auto"/>
              <w:right w:val="nil"/>
            </w:tcBorders>
            <w:shd w:val="clear" w:color="auto" w:fill="auto"/>
            <w:noWrap/>
            <w:vAlign w:val="bottom"/>
            <w:hideMark/>
          </w:tcPr>
          <w:p w14:paraId="63D04B6D" w14:textId="77777777" w:rsidR="004E67F2" w:rsidRPr="00AB32AF" w:rsidRDefault="004E67F2" w:rsidP="00065A78">
            <w:pPr>
              <w:spacing w:after="0" w:line="240" w:lineRule="auto"/>
              <w:rPr>
                <w:rFonts w:eastAsia="Times New Roman" w:cs="Calibri"/>
                <w:color w:val="000000"/>
                <w:lang w:eastAsia="en-NZ"/>
              </w:rPr>
            </w:pPr>
            <w:r w:rsidRPr="00AB32AF">
              <w:rPr>
                <w:rFonts w:eastAsia="Times New Roman" w:cs="Calibri"/>
                <w:color w:val="000000"/>
                <w:lang w:eastAsia="en-NZ"/>
              </w:rPr>
              <w:t>Don’t want to use the library</w:t>
            </w:r>
          </w:p>
        </w:tc>
        <w:tc>
          <w:tcPr>
            <w:tcW w:w="993" w:type="dxa"/>
            <w:tcBorders>
              <w:top w:val="single" w:sz="4" w:space="0" w:color="auto"/>
              <w:left w:val="nil"/>
              <w:bottom w:val="single" w:sz="4" w:space="0" w:color="auto"/>
              <w:right w:val="nil"/>
            </w:tcBorders>
            <w:shd w:val="clear" w:color="auto" w:fill="auto"/>
            <w:noWrap/>
            <w:vAlign w:val="bottom"/>
            <w:hideMark/>
          </w:tcPr>
          <w:p w14:paraId="48EA7089" w14:textId="77777777" w:rsidR="004E67F2" w:rsidRPr="00AB32AF" w:rsidRDefault="004E67F2" w:rsidP="00065A78">
            <w:pPr>
              <w:spacing w:after="0" w:line="240" w:lineRule="auto"/>
              <w:jc w:val="center"/>
              <w:rPr>
                <w:rFonts w:eastAsia="Times New Roman" w:cs="Calibri"/>
                <w:color w:val="000000"/>
                <w:lang w:eastAsia="en-NZ"/>
              </w:rPr>
            </w:pPr>
            <w:r w:rsidRPr="00AB32AF">
              <w:rPr>
                <w:rFonts w:eastAsia="Times New Roman" w:cs="Calibri"/>
                <w:color w:val="000000"/>
                <w:lang w:eastAsia="en-NZ"/>
              </w:rPr>
              <w:t>42</w:t>
            </w:r>
          </w:p>
        </w:tc>
        <w:tc>
          <w:tcPr>
            <w:tcW w:w="1134" w:type="dxa"/>
            <w:tcBorders>
              <w:top w:val="single" w:sz="4" w:space="0" w:color="auto"/>
              <w:left w:val="nil"/>
              <w:bottom w:val="single" w:sz="4" w:space="0" w:color="auto"/>
              <w:right w:val="nil"/>
            </w:tcBorders>
            <w:shd w:val="clear" w:color="auto" w:fill="auto"/>
            <w:noWrap/>
            <w:vAlign w:val="bottom"/>
            <w:hideMark/>
          </w:tcPr>
          <w:p w14:paraId="64EC0CBC" w14:textId="77777777" w:rsidR="004E67F2" w:rsidRPr="00AB32AF" w:rsidRDefault="004E67F2" w:rsidP="00065A78">
            <w:pPr>
              <w:spacing w:after="0" w:line="240" w:lineRule="auto"/>
              <w:jc w:val="center"/>
              <w:rPr>
                <w:rFonts w:eastAsia="Times New Roman" w:cs="Calibri"/>
                <w:color w:val="000000"/>
                <w:lang w:eastAsia="en-NZ"/>
              </w:rPr>
            </w:pPr>
            <w:r w:rsidRPr="00AB32AF">
              <w:rPr>
                <w:rFonts w:eastAsia="Times New Roman" w:cs="Calibri"/>
                <w:color w:val="000000"/>
                <w:lang w:eastAsia="en-NZ"/>
              </w:rPr>
              <w:t>15%</w:t>
            </w:r>
          </w:p>
        </w:tc>
      </w:tr>
      <w:tr w:rsidR="004E67F2" w:rsidRPr="00AB32AF" w14:paraId="5AE7D582" w14:textId="77777777" w:rsidTr="00065A78">
        <w:trPr>
          <w:trHeight w:val="288"/>
        </w:trPr>
        <w:tc>
          <w:tcPr>
            <w:tcW w:w="6237" w:type="dxa"/>
            <w:tcBorders>
              <w:top w:val="single" w:sz="4" w:space="0" w:color="95B3D7"/>
              <w:left w:val="nil"/>
              <w:bottom w:val="nil"/>
              <w:right w:val="nil"/>
            </w:tcBorders>
            <w:shd w:val="clear" w:color="auto" w:fill="D9D9D9" w:themeFill="background1" w:themeFillShade="D9"/>
            <w:noWrap/>
            <w:vAlign w:val="bottom"/>
            <w:hideMark/>
          </w:tcPr>
          <w:p w14:paraId="0BB1A978" w14:textId="77777777" w:rsidR="004E67F2" w:rsidRPr="00AB32AF"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39BF1678" w14:textId="77777777" w:rsidR="004E67F2" w:rsidRPr="00AB32AF" w:rsidRDefault="004E67F2" w:rsidP="00065A78">
            <w:pPr>
              <w:spacing w:after="0" w:line="240" w:lineRule="auto"/>
              <w:jc w:val="center"/>
              <w:rPr>
                <w:rFonts w:eastAsia="Times New Roman" w:cs="Calibri"/>
                <w:b/>
                <w:bCs/>
                <w:color w:val="000000"/>
                <w:lang w:eastAsia="en-NZ"/>
              </w:rPr>
            </w:pPr>
            <w:r w:rsidRPr="00AB32AF">
              <w:rPr>
                <w:rFonts w:eastAsia="Times New Roman" w:cs="Calibri"/>
                <w:b/>
                <w:bCs/>
                <w:color w:val="000000"/>
                <w:lang w:eastAsia="en-NZ"/>
              </w:rPr>
              <w:t>285</w:t>
            </w:r>
          </w:p>
        </w:tc>
        <w:tc>
          <w:tcPr>
            <w:tcW w:w="1134" w:type="dxa"/>
            <w:tcBorders>
              <w:top w:val="single" w:sz="4" w:space="0" w:color="95B3D7"/>
              <w:left w:val="nil"/>
              <w:bottom w:val="nil"/>
              <w:right w:val="nil"/>
            </w:tcBorders>
            <w:shd w:val="clear" w:color="auto" w:fill="D9D9D9" w:themeFill="background1" w:themeFillShade="D9"/>
            <w:noWrap/>
            <w:vAlign w:val="bottom"/>
            <w:hideMark/>
          </w:tcPr>
          <w:p w14:paraId="72CDC412" w14:textId="77777777" w:rsidR="004E67F2" w:rsidRPr="00AB32AF" w:rsidRDefault="004E67F2" w:rsidP="00065A78">
            <w:pPr>
              <w:spacing w:after="0" w:line="240" w:lineRule="auto"/>
              <w:jc w:val="center"/>
              <w:rPr>
                <w:rFonts w:eastAsia="Times New Roman" w:cs="Calibri"/>
                <w:b/>
                <w:bCs/>
                <w:color w:val="000000"/>
                <w:lang w:eastAsia="en-NZ"/>
              </w:rPr>
            </w:pPr>
            <w:r w:rsidRPr="00AB32AF">
              <w:rPr>
                <w:rFonts w:eastAsia="Times New Roman" w:cs="Calibri"/>
                <w:b/>
                <w:bCs/>
                <w:color w:val="000000"/>
                <w:lang w:eastAsia="en-NZ"/>
              </w:rPr>
              <w:t>100%</w:t>
            </w:r>
          </w:p>
        </w:tc>
      </w:tr>
    </w:tbl>
    <w:p w14:paraId="0AF6B685" w14:textId="77777777" w:rsidR="004E67F2" w:rsidRDefault="004E67F2" w:rsidP="004E67F2">
      <w:pPr>
        <w:spacing w:after="0" w:line="240" w:lineRule="auto"/>
        <w:ind w:right="-57"/>
        <w:rPr>
          <w:b/>
          <w:bCs/>
          <w:iCs/>
        </w:rPr>
      </w:pPr>
    </w:p>
    <w:tbl>
      <w:tblPr>
        <w:tblW w:w="8364" w:type="dxa"/>
        <w:tblLook w:val="04A0" w:firstRow="1" w:lastRow="0" w:firstColumn="1" w:lastColumn="0" w:noHBand="0" w:noVBand="1"/>
      </w:tblPr>
      <w:tblGrid>
        <w:gridCol w:w="6237"/>
        <w:gridCol w:w="993"/>
        <w:gridCol w:w="1134"/>
      </w:tblGrid>
      <w:tr w:rsidR="007143F3" w:rsidRPr="00AB32AF" w14:paraId="6164D5CA" w14:textId="77777777" w:rsidTr="007143F3">
        <w:trPr>
          <w:trHeight w:val="288"/>
        </w:trPr>
        <w:tc>
          <w:tcPr>
            <w:tcW w:w="8364" w:type="dxa"/>
            <w:gridSpan w:val="3"/>
            <w:tcBorders>
              <w:top w:val="nil"/>
              <w:left w:val="nil"/>
              <w:bottom w:val="single" w:sz="4" w:space="0" w:color="95B3D7"/>
              <w:right w:val="nil"/>
            </w:tcBorders>
            <w:shd w:val="clear" w:color="auto" w:fill="D9D9D9" w:themeFill="background1" w:themeFillShade="D9"/>
            <w:noWrap/>
            <w:vAlign w:val="bottom"/>
            <w:hideMark/>
          </w:tcPr>
          <w:p w14:paraId="3B08F326" w14:textId="681B09F5" w:rsidR="007143F3" w:rsidRPr="00AB32AF" w:rsidRDefault="007143F3" w:rsidP="00065A78">
            <w:pPr>
              <w:spacing w:after="0" w:line="240" w:lineRule="auto"/>
              <w:rPr>
                <w:rFonts w:eastAsia="Times New Roman" w:cs="Calibri"/>
                <w:b/>
                <w:bCs/>
                <w:color w:val="000000"/>
                <w:lang w:eastAsia="en-NZ"/>
              </w:rPr>
            </w:pPr>
            <w:r w:rsidRPr="00AB32AF">
              <w:rPr>
                <w:rFonts w:eastAsia="Times New Roman" w:cs="Calibri"/>
                <w:b/>
                <w:bCs/>
                <w:color w:val="000000"/>
                <w:lang w:eastAsia="en-NZ"/>
              </w:rPr>
              <w:t>Q9.6 Does the library have a wide enough range of materials to meet your needs?</w:t>
            </w:r>
          </w:p>
        </w:tc>
      </w:tr>
      <w:tr w:rsidR="004E67F2" w:rsidRPr="00AB32AF" w14:paraId="69EADFC5" w14:textId="77777777" w:rsidTr="00065A78">
        <w:trPr>
          <w:trHeight w:val="300"/>
        </w:trPr>
        <w:tc>
          <w:tcPr>
            <w:tcW w:w="6237" w:type="dxa"/>
            <w:tcBorders>
              <w:top w:val="single" w:sz="4" w:space="0" w:color="95B3D7"/>
              <w:left w:val="nil"/>
              <w:bottom w:val="single" w:sz="4" w:space="0" w:color="auto"/>
              <w:right w:val="nil"/>
            </w:tcBorders>
            <w:shd w:val="clear" w:color="auto" w:fill="auto"/>
            <w:noWrap/>
            <w:vAlign w:val="bottom"/>
            <w:hideMark/>
          </w:tcPr>
          <w:p w14:paraId="746A902E" w14:textId="77777777" w:rsidR="004E67F2" w:rsidRPr="00AB32AF" w:rsidRDefault="004E67F2" w:rsidP="00065A78">
            <w:pPr>
              <w:spacing w:after="0" w:line="240" w:lineRule="auto"/>
              <w:rPr>
                <w:rFonts w:eastAsia="Times New Roman" w:cs="Calibri"/>
                <w:color w:val="000000"/>
                <w:lang w:eastAsia="en-NZ"/>
              </w:rPr>
            </w:pPr>
            <w:r w:rsidRPr="00AB32AF">
              <w:rPr>
                <w:rFonts w:eastAsia="Times New Roman" w:cs="Calibri"/>
                <w:color w:val="000000"/>
                <w:lang w:eastAsia="en-NZ"/>
              </w:rPr>
              <w:t>Don't use the library</w:t>
            </w:r>
          </w:p>
        </w:tc>
        <w:tc>
          <w:tcPr>
            <w:tcW w:w="993" w:type="dxa"/>
            <w:tcBorders>
              <w:top w:val="single" w:sz="4" w:space="0" w:color="95B3D7"/>
              <w:left w:val="nil"/>
              <w:bottom w:val="single" w:sz="4" w:space="0" w:color="auto"/>
              <w:right w:val="nil"/>
            </w:tcBorders>
            <w:shd w:val="clear" w:color="auto" w:fill="auto"/>
            <w:noWrap/>
            <w:vAlign w:val="bottom"/>
            <w:hideMark/>
          </w:tcPr>
          <w:p w14:paraId="372A20D5" w14:textId="77777777" w:rsidR="004E67F2" w:rsidRPr="00AB32AF" w:rsidRDefault="004E67F2" w:rsidP="00065A78">
            <w:pPr>
              <w:spacing w:after="0" w:line="240" w:lineRule="auto"/>
              <w:jc w:val="center"/>
              <w:rPr>
                <w:rFonts w:eastAsia="Times New Roman" w:cs="Calibri"/>
                <w:color w:val="000000"/>
                <w:lang w:eastAsia="en-NZ"/>
              </w:rPr>
            </w:pPr>
            <w:r w:rsidRPr="00AB32AF">
              <w:rPr>
                <w:rFonts w:eastAsia="Times New Roman" w:cs="Calibri"/>
                <w:color w:val="000000"/>
                <w:lang w:eastAsia="en-NZ"/>
              </w:rPr>
              <w:t>71</w:t>
            </w:r>
          </w:p>
        </w:tc>
        <w:tc>
          <w:tcPr>
            <w:tcW w:w="1134" w:type="dxa"/>
            <w:tcBorders>
              <w:top w:val="single" w:sz="4" w:space="0" w:color="95B3D7"/>
              <w:left w:val="nil"/>
              <w:bottom w:val="single" w:sz="4" w:space="0" w:color="auto"/>
              <w:right w:val="nil"/>
            </w:tcBorders>
            <w:shd w:val="clear" w:color="auto" w:fill="auto"/>
            <w:noWrap/>
            <w:vAlign w:val="bottom"/>
            <w:hideMark/>
          </w:tcPr>
          <w:p w14:paraId="663A6969" w14:textId="77777777" w:rsidR="004E67F2" w:rsidRPr="00AB32AF" w:rsidRDefault="004E67F2" w:rsidP="00065A78">
            <w:pPr>
              <w:spacing w:after="0" w:line="240" w:lineRule="auto"/>
              <w:jc w:val="center"/>
              <w:rPr>
                <w:rFonts w:eastAsia="Times New Roman" w:cs="Calibri"/>
                <w:color w:val="000000"/>
                <w:lang w:eastAsia="en-NZ"/>
              </w:rPr>
            </w:pPr>
            <w:r w:rsidRPr="00AB32AF">
              <w:rPr>
                <w:rFonts w:eastAsia="Times New Roman" w:cs="Calibri"/>
                <w:color w:val="000000"/>
                <w:lang w:eastAsia="en-NZ"/>
              </w:rPr>
              <w:t>25%</w:t>
            </w:r>
          </w:p>
        </w:tc>
      </w:tr>
      <w:tr w:rsidR="004E67F2" w:rsidRPr="00AB32AF" w14:paraId="3E2F6C9C" w14:textId="77777777" w:rsidTr="00065A78">
        <w:trPr>
          <w:trHeight w:val="288"/>
        </w:trPr>
        <w:tc>
          <w:tcPr>
            <w:tcW w:w="6237" w:type="dxa"/>
            <w:tcBorders>
              <w:top w:val="single" w:sz="4" w:space="0" w:color="auto"/>
              <w:left w:val="nil"/>
              <w:bottom w:val="single" w:sz="4" w:space="0" w:color="auto"/>
              <w:right w:val="nil"/>
            </w:tcBorders>
            <w:shd w:val="clear" w:color="auto" w:fill="auto"/>
            <w:noWrap/>
            <w:vAlign w:val="bottom"/>
            <w:hideMark/>
          </w:tcPr>
          <w:p w14:paraId="729787B8" w14:textId="77777777" w:rsidR="004E67F2" w:rsidRPr="00AB32AF" w:rsidRDefault="004E67F2" w:rsidP="00065A78">
            <w:pPr>
              <w:spacing w:after="0" w:line="240" w:lineRule="auto"/>
              <w:rPr>
                <w:rFonts w:eastAsia="Times New Roman" w:cs="Calibri"/>
                <w:color w:val="000000"/>
                <w:lang w:eastAsia="en-NZ"/>
              </w:rPr>
            </w:pPr>
            <w:r w:rsidRPr="00AB32AF">
              <w:rPr>
                <w:rFonts w:eastAsia="Times New Roman" w:cs="Calibri"/>
                <w:color w:val="000000"/>
                <w:lang w:eastAsia="en-NZ"/>
              </w:rPr>
              <w:t>No</w:t>
            </w:r>
          </w:p>
        </w:tc>
        <w:tc>
          <w:tcPr>
            <w:tcW w:w="993" w:type="dxa"/>
            <w:tcBorders>
              <w:top w:val="single" w:sz="4" w:space="0" w:color="auto"/>
              <w:left w:val="nil"/>
              <w:bottom w:val="single" w:sz="4" w:space="0" w:color="auto"/>
              <w:right w:val="nil"/>
            </w:tcBorders>
            <w:shd w:val="clear" w:color="auto" w:fill="auto"/>
            <w:noWrap/>
            <w:vAlign w:val="bottom"/>
            <w:hideMark/>
          </w:tcPr>
          <w:p w14:paraId="3A3E810D" w14:textId="77777777" w:rsidR="004E67F2" w:rsidRPr="00AB32AF" w:rsidRDefault="004E67F2" w:rsidP="00065A78">
            <w:pPr>
              <w:spacing w:after="0" w:line="240" w:lineRule="auto"/>
              <w:jc w:val="center"/>
              <w:rPr>
                <w:rFonts w:eastAsia="Times New Roman" w:cs="Calibri"/>
                <w:color w:val="000000"/>
                <w:lang w:eastAsia="en-NZ"/>
              </w:rPr>
            </w:pPr>
            <w:r w:rsidRPr="00AB32AF">
              <w:rPr>
                <w:rFonts w:eastAsia="Times New Roman" w:cs="Calibri"/>
                <w:color w:val="000000"/>
                <w:lang w:eastAsia="en-NZ"/>
              </w:rPr>
              <w:t>138</w:t>
            </w:r>
          </w:p>
        </w:tc>
        <w:tc>
          <w:tcPr>
            <w:tcW w:w="1134" w:type="dxa"/>
            <w:tcBorders>
              <w:top w:val="single" w:sz="4" w:space="0" w:color="auto"/>
              <w:left w:val="nil"/>
              <w:bottom w:val="single" w:sz="4" w:space="0" w:color="auto"/>
              <w:right w:val="nil"/>
            </w:tcBorders>
            <w:shd w:val="clear" w:color="auto" w:fill="auto"/>
            <w:noWrap/>
            <w:vAlign w:val="bottom"/>
            <w:hideMark/>
          </w:tcPr>
          <w:p w14:paraId="0AE99615" w14:textId="77777777" w:rsidR="004E67F2" w:rsidRPr="00AB32AF" w:rsidRDefault="004E67F2" w:rsidP="00065A78">
            <w:pPr>
              <w:spacing w:after="0" w:line="240" w:lineRule="auto"/>
              <w:jc w:val="center"/>
              <w:rPr>
                <w:rFonts w:eastAsia="Times New Roman" w:cs="Calibri"/>
                <w:color w:val="000000"/>
                <w:lang w:eastAsia="en-NZ"/>
              </w:rPr>
            </w:pPr>
            <w:r w:rsidRPr="00AB32AF">
              <w:rPr>
                <w:rFonts w:eastAsia="Times New Roman" w:cs="Calibri"/>
                <w:color w:val="000000"/>
                <w:lang w:eastAsia="en-NZ"/>
              </w:rPr>
              <w:t>49%</w:t>
            </w:r>
          </w:p>
        </w:tc>
      </w:tr>
      <w:tr w:rsidR="004E67F2" w:rsidRPr="00AB32AF" w14:paraId="5837BBA4" w14:textId="77777777" w:rsidTr="00065A78">
        <w:trPr>
          <w:trHeight w:val="288"/>
        </w:trPr>
        <w:tc>
          <w:tcPr>
            <w:tcW w:w="6237" w:type="dxa"/>
            <w:tcBorders>
              <w:top w:val="single" w:sz="4" w:space="0" w:color="auto"/>
              <w:left w:val="nil"/>
              <w:bottom w:val="single" w:sz="4" w:space="0" w:color="auto"/>
              <w:right w:val="nil"/>
            </w:tcBorders>
            <w:shd w:val="clear" w:color="auto" w:fill="auto"/>
            <w:noWrap/>
            <w:vAlign w:val="bottom"/>
            <w:hideMark/>
          </w:tcPr>
          <w:p w14:paraId="3C66735D" w14:textId="77777777" w:rsidR="004E67F2" w:rsidRPr="00AB32AF" w:rsidRDefault="004E67F2" w:rsidP="00065A78">
            <w:pPr>
              <w:spacing w:after="0" w:line="240" w:lineRule="auto"/>
              <w:rPr>
                <w:rFonts w:eastAsia="Times New Roman" w:cs="Calibri"/>
                <w:color w:val="000000"/>
                <w:lang w:eastAsia="en-NZ"/>
              </w:rPr>
            </w:pPr>
            <w:r w:rsidRPr="00AB32AF">
              <w:rPr>
                <w:rFonts w:eastAsia="Times New Roman" w:cs="Calibri"/>
                <w:color w:val="000000"/>
                <w:lang w:eastAsia="en-NZ"/>
              </w:rPr>
              <w:t>Yes</w:t>
            </w:r>
          </w:p>
        </w:tc>
        <w:tc>
          <w:tcPr>
            <w:tcW w:w="993" w:type="dxa"/>
            <w:tcBorders>
              <w:top w:val="single" w:sz="4" w:space="0" w:color="auto"/>
              <w:left w:val="nil"/>
              <w:bottom w:val="single" w:sz="4" w:space="0" w:color="auto"/>
              <w:right w:val="nil"/>
            </w:tcBorders>
            <w:shd w:val="clear" w:color="auto" w:fill="auto"/>
            <w:noWrap/>
            <w:vAlign w:val="bottom"/>
            <w:hideMark/>
          </w:tcPr>
          <w:p w14:paraId="416496B2" w14:textId="77777777" w:rsidR="004E67F2" w:rsidRPr="00AB32AF" w:rsidRDefault="004E67F2" w:rsidP="00065A78">
            <w:pPr>
              <w:spacing w:after="0" w:line="240" w:lineRule="auto"/>
              <w:jc w:val="center"/>
              <w:rPr>
                <w:rFonts w:eastAsia="Times New Roman" w:cs="Calibri"/>
                <w:color w:val="000000"/>
                <w:lang w:eastAsia="en-NZ"/>
              </w:rPr>
            </w:pPr>
            <w:r w:rsidRPr="00AB32AF">
              <w:rPr>
                <w:rFonts w:eastAsia="Times New Roman" w:cs="Calibri"/>
                <w:color w:val="000000"/>
                <w:lang w:eastAsia="en-NZ"/>
              </w:rPr>
              <w:t>71</w:t>
            </w:r>
          </w:p>
        </w:tc>
        <w:tc>
          <w:tcPr>
            <w:tcW w:w="1134" w:type="dxa"/>
            <w:tcBorders>
              <w:top w:val="single" w:sz="4" w:space="0" w:color="auto"/>
              <w:left w:val="nil"/>
              <w:bottom w:val="single" w:sz="4" w:space="0" w:color="auto"/>
              <w:right w:val="nil"/>
            </w:tcBorders>
            <w:shd w:val="clear" w:color="auto" w:fill="auto"/>
            <w:noWrap/>
            <w:vAlign w:val="bottom"/>
            <w:hideMark/>
          </w:tcPr>
          <w:p w14:paraId="4AF5F152" w14:textId="77777777" w:rsidR="004E67F2" w:rsidRPr="00AB32AF" w:rsidRDefault="004E67F2" w:rsidP="00065A78">
            <w:pPr>
              <w:spacing w:after="0" w:line="240" w:lineRule="auto"/>
              <w:jc w:val="center"/>
              <w:rPr>
                <w:rFonts w:eastAsia="Times New Roman" w:cs="Calibri"/>
                <w:color w:val="000000"/>
                <w:lang w:eastAsia="en-NZ"/>
              </w:rPr>
            </w:pPr>
            <w:r w:rsidRPr="00AB32AF">
              <w:rPr>
                <w:rFonts w:eastAsia="Times New Roman" w:cs="Calibri"/>
                <w:color w:val="000000"/>
                <w:lang w:eastAsia="en-NZ"/>
              </w:rPr>
              <w:t>25%</w:t>
            </w:r>
          </w:p>
        </w:tc>
      </w:tr>
      <w:tr w:rsidR="004E67F2" w:rsidRPr="00AB32AF" w14:paraId="58D7F475" w14:textId="77777777" w:rsidTr="00065A78">
        <w:trPr>
          <w:trHeight w:val="288"/>
        </w:trPr>
        <w:tc>
          <w:tcPr>
            <w:tcW w:w="6237" w:type="dxa"/>
            <w:tcBorders>
              <w:top w:val="single" w:sz="4" w:space="0" w:color="95B3D7"/>
              <w:left w:val="nil"/>
              <w:bottom w:val="nil"/>
              <w:right w:val="nil"/>
            </w:tcBorders>
            <w:shd w:val="clear" w:color="auto" w:fill="D9D9D9" w:themeFill="background1" w:themeFillShade="D9"/>
            <w:noWrap/>
            <w:vAlign w:val="bottom"/>
            <w:hideMark/>
          </w:tcPr>
          <w:p w14:paraId="6D266F26" w14:textId="77777777" w:rsidR="004E67F2" w:rsidRPr="00AB32AF"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7682E635" w14:textId="77777777" w:rsidR="004E67F2" w:rsidRPr="00AB32AF" w:rsidRDefault="004E67F2" w:rsidP="00065A78">
            <w:pPr>
              <w:spacing w:after="0" w:line="240" w:lineRule="auto"/>
              <w:jc w:val="center"/>
              <w:rPr>
                <w:rFonts w:eastAsia="Times New Roman" w:cs="Calibri"/>
                <w:b/>
                <w:bCs/>
                <w:color w:val="000000"/>
                <w:lang w:eastAsia="en-NZ"/>
              </w:rPr>
            </w:pPr>
            <w:r w:rsidRPr="00AB32AF">
              <w:rPr>
                <w:rFonts w:eastAsia="Times New Roman" w:cs="Calibri"/>
                <w:b/>
                <w:bCs/>
                <w:color w:val="000000"/>
                <w:lang w:eastAsia="en-NZ"/>
              </w:rPr>
              <w:t>280</w:t>
            </w:r>
          </w:p>
        </w:tc>
        <w:tc>
          <w:tcPr>
            <w:tcW w:w="1134" w:type="dxa"/>
            <w:tcBorders>
              <w:top w:val="single" w:sz="4" w:space="0" w:color="95B3D7"/>
              <w:left w:val="nil"/>
              <w:bottom w:val="nil"/>
              <w:right w:val="nil"/>
            </w:tcBorders>
            <w:shd w:val="clear" w:color="auto" w:fill="D9D9D9" w:themeFill="background1" w:themeFillShade="D9"/>
            <w:noWrap/>
            <w:vAlign w:val="bottom"/>
            <w:hideMark/>
          </w:tcPr>
          <w:p w14:paraId="16C6848E" w14:textId="77777777" w:rsidR="004E67F2" w:rsidRPr="00AB32AF" w:rsidRDefault="004E67F2" w:rsidP="00065A78">
            <w:pPr>
              <w:spacing w:after="0" w:line="240" w:lineRule="auto"/>
              <w:jc w:val="center"/>
              <w:rPr>
                <w:rFonts w:eastAsia="Times New Roman" w:cs="Calibri"/>
                <w:b/>
                <w:bCs/>
                <w:color w:val="000000"/>
                <w:lang w:eastAsia="en-NZ"/>
              </w:rPr>
            </w:pPr>
            <w:r w:rsidRPr="00AB32AF">
              <w:rPr>
                <w:rFonts w:eastAsia="Times New Roman" w:cs="Calibri"/>
                <w:b/>
                <w:bCs/>
                <w:color w:val="000000"/>
                <w:lang w:eastAsia="en-NZ"/>
              </w:rPr>
              <w:t>100%</w:t>
            </w:r>
          </w:p>
        </w:tc>
      </w:tr>
    </w:tbl>
    <w:p w14:paraId="6FCA012C" w14:textId="77777777" w:rsidR="004E67F2" w:rsidRPr="001152BF" w:rsidRDefault="004E67F2" w:rsidP="00316E3A">
      <w:pPr>
        <w:pStyle w:val="Heading2"/>
      </w:pPr>
      <w:bookmarkStart w:id="194" w:name="_Ref522873258"/>
      <w:bookmarkStart w:id="195" w:name="_Ref522873329"/>
      <w:bookmarkStart w:id="196" w:name="_Toc522874487"/>
      <w:r w:rsidRPr="0011413F">
        <w:t>S</w:t>
      </w:r>
      <w:r>
        <w:t>ection 10</w:t>
      </w:r>
      <w:r w:rsidRPr="0011413F">
        <w:t xml:space="preserve">: </w:t>
      </w:r>
      <w:r>
        <w:t>Complaints and legal rights</w:t>
      </w:r>
      <w:bookmarkEnd w:id="194"/>
      <w:bookmarkEnd w:id="195"/>
      <w:bookmarkEnd w:id="196"/>
      <w:r>
        <w:t xml:space="preserve"> </w:t>
      </w:r>
    </w:p>
    <w:tbl>
      <w:tblPr>
        <w:tblW w:w="8364" w:type="dxa"/>
        <w:tblLook w:val="04A0" w:firstRow="1" w:lastRow="0" w:firstColumn="1" w:lastColumn="0" w:noHBand="0" w:noVBand="1"/>
      </w:tblPr>
      <w:tblGrid>
        <w:gridCol w:w="6237"/>
        <w:gridCol w:w="993"/>
        <w:gridCol w:w="1134"/>
      </w:tblGrid>
      <w:tr w:rsidR="007143F3" w:rsidRPr="00AB32AF" w14:paraId="08BD41FA" w14:textId="77777777" w:rsidTr="007143F3">
        <w:trPr>
          <w:trHeight w:val="288"/>
        </w:trPr>
        <w:tc>
          <w:tcPr>
            <w:tcW w:w="8364" w:type="dxa"/>
            <w:gridSpan w:val="3"/>
            <w:tcBorders>
              <w:top w:val="nil"/>
              <w:left w:val="nil"/>
              <w:bottom w:val="single" w:sz="4" w:space="0" w:color="95B3D7"/>
              <w:right w:val="nil"/>
            </w:tcBorders>
            <w:shd w:val="clear" w:color="auto" w:fill="D9D9D9" w:themeFill="background1" w:themeFillShade="D9"/>
            <w:noWrap/>
            <w:vAlign w:val="bottom"/>
            <w:hideMark/>
          </w:tcPr>
          <w:p w14:paraId="510D5D33" w14:textId="41B1C3EF" w:rsidR="007143F3" w:rsidRPr="00AB32AF" w:rsidRDefault="007143F3" w:rsidP="00065A78">
            <w:pPr>
              <w:spacing w:after="0" w:line="240" w:lineRule="auto"/>
              <w:rPr>
                <w:rFonts w:eastAsia="Times New Roman" w:cs="Calibri"/>
                <w:b/>
                <w:bCs/>
                <w:color w:val="000000"/>
                <w:lang w:eastAsia="en-NZ"/>
              </w:rPr>
            </w:pPr>
            <w:r w:rsidRPr="00AB32AF">
              <w:rPr>
                <w:rFonts w:eastAsia="Times New Roman" w:cs="Calibri"/>
                <w:b/>
                <w:bCs/>
                <w:color w:val="000000"/>
                <w:lang w:eastAsia="en-NZ"/>
              </w:rPr>
              <w:t>Q10.1 Do you know how to make an internal complaint (</w:t>
            </w:r>
            <w:r>
              <w:rPr>
                <w:rFonts w:eastAsia="Times New Roman" w:cs="Calibri"/>
                <w:b/>
                <w:bCs/>
                <w:color w:val="000000"/>
                <w:lang w:eastAsia="en-NZ"/>
              </w:rPr>
              <w:t>PC01</w:t>
            </w:r>
            <w:r w:rsidRPr="00AB32AF">
              <w:rPr>
                <w:rFonts w:eastAsia="Times New Roman" w:cs="Calibri"/>
                <w:b/>
                <w:bCs/>
                <w:color w:val="000000"/>
                <w:lang w:eastAsia="en-NZ"/>
              </w:rPr>
              <w:t>)?</w:t>
            </w:r>
          </w:p>
        </w:tc>
      </w:tr>
      <w:tr w:rsidR="004E67F2" w:rsidRPr="00AB32AF" w14:paraId="7815D1DF" w14:textId="77777777" w:rsidTr="00065A78">
        <w:trPr>
          <w:trHeight w:val="300"/>
        </w:trPr>
        <w:tc>
          <w:tcPr>
            <w:tcW w:w="6237" w:type="dxa"/>
            <w:tcBorders>
              <w:top w:val="single" w:sz="4" w:space="0" w:color="95B3D7"/>
              <w:left w:val="nil"/>
              <w:bottom w:val="single" w:sz="4" w:space="0" w:color="auto"/>
              <w:right w:val="nil"/>
            </w:tcBorders>
            <w:shd w:val="clear" w:color="auto" w:fill="auto"/>
            <w:noWrap/>
            <w:vAlign w:val="bottom"/>
            <w:hideMark/>
          </w:tcPr>
          <w:p w14:paraId="5F98BC21" w14:textId="77777777" w:rsidR="004E67F2" w:rsidRPr="00AB32AF" w:rsidRDefault="004E67F2" w:rsidP="00065A78">
            <w:pPr>
              <w:spacing w:after="0" w:line="240" w:lineRule="auto"/>
              <w:rPr>
                <w:rFonts w:eastAsia="Times New Roman" w:cs="Calibri"/>
                <w:color w:val="000000"/>
                <w:lang w:eastAsia="en-NZ"/>
              </w:rPr>
            </w:pPr>
            <w:r w:rsidRPr="00AB32AF">
              <w:rPr>
                <w:rFonts w:eastAsia="Times New Roman" w:cs="Calibri"/>
                <w:color w:val="000000"/>
                <w:lang w:eastAsia="en-NZ"/>
              </w:rPr>
              <w:t>I have not wanted to make a complaint</w:t>
            </w:r>
          </w:p>
        </w:tc>
        <w:tc>
          <w:tcPr>
            <w:tcW w:w="993" w:type="dxa"/>
            <w:tcBorders>
              <w:top w:val="single" w:sz="4" w:space="0" w:color="95B3D7"/>
              <w:left w:val="nil"/>
              <w:bottom w:val="single" w:sz="4" w:space="0" w:color="auto"/>
              <w:right w:val="nil"/>
            </w:tcBorders>
            <w:shd w:val="clear" w:color="auto" w:fill="auto"/>
            <w:noWrap/>
            <w:vAlign w:val="bottom"/>
            <w:hideMark/>
          </w:tcPr>
          <w:p w14:paraId="0176338E" w14:textId="77777777" w:rsidR="004E67F2" w:rsidRPr="00AB32AF" w:rsidRDefault="004E67F2" w:rsidP="00065A78">
            <w:pPr>
              <w:spacing w:after="0" w:line="240" w:lineRule="auto"/>
              <w:jc w:val="center"/>
              <w:rPr>
                <w:rFonts w:eastAsia="Times New Roman" w:cs="Calibri"/>
                <w:color w:val="000000"/>
                <w:lang w:eastAsia="en-NZ"/>
              </w:rPr>
            </w:pPr>
            <w:r w:rsidRPr="00AB32AF">
              <w:rPr>
                <w:rFonts w:eastAsia="Times New Roman" w:cs="Calibri"/>
                <w:color w:val="000000"/>
                <w:lang w:eastAsia="en-NZ"/>
              </w:rPr>
              <w:t>41</w:t>
            </w:r>
          </w:p>
        </w:tc>
        <w:tc>
          <w:tcPr>
            <w:tcW w:w="1134" w:type="dxa"/>
            <w:tcBorders>
              <w:top w:val="single" w:sz="4" w:space="0" w:color="95B3D7"/>
              <w:left w:val="nil"/>
              <w:bottom w:val="single" w:sz="4" w:space="0" w:color="auto"/>
              <w:right w:val="nil"/>
            </w:tcBorders>
            <w:shd w:val="clear" w:color="auto" w:fill="auto"/>
            <w:noWrap/>
            <w:vAlign w:val="bottom"/>
            <w:hideMark/>
          </w:tcPr>
          <w:p w14:paraId="2EA481D7" w14:textId="77777777" w:rsidR="004E67F2" w:rsidRPr="00AB32AF" w:rsidRDefault="004E67F2" w:rsidP="00065A78">
            <w:pPr>
              <w:spacing w:after="0" w:line="240" w:lineRule="auto"/>
              <w:jc w:val="center"/>
              <w:rPr>
                <w:rFonts w:eastAsia="Times New Roman" w:cs="Calibri"/>
                <w:color w:val="000000"/>
                <w:lang w:eastAsia="en-NZ"/>
              </w:rPr>
            </w:pPr>
            <w:r w:rsidRPr="00AB32AF">
              <w:rPr>
                <w:rFonts w:eastAsia="Times New Roman" w:cs="Calibri"/>
                <w:color w:val="000000"/>
                <w:lang w:eastAsia="en-NZ"/>
              </w:rPr>
              <w:t>14%</w:t>
            </w:r>
          </w:p>
        </w:tc>
      </w:tr>
      <w:tr w:rsidR="004E67F2" w:rsidRPr="00AB32AF" w14:paraId="6A418109" w14:textId="77777777" w:rsidTr="00065A78">
        <w:trPr>
          <w:trHeight w:val="288"/>
        </w:trPr>
        <w:tc>
          <w:tcPr>
            <w:tcW w:w="6237" w:type="dxa"/>
            <w:tcBorders>
              <w:top w:val="single" w:sz="4" w:space="0" w:color="auto"/>
              <w:left w:val="nil"/>
              <w:bottom w:val="single" w:sz="4" w:space="0" w:color="auto"/>
              <w:right w:val="nil"/>
            </w:tcBorders>
            <w:shd w:val="clear" w:color="auto" w:fill="auto"/>
            <w:noWrap/>
            <w:vAlign w:val="bottom"/>
            <w:hideMark/>
          </w:tcPr>
          <w:p w14:paraId="78214943" w14:textId="77777777" w:rsidR="004E67F2" w:rsidRPr="00AB32AF" w:rsidRDefault="004E67F2" w:rsidP="00065A78">
            <w:pPr>
              <w:spacing w:after="0" w:line="240" w:lineRule="auto"/>
              <w:rPr>
                <w:rFonts w:eastAsia="Times New Roman" w:cs="Calibri"/>
                <w:color w:val="000000"/>
                <w:lang w:eastAsia="en-NZ"/>
              </w:rPr>
            </w:pPr>
            <w:r w:rsidRPr="00AB32AF">
              <w:rPr>
                <w:rFonts w:eastAsia="Times New Roman" w:cs="Calibri"/>
                <w:color w:val="000000"/>
                <w:lang w:eastAsia="en-NZ"/>
              </w:rPr>
              <w:t>No</w:t>
            </w:r>
          </w:p>
        </w:tc>
        <w:tc>
          <w:tcPr>
            <w:tcW w:w="993" w:type="dxa"/>
            <w:tcBorders>
              <w:top w:val="single" w:sz="4" w:space="0" w:color="auto"/>
              <w:left w:val="nil"/>
              <w:bottom w:val="single" w:sz="4" w:space="0" w:color="auto"/>
              <w:right w:val="nil"/>
            </w:tcBorders>
            <w:shd w:val="clear" w:color="auto" w:fill="auto"/>
            <w:noWrap/>
            <w:vAlign w:val="bottom"/>
            <w:hideMark/>
          </w:tcPr>
          <w:p w14:paraId="3004917E" w14:textId="77777777" w:rsidR="004E67F2" w:rsidRPr="00AB32AF" w:rsidRDefault="004E67F2" w:rsidP="00065A78">
            <w:pPr>
              <w:spacing w:after="0" w:line="240" w:lineRule="auto"/>
              <w:jc w:val="center"/>
              <w:rPr>
                <w:rFonts w:eastAsia="Times New Roman" w:cs="Calibri"/>
                <w:color w:val="000000"/>
                <w:lang w:eastAsia="en-NZ"/>
              </w:rPr>
            </w:pPr>
            <w:r w:rsidRPr="00AB32AF">
              <w:rPr>
                <w:rFonts w:eastAsia="Times New Roman" w:cs="Calibri"/>
                <w:color w:val="000000"/>
                <w:lang w:eastAsia="en-NZ"/>
              </w:rPr>
              <w:t>56</w:t>
            </w:r>
          </w:p>
        </w:tc>
        <w:tc>
          <w:tcPr>
            <w:tcW w:w="1134" w:type="dxa"/>
            <w:tcBorders>
              <w:top w:val="single" w:sz="4" w:space="0" w:color="auto"/>
              <w:left w:val="nil"/>
              <w:bottom w:val="single" w:sz="4" w:space="0" w:color="auto"/>
              <w:right w:val="nil"/>
            </w:tcBorders>
            <w:shd w:val="clear" w:color="auto" w:fill="auto"/>
            <w:noWrap/>
            <w:vAlign w:val="bottom"/>
            <w:hideMark/>
          </w:tcPr>
          <w:p w14:paraId="3A4E55E2" w14:textId="77777777" w:rsidR="004E67F2" w:rsidRPr="00AB32AF" w:rsidRDefault="004E67F2" w:rsidP="00065A78">
            <w:pPr>
              <w:spacing w:after="0" w:line="240" w:lineRule="auto"/>
              <w:jc w:val="center"/>
              <w:rPr>
                <w:rFonts w:eastAsia="Times New Roman" w:cs="Calibri"/>
                <w:color w:val="000000"/>
                <w:lang w:eastAsia="en-NZ"/>
              </w:rPr>
            </w:pPr>
            <w:r w:rsidRPr="00AB32AF">
              <w:rPr>
                <w:rFonts w:eastAsia="Times New Roman" w:cs="Calibri"/>
                <w:color w:val="000000"/>
                <w:lang w:eastAsia="en-NZ"/>
              </w:rPr>
              <w:t>19%</w:t>
            </w:r>
          </w:p>
        </w:tc>
      </w:tr>
      <w:tr w:rsidR="004E67F2" w:rsidRPr="00AB32AF" w14:paraId="30A4837C" w14:textId="77777777" w:rsidTr="00065A78">
        <w:trPr>
          <w:trHeight w:val="288"/>
        </w:trPr>
        <w:tc>
          <w:tcPr>
            <w:tcW w:w="6237" w:type="dxa"/>
            <w:tcBorders>
              <w:top w:val="single" w:sz="4" w:space="0" w:color="auto"/>
              <w:left w:val="nil"/>
              <w:bottom w:val="single" w:sz="4" w:space="0" w:color="95B3D7"/>
              <w:right w:val="nil"/>
            </w:tcBorders>
            <w:shd w:val="clear" w:color="auto" w:fill="auto"/>
            <w:noWrap/>
            <w:vAlign w:val="bottom"/>
            <w:hideMark/>
          </w:tcPr>
          <w:p w14:paraId="6E00307A" w14:textId="77777777" w:rsidR="004E67F2" w:rsidRPr="00AB32AF" w:rsidRDefault="004E67F2" w:rsidP="00065A78">
            <w:pPr>
              <w:spacing w:after="0" w:line="240" w:lineRule="auto"/>
              <w:rPr>
                <w:rFonts w:eastAsia="Times New Roman" w:cs="Calibri"/>
                <w:color w:val="000000"/>
                <w:lang w:eastAsia="en-NZ"/>
              </w:rPr>
            </w:pPr>
            <w:r w:rsidRPr="00AB32AF">
              <w:rPr>
                <w:rFonts w:eastAsia="Times New Roman" w:cs="Calibri"/>
                <w:color w:val="000000"/>
                <w:lang w:eastAsia="en-NZ"/>
              </w:rPr>
              <w:t>Yes</w:t>
            </w:r>
          </w:p>
        </w:tc>
        <w:tc>
          <w:tcPr>
            <w:tcW w:w="993" w:type="dxa"/>
            <w:tcBorders>
              <w:top w:val="single" w:sz="4" w:space="0" w:color="auto"/>
              <w:left w:val="nil"/>
              <w:bottom w:val="single" w:sz="4" w:space="0" w:color="95B3D7"/>
              <w:right w:val="nil"/>
            </w:tcBorders>
            <w:shd w:val="clear" w:color="auto" w:fill="auto"/>
            <w:noWrap/>
            <w:vAlign w:val="bottom"/>
            <w:hideMark/>
          </w:tcPr>
          <w:p w14:paraId="18509BFA" w14:textId="77777777" w:rsidR="004E67F2" w:rsidRPr="00AB32AF" w:rsidRDefault="004E67F2" w:rsidP="00065A78">
            <w:pPr>
              <w:spacing w:after="0" w:line="240" w:lineRule="auto"/>
              <w:jc w:val="center"/>
              <w:rPr>
                <w:rFonts w:eastAsia="Times New Roman" w:cs="Calibri"/>
                <w:color w:val="000000"/>
                <w:lang w:eastAsia="en-NZ"/>
              </w:rPr>
            </w:pPr>
            <w:r w:rsidRPr="00AB32AF">
              <w:rPr>
                <w:rFonts w:eastAsia="Times New Roman" w:cs="Calibri"/>
                <w:color w:val="000000"/>
                <w:lang w:eastAsia="en-NZ"/>
              </w:rPr>
              <w:t>193</w:t>
            </w:r>
          </w:p>
        </w:tc>
        <w:tc>
          <w:tcPr>
            <w:tcW w:w="1134" w:type="dxa"/>
            <w:tcBorders>
              <w:top w:val="single" w:sz="4" w:space="0" w:color="auto"/>
              <w:left w:val="nil"/>
              <w:bottom w:val="single" w:sz="4" w:space="0" w:color="95B3D7"/>
              <w:right w:val="nil"/>
            </w:tcBorders>
            <w:shd w:val="clear" w:color="auto" w:fill="auto"/>
            <w:noWrap/>
            <w:vAlign w:val="bottom"/>
            <w:hideMark/>
          </w:tcPr>
          <w:p w14:paraId="677C8FC6" w14:textId="77777777" w:rsidR="004E67F2" w:rsidRPr="00AB32AF" w:rsidRDefault="004E67F2" w:rsidP="00065A78">
            <w:pPr>
              <w:spacing w:after="0" w:line="240" w:lineRule="auto"/>
              <w:jc w:val="center"/>
              <w:rPr>
                <w:rFonts w:eastAsia="Times New Roman" w:cs="Calibri"/>
                <w:color w:val="000000"/>
                <w:lang w:eastAsia="en-NZ"/>
              </w:rPr>
            </w:pPr>
            <w:r w:rsidRPr="00AB32AF">
              <w:rPr>
                <w:rFonts w:eastAsia="Times New Roman" w:cs="Calibri"/>
                <w:color w:val="000000"/>
                <w:lang w:eastAsia="en-NZ"/>
              </w:rPr>
              <w:t>67%</w:t>
            </w:r>
          </w:p>
        </w:tc>
      </w:tr>
      <w:tr w:rsidR="004E67F2" w:rsidRPr="00AB32AF" w14:paraId="2A2A784D" w14:textId="77777777" w:rsidTr="00065A78">
        <w:trPr>
          <w:trHeight w:val="288"/>
        </w:trPr>
        <w:tc>
          <w:tcPr>
            <w:tcW w:w="6237" w:type="dxa"/>
            <w:tcBorders>
              <w:top w:val="single" w:sz="4" w:space="0" w:color="95B3D7"/>
              <w:left w:val="nil"/>
              <w:bottom w:val="nil"/>
              <w:right w:val="nil"/>
            </w:tcBorders>
            <w:shd w:val="clear" w:color="auto" w:fill="D9D9D9" w:themeFill="background1" w:themeFillShade="D9"/>
            <w:noWrap/>
            <w:vAlign w:val="bottom"/>
            <w:hideMark/>
          </w:tcPr>
          <w:p w14:paraId="3254FCBF" w14:textId="77777777" w:rsidR="004E67F2" w:rsidRPr="00AB32AF"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0170F6EB" w14:textId="77777777" w:rsidR="004E67F2" w:rsidRPr="00AB32AF" w:rsidRDefault="004E67F2" w:rsidP="00065A78">
            <w:pPr>
              <w:spacing w:after="0" w:line="240" w:lineRule="auto"/>
              <w:jc w:val="center"/>
              <w:rPr>
                <w:rFonts w:eastAsia="Times New Roman" w:cs="Calibri"/>
                <w:b/>
                <w:bCs/>
                <w:color w:val="000000"/>
                <w:lang w:eastAsia="en-NZ"/>
              </w:rPr>
            </w:pPr>
            <w:r w:rsidRPr="00AB32AF">
              <w:rPr>
                <w:rFonts w:eastAsia="Times New Roman" w:cs="Calibri"/>
                <w:b/>
                <w:bCs/>
                <w:color w:val="000000"/>
                <w:lang w:eastAsia="en-NZ"/>
              </w:rPr>
              <w:t>290</w:t>
            </w:r>
          </w:p>
        </w:tc>
        <w:tc>
          <w:tcPr>
            <w:tcW w:w="1134" w:type="dxa"/>
            <w:tcBorders>
              <w:top w:val="single" w:sz="4" w:space="0" w:color="95B3D7"/>
              <w:left w:val="nil"/>
              <w:bottom w:val="nil"/>
              <w:right w:val="nil"/>
            </w:tcBorders>
            <w:shd w:val="clear" w:color="auto" w:fill="D9D9D9" w:themeFill="background1" w:themeFillShade="D9"/>
            <w:noWrap/>
            <w:vAlign w:val="bottom"/>
            <w:hideMark/>
          </w:tcPr>
          <w:p w14:paraId="65BD4C71" w14:textId="77777777" w:rsidR="004E67F2" w:rsidRPr="00AB32AF" w:rsidRDefault="004E67F2" w:rsidP="00065A78">
            <w:pPr>
              <w:spacing w:after="0" w:line="240" w:lineRule="auto"/>
              <w:jc w:val="center"/>
              <w:rPr>
                <w:rFonts w:eastAsia="Times New Roman" w:cs="Calibri"/>
                <w:b/>
                <w:bCs/>
                <w:color w:val="000000"/>
                <w:lang w:eastAsia="en-NZ"/>
              </w:rPr>
            </w:pPr>
            <w:r w:rsidRPr="00AB32AF">
              <w:rPr>
                <w:rFonts w:eastAsia="Times New Roman" w:cs="Calibri"/>
                <w:b/>
                <w:bCs/>
                <w:color w:val="000000"/>
                <w:lang w:eastAsia="en-NZ"/>
              </w:rPr>
              <w:t>100%</w:t>
            </w:r>
          </w:p>
        </w:tc>
      </w:tr>
    </w:tbl>
    <w:p w14:paraId="3A55DA78" w14:textId="77777777" w:rsidR="004E67F2" w:rsidRDefault="004E67F2" w:rsidP="004E67F2">
      <w:pPr>
        <w:spacing w:after="0" w:line="240" w:lineRule="auto"/>
        <w:ind w:right="-57"/>
        <w:rPr>
          <w:b/>
          <w:bCs/>
          <w:iCs/>
        </w:rPr>
      </w:pPr>
    </w:p>
    <w:tbl>
      <w:tblPr>
        <w:tblW w:w="8364" w:type="dxa"/>
        <w:tblLook w:val="04A0" w:firstRow="1" w:lastRow="0" w:firstColumn="1" w:lastColumn="0" w:noHBand="0" w:noVBand="1"/>
      </w:tblPr>
      <w:tblGrid>
        <w:gridCol w:w="6237"/>
        <w:gridCol w:w="993"/>
        <w:gridCol w:w="1134"/>
      </w:tblGrid>
      <w:tr w:rsidR="007143F3" w:rsidRPr="00AB32AF" w14:paraId="3541344F" w14:textId="77777777" w:rsidTr="007143F3">
        <w:trPr>
          <w:trHeight w:val="288"/>
        </w:trPr>
        <w:tc>
          <w:tcPr>
            <w:tcW w:w="8364" w:type="dxa"/>
            <w:gridSpan w:val="3"/>
            <w:tcBorders>
              <w:top w:val="nil"/>
              <w:left w:val="nil"/>
              <w:bottom w:val="single" w:sz="4" w:space="0" w:color="95B3D7"/>
              <w:right w:val="nil"/>
            </w:tcBorders>
            <w:shd w:val="clear" w:color="auto" w:fill="D9D9D9" w:themeFill="background1" w:themeFillShade="D9"/>
            <w:noWrap/>
            <w:vAlign w:val="bottom"/>
            <w:hideMark/>
          </w:tcPr>
          <w:p w14:paraId="375E3C6F" w14:textId="38C37CC4" w:rsidR="007143F3" w:rsidRPr="00AB32AF" w:rsidRDefault="007143F3" w:rsidP="00065A78">
            <w:pPr>
              <w:spacing w:after="0" w:line="240" w:lineRule="auto"/>
              <w:rPr>
                <w:rFonts w:eastAsia="Times New Roman" w:cs="Calibri"/>
                <w:b/>
                <w:bCs/>
                <w:color w:val="000000"/>
                <w:lang w:eastAsia="en-NZ"/>
              </w:rPr>
            </w:pPr>
            <w:r w:rsidRPr="00AB32AF">
              <w:rPr>
                <w:rFonts w:eastAsia="Times New Roman" w:cs="Calibri"/>
                <w:b/>
                <w:bCs/>
                <w:color w:val="000000"/>
                <w:lang w:eastAsia="en-NZ"/>
              </w:rPr>
              <w:t>Q10.2 Is it easy for you to make an internal complaint (</w:t>
            </w:r>
            <w:r>
              <w:rPr>
                <w:rFonts w:eastAsia="Times New Roman" w:cs="Calibri"/>
                <w:b/>
                <w:bCs/>
                <w:color w:val="000000"/>
                <w:lang w:eastAsia="en-NZ"/>
              </w:rPr>
              <w:t>PC01</w:t>
            </w:r>
            <w:r w:rsidRPr="00AB32AF">
              <w:rPr>
                <w:rFonts w:eastAsia="Times New Roman" w:cs="Calibri"/>
                <w:b/>
                <w:bCs/>
                <w:color w:val="000000"/>
                <w:lang w:eastAsia="en-NZ"/>
              </w:rPr>
              <w:t>)?</w:t>
            </w:r>
          </w:p>
        </w:tc>
      </w:tr>
      <w:tr w:rsidR="004E67F2" w:rsidRPr="00AB32AF" w14:paraId="0C6A2E35" w14:textId="77777777" w:rsidTr="00065A78">
        <w:trPr>
          <w:trHeight w:val="300"/>
        </w:trPr>
        <w:tc>
          <w:tcPr>
            <w:tcW w:w="6237" w:type="dxa"/>
            <w:tcBorders>
              <w:top w:val="single" w:sz="4" w:space="0" w:color="95B3D7"/>
              <w:left w:val="nil"/>
              <w:bottom w:val="single" w:sz="4" w:space="0" w:color="auto"/>
              <w:right w:val="nil"/>
            </w:tcBorders>
            <w:shd w:val="clear" w:color="auto" w:fill="auto"/>
            <w:noWrap/>
            <w:vAlign w:val="bottom"/>
            <w:hideMark/>
          </w:tcPr>
          <w:p w14:paraId="21808734" w14:textId="77777777" w:rsidR="004E67F2" w:rsidRPr="00AB32AF" w:rsidRDefault="004E67F2" w:rsidP="00065A78">
            <w:pPr>
              <w:spacing w:after="0" w:line="240" w:lineRule="auto"/>
              <w:rPr>
                <w:rFonts w:eastAsia="Times New Roman" w:cs="Calibri"/>
                <w:color w:val="000000"/>
                <w:lang w:eastAsia="en-NZ"/>
              </w:rPr>
            </w:pPr>
            <w:r w:rsidRPr="00AB32AF">
              <w:rPr>
                <w:rFonts w:eastAsia="Times New Roman" w:cs="Calibri"/>
                <w:color w:val="000000"/>
                <w:lang w:eastAsia="en-NZ"/>
              </w:rPr>
              <w:t>Don't know</w:t>
            </w:r>
          </w:p>
        </w:tc>
        <w:tc>
          <w:tcPr>
            <w:tcW w:w="993" w:type="dxa"/>
            <w:tcBorders>
              <w:top w:val="single" w:sz="4" w:space="0" w:color="95B3D7"/>
              <w:left w:val="nil"/>
              <w:bottom w:val="single" w:sz="4" w:space="0" w:color="auto"/>
              <w:right w:val="nil"/>
            </w:tcBorders>
            <w:shd w:val="clear" w:color="auto" w:fill="auto"/>
            <w:noWrap/>
            <w:vAlign w:val="bottom"/>
            <w:hideMark/>
          </w:tcPr>
          <w:p w14:paraId="5ACF9AD3" w14:textId="77777777" w:rsidR="004E67F2" w:rsidRPr="00AB32AF" w:rsidRDefault="004E67F2" w:rsidP="00065A78">
            <w:pPr>
              <w:spacing w:after="0" w:line="240" w:lineRule="auto"/>
              <w:jc w:val="center"/>
              <w:rPr>
                <w:rFonts w:eastAsia="Times New Roman" w:cs="Calibri"/>
                <w:color w:val="000000"/>
                <w:lang w:eastAsia="en-NZ"/>
              </w:rPr>
            </w:pPr>
            <w:r w:rsidRPr="00AB32AF">
              <w:rPr>
                <w:rFonts w:eastAsia="Times New Roman" w:cs="Calibri"/>
                <w:color w:val="000000"/>
                <w:lang w:eastAsia="en-NZ"/>
              </w:rPr>
              <w:t>77</w:t>
            </w:r>
          </w:p>
        </w:tc>
        <w:tc>
          <w:tcPr>
            <w:tcW w:w="1134" w:type="dxa"/>
            <w:tcBorders>
              <w:top w:val="single" w:sz="4" w:space="0" w:color="95B3D7"/>
              <w:left w:val="nil"/>
              <w:bottom w:val="single" w:sz="4" w:space="0" w:color="auto"/>
              <w:right w:val="nil"/>
            </w:tcBorders>
            <w:shd w:val="clear" w:color="auto" w:fill="auto"/>
            <w:noWrap/>
            <w:vAlign w:val="bottom"/>
            <w:hideMark/>
          </w:tcPr>
          <w:p w14:paraId="69736EAF" w14:textId="77777777" w:rsidR="004E67F2" w:rsidRPr="00AB32AF" w:rsidRDefault="004E67F2" w:rsidP="00065A78">
            <w:pPr>
              <w:spacing w:after="0" w:line="240" w:lineRule="auto"/>
              <w:jc w:val="center"/>
              <w:rPr>
                <w:rFonts w:eastAsia="Times New Roman" w:cs="Calibri"/>
                <w:color w:val="000000"/>
                <w:lang w:eastAsia="en-NZ"/>
              </w:rPr>
            </w:pPr>
            <w:r w:rsidRPr="00AB32AF">
              <w:rPr>
                <w:rFonts w:eastAsia="Times New Roman" w:cs="Calibri"/>
                <w:color w:val="000000"/>
                <w:lang w:eastAsia="en-NZ"/>
              </w:rPr>
              <w:t>27%</w:t>
            </w:r>
          </w:p>
        </w:tc>
      </w:tr>
      <w:tr w:rsidR="004E67F2" w:rsidRPr="00AB32AF" w14:paraId="756CB67C" w14:textId="77777777" w:rsidTr="00065A78">
        <w:trPr>
          <w:trHeight w:val="288"/>
        </w:trPr>
        <w:tc>
          <w:tcPr>
            <w:tcW w:w="6237" w:type="dxa"/>
            <w:tcBorders>
              <w:top w:val="single" w:sz="4" w:space="0" w:color="auto"/>
              <w:left w:val="nil"/>
              <w:bottom w:val="single" w:sz="4" w:space="0" w:color="auto"/>
              <w:right w:val="nil"/>
            </w:tcBorders>
            <w:shd w:val="clear" w:color="auto" w:fill="auto"/>
            <w:noWrap/>
            <w:vAlign w:val="bottom"/>
            <w:hideMark/>
          </w:tcPr>
          <w:p w14:paraId="607B59AE" w14:textId="77777777" w:rsidR="004E67F2" w:rsidRPr="00AB32AF" w:rsidRDefault="004E67F2" w:rsidP="00065A78">
            <w:pPr>
              <w:spacing w:after="0" w:line="240" w:lineRule="auto"/>
              <w:rPr>
                <w:rFonts w:eastAsia="Times New Roman" w:cs="Calibri"/>
                <w:color w:val="000000"/>
                <w:lang w:eastAsia="en-NZ"/>
              </w:rPr>
            </w:pPr>
            <w:r w:rsidRPr="00AB32AF">
              <w:rPr>
                <w:rFonts w:eastAsia="Times New Roman" w:cs="Calibri"/>
                <w:color w:val="000000"/>
                <w:lang w:eastAsia="en-NZ"/>
              </w:rPr>
              <w:t>No</w:t>
            </w:r>
          </w:p>
        </w:tc>
        <w:tc>
          <w:tcPr>
            <w:tcW w:w="993" w:type="dxa"/>
            <w:tcBorders>
              <w:top w:val="single" w:sz="4" w:space="0" w:color="auto"/>
              <w:left w:val="nil"/>
              <w:bottom w:val="single" w:sz="4" w:space="0" w:color="auto"/>
              <w:right w:val="nil"/>
            </w:tcBorders>
            <w:shd w:val="clear" w:color="auto" w:fill="auto"/>
            <w:noWrap/>
            <w:vAlign w:val="bottom"/>
            <w:hideMark/>
          </w:tcPr>
          <w:p w14:paraId="772C4B6A" w14:textId="77777777" w:rsidR="004E67F2" w:rsidRPr="00AB32AF" w:rsidRDefault="004E67F2" w:rsidP="00065A78">
            <w:pPr>
              <w:spacing w:after="0" w:line="240" w:lineRule="auto"/>
              <w:jc w:val="center"/>
              <w:rPr>
                <w:rFonts w:eastAsia="Times New Roman" w:cs="Calibri"/>
                <w:color w:val="000000"/>
                <w:lang w:eastAsia="en-NZ"/>
              </w:rPr>
            </w:pPr>
            <w:r w:rsidRPr="00AB32AF">
              <w:rPr>
                <w:rFonts w:eastAsia="Times New Roman" w:cs="Calibri"/>
                <w:color w:val="000000"/>
                <w:lang w:eastAsia="en-NZ"/>
              </w:rPr>
              <w:t>78</w:t>
            </w:r>
          </w:p>
        </w:tc>
        <w:tc>
          <w:tcPr>
            <w:tcW w:w="1134" w:type="dxa"/>
            <w:tcBorders>
              <w:top w:val="single" w:sz="4" w:space="0" w:color="auto"/>
              <w:left w:val="nil"/>
              <w:bottom w:val="single" w:sz="4" w:space="0" w:color="auto"/>
              <w:right w:val="nil"/>
            </w:tcBorders>
            <w:shd w:val="clear" w:color="auto" w:fill="auto"/>
            <w:noWrap/>
            <w:vAlign w:val="bottom"/>
            <w:hideMark/>
          </w:tcPr>
          <w:p w14:paraId="79560E3A" w14:textId="77777777" w:rsidR="004E67F2" w:rsidRPr="00AB32AF" w:rsidRDefault="004E67F2" w:rsidP="00065A78">
            <w:pPr>
              <w:spacing w:after="0" w:line="240" w:lineRule="auto"/>
              <w:jc w:val="center"/>
              <w:rPr>
                <w:rFonts w:eastAsia="Times New Roman" w:cs="Calibri"/>
                <w:color w:val="000000"/>
                <w:lang w:eastAsia="en-NZ"/>
              </w:rPr>
            </w:pPr>
            <w:r w:rsidRPr="00AB32AF">
              <w:rPr>
                <w:rFonts w:eastAsia="Times New Roman" w:cs="Calibri"/>
                <w:color w:val="000000"/>
                <w:lang w:eastAsia="en-NZ"/>
              </w:rPr>
              <w:t>27%</w:t>
            </w:r>
          </w:p>
        </w:tc>
      </w:tr>
      <w:tr w:rsidR="004E67F2" w:rsidRPr="00AB32AF" w14:paraId="02E6704A" w14:textId="77777777" w:rsidTr="00065A78">
        <w:trPr>
          <w:trHeight w:val="288"/>
        </w:trPr>
        <w:tc>
          <w:tcPr>
            <w:tcW w:w="6237" w:type="dxa"/>
            <w:tcBorders>
              <w:top w:val="single" w:sz="4" w:space="0" w:color="auto"/>
              <w:left w:val="nil"/>
              <w:bottom w:val="single" w:sz="4" w:space="0" w:color="95B3D7"/>
              <w:right w:val="nil"/>
            </w:tcBorders>
            <w:shd w:val="clear" w:color="auto" w:fill="auto"/>
            <w:noWrap/>
            <w:vAlign w:val="bottom"/>
            <w:hideMark/>
          </w:tcPr>
          <w:p w14:paraId="66A1B725" w14:textId="77777777" w:rsidR="004E67F2" w:rsidRPr="00AB32AF" w:rsidRDefault="004E67F2" w:rsidP="00065A78">
            <w:pPr>
              <w:spacing w:after="0" w:line="240" w:lineRule="auto"/>
              <w:rPr>
                <w:rFonts w:eastAsia="Times New Roman" w:cs="Calibri"/>
                <w:color w:val="000000"/>
                <w:lang w:eastAsia="en-NZ"/>
              </w:rPr>
            </w:pPr>
            <w:r w:rsidRPr="00AB32AF">
              <w:rPr>
                <w:rFonts w:eastAsia="Times New Roman" w:cs="Calibri"/>
                <w:color w:val="000000"/>
                <w:lang w:eastAsia="en-NZ"/>
              </w:rPr>
              <w:t>Yes</w:t>
            </w:r>
          </w:p>
        </w:tc>
        <w:tc>
          <w:tcPr>
            <w:tcW w:w="993" w:type="dxa"/>
            <w:tcBorders>
              <w:top w:val="single" w:sz="4" w:space="0" w:color="auto"/>
              <w:left w:val="nil"/>
              <w:bottom w:val="single" w:sz="4" w:space="0" w:color="95B3D7"/>
              <w:right w:val="nil"/>
            </w:tcBorders>
            <w:shd w:val="clear" w:color="auto" w:fill="auto"/>
            <w:noWrap/>
            <w:vAlign w:val="bottom"/>
            <w:hideMark/>
          </w:tcPr>
          <w:p w14:paraId="64FBE945" w14:textId="77777777" w:rsidR="004E67F2" w:rsidRPr="00AB32AF" w:rsidRDefault="004E67F2" w:rsidP="00065A78">
            <w:pPr>
              <w:spacing w:after="0" w:line="240" w:lineRule="auto"/>
              <w:jc w:val="center"/>
              <w:rPr>
                <w:rFonts w:eastAsia="Times New Roman" w:cs="Calibri"/>
                <w:color w:val="000000"/>
                <w:lang w:eastAsia="en-NZ"/>
              </w:rPr>
            </w:pPr>
            <w:r w:rsidRPr="00AB32AF">
              <w:rPr>
                <w:rFonts w:eastAsia="Times New Roman" w:cs="Calibri"/>
                <w:color w:val="000000"/>
                <w:lang w:eastAsia="en-NZ"/>
              </w:rPr>
              <w:t>135</w:t>
            </w:r>
          </w:p>
        </w:tc>
        <w:tc>
          <w:tcPr>
            <w:tcW w:w="1134" w:type="dxa"/>
            <w:tcBorders>
              <w:top w:val="single" w:sz="4" w:space="0" w:color="auto"/>
              <w:left w:val="nil"/>
              <w:bottom w:val="single" w:sz="4" w:space="0" w:color="95B3D7"/>
              <w:right w:val="nil"/>
            </w:tcBorders>
            <w:shd w:val="clear" w:color="auto" w:fill="auto"/>
            <w:noWrap/>
            <w:vAlign w:val="bottom"/>
            <w:hideMark/>
          </w:tcPr>
          <w:p w14:paraId="2F30EC4F" w14:textId="77777777" w:rsidR="004E67F2" w:rsidRPr="00AB32AF" w:rsidRDefault="004E67F2" w:rsidP="00065A78">
            <w:pPr>
              <w:spacing w:after="0" w:line="240" w:lineRule="auto"/>
              <w:jc w:val="center"/>
              <w:rPr>
                <w:rFonts w:eastAsia="Times New Roman" w:cs="Calibri"/>
                <w:color w:val="000000"/>
                <w:lang w:eastAsia="en-NZ"/>
              </w:rPr>
            </w:pPr>
            <w:r w:rsidRPr="00AB32AF">
              <w:rPr>
                <w:rFonts w:eastAsia="Times New Roman" w:cs="Calibri"/>
                <w:color w:val="000000"/>
                <w:lang w:eastAsia="en-NZ"/>
              </w:rPr>
              <w:t>47%</w:t>
            </w:r>
          </w:p>
        </w:tc>
      </w:tr>
      <w:tr w:rsidR="004E67F2" w:rsidRPr="00AB32AF" w14:paraId="493AFA2F" w14:textId="77777777" w:rsidTr="00065A78">
        <w:trPr>
          <w:trHeight w:val="288"/>
        </w:trPr>
        <w:tc>
          <w:tcPr>
            <w:tcW w:w="6237" w:type="dxa"/>
            <w:tcBorders>
              <w:top w:val="single" w:sz="4" w:space="0" w:color="95B3D7"/>
              <w:left w:val="nil"/>
              <w:bottom w:val="nil"/>
              <w:right w:val="nil"/>
            </w:tcBorders>
            <w:shd w:val="clear" w:color="auto" w:fill="D9D9D9" w:themeFill="background1" w:themeFillShade="D9"/>
            <w:noWrap/>
            <w:vAlign w:val="bottom"/>
            <w:hideMark/>
          </w:tcPr>
          <w:p w14:paraId="5D6E7556" w14:textId="77777777" w:rsidR="004E67F2" w:rsidRPr="00AB32AF"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719855C2" w14:textId="77777777" w:rsidR="004E67F2" w:rsidRPr="00AB32AF" w:rsidRDefault="004E67F2" w:rsidP="00065A78">
            <w:pPr>
              <w:spacing w:after="0" w:line="240" w:lineRule="auto"/>
              <w:jc w:val="center"/>
              <w:rPr>
                <w:rFonts w:eastAsia="Times New Roman" w:cs="Calibri"/>
                <w:b/>
                <w:bCs/>
                <w:color w:val="000000"/>
                <w:lang w:eastAsia="en-NZ"/>
              </w:rPr>
            </w:pPr>
            <w:r w:rsidRPr="00AB32AF">
              <w:rPr>
                <w:rFonts w:eastAsia="Times New Roman" w:cs="Calibri"/>
                <w:b/>
                <w:bCs/>
                <w:color w:val="000000"/>
                <w:lang w:eastAsia="en-NZ"/>
              </w:rPr>
              <w:t>290</w:t>
            </w:r>
          </w:p>
        </w:tc>
        <w:tc>
          <w:tcPr>
            <w:tcW w:w="1134" w:type="dxa"/>
            <w:tcBorders>
              <w:top w:val="single" w:sz="4" w:space="0" w:color="95B3D7"/>
              <w:left w:val="nil"/>
              <w:bottom w:val="nil"/>
              <w:right w:val="nil"/>
            </w:tcBorders>
            <w:shd w:val="clear" w:color="auto" w:fill="D9D9D9" w:themeFill="background1" w:themeFillShade="D9"/>
            <w:noWrap/>
            <w:vAlign w:val="bottom"/>
            <w:hideMark/>
          </w:tcPr>
          <w:p w14:paraId="7C1EEB6F" w14:textId="77777777" w:rsidR="004E67F2" w:rsidRPr="00AB32AF" w:rsidRDefault="004E67F2" w:rsidP="00065A78">
            <w:pPr>
              <w:spacing w:after="0" w:line="240" w:lineRule="auto"/>
              <w:jc w:val="center"/>
              <w:rPr>
                <w:rFonts w:eastAsia="Times New Roman" w:cs="Calibri"/>
                <w:b/>
                <w:bCs/>
                <w:color w:val="000000"/>
                <w:lang w:eastAsia="en-NZ"/>
              </w:rPr>
            </w:pPr>
            <w:r w:rsidRPr="00AB32AF">
              <w:rPr>
                <w:rFonts w:eastAsia="Times New Roman" w:cs="Calibri"/>
                <w:b/>
                <w:bCs/>
                <w:color w:val="000000"/>
                <w:lang w:eastAsia="en-NZ"/>
              </w:rPr>
              <w:t>100%</w:t>
            </w:r>
          </w:p>
        </w:tc>
      </w:tr>
    </w:tbl>
    <w:p w14:paraId="769CB676" w14:textId="77777777" w:rsidR="004E67F2" w:rsidRDefault="004E67F2" w:rsidP="004E67F2">
      <w:pPr>
        <w:spacing w:after="0" w:line="240" w:lineRule="auto"/>
        <w:ind w:right="-57"/>
        <w:rPr>
          <w:b/>
          <w:bCs/>
          <w:iCs/>
        </w:rPr>
      </w:pPr>
    </w:p>
    <w:tbl>
      <w:tblPr>
        <w:tblW w:w="8328" w:type="dxa"/>
        <w:tblLook w:val="04A0" w:firstRow="1" w:lastRow="0" w:firstColumn="1" w:lastColumn="0" w:noHBand="0" w:noVBand="1"/>
      </w:tblPr>
      <w:tblGrid>
        <w:gridCol w:w="6237"/>
        <w:gridCol w:w="993"/>
        <w:gridCol w:w="1098"/>
      </w:tblGrid>
      <w:tr w:rsidR="004E67F2" w:rsidRPr="0020064E" w14:paraId="1E5B9D65" w14:textId="77777777" w:rsidTr="00065A78">
        <w:trPr>
          <w:trHeight w:val="288"/>
        </w:trPr>
        <w:tc>
          <w:tcPr>
            <w:tcW w:w="6237" w:type="dxa"/>
            <w:tcBorders>
              <w:top w:val="nil"/>
              <w:left w:val="nil"/>
              <w:bottom w:val="single" w:sz="4" w:space="0" w:color="95B3D7"/>
              <w:right w:val="nil"/>
            </w:tcBorders>
            <w:shd w:val="clear" w:color="auto" w:fill="D9D9D9" w:themeFill="background1" w:themeFillShade="D9"/>
            <w:noWrap/>
            <w:vAlign w:val="bottom"/>
            <w:hideMark/>
          </w:tcPr>
          <w:p w14:paraId="7510C174" w14:textId="77777777" w:rsidR="004E67F2" w:rsidRPr="0020064E" w:rsidRDefault="004E67F2" w:rsidP="00065A78">
            <w:pPr>
              <w:spacing w:after="0" w:line="240" w:lineRule="auto"/>
              <w:rPr>
                <w:rFonts w:eastAsia="Times New Roman" w:cs="Calibri"/>
                <w:b/>
                <w:bCs/>
                <w:color w:val="000000"/>
                <w:lang w:eastAsia="en-NZ"/>
              </w:rPr>
            </w:pPr>
            <w:r>
              <w:rPr>
                <w:b/>
                <w:bCs/>
                <w:iCs/>
              </w:rPr>
              <w:br w:type="page"/>
            </w:r>
            <w:r w:rsidRPr="0020064E">
              <w:rPr>
                <w:rFonts w:eastAsia="Times New Roman" w:cs="Calibri"/>
                <w:b/>
                <w:bCs/>
                <w:color w:val="000000"/>
                <w:lang w:eastAsia="en-NZ"/>
              </w:rPr>
              <w:t>Q10.3 Are complaints usually dealt with fairly?</w:t>
            </w:r>
          </w:p>
        </w:tc>
        <w:tc>
          <w:tcPr>
            <w:tcW w:w="993" w:type="dxa"/>
            <w:tcBorders>
              <w:top w:val="nil"/>
              <w:left w:val="nil"/>
              <w:bottom w:val="single" w:sz="4" w:space="0" w:color="95B3D7"/>
              <w:right w:val="nil"/>
            </w:tcBorders>
            <w:shd w:val="clear" w:color="auto" w:fill="D9D9D9" w:themeFill="background1" w:themeFillShade="D9"/>
            <w:noWrap/>
            <w:vAlign w:val="bottom"/>
            <w:hideMark/>
          </w:tcPr>
          <w:p w14:paraId="1EDA7142" w14:textId="77777777" w:rsidR="004E67F2" w:rsidRPr="0020064E" w:rsidRDefault="004E67F2" w:rsidP="00065A78">
            <w:pPr>
              <w:spacing w:after="0" w:line="240" w:lineRule="auto"/>
              <w:rPr>
                <w:rFonts w:eastAsia="Times New Roman" w:cs="Calibri"/>
                <w:b/>
                <w:bCs/>
                <w:color w:val="000000"/>
                <w:lang w:eastAsia="en-NZ"/>
              </w:rPr>
            </w:pPr>
          </w:p>
        </w:tc>
        <w:tc>
          <w:tcPr>
            <w:tcW w:w="1098" w:type="dxa"/>
            <w:tcBorders>
              <w:top w:val="nil"/>
              <w:left w:val="nil"/>
              <w:bottom w:val="single" w:sz="4" w:space="0" w:color="95B3D7"/>
              <w:right w:val="nil"/>
            </w:tcBorders>
            <w:shd w:val="clear" w:color="auto" w:fill="D9D9D9" w:themeFill="background1" w:themeFillShade="D9"/>
            <w:noWrap/>
            <w:vAlign w:val="bottom"/>
            <w:hideMark/>
          </w:tcPr>
          <w:p w14:paraId="3D37BD07" w14:textId="77777777" w:rsidR="004E67F2" w:rsidRPr="0020064E" w:rsidRDefault="004E67F2" w:rsidP="00065A78">
            <w:pPr>
              <w:spacing w:after="0" w:line="240" w:lineRule="auto"/>
              <w:rPr>
                <w:rFonts w:eastAsia="Times New Roman" w:cs="Calibri"/>
                <w:b/>
                <w:bCs/>
                <w:color w:val="000000"/>
                <w:lang w:eastAsia="en-NZ"/>
              </w:rPr>
            </w:pPr>
          </w:p>
        </w:tc>
      </w:tr>
      <w:tr w:rsidR="004E67F2" w:rsidRPr="0020064E" w14:paraId="64821DB5" w14:textId="77777777" w:rsidTr="00065A78">
        <w:trPr>
          <w:trHeight w:val="300"/>
        </w:trPr>
        <w:tc>
          <w:tcPr>
            <w:tcW w:w="6237" w:type="dxa"/>
            <w:tcBorders>
              <w:top w:val="single" w:sz="4" w:space="0" w:color="95B3D7"/>
              <w:left w:val="nil"/>
              <w:bottom w:val="single" w:sz="4" w:space="0" w:color="auto"/>
              <w:right w:val="nil"/>
            </w:tcBorders>
            <w:shd w:val="clear" w:color="auto" w:fill="auto"/>
            <w:noWrap/>
            <w:vAlign w:val="bottom"/>
            <w:hideMark/>
          </w:tcPr>
          <w:p w14:paraId="3BB1FC17" w14:textId="77777777" w:rsidR="004E67F2" w:rsidRPr="0020064E" w:rsidRDefault="004E67F2" w:rsidP="00065A78">
            <w:pPr>
              <w:spacing w:after="0" w:line="240" w:lineRule="auto"/>
              <w:rPr>
                <w:rFonts w:eastAsia="Times New Roman" w:cs="Calibri"/>
                <w:color w:val="000000"/>
                <w:lang w:eastAsia="en-NZ"/>
              </w:rPr>
            </w:pPr>
            <w:r w:rsidRPr="0020064E">
              <w:rPr>
                <w:rFonts w:eastAsia="Times New Roman" w:cs="Calibri"/>
                <w:color w:val="000000"/>
                <w:lang w:eastAsia="en-NZ"/>
              </w:rPr>
              <w:t xml:space="preserve">No </w:t>
            </w:r>
          </w:p>
        </w:tc>
        <w:tc>
          <w:tcPr>
            <w:tcW w:w="993" w:type="dxa"/>
            <w:tcBorders>
              <w:top w:val="single" w:sz="4" w:space="0" w:color="95B3D7"/>
              <w:left w:val="nil"/>
              <w:bottom w:val="single" w:sz="4" w:space="0" w:color="auto"/>
              <w:right w:val="nil"/>
            </w:tcBorders>
            <w:shd w:val="clear" w:color="auto" w:fill="auto"/>
            <w:noWrap/>
            <w:vAlign w:val="bottom"/>
            <w:hideMark/>
          </w:tcPr>
          <w:p w14:paraId="3620D460" w14:textId="77777777" w:rsidR="004E67F2" w:rsidRPr="0020064E" w:rsidRDefault="004E67F2" w:rsidP="00065A78">
            <w:pPr>
              <w:spacing w:after="0" w:line="240" w:lineRule="auto"/>
              <w:jc w:val="center"/>
              <w:rPr>
                <w:rFonts w:eastAsia="Times New Roman" w:cs="Calibri"/>
                <w:color w:val="000000"/>
                <w:lang w:eastAsia="en-NZ"/>
              </w:rPr>
            </w:pPr>
            <w:r w:rsidRPr="0020064E">
              <w:rPr>
                <w:rFonts w:eastAsia="Times New Roman" w:cs="Calibri"/>
                <w:color w:val="000000"/>
                <w:lang w:eastAsia="en-NZ"/>
              </w:rPr>
              <w:t>87</w:t>
            </w:r>
          </w:p>
        </w:tc>
        <w:tc>
          <w:tcPr>
            <w:tcW w:w="1098" w:type="dxa"/>
            <w:tcBorders>
              <w:top w:val="single" w:sz="4" w:space="0" w:color="95B3D7"/>
              <w:left w:val="nil"/>
              <w:bottom w:val="single" w:sz="4" w:space="0" w:color="auto"/>
              <w:right w:val="nil"/>
            </w:tcBorders>
            <w:shd w:val="clear" w:color="auto" w:fill="auto"/>
            <w:noWrap/>
            <w:vAlign w:val="bottom"/>
            <w:hideMark/>
          </w:tcPr>
          <w:p w14:paraId="24802E6F" w14:textId="77777777" w:rsidR="004E67F2" w:rsidRPr="0020064E" w:rsidRDefault="004E67F2" w:rsidP="00065A78">
            <w:pPr>
              <w:spacing w:after="0" w:line="240" w:lineRule="auto"/>
              <w:jc w:val="center"/>
              <w:rPr>
                <w:rFonts w:eastAsia="Times New Roman" w:cs="Calibri"/>
                <w:color w:val="000000"/>
                <w:lang w:eastAsia="en-NZ"/>
              </w:rPr>
            </w:pPr>
            <w:r w:rsidRPr="0020064E">
              <w:rPr>
                <w:rFonts w:eastAsia="Times New Roman" w:cs="Calibri"/>
                <w:color w:val="000000"/>
                <w:lang w:eastAsia="en-NZ"/>
              </w:rPr>
              <w:t>33%</w:t>
            </w:r>
          </w:p>
        </w:tc>
      </w:tr>
      <w:tr w:rsidR="004E67F2" w:rsidRPr="0020064E" w14:paraId="49887D40" w14:textId="77777777" w:rsidTr="00065A78">
        <w:trPr>
          <w:trHeight w:val="288"/>
        </w:trPr>
        <w:tc>
          <w:tcPr>
            <w:tcW w:w="6237" w:type="dxa"/>
            <w:tcBorders>
              <w:top w:val="single" w:sz="4" w:space="0" w:color="auto"/>
              <w:left w:val="nil"/>
              <w:bottom w:val="single" w:sz="4" w:space="0" w:color="auto"/>
              <w:right w:val="nil"/>
            </w:tcBorders>
            <w:shd w:val="clear" w:color="auto" w:fill="auto"/>
            <w:noWrap/>
            <w:vAlign w:val="bottom"/>
            <w:hideMark/>
          </w:tcPr>
          <w:p w14:paraId="6EBA8A3C" w14:textId="77777777" w:rsidR="004E67F2" w:rsidRPr="0020064E" w:rsidRDefault="00E04EF8" w:rsidP="00065A78">
            <w:pPr>
              <w:spacing w:after="0" w:line="240" w:lineRule="auto"/>
              <w:rPr>
                <w:rFonts w:eastAsia="Times New Roman" w:cs="Calibri"/>
                <w:color w:val="000000"/>
                <w:lang w:eastAsia="en-NZ"/>
              </w:rPr>
            </w:pPr>
            <w:r>
              <w:rPr>
                <w:rFonts w:eastAsia="Times New Roman" w:cs="Calibri"/>
                <w:color w:val="000000"/>
                <w:lang w:eastAsia="en-NZ"/>
              </w:rPr>
              <w:t xml:space="preserve">Yes </w:t>
            </w:r>
          </w:p>
        </w:tc>
        <w:tc>
          <w:tcPr>
            <w:tcW w:w="993" w:type="dxa"/>
            <w:tcBorders>
              <w:top w:val="single" w:sz="4" w:space="0" w:color="auto"/>
              <w:left w:val="nil"/>
              <w:bottom w:val="single" w:sz="4" w:space="0" w:color="auto"/>
              <w:right w:val="nil"/>
            </w:tcBorders>
            <w:shd w:val="clear" w:color="auto" w:fill="auto"/>
            <w:noWrap/>
            <w:vAlign w:val="bottom"/>
            <w:hideMark/>
          </w:tcPr>
          <w:p w14:paraId="055605B4" w14:textId="77777777" w:rsidR="004E67F2" w:rsidRPr="0020064E" w:rsidRDefault="00E04EF8" w:rsidP="00065A78">
            <w:pPr>
              <w:spacing w:after="0" w:line="240" w:lineRule="auto"/>
              <w:jc w:val="center"/>
              <w:rPr>
                <w:rFonts w:eastAsia="Times New Roman" w:cs="Calibri"/>
                <w:color w:val="000000"/>
                <w:lang w:eastAsia="en-NZ"/>
              </w:rPr>
            </w:pPr>
            <w:r>
              <w:rPr>
                <w:rFonts w:eastAsia="Times New Roman" w:cs="Calibri"/>
                <w:color w:val="000000"/>
                <w:lang w:eastAsia="en-NZ"/>
              </w:rPr>
              <w:t>46</w:t>
            </w:r>
          </w:p>
        </w:tc>
        <w:tc>
          <w:tcPr>
            <w:tcW w:w="1098" w:type="dxa"/>
            <w:tcBorders>
              <w:top w:val="single" w:sz="4" w:space="0" w:color="auto"/>
              <w:left w:val="nil"/>
              <w:bottom w:val="single" w:sz="4" w:space="0" w:color="auto"/>
              <w:right w:val="nil"/>
            </w:tcBorders>
            <w:shd w:val="clear" w:color="auto" w:fill="auto"/>
            <w:noWrap/>
            <w:vAlign w:val="bottom"/>
            <w:hideMark/>
          </w:tcPr>
          <w:p w14:paraId="50257F11" w14:textId="77777777" w:rsidR="004E67F2" w:rsidRPr="0020064E" w:rsidRDefault="00E04EF8" w:rsidP="00065A78">
            <w:pPr>
              <w:spacing w:after="0" w:line="240" w:lineRule="auto"/>
              <w:jc w:val="center"/>
              <w:rPr>
                <w:rFonts w:eastAsia="Times New Roman" w:cs="Calibri"/>
                <w:color w:val="000000"/>
                <w:lang w:eastAsia="en-NZ"/>
              </w:rPr>
            </w:pPr>
            <w:r>
              <w:rPr>
                <w:rFonts w:eastAsia="Times New Roman" w:cs="Calibri"/>
                <w:color w:val="000000"/>
                <w:lang w:eastAsia="en-NZ"/>
              </w:rPr>
              <w:t>17</w:t>
            </w:r>
            <w:r w:rsidR="004E67F2" w:rsidRPr="0020064E">
              <w:rPr>
                <w:rFonts w:eastAsia="Times New Roman" w:cs="Calibri"/>
                <w:color w:val="000000"/>
                <w:lang w:eastAsia="en-NZ"/>
              </w:rPr>
              <w:t>%</w:t>
            </w:r>
          </w:p>
        </w:tc>
      </w:tr>
      <w:tr w:rsidR="004E67F2" w:rsidRPr="0020064E" w14:paraId="09C8B209" w14:textId="77777777" w:rsidTr="00065A78">
        <w:trPr>
          <w:trHeight w:val="288"/>
        </w:trPr>
        <w:tc>
          <w:tcPr>
            <w:tcW w:w="6237" w:type="dxa"/>
            <w:tcBorders>
              <w:top w:val="single" w:sz="4" w:space="0" w:color="auto"/>
              <w:left w:val="nil"/>
              <w:bottom w:val="single" w:sz="4" w:space="0" w:color="95B3D7"/>
              <w:right w:val="nil"/>
            </w:tcBorders>
            <w:shd w:val="clear" w:color="auto" w:fill="auto"/>
            <w:noWrap/>
            <w:vAlign w:val="bottom"/>
            <w:hideMark/>
          </w:tcPr>
          <w:p w14:paraId="1439E46F" w14:textId="77777777" w:rsidR="004E67F2" w:rsidRPr="0020064E" w:rsidRDefault="00E04EF8" w:rsidP="00065A78">
            <w:pPr>
              <w:spacing w:after="0" w:line="240" w:lineRule="auto"/>
              <w:rPr>
                <w:rFonts w:eastAsia="Times New Roman" w:cs="Calibri"/>
                <w:color w:val="000000"/>
                <w:lang w:eastAsia="en-NZ"/>
              </w:rPr>
            </w:pPr>
            <w:r>
              <w:rPr>
                <w:rFonts w:eastAsia="Times New Roman" w:cs="Calibri"/>
                <w:color w:val="000000"/>
                <w:lang w:eastAsia="en-NZ"/>
              </w:rPr>
              <w:t xml:space="preserve">Not made any complaints </w:t>
            </w:r>
          </w:p>
        </w:tc>
        <w:tc>
          <w:tcPr>
            <w:tcW w:w="993" w:type="dxa"/>
            <w:tcBorders>
              <w:top w:val="single" w:sz="4" w:space="0" w:color="auto"/>
              <w:left w:val="nil"/>
              <w:bottom w:val="single" w:sz="4" w:space="0" w:color="95B3D7"/>
              <w:right w:val="nil"/>
            </w:tcBorders>
            <w:shd w:val="clear" w:color="auto" w:fill="auto"/>
            <w:noWrap/>
            <w:vAlign w:val="bottom"/>
            <w:hideMark/>
          </w:tcPr>
          <w:p w14:paraId="0BFD242F" w14:textId="77777777" w:rsidR="004E67F2" w:rsidRPr="0020064E" w:rsidRDefault="00E04EF8" w:rsidP="00065A78">
            <w:pPr>
              <w:spacing w:after="0" w:line="240" w:lineRule="auto"/>
              <w:jc w:val="center"/>
              <w:rPr>
                <w:rFonts w:eastAsia="Times New Roman" w:cs="Calibri"/>
                <w:color w:val="000000"/>
                <w:lang w:eastAsia="en-NZ"/>
              </w:rPr>
            </w:pPr>
            <w:r>
              <w:rPr>
                <w:rFonts w:eastAsia="Times New Roman" w:cs="Calibri"/>
                <w:color w:val="000000"/>
                <w:lang w:eastAsia="en-NZ"/>
              </w:rPr>
              <w:t>131</w:t>
            </w:r>
          </w:p>
        </w:tc>
        <w:tc>
          <w:tcPr>
            <w:tcW w:w="1098" w:type="dxa"/>
            <w:tcBorders>
              <w:top w:val="single" w:sz="4" w:space="0" w:color="auto"/>
              <w:left w:val="nil"/>
              <w:bottom w:val="single" w:sz="4" w:space="0" w:color="95B3D7"/>
              <w:right w:val="nil"/>
            </w:tcBorders>
            <w:shd w:val="clear" w:color="auto" w:fill="auto"/>
            <w:noWrap/>
            <w:vAlign w:val="bottom"/>
            <w:hideMark/>
          </w:tcPr>
          <w:p w14:paraId="0961D8D9" w14:textId="77777777" w:rsidR="004E67F2" w:rsidRPr="0020064E" w:rsidRDefault="00E04EF8" w:rsidP="00065A78">
            <w:pPr>
              <w:spacing w:after="0" w:line="240" w:lineRule="auto"/>
              <w:jc w:val="center"/>
              <w:rPr>
                <w:rFonts w:eastAsia="Times New Roman" w:cs="Calibri"/>
                <w:color w:val="000000"/>
                <w:lang w:eastAsia="en-NZ"/>
              </w:rPr>
            </w:pPr>
            <w:r>
              <w:rPr>
                <w:rFonts w:eastAsia="Times New Roman" w:cs="Calibri"/>
                <w:color w:val="000000"/>
                <w:lang w:eastAsia="en-NZ"/>
              </w:rPr>
              <w:t>50</w:t>
            </w:r>
            <w:r w:rsidR="004E67F2" w:rsidRPr="0020064E">
              <w:rPr>
                <w:rFonts w:eastAsia="Times New Roman" w:cs="Calibri"/>
                <w:color w:val="000000"/>
                <w:lang w:eastAsia="en-NZ"/>
              </w:rPr>
              <w:t>%</w:t>
            </w:r>
          </w:p>
        </w:tc>
      </w:tr>
      <w:tr w:rsidR="004E67F2" w:rsidRPr="0020064E" w14:paraId="0DEF61AF" w14:textId="77777777" w:rsidTr="00065A78">
        <w:trPr>
          <w:trHeight w:val="288"/>
        </w:trPr>
        <w:tc>
          <w:tcPr>
            <w:tcW w:w="6237" w:type="dxa"/>
            <w:tcBorders>
              <w:top w:val="single" w:sz="4" w:space="0" w:color="95B3D7"/>
              <w:left w:val="nil"/>
              <w:bottom w:val="nil"/>
              <w:right w:val="nil"/>
            </w:tcBorders>
            <w:shd w:val="clear" w:color="auto" w:fill="D9D9D9" w:themeFill="background1" w:themeFillShade="D9"/>
            <w:noWrap/>
            <w:vAlign w:val="bottom"/>
            <w:hideMark/>
          </w:tcPr>
          <w:p w14:paraId="7362B565" w14:textId="77777777" w:rsidR="004E67F2" w:rsidRPr="0020064E"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2CD5D163" w14:textId="77777777" w:rsidR="004E67F2" w:rsidRPr="0020064E" w:rsidRDefault="004E67F2" w:rsidP="00065A78">
            <w:pPr>
              <w:spacing w:after="0" w:line="240" w:lineRule="auto"/>
              <w:jc w:val="center"/>
              <w:rPr>
                <w:rFonts w:eastAsia="Times New Roman" w:cs="Calibri"/>
                <w:b/>
                <w:bCs/>
                <w:color w:val="000000"/>
                <w:lang w:eastAsia="en-NZ"/>
              </w:rPr>
            </w:pPr>
            <w:r w:rsidRPr="0020064E">
              <w:rPr>
                <w:rFonts w:eastAsia="Times New Roman" w:cs="Calibri"/>
                <w:b/>
                <w:bCs/>
                <w:color w:val="000000"/>
                <w:lang w:eastAsia="en-NZ"/>
              </w:rPr>
              <w:t>264</w:t>
            </w:r>
          </w:p>
        </w:tc>
        <w:tc>
          <w:tcPr>
            <w:tcW w:w="1098" w:type="dxa"/>
            <w:tcBorders>
              <w:top w:val="single" w:sz="4" w:space="0" w:color="95B3D7"/>
              <w:left w:val="nil"/>
              <w:bottom w:val="nil"/>
              <w:right w:val="nil"/>
            </w:tcBorders>
            <w:shd w:val="clear" w:color="auto" w:fill="D9D9D9" w:themeFill="background1" w:themeFillShade="D9"/>
            <w:noWrap/>
            <w:vAlign w:val="bottom"/>
            <w:hideMark/>
          </w:tcPr>
          <w:p w14:paraId="21CE99CF" w14:textId="77777777" w:rsidR="004E67F2" w:rsidRPr="0020064E" w:rsidRDefault="004E67F2" w:rsidP="00065A78">
            <w:pPr>
              <w:spacing w:after="0" w:line="240" w:lineRule="auto"/>
              <w:jc w:val="center"/>
              <w:rPr>
                <w:rFonts w:eastAsia="Times New Roman" w:cs="Calibri"/>
                <w:b/>
                <w:bCs/>
                <w:color w:val="000000"/>
                <w:lang w:eastAsia="en-NZ"/>
              </w:rPr>
            </w:pPr>
            <w:r w:rsidRPr="0020064E">
              <w:rPr>
                <w:rFonts w:eastAsia="Times New Roman" w:cs="Calibri"/>
                <w:b/>
                <w:bCs/>
                <w:color w:val="000000"/>
                <w:lang w:eastAsia="en-NZ"/>
              </w:rPr>
              <w:t>100%</w:t>
            </w:r>
          </w:p>
        </w:tc>
      </w:tr>
    </w:tbl>
    <w:p w14:paraId="338334FE" w14:textId="77777777" w:rsidR="004E67F2" w:rsidRDefault="004E67F2" w:rsidP="004E67F2">
      <w:pPr>
        <w:spacing w:after="0" w:line="240" w:lineRule="auto"/>
        <w:ind w:right="-57"/>
        <w:rPr>
          <w:b/>
          <w:bCs/>
          <w:iCs/>
        </w:rPr>
      </w:pPr>
    </w:p>
    <w:tbl>
      <w:tblPr>
        <w:tblW w:w="8364" w:type="dxa"/>
        <w:tblLook w:val="04A0" w:firstRow="1" w:lastRow="0" w:firstColumn="1" w:lastColumn="0" w:noHBand="0" w:noVBand="1"/>
      </w:tblPr>
      <w:tblGrid>
        <w:gridCol w:w="6237"/>
        <w:gridCol w:w="993"/>
        <w:gridCol w:w="1134"/>
      </w:tblGrid>
      <w:tr w:rsidR="004E67F2" w:rsidRPr="0020064E" w14:paraId="3C2FB22F" w14:textId="77777777" w:rsidTr="00065A78">
        <w:trPr>
          <w:trHeight w:val="288"/>
        </w:trPr>
        <w:tc>
          <w:tcPr>
            <w:tcW w:w="6237" w:type="dxa"/>
            <w:tcBorders>
              <w:top w:val="nil"/>
              <w:left w:val="nil"/>
              <w:bottom w:val="single" w:sz="4" w:space="0" w:color="95B3D7"/>
              <w:right w:val="nil"/>
            </w:tcBorders>
            <w:shd w:val="clear" w:color="auto" w:fill="D9D9D9" w:themeFill="background1" w:themeFillShade="D9"/>
            <w:noWrap/>
            <w:vAlign w:val="bottom"/>
            <w:hideMark/>
          </w:tcPr>
          <w:p w14:paraId="4B94B383" w14:textId="5663FCE2" w:rsidR="004E67F2" w:rsidRPr="0020064E" w:rsidRDefault="004E67F2" w:rsidP="00316E3A">
            <w:pPr>
              <w:spacing w:after="0" w:line="240" w:lineRule="auto"/>
              <w:rPr>
                <w:rFonts w:eastAsia="Times New Roman" w:cs="Calibri"/>
                <w:b/>
                <w:bCs/>
                <w:color w:val="000000"/>
                <w:lang w:eastAsia="en-NZ"/>
              </w:rPr>
            </w:pPr>
            <w:r w:rsidRPr="0020064E">
              <w:rPr>
                <w:rFonts w:eastAsia="Times New Roman" w:cs="Calibri"/>
                <w:b/>
                <w:bCs/>
                <w:color w:val="000000"/>
                <w:lang w:eastAsia="en-NZ"/>
              </w:rPr>
              <w:t>Q10.</w:t>
            </w:r>
            <w:r w:rsidR="00316E3A">
              <w:rPr>
                <w:rFonts w:eastAsia="Times New Roman" w:cs="Calibri"/>
                <w:b/>
                <w:bCs/>
                <w:color w:val="000000"/>
                <w:lang w:eastAsia="en-NZ"/>
              </w:rPr>
              <w:t xml:space="preserve">4 Are </w:t>
            </w:r>
            <w:r w:rsidR="00316E3A" w:rsidRPr="0020064E">
              <w:rPr>
                <w:rFonts w:eastAsia="Times New Roman" w:cs="Calibri"/>
                <w:b/>
                <w:bCs/>
                <w:color w:val="000000"/>
                <w:lang w:eastAsia="en-NZ"/>
              </w:rPr>
              <w:t xml:space="preserve">complaints usually dealt with within </w:t>
            </w:r>
            <w:r w:rsidR="00316E3A">
              <w:rPr>
                <w:rFonts w:eastAsia="Times New Roman" w:cs="Calibri"/>
                <w:b/>
                <w:bCs/>
                <w:color w:val="000000"/>
                <w:lang w:eastAsia="en-NZ"/>
              </w:rPr>
              <w:t>three</w:t>
            </w:r>
            <w:r w:rsidR="00316E3A" w:rsidRPr="0020064E">
              <w:rPr>
                <w:rFonts w:eastAsia="Times New Roman" w:cs="Calibri"/>
                <w:b/>
                <w:bCs/>
                <w:color w:val="000000"/>
                <w:lang w:eastAsia="en-NZ"/>
              </w:rPr>
              <w:t xml:space="preserve"> days?</w:t>
            </w:r>
          </w:p>
        </w:tc>
        <w:tc>
          <w:tcPr>
            <w:tcW w:w="993" w:type="dxa"/>
            <w:tcBorders>
              <w:top w:val="nil"/>
              <w:left w:val="nil"/>
              <w:bottom w:val="single" w:sz="4" w:space="0" w:color="95B3D7"/>
              <w:right w:val="nil"/>
            </w:tcBorders>
            <w:shd w:val="clear" w:color="auto" w:fill="D9D9D9" w:themeFill="background1" w:themeFillShade="D9"/>
            <w:noWrap/>
            <w:vAlign w:val="bottom"/>
            <w:hideMark/>
          </w:tcPr>
          <w:p w14:paraId="22B78E1F" w14:textId="77777777" w:rsidR="004E67F2" w:rsidRPr="0020064E" w:rsidRDefault="004E67F2" w:rsidP="00065A78">
            <w:pPr>
              <w:spacing w:after="0" w:line="240" w:lineRule="auto"/>
              <w:rPr>
                <w:rFonts w:eastAsia="Times New Roman" w:cs="Calibri"/>
                <w:b/>
                <w:bCs/>
                <w:color w:val="000000"/>
                <w:lang w:eastAsia="en-NZ"/>
              </w:rPr>
            </w:pPr>
          </w:p>
        </w:tc>
        <w:tc>
          <w:tcPr>
            <w:tcW w:w="1134" w:type="dxa"/>
            <w:tcBorders>
              <w:top w:val="nil"/>
              <w:left w:val="nil"/>
              <w:bottom w:val="single" w:sz="4" w:space="0" w:color="95B3D7"/>
              <w:right w:val="nil"/>
            </w:tcBorders>
            <w:shd w:val="clear" w:color="auto" w:fill="D9D9D9" w:themeFill="background1" w:themeFillShade="D9"/>
            <w:noWrap/>
            <w:vAlign w:val="bottom"/>
            <w:hideMark/>
          </w:tcPr>
          <w:p w14:paraId="76D3F374" w14:textId="77777777" w:rsidR="004E67F2" w:rsidRPr="0020064E" w:rsidRDefault="004E67F2" w:rsidP="00065A78">
            <w:pPr>
              <w:spacing w:after="0" w:line="240" w:lineRule="auto"/>
              <w:rPr>
                <w:rFonts w:eastAsia="Times New Roman" w:cs="Calibri"/>
                <w:b/>
                <w:bCs/>
                <w:color w:val="000000"/>
                <w:lang w:eastAsia="en-NZ"/>
              </w:rPr>
            </w:pPr>
          </w:p>
        </w:tc>
      </w:tr>
      <w:tr w:rsidR="004E67F2" w:rsidRPr="0020064E" w14:paraId="18CF8D4A" w14:textId="77777777" w:rsidTr="00065A78">
        <w:trPr>
          <w:trHeight w:val="300"/>
        </w:trPr>
        <w:tc>
          <w:tcPr>
            <w:tcW w:w="6237" w:type="dxa"/>
            <w:tcBorders>
              <w:top w:val="single" w:sz="4" w:space="0" w:color="95B3D7"/>
              <w:left w:val="nil"/>
              <w:bottom w:val="single" w:sz="4" w:space="0" w:color="auto"/>
              <w:right w:val="nil"/>
            </w:tcBorders>
            <w:shd w:val="clear" w:color="auto" w:fill="auto"/>
            <w:noWrap/>
            <w:vAlign w:val="bottom"/>
            <w:hideMark/>
          </w:tcPr>
          <w:p w14:paraId="0CD39775" w14:textId="77777777" w:rsidR="004E67F2" w:rsidRPr="0020064E" w:rsidRDefault="004E67F2" w:rsidP="00065A78">
            <w:pPr>
              <w:spacing w:after="0" w:line="240" w:lineRule="auto"/>
              <w:rPr>
                <w:rFonts w:eastAsia="Times New Roman" w:cs="Calibri"/>
                <w:color w:val="000000"/>
                <w:lang w:eastAsia="en-NZ"/>
              </w:rPr>
            </w:pPr>
            <w:r w:rsidRPr="0020064E">
              <w:rPr>
                <w:rFonts w:eastAsia="Times New Roman" w:cs="Calibri"/>
                <w:color w:val="000000"/>
                <w:lang w:eastAsia="en-NZ"/>
              </w:rPr>
              <w:t xml:space="preserve">No </w:t>
            </w:r>
          </w:p>
        </w:tc>
        <w:tc>
          <w:tcPr>
            <w:tcW w:w="993" w:type="dxa"/>
            <w:tcBorders>
              <w:top w:val="single" w:sz="4" w:space="0" w:color="95B3D7"/>
              <w:left w:val="nil"/>
              <w:bottom w:val="single" w:sz="4" w:space="0" w:color="auto"/>
              <w:right w:val="nil"/>
            </w:tcBorders>
            <w:shd w:val="clear" w:color="auto" w:fill="auto"/>
            <w:noWrap/>
            <w:vAlign w:val="bottom"/>
            <w:hideMark/>
          </w:tcPr>
          <w:p w14:paraId="2C6629F0" w14:textId="77777777" w:rsidR="004E67F2" w:rsidRPr="0020064E" w:rsidRDefault="004E67F2" w:rsidP="00065A78">
            <w:pPr>
              <w:spacing w:after="0" w:line="240" w:lineRule="auto"/>
              <w:jc w:val="center"/>
              <w:rPr>
                <w:rFonts w:eastAsia="Times New Roman" w:cs="Calibri"/>
                <w:color w:val="000000"/>
                <w:lang w:eastAsia="en-NZ"/>
              </w:rPr>
            </w:pPr>
            <w:r w:rsidRPr="0020064E">
              <w:rPr>
                <w:rFonts w:eastAsia="Times New Roman" w:cs="Calibri"/>
                <w:color w:val="000000"/>
                <w:lang w:eastAsia="en-NZ"/>
              </w:rPr>
              <w:t>86</w:t>
            </w:r>
          </w:p>
        </w:tc>
        <w:tc>
          <w:tcPr>
            <w:tcW w:w="1134" w:type="dxa"/>
            <w:tcBorders>
              <w:top w:val="single" w:sz="4" w:space="0" w:color="95B3D7"/>
              <w:left w:val="nil"/>
              <w:bottom w:val="single" w:sz="4" w:space="0" w:color="auto"/>
              <w:right w:val="nil"/>
            </w:tcBorders>
            <w:shd w:val="clear" w:color="auto" w:fill="auto"/>
            <w:noWrap/>
            <w:vAlign w:val="bottom"/>
            <w:hideMark/>
          </w:tcPr>
          <w:p w14:paraId="6663AC22" w14:textId="77777777" w:rsidR="004E67F2" w:rsidRPr="0020064E" w:rsidRDefault="004E67F2" w:rsidP="00065A78">
            <w:pPr>
              <w:spacing w:after="0" w:line="240" w:lineRule="auto"/>
              <w:jc w:val="center"/>
              <w:rPr>
                <w:rFonts w:eastAsia="Times New Roman" w:cs="Calibri"/>
                <w:color w:val="000000"/>
                <w:lang w:eastAsia="en-NZ"/>
              </w:rPr>
            </w:pPr>
            <w:r w:rsidRPr="0020064E">
              <w:rPr>
                <w:rFonts w:eastAsia="Times New Roman" w:cs="Calibri"/>
                <w:color w:val="000000"/>
                <w:lang w:eastAsia="en-NZ"/>
              </w:rPr>
              <w:t>34%</w:t>
            </w:r>
          </w:p>
        </w:tc>
      </w:tr>
      <w:tr w:rsidR="004E67F2" w:rsidRPr="0020064E" w14:paraId="0C601DD7" w14:textId="77777777" w:rsidTr="00065A78">
        <w:trPr>
          <w:trHeight w:val="288"/>
        </w:trPr>
        <w:tc>
          <w:tcPr>
            <w:tcW w:w="6237" w:type="dxa"/>
            <w:tcBorders>
              <w:top w:val="single" w:sz="4" w:space="0" w:color="auto"/>
              <w:left w:val="nil"/>
              <w:bottom w:val="single" w:sz="4" w:space="0" w:color="auto"/>
              <w:right w:val="nil"/>
            </w:tcBorders>
            <w:shd w:val="clear" w:color="auto" w:fill="auto"/>
            <w:noWrap/>
            <w:vAlign w:val="bottom"/>
            <w:hideMark/>
          </w:tcPr>
          <w:p w14:paraId="6D6C09CD" w14:textId="77777777" w:rsidR="004E67F2" w:rsidRPr="0020064E" w:rsidRDefault="00E04EF8" w:rsidP="00065A78">
            <w:pPr>
              <w:spacing w:after="0" w:line="240" w:lineRule="auto"/>
              <w:rPr>
                <w:rFonts w:eastAsia="Times New Roman" w:cs="Calibri"/>
                <w:color w:val="000000"/>
                <w:lang w:eastAsia="en-NZ"/>
              </w:rPr>
            </w:pPr>
            <w:r>
              <w:rPr>
                <w:rFonts w:eastAsia="Times New Roman" w:cs="Calibri"/>
                <w:color w:val="000000"/>
                <w:lang w:eastAsia="en-NZ"/>
              </w:rPr>
              <w:t xml:space="preserve">Yes </w:t>
            </w:r>
          </w:p>
        </w:tc>
        <w:tc>
          <w:tcPr>
            <w:tcW w:w="993" w:type="dxa"/>
            <w:tcBorders>
              <w:top w:val="single" w:sz="4" w:space="0" w:color="auto"/>
              <w:left w:val="nil"/>
              <w:bottom w:val="single" w:sz="4" w:space="0" w:color="auto"/>
              <w:right w:val="nil"/>
            </w:tcBorders>
            <w:shd w:val="clear" w:color="auto" w:fill="auto"/>
            <w:noWrap/>
            <w:vAlign w:val="bottom"/>
            <w:hideMark/>
          </w:tcPr>
          <w:p w14:paraId="64C0E6F8" w14:textId="77777777" w:rsidR="004E67F2" w:rsidRPr="0020064E" w:rsidRDefault="00E04EF8" w:rsidP="00065A78">
            <w:pPr>
              <w:spacing w:after="0" w:line="240" w:lineRule="auto"/>
              <w:jc w:val="center"/>
              <w:rPr>
                <w:rFonts w:eastAsia="Times New Roman" w:cs="Calibri"/>
                <w:color w:val="000000"/>
                <w:lang w:eastAsia="en-NZ"/>
              </w:rPr>
            </w:pPr>
            <w:r>
              <w:rPr>
                <w:rFonts w:eastAsia="Times New Roman" w:cs="Calibri"/>
                <w:color w:val="000000"/>
                <w:lang w:eastAsia="en-NZ"/>
              </w:rPr>
              <w:t>3</w:t>
            </w:r>
            <w:r w:rsidR="004E67F2" w:rsidRPr="0020064E">
              <w:rPr>
                <w:rFonts w:eastAsia="Times New Roman" w:cs="Calibri"/>
                <w:color w:val="000000"/>
                <w:lang w:eastAsia="en-NZ"/>
              </w:rPr>
              <w:t>9</w:t>
            </w:r>
          </w:p>
        </w:tc>
        <w:tc>
          <w:tcPr>
            <w:tcW w:w="1134" w:type="dxa"/>
            <w:tcBorders>
              <w:top w:val="single" w:sz="4" w:space="0" w:color="auto"/>
              <w:left w:val="nil"/>
              <w:bottom w:val="single" w:sz="4" w:space="0" w:color="auto"/>
              <w:right w:val="nil"/>
            </w:tcBorders>
            <w:shd w:val="clear" w:color="auto" w:fill="auto"/>
            <w:noWrap/>
            <w:vAlign w:val="bottom"/>
            <w:hideMark/>
          </w:tcPr>
          <w:p w14:paraId="5769AEB4" w14:textId="77777777" w:rsidR="004E67F2" w:rsidRPr="0020064E" w:rsidRDefault="004E67F2" w:rsidP="00065A78">
            <w:pPr>
              <w:spacing w:after="0" w:line="240" w:lineRule="auto"/>
              <w:jc w:val="center"/>
              <w:rPr>
                <w:rFonts w:eastAsia="Times New Roman" w:cs="Calibri"/>
                <w:color w:val="000000"/>
                <w:lang w:eastAsia="en-NZ"/>
              </w:rPr>
            </w:pPr>
            <w:r w:rsidRPr="0020064E">
              <w:rPr>
                <w:rFonts w:eastAsia="Times New Roman" w:cs="Calibri"/>
                <w:color w:val="000000"/>
                <w:lang w:eastAsia="en-NZ"/>
              </w:rPr>
              <w:t>1</w:t>
            </w:r>
            <w:r w:rsidR="00E04EF8">
              <w:rPr>
                <w:rFonts w:eastAsia="Times New Roman" w:cs="Calibri"/>
                <w:color w:val="000000"/>
                <w:lang w:eastAsia="en-NZ"/>
              </w:rPr>
              <w:t>5</w:t>
            </w:r>
            <w:r w:rsidRPr="0020064E">
              <w:rPr>
                <w:rFonts w:eastAsia="Times New Roman" w:cs="Calibri"/>
                <w:color w:val="000000"/>
                <w:lang w:eastAsia="en-NZ"/>
              </w:rPr>
              <w:t>%</w:t>
            </w:r>
          </w:p>
        </w:tc>
      </w:tr>
      <w:tr w:rsidR="004E67F2" w:rsidRPr="0020064E" w14:paraId="4A19EF6A" w14:textId="77777777" w:rsidTr="00065A78">
        <w:trPr>
          <w:trHeight w:val="288"/>
        </w:trPr>
        <w:tc>
          <w:tcPr>
            <w:tcW w:w="6237" w:type="dxa"/>
            <w:tcBorders>
              <w:top w:val="single" w:sz="4" w:space="0" w:color="auto"/>
              <w:left w:val="nil"/>
              <w:bottom w:val="single" w:sz="4" w:space="0" w:color="95B3D7"/>
              <w:right w:val="nil"/>
            </w:tcBorders>
            <w:shd w:val="clear" w:color="auto" w:fill="auto"/>
            <w:noWrap/>
            <w:vAlign w:val="bottom"/>
            <w:hideMark/>
          </w:tcPr>
          <w:p w14:paraId="5E656A8A" w14:textId="77777777" w:rsidR="004E67F2" w:rsidRPr="0020064E" w:rsidRDefault="00E04EF8" w:rsidP="00065A78">
            <w:pPr>
              <w:spacing w:after="0" w:line="240" w:lineRule="auto"/>
              <w:rPr>
                <w:rFonts w:eastAsia="Times New Roman" w:cs="Calibri"/>
                <w:color w:val="000000"/>
                <w:lang w:eastAsia="en-NZ"/>
              </w:rPr>
            </w:pPr>
            <w:r w:rsidRPr="0020064E">
              <w:rPr>
                <w:rFonts w:eastAsia="Times New Roman" w:cs="Calibri"/>
                <w:color w:val="000000"/>
                <w:lang w:eastAsia="en-NZ"/>
              </w:rPr>
              <w:t>Not made any complaints</w:t>
            </w:r>
          </w:p>
        </w:tc>
        <w:tc>
          <w:tcPr>
            <w:tcW w:w="993" w:type="dxa"/>
            <w:tcBorders>
              <w:top w:val="single" w:sz="4" w:space="0" w:color="auto"/>
              <w:left w:val="nil"/>
              <w:bottom w:val="single" w:sz="4" w:space="0" w:color="95B3D7"/>
              <w:right w:val="nil"/>
            </w:tcBorders>
            <w:shd w:val="clear" w:color="auto" w:fill="auto"/>
            <w:noWrap/>
            <w:vAlign w:val="bottom"/>
            <w:hideMark/>
          </w:tcPr>
          <w:p w14:paraId="73B51B21" w14:textId="77777777" w:rsidR="004E67F2" w:rsidRPr="0020064E" w:rsidRDefault="00E04EF8" w:rsidP="00065A78">
            <w:pPr>
              <w:spacing w:after="0" w:line="240" w:lineRule="auto"/>
              <w:jc w:val="center"/>
              <w:rPr>
                <w:rFonts w:eastAsia="Times New Roman" w:cs="Calibri"/>
                <w:color w:val="000000"/>
                <w:lang w:eastAsia="en-NZ"/>
              </w:rPr>
            </w:pPr>
            <w:r>
              <w:rPr>
                <w:rFonts w:eastAsia="Times New Roman" w:cs="Calibri"/>
                <w:color w:val="000000"/>
                <w:lang w:eastAsia="en-NZ"/>
              </w:rPr>
              <w:t>12</w:t>
            </w:r>
            <w:r w:rsidR="004E67F2" w:rsidRPr="0020064E">
              <w:rPr>
                <w:rFonts w:eastAsia="Times New Roman" w:cs="Calibri"/>
                <w:color w:val="000000"/>
                <w:lang w:eastAsia="en-NZ"/>
              </w:rPr>
              <w:t>9</w:t>
            </w:r>
          </w:p>
        </w:tc>
        <w:tc>
          <w:tcPr>
            <w:tcW w:w="1134" w:type="dxa"/>
            <w:tcBorders>
              <w:top w:val="single" w:sz="4" w:space="0" w:color="auto"/>
              <w:left w:val="nil"/>
              <w:bottom w:val="single" w:sz="4" w:space="0" w:color="95B3D7"/>
              <w:right w:val="nil"/>
            </w:tcBorders>
            <w:shd w:val="clear" w:color="auto" w:fill="auto"/>
            <w:noWrap/>
            <w:vAlign w:val="bottom"/>
            <w:hideMark/>
          </w:tcPr>
          <w:p w14:paraId="05DEA984" w14:textId="77777777" w:rsidR="004E67F2" w:rsidRPr="0020064E" w:rsidRDefault="004E67F2" w:rsidP="00065A78">
            <w:pPr>
              <w:spacing w:after="0" w:line="240" w:lineRule="auto"/>
              <w:jc w:val="center"/>
              <w:rPr>
                <w:rFonts w:eastAsia="Times New Roman" w:cs="Calibri"/>
                <w:color w:val="000000"/>
                <w:lang w:eastAsia="en-NZ"/>
              </w:rPr>
            </w:pPr>
            <w:r w:rsidRPr="0020064E">
              <w:rPr>
                <w:rFonts w:eastAsia="Times New Roman" w:cs="Calibri"/>
                <w:color w:val="000000"/>
                <w:lang w:eastAsia="en-NZ"/>
              </w:rPr>
              <w:t>5</w:t>
            </w:r>
            <w:r w:rsidR="00E04EF8">
              <w:rPr>
                <w:rFonts w:eastAsia="Times New Roman" w:cs="Calibri"/>
                <w:color w:val="000000"/>
                <w:lang w:eastAsia="en-NZ"/>
              </w:rPr>
              <w:t>1</w:t>
            </w:r>
            <w:r w:rsidRPr="0020064E">
              <w:rPr>
                <w:rFonts w:eastAsia="Times New Roman" w:cs="Calibri"/>
                <w:color w:val="000000"/>
                <w:lang w:eastAsia="en-NZ"/>
              </w:rPr>
              <w:t>%</w:t>
            </w:r>
          </w:p>
        </w:tc>
      </w:tr>
      <w:tr w:rsidR="004E67F2" w:rsidRPr="0020064E" w14:paraId="4B290C4D" w14:textId="77777777" w:rsidTr="00065A78">
        <w:trPr>
          <w:trHeight w:val="288"/>
        </w:trPr>
        <w:tc>
          <w:tcPr>
            <w:tcW w:w="6237" w:type="dxa"/>
            <w:tcBorders>
              <w:top w:val="single" w:sz="4" w:space="0" w:color="95B3D7"/>
              <w:left w:val="nil"/>
              <w:bottom w:val="nil"/>
              <w:right w:val="nil"/>
            </w:tcBorders>
            <w:shd w:val="clear" w:color="auto" w:fill="D9D9D9" w:themeFill="background1" w:themeFillShade="D9"/>
            <w:noWrap/>
            <w:vAlign w:val="bottom"/>
            <w:hideMark/>
          </w:tcPr>
          <w:p w14:paraId="600293C4" w14:textId="77777777" w:rsidR="004E67F2" w:rsidRPr="0020064E"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5DEBB35F" w14:textId="77777777" w:rsidR="004E67F2" w:rsidRPr="0020064E" w:rsidRDefault="004E67F2" w:rsidP="00065A78">
            <w:pPr>
              <w:spacing w:after="0" w:line="240" w:lineRule="auto"/>
              <w:jc w:val="center"/>
              <w:rPr>
                <w:rFonts w:eastAsia="Times New Roman" w:cs="Calibri"/>
                <w:b/>
                <w:bCs/>
                <w:color w:val="000000"/>
                <w:lang w:eastAsia="en-NZ"/>
              </w:rPr>
            </w:pPr>
            <w:r w:rsidRPr="0020064E">
              <w:rPr>
                <w:rFonts w:eastAsia="Times New Roman" w:cs="Calibri"/>
                <w:b/>
                <w:bCs/>
                <w:color w:val="000000"/>
                <w:lang w:eastAsia="en-NZ"/>
              </w:rPr>
              <w:t>254</w:t>
            </w:r>
          </w:p>
        </w:tc>
        <w:tc>
          <w:tcPr>
            <w:tcW w:w="1134" w:type="dxa"/>
            <w:tcBorders>
              <w:top w:val="single" w:sz="4" w:space="0" w:color="95B3D7"/>
              <w:left w:val="nil"/>
              <w:bottom w:val="nil"/>
              <w:right w:val="nil"/>
            </w:tcBorders>
            <w:shd w:val="clear" w:color="auto" w:fill="D9D9D9" w:themeFill="background1" w:themeFillShade="D9"/>
            <w:noWrap/>
            <w:vAlign w:val="bottom"/>
            <w:hideMark/>
          </w:tcPr>
          <w:p w14:paraId="364D364E" w14:textId="77777777" w:rsidR="004E67F2" w:rsidRPr="0020064E" w:rsidRDefault="004E67F2" w:rsidP="00065A78">
            <w:pPr>
              <w:spacing w:after="0" w:line="240" w:lineRule="auto"/>
              <w:jc w:val="center"/>
              <w:rPr>
                <w:rFonts w:eastAsia="Times New Roman" w:cs="Calibri"/>
                <w:b/>
                <w:bCs/>
                <w:color w:val="000000"/>
                <w:lang w:eastAsia="en-NZ"/>
              </w:rPr>
            </w:pPr>
            <w:r w:rsidRPr="0020064E">
              <w:rPr>
                <w:rFonts w:eastAsia="Times New Roman" w:cs="Calibri"/>
                <w:b/>
                <w:bCs/>
                <w:color w:val="000000"/>
                <w:lang w:eastAsia="en-NZ"/>
              </w:rPr>
              <w:t>100%</w:t>
            </w:r>
          </w:p>
        </w:tc>
      </w:tr>
    </w:tbl>
    <w:p w14:paraId="00C9C822" w14:textId="77777777" w:rsidR="004E67F2" w:rsidRDefault="004E67F2" w:rsidP="004E67F2">
      <w:pPr>
        <w:spacing w:after="0" w:line="240" w:lineRule="auto"/>
        <w:ind w:right="-57"/>
        <w:rPr>
          <w:b/>
          <w:bCs/>
          <w:iCs/>
        </w:rPr>
      </w:pPr>
    </w:p>
    <w:tbl>
      <w:tblPr>
        <w:tblW w:w="8364" w:type="dxa"/>
        <w:tblLook w:val="04A0" w:firstRow="1" w:lastRow="0" w:firstColumn="1" w:lastColumn="0" w:noHBand="0" w:noVBand="1"/>
      </w:tblPr>
      <w:tblGrid>
        <w:gridCol w:w="6237"/>
        <w:gridCol w:w="993"/>
        <w:gridCol w:w="1134"/>
      </w:tblGrid>
      <w:tr w:rsidR="007143F3" w:rsidRPr="0020064E" w14:paraId="34ABC5AF" w14:textId="77777777" w:rsidTr="007143F3">
        <w:trPr>
          <w:trHeight w:val="288"/>
        </w:trPr>
        <w:tc>
          <w:tcPr>
            <w:tcW w:w="8364" w:type="dxa"/>
            <w:gridSpan w:val="3"/>
            <w:tcBorders>
              <w:top w:val="nil"/>
              <w:left w:val="nil"/>
              <w:bottom w:val="single" w:sz="4" w:space="0" w:color="95B3D7"/>
              <w:right w:val="nil"/>
            </w:tcBorders>
            <w:shd w:val="clear" w:color="auto" w:fill="D9D9D9" w:themeFill="background1" w:themeFillShade="D9"/>
            <w:noWrap/>
            <w:vAlign w:val="bottom"/>
            <w:hideMark/>
          </w:tcPr>
          <w:p w14:paraId="3E7F4CA2" w14:textId="6870AA24" w:rsidR="007143F3" w:rsidRPr="0020064E" w:rsidRDefault="007143F3" w:rsidP="00065A78">
            <w:pPr>
              <w:spacing w:after="0" w:line="240" w:lineRule="auto"/>
              <w:rPr>
                <w:rFonts w:eastAsia="Times New Roman" w:cs="Calibri"/>
                <w:b/>
                <w:bCs/>
                <w:color w:val="000000"/>
                <w:lang w:eastAsia="en-NZ"/>
              </w:rPr>
            </w:pPr>
            <w:r w:rsidRPr="0020064E">
              <w:rPr>
                <w:rFonts w:eastAsia="Times New Roman" w:cs="Calibri"/>
                <w:b/>
                <w:bCs/>
                <w:color w:val="000000"/>
                <w:lang w:eastAsia="en-NZ"/>
              </w:rPr>
              <w:t>Q10.</w:t>
            </w:r>
            <w:r>
              <w:rPr>
                <w:rFonts w:eastAsia="Times New Roman" w:cs="Calibri"/>
                <w:b/>
                <w:bCs/>
                <w:color w:val="000000"/>
                <w:lang w:eastAsia="en-NZ"/>
              </w:rPr>
              <w:t xml:space="preserve">5 </w:t>
            </w:r>
            <w:r w:rsidRPr="0020064E">
              <w:rPr>
                <w:rFonts w:eastAsia="Times New Roman" w:cs="Calibri"/>
                <w:b/>
                <w:bCs/>
                <w:color w:val="000000"/>
                <w:lang w:eastAsia="en-NZ"/>
              </w:rPr>
              <w:t>Have you ever been prevented from making an internal complaint (</w:t>
            </w:r>
            <w:r>
              <w:rPr>
                <w:rFonts w:eastAsia="Times New Roman" w:cs="Calibri"/>
                <w:b/>
                <w:bCs/>
                <w:color w:val="000000"/>
                <w:lang w:eastAsia="en-NZ"/>
              </w:rPr>
              <w:t>PC01</w:t>
            </w:r>
            <w:r w:rsidRPr="0020064E">
              <w:rPr>
                <w:rFonts w:eastAsia="Times New Roman" w:cs="Calibri"/>
                <w:b/>
                <w:bCs/>
                <w:color w:val="000000"/>
                <w:lang w:eastAsia="en-NZ"/>
              </w:rPr>
              <w:t>) in this prison when you wanted to?</w:t>
            </w:r>
          </w:p>
        </w:tc>
      </w:tr>
      <w:tr w:rsidR="004E67F2" w:rsidRPr="0020064E" w14:paraId="5B79867B" w14:textId="77777777" w:rsidTr="00065A78">
        <w:trPr>
          <w:trHeight w:val="300"/>
        </w:trPr>
        <w:tc>
          <w:tcPr>
            <w:tcW w:w="6237" w:type="dxa"/>
            <w:tcBorders>
              <w:top w:val="single" w:sz="4" w:space="0" w:color="95B3D7"/>
              <w:left w:val="nil"/>
              <w:bottom w:val="single" w:sz="4" w:space="0" w:color="auto"/>
              <w:right w:val="nil"/>
            </w:tcBorders>
            <w:shd w:val="clear" w:color="auto" w:fill="auto"/>
            <w:noWrap/>
            <w:vAlign w:val="bottom"/>
            <w:hideMark/>
          </w:tcPr>
          <w:p w14:paraId="3CCB9474" w14:textId="77777777" w:rsidR="004E67F2" w:rsidRPr="0020064E" w:rsidRDefault="004E67F2" w:rsidP="00065A78">
            <w:pPr>
              <w:spacing w:after="0" w:line="240" w:lineRule="auto"/>
              <w:rPr>
                <w:rFonts w:eastAsia="Times New Roman" w:cs="Calibri"/>
                <w:color w:val="000000"/>
                <w:lang w:eastAsia="en-NZ"/>
              </w:rPr>
            </w:pPr>
            <w:r w:rsidRPr="0020064E">
              <w:rPr>
                <w:rFonts w:eastAsia="Times New Roman" w:cs="Calibri"/>
                <w:color w:val="000000"/>
                <w:lang w:eastAsia="en-NZ"/>
              </w:rPr>
              <w:t>No</w:t>
            </w:r>
          </w:p>
        </w:tc>
        <w:tc>
          <w:tcPr>
            <w:tcW w:w="993" w:type="dxa"/>
            <w:tcBorders>
              <w:top w:val="single" w:sz="4" w:space="0" w:color="95B3D7"/>
              <w:left w:val="nil"/>
              <w:bottom w:val="single" w:sz="4" w:space="0" w:color="auto"/>
              <w:right w:val="nil"/>
            </w:tcBorders>
            <w:shd w:val="clear" w:color="auto" w:fill="auto"/>
            <w:noWrap/>
            <w:vAlign w:val="bottom"/>
            <w:hideMark/>
          </w:tcPr>
          <w:p w14:paraId="690B03B9" w14:textId="77777777" w:rsidR="004E67F2" w:rsidRPr="0020064E" w:rsidRDefault="004E67F2" w:rsidP="00065A78">
            <w:pPr>
              <w:spacing w:after="0" w:line="240" w:lineRule="auto"/>
              <w:jc w:val="center"/>
              <w:rPr>
                <w:rFonts w:eastAsia="Times New Roman" w:cs="Calibri"/>
                <w:color w:val="000000"/>
                <w:lang w:eastAsia="en-NZ"/>
              </w:rPr>
            </w:pPr>
            <w:r w:rsidRPr="0020064E">
              <w:rPr>
                <w:rFonts w:eastAsia="Times New Roman" w:cs="Calibri"/>
                <w:color w:val="000000"/>
                <w:lang w:eastAsia="en-NZ"/>
              </w:rPr>
              <w:t>107</w:t>
            </w:r>
          </w:p>
        </w:tc>
        <w:tc>
          <w:tcPr>
            <w:tcW w:w="1134" w:type="dxa"/>
            <w:tcBorders>
              <w:top w:val="single" w:sz="4" w:space="0" w:color="95B3D7"/>
              <w:left w:val="nil"/>
              <w:bottom w:val="single" w:sz="4" w:space="0" w:color="auto"/>
              <w:right w:val="nil"/>
            </w:tcBorders>
            <w:shd w:val="clear" w:color="auto" w:fill="auto"/>
            <w:noWrap/>
            <w:vAlign w:val="bottom"/>
            <w:hideMark/>
          </w:tcPr>
          <w:p w14:paraId="669ACB63" w14:textId="77777777" w:rsidR="004E67F2" w:rsidRPr="0020064E" w:rsidRDefault="004E67F2" w:rsidP="00065A78">
            <w:pPr>
              <w:spacing w:after="0" w:line="240" w:lineRule="auto"/>
              <w:jc w:val="center"/>
              <w:rPr>
                <w:rFonts w:eastAsia="Times New Roman" w:cs="Calibri"/>
                <w:color w:val="000000"/>
                <w:lang w:eastAsia="en-NZ"/>
              </w:rPr>
            </w:pPr>
            <w:r w:rsidRPr="0020064E">
              <w:rPr>
                <w:rFonts w:eastAsia="Times New Roman" w:cs="Calibri"/>
                <w:color w:val="000000"/>
                <w:lang w:eastAsia="en-NZ"/>
              </w:rPr>
              <w:t>39%</w:t>
            </w:r>
          </w:p>
        </w:tc>
      </w:tr>
      <w:tr w:rsidR="004E67F2" w:rsidRPr="0020064E" w14:paraId="69567F7A" w14:textId="77777777" w:rsidTr="00065A78">
        <w:trPr>
          <w:trHeight w:val="288"/>
        </w:trPr>
        <w:tc>
          <w:tcPr>
            <w:tcW w:w="6237" w:type="dxa"/>
            <w:tcBorders>
              <w:top w:val="single" w:sz="4" w:space="0" w:color="auto"/>
              <w:left w:val="nil"/>
              <w:bottom w:val="single" w:sz="4" w:space="0" w:color="auto"/>
              <w:right w:val="nil"/>
            </w:tcBorders>
            <w:shd w:val="clear" w:color="auto" w:fill="auto"/>
            <w:noWrap/>
            <w:vAlign w:val="bottom"/>
            <w:hideMark/>
          </w:tcPr>
          <w:p w14:paraId="6028FDA4" w14:textId="77777777" w:rsidR="004E67F2" w:rsidRPr="0020064E" w:rsidRDefault="00E04EF8" w:rsidP="00065A78">
            <w:pPr>
              <w:spacing w:after="0" w:line="240" w:lineRule="auto"/>
              <w:rPr>
                <w:rFonts w:eastAsia="Times New Roman" w:cs="Calibri"/>
                <w:color w:val="000000"/>
                <w:lang w:eastAsia="en-NZ"/>
              </w:rPr>
            </w:pPr>
            <w:r>
              <w:rPr>
                <w:rFonts w:eastAsia="Times New Roman" w:cs="Calibri"/>
                <w:color w:val="000000"/>
                <w:lang w:eastAsia="en-NZ"/>
              </w:rPr>
              <w:t>Yes</w:t>
            </w:r>
          </w:p>
        </w:tc>
        <w:tc>
          <w:tcPr>
            <w:tcW w:w="993" w:type="dxa"/>
            <w:tcBorders>
              <w:top w:val="single" w:sz="4" w:space="0" w:color="auto"/>
              <w:left w:val="nil"/>
              <w:bottom w:val="single" w:sz="4" w:space="0" w:color="auto"/>
              <w:right w:val="nil"/>
            </w:tcBorders>
            <w:shd w:val="clear" w:color="auto" w:fill="auto"/>
            <w:noWrap/>
            <w:vAlign w:val="bottom"/>
            <w:hideMark/>
          </w:tcPr>
          <w:p w14:paraId="1F975811" w14:textId="77777777" w:rsidR="004E67F2" w:rsidRPr="0020064E" w:rsidRDefault="00E04EF8" w:rsidP="00065A78">
            <w:pPr>
              <w:spacing w:after="0" w:line="240" w:lineRule="auto"/>
              <w:jc w:val="center"/>
              <w:rPr>
                <w:rFonts w:eastAsia="Times New Roman" w:cs="Calibri"/>
                <w:color w:val="000000"/>
                <w:lang w:eastAsia="en-NZ"/>
              </w:rPr>
            </w:pPr>
            <w:r>
              <w:rPr>
                <w:rFonts w:eastAsia="Times New Roman" w:cs="Calibri"/>
                <w:color w:val="000000"/>
                <w:lang w:eastAsia="en-NZ"/>
              </w:rPr>
              <w:t>72</w:t>
            </w:r>
          </w:p>
        </w:tc>
        <w:tc>
          <w:tcPr>
            <w:tcW w:w="1134" w:type="dxa"/>
            <w:tcBorders>
              <w:top w:val="single" w:sz="4" w:space="0" w:color="auto"/>
              <w:left w:val="nil"/>
              <w:bottom w:val="single" w:sz="4" w:space="0" w:color="auto"/>
              <w:right w:val="nil"/>
            </w:tcBorders>
            <w:shd w:val="clear" w:color="auto" w:fill="auto"/>
            <w:noWrap/>
            <w:vAlign w:val="bottom"/>
            <w:hideMark/>
          </w:tcPr>
          <w:p w14:paraId="0C1A55B4" w14:textId="77777777" w:rsidR="004E67F2" w:rsidRPr="0020064E" w:rsidRDefault="00E04EF8" w:rsidP="00065A78">
            <w:pPr>
              <w:spacing w:after="0" w:line="240" w:lineRule="auto"/>
              <w:jc w:val="center"/>
              <w:rPr>
                <w:rFonts w:eastAsia="Times New Roman" w:cs="Calibri"/>
                <w:color w:val="000000"/>
                <w:lang w:eastAsia="en-NZ"/>
              </w:rPr>
            </w:pPr>
            <w:r>
              <w:rPr>
                <w:rFonts w:eastAsia="Times New Roman" w:cs="Calibri"/>
                <w:color w:val="000000"/>
                <w:lang w:eastAsia="en-NZ"/>
              </w:rPr>
              <w:t>26</w:t>
            </w:r>
            <w:r w:rsidR="004E67F2" w:rsidRPr="0020064E">
              <w:rPr>
                <w:rFonts w:eastAsia="Times New Roman" w:cs="Calibri"/>
                <w:color w:val="000000"/>
                <w:lang w:eastAsia="en-NZ"/>
              </w:rPr>
              <w:t>%</w:t>
            </w:r>
          </w:p>
        </w:tc>
      </w:tr>
      <w:tr w:rsidR="004E67F2" w:rsidRPr="0020064E" w14:paraId="7530EC17" w14:textId="77777777" w:rsidTr="00065A78">
        <w:trPr>
          <w:trHeight w:val="288"/>
        </w:trPr>
        <w:tc>
          <w:tcPr>
            <w:tcW w:w="6237" w:type="dxa"/>
            <w:tcBorders>
              <w:top w:val="single" w:sz="4" w:space="0" w:color="auto"/>
              <w:left w:val="nil"/>
              <w:bottom w:val="single" w:sz="4" w:space="0" w:color="95B3D7"/>
              <w:right w:val="nil"/>
            </w:tcBorders>
            <w:shd w:val="clear" w:color="auto" w:fill="auto"/>
            <w:noWrap/>
            <w:vAlign w:val="bottom"/>
            <w:hideMark/>
          </w:tcPr>
          <w:p w14:paraId="36656827" w14:textId="77777777" w:rsidR="004E67F2" w:rsidRPr="0020064E" w:rsidRDefault="00E04EF8" w:rsidP="00065A78">
            <w:pPr>
              <w:spacing w:after="0" w:line="240" w:lineRule="auto"/>
              <w:rPr>
                <w:rFonts w:eastAsia="Times New Roman" w:cs="Calibri"/>
                <w:color w:val="000000"/>
                <w:lang w:eastAsia="en-NZ"/>
              </w:rPr>
            </w:pPr>
            <w:r w:rsidRPr="0020064E">
              <w:rPr>
                <w:rFonts w:eastAsia="Times New Roman" w:cs="Calibri"/>
                <w:color w:val="000000"/>
                <w:lang w:eastAsia="en-NZ"/>
              </w:rPr>
              <w:t>Not wanted to make a complaint</w:t>
            </w:r>
          </w:p>
        </w:tc>
        <w:tc>
          <w:tcPr>
            <w:tcW w:w="993" w:type="dxa"/>
            <w:tcBorders>
              <w:top w:val="single" w:sz="4" w:space="0" w:color="auto"/>
              <w:left w:val="nil"/>
              <w:bottom w:val="single" w:sz="4" w:space="0" w:color="95B3D7"/>
              <w:right w:val="nil"/>
            </w:tcBorders>
            <w:shd w:val="clear" w:color="auto" w:fill="auto"/>
            <w:noWrap/>
            <w:vAlign w:val="bottom"/>
            <w:hideMark/>
          </w:tcPr>
          <w:p w14:paraId="6B596B2B" w14:textId="77777777" w:rsidR="004E67F2" w:rsidRPr="0020064E" w:rsidRDefault="00E04EF8" w:rsidP="00065A78">
            <w:pPr>
              <w:spacing w:after="0" w:line="240" w:lineRule="auto"/>
              <w:jc w:val="center"/>
              <w:rPr>
                <w:rFonts w:eastAsia="Times New Roman" w:cs="Calibri"/>
                <w:color w:val="000000"/>
                <w:lang w:eastAsia="en-NZ"/>
              </w:rPr>
            </w:pPr>
            <w:r>
              <w:rPr>
                <w:rFonts w:eastAsia="Times New Roman" w:cs="Calibri"/>
                <w:color w:val="000000"/>
                <w:lang w:eastAsia="en-NZ"/>
              </w:rPr>
              <w:t>95</w:t>
            </w:r>
          </w:p>
        </w:tc>
        <w:tc>
          <w:tcPr>
            <w:tcW w:w="1134" w:type="dxa"/>
            <w:tcBorders>
              <w:top w:val="single" w:sz="4" w:space="0" w:color="auto"/>
              <w:left w:val="nil"/>
              <w:bottom w:val="single" w:sz="4" w:space="0" w:color="95B3D7"/>
              <w:right w:val="nil"/>
            </w:tcBorders>
            <w:shd w:val="clear" w:color="auto" w:fill="auto"/>
            <w:noWrap/>
            <w:vAlign w:val="bottom"/>
            <w:hideMark/>
          </w:tcPr>
          <w:p w14:paraId="60714A01" w14:textId="77777777" w:rsidR="004E67F2" w:rsidRPr="0020064E" w:rsidRDefault="00E04EF8" w:rsidP="00065A78">
            <w:pPr>
              <w:spacing w:after="0" w:line="240" w:lineRule="auto"/>
              <w:jc w:val="center"/>
              <w:rPr>
                <w:rFonts w:eastAsia="Times New Roman" w:cs="Calibri"/>
                <w:color w:val="000000"/>
                <w:lang w:eastAsia="en-NZ"/>
              </w:rPr>
            </w:pPr>
            <w:r>
              <w:rPr>
                <w:rFonts w:eastAsia="Times New Roman" w:cs="Calibri"/>
                <w:color w:val="000000"/>
                <w:lang w:eastAsia="en-NZ"/>
              </w:rPr>
              <w:t>35</w:t>
            </w:r>
            <w:r w:rsidR="004E67F2" w:rsidRPr="0020064E">
              <w:rPr>
                <w:rFonts w:eastAsia="Times New Roman" w:cs="Calibri"/>
                <w:color w:val="000000"/>
                <w:lang w:eastAsia="en-NZ"/>
              </w:rPr>
              <w:t>%</w:t>
            </w:r>
          </w:p>
        </w:tc>
      </w:tr>
      <w:tr w:rsidR="004E67F2" w:rsidRPr="0020064E" w14:paraId="003EA784" w14:textId="77777777" w:rsidTr="00065A78">
        <w:trPr>
          <w:trHeight w:val="288"/>
        </w:trPr>
        <w:tc>
          <w:tcPr>
            <w:tcW w:w="6237" w:type="dxa"/>
            <w:tcBorders>
              <w:top w:val="single" w:sz="4" w:space="0" w:color="95B3D7"/>
              <w:left w:val="nil"/>
              <w:bottom w:val="nil"/>
              <w:right w:val="nil"/>
            </w:tcBorders>
            <w:shd w:val="clear" w:color="auto" w:fill="D9D9D9" w:themeFill="background1" w:themeFillShade="D9"/>
            <w:noWrap/>
            <w:vAlign w:val="bottom"/>
            <w:hideMark/>
          </w:tcPr>
          <w:p w14:paraId="70DE257D" w14:textId="77777777" w:rsidR="004E67F2" w:rsidRPr="0020064E"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1551256C" w14:textId="77777777" w:rsidR="004E67F2" w:rsidRPr="0020064E" w:rsidRDefault="004E67F2" w:rsidP="00065A78">
            <w:pPr>
              <w:spacing w:after="0" w:line="240" w:lineRule="auto"/>
              <w:jc w:val="center"/>
              <w:rPr>
                <w:rFonts w:eastAsia="Times New Roman" w:cs="Calibri"/>
                <w:b/>
                <w:bCs/>
                <w:color w:val="000000"/>
                <w:lang w:eastAsia="en-NZ"/>
              </w:rPr>
            </w:pPr>
            <w:r w:rsidRPr="0020064E">
              <w:rPr>
                <w:rFonts w:eastAsia="Times New Roman" w:cs="Calibri"/>
                <w:b/>
                <w:bCs/>
                <w:color w:val="000000"/>
                <w:lang w:eastAsia="en-NZ"/>
              </w:rPr>
              <w:t>274</w:t>
            </w:r>
          </w:p>
        </w:tc>
        <w:tc>
          <w:tcPr>
            <w:tcW w:w="1134" w:type="dxa"/>
            <w:tcBorders>
              <w:top w:val="single" w:sz="4" w:space="0" w:color="95B3D7"/>
              <w:left w:val="nil"/>
              <w:bottom w:val="nil"/>
              <w:right w:val="nil"/>
            </w:tcBorders>
            <w:shd w:val="clear" w:color="auto" w:fill="D9D9D9" w:themeFill="background1" w:themeFillShade="D9"/>
            <w:noWrap/>
            <w:vAlign w:val="bottom"/>
            <w:hideMark/>
          </w:tcPr>
          <w:p w14:paraId="65156132" w14:textId="77777777" w:rsidR="004E67F2" w:rsidRPr="0020064E" w:rsidRDefault="004E67F2" w:rsidP="00065A78">
            <w:pPr>
              <w:spacing w:after="0" w:line="240" w:lineRule="auto"/>
              <w:jc w:val="center"/>
              <w:rPr>
                <w:rFonts w:eastAsia="Times New Roman" w:cs="Calibri"/>
                <w:b/>
                <w:bCs/>
                <w:color w:val="000000"/>
                <w:lang w:eastAsia="en-NZ"/>
              </w:rPr>
            </w:pPr>
            <w:r w:rsidRPr="0020064E">
              <w:rPr>
                <w:rFonts w:eastAsia="Times New Roman" w:cs="Calibri"/>
                <w:b/>
                <w:bCs/>
                <w:color w:val="000000"/>
                <w:lang w:eastAsia="en-NZ"/>
              </w:rPr>
              <w:t>100%</w:t>
            </w:r>
          </w:p>
        </w:tc>
      </w:tr>
    </w:tbl>
    <w:p w14:paraId="7EAD1917" w14:textId="77777777" w:rsidR="004E67F2" w:rsidRDefault="004E67F2" w:rsidP="004E67F2">
      <w:pPr>
        <w:spacing w:after="0" w:line="240" w:lineRule="auto"/>
        <w:ind w:right="-57"/>
        <w:rPr>
          <w:b/>
          <w:bCs/>
          <w:iCs/>
        </w:rPr>
      </w:pPr>
    </w:p>
    <w:tbl>
      <w:tblPr>
        <w:tblW w:w="8408" w:type="dxa"/>
        <w:tblLook w:val="04A0" w:firstRow="1" w:lastRow="0" w:firstColumn="1" w:lastColumn="0" w:noHBand="0" w:noVBand="1"/>
      </w:tblPr>
      <w:tblGrid>
        <w:gridCol w:w="6237"/>
        <w:gridCol w:w="993"/>
        <w:gridCol w:w="1178"/>
      </w:tblGrid>
      <w:tr w:rsidR="007143F3" w:rsidRPr="00A15A7D" w14:paraId="23E09BD5" w14:textId="77777777" w:rsidTr="007143F3">
        <w:trPr>
          <w:trHeight w:val="288"/>
        </w:trPr>
        <w:tc>
          <w:tcPr>
            <w:tcW w:w="8408" w:type="dxa"/>
            <w:gridSpan w:val="3"/>
            <w:tcBorders>
              <w:top w:val="nil"/>
              <w:left w:val="nil"/>
              <w:bottom w:val="single" w:sz="4" w:space="0" w:color="95B3D7"/>
              <w:right w:val="nil"/>
            </w:tcBorders>
            <w:shd w:val="clear" w:color="auto" w:fill="D9D9D9" w:themeFill="background1" w:themeFillShade="D9"/>
            <w:noWrap/>
            <w:vAlign w:val="bottom"/>
            <w:hideMark/>
          </w:tcPr>
          <w:p w14:paraId="21570ED4" w14:textId="3B67797C" w:rsidR="007143F3" w:rsidRPr="00A15A7D" w:rsidRDefault="007143F3" w:rsidP="00065A78">
            <w:pPr>
              <w:spacing w:after="0" w:line="240" w:lineRule="auto"/>
              <w:rPr>
                <w:rFonts w:eastAsia="Times New Roman" w:cs="Calibri"/>
                <w:b/>
                <w:bCs/>
                <w:color w:val="000000"/>
                <w:lang w:eastAsia="en-NZ"/>
              </w:rPr>
            </w:pPr>
            <w:r>
              <w:rPr>
                <w:rFonts w:eastAsia="Times New Roman" w:cs="Calibri"/>
                <w:b/>
                <w:bCs/>
                <w:color w:val="000000"/>
                <w:lang w:eastAsia="en-NZ"/>
              </w:rPr>
              <w:t xml:space="preserve">Q10.6 </w:t>
            </w:r>
            <w:r w:rsidRPr="00A15A7D">
              <w:rPr>
                <w:rFonts w:eastAsia="Times New Roman" w:cs="Calibri"/>
                <w:b/>
                <w:bCs/>
                <w:color w:val="000000"/>
                <w:lang w:eastAsia="en-NZ"/>
              </w:rPr>
              <w:t xml:space="preserve">Do you know how to make a complaint to a </w:t>
            </w:r>
            <w:r>
              <w:rPr>
                <w:rFonts w:eastAsia="Times New Roman" w:cs="Calibri"/>
                <w:b/>
                <w:bCs/>
                <w:color w:val="000000"/>
                <w:lang w:eastAsia="en-NZ"/>
              </w:rPr>
              <w:t>P</w:t>
            </w:r>
            <w:r w:rsidRPr="00A15A7D">
              <w:rPr>
                <w:rFonts w:eastAsia="Times New Roman" w:cs="Calibri"/>
                <w:b/>
                <w:bCs/>
                <w:color w:val="000000"/>
                <w:lang w:eastAsia="en-NZ"/>
              </w:rPr>
              <w:t xml:space="preserve">rison </w:t>
            </w:r>
            <w:r>
              <w:rPr>
                <w:rFonts w:eastAsia="Times New Roman" w:cs="Calibri"/>
                <w:b/>
                <w:bCs/>
                <w:color w:val="000000"/>
                <w:lang w:eastAsia="en-NZ"/>
              </w:rPr>
              <w:t>I</w:t>
            </w:r>
            <w:r w:rsidRPr="00A15A7D">
              <w:rPr>
                <w:rFonts w:eastAsia="Times New Roman" w:cs="Calibri"/>
                <w:b/>
                <w:bCs/>
                <w:color w:val="000000"/>
                <w:lang w:eastAsia="en-NZ"/>
              </w:rPr>
              <w:t>nspector?</w:t>
            </w:r>
          </w:p>
        </w:tc>
      </w:tr>
      <w:tr w:rsidR="004E67F2" w:rsidRPr="00A15A7D" w14:paraId="3E95F51E" w14:textId="77777777" w:rsidTr="00065A78">
        <w:trPr>
          <w:trHeight w:val="300"/>
        </w:trPr>
        <w:tc>
          <w:tcPr>
            <w:tcW w:w="6237" w:type="dxa"/>
            <w:tcBorders>
              <w:top w:val="single" w:sz="4" w:space="0" w:color="95B3D7"/>
              <w:left w:val="nil"/>
              <w:bottom w:val="single" w:sz="4" w:space="0" w:color="auto"/>
              <w:right w:val="nil"/>
            </w:tcBorders>
            <w:shd w:val="clear" w:color="auto" w:fill="auto"/>
            <w:noWrap/>
            <w:vAlign w:val="bottom"/>
            <w:hideMark/>
          </w:tcPr>
          <w:p w14:paraId="7AC6F26C" w14:textId="77777777" w:rsidR="004E67F2" w:rsidRPr="00A15A7D" w:rsidRDefault="004E67F2" w:rsidP="00065A78">
            <w:pPr>
              <w:spacing w:after="0" w:line="240" w:lineRule="auto"/>
              <w:rPr>
                <w:rFonts w:eastAsia="Times New Roman" w:cs="Calibri"/>
                <w:color w:val="000000"/>
                <w:lang w:eastAsia="en-NZ"/>
              </w:rPr>
            </w:pPr>
            <w:r w:rsidRPr="00A15A7D">
              <w:rPr>
                <w:rFonts w:eastAsia="Times New Roman" w:cs="Calibri"/>
                <w:color w:val="000000"/>
                <w:lang w:eastAsia="en-NZ"/>
              </w:rPr>
              <w:t>I have not wanted to make a complaint to a Prison Inspector</w:t>
            </w:r>
          </w:p>
        </w:tc>
        <w:tc>
          <w:tcPr>
            <w:tcW w:w="993" w:type="dxa"/>
            <w:tcBorders>
              <w:top w:val="single" w:sz="4" w:space="0" w:color="95B3D7"/>
              <w:left w:val="nil"/>
              <w:bottom w:val="single" w:sz="4" w:space="0" w:color="auto"/>
              <w:right w:val="nil"/>
            </w:tcBorders>
            <w:shd w:val="clear" w:color="auto" w:fill="auto"/>
            <w:noWrap/>
            <w:vAlign w:val="bottom"/>
            <w:hideMark/>
          </w:tcPr>
          <w:p w14:paraId="3D4F1458" w14:textId="77777777" w:rsidR="004E67F2" w:rsidRPr="00A15A7D" w:rsidRDefault="004E67F2" w:rsidP="00065A78">
            <w:pPr>
              <w:spacing w:after="0" w:line="240" w:lineRule="auto"/>
              <w:jc w:val="center"/>
              <w:rPr>
                <w:rFonts w:eastAsia="Times New Roman" w:cs="Calibri"/>
                <w:color w:val="000000"/>
                <w:lang w:eastAsia="en-NZ"/>
              </w:rPr>
            </w:pPr>
            <w:r w:rsidRPr="00A15A7D">
              <w:rPr>
                <w:rFonts w:eastAsia="Times New Roman" w:cs="Calibri"/>
                <w:color w:val="000000"/>
                <w:lang w:eastAsia="en-NZ"/>
              </w:rPr>
              <w:t>76</w:t>
            </w:r>
          </w:p>
        </w:tc>
        <w:tc>
          <w:tcPr>
            <w:tcW w:w="1178" w:type="dxa"/>
            <w:tcBorders>
              <w:top w:val="single" w:sz="4" w:space="0" w:color="95B3D7"/>
              <w:left w:val="nil"/>
              <w:bottom w:val="single" w:sz="4" w:space="0" w:color="auto"/>
              <w:right w:val="nil"/>
            </w:tcBorders>
            <w:shd w:val="clear" w:color="auto" w:fill="auto"/>
            <w:noWrap/>
            <w:vAlign w:val="bottom"/>
            <w:hideMark/>
          </w:tcPr>
          <w:p w14:paraId="1DCC383B" w14:textId="77777777" w:rsidR="004E67F2" w:rsidRPr="00A15A7D" w:rsidRDefault="004E67F2" w:rsidP="00065A78">
            <w:pPr>
              <w:spacing w:after="0" w:line="240" w:lineRule="auto"/>
              <w:jc w:val="center"/>
              <w:rPr>
                <w:rFonts w:eastAsia="Times New Roman" w:cs="Calibri"/>
                <w:color w:val="000000"/>
                <w:lang w:eastAsia="en-NZ"/>
              </w:rPr>
            </w:pPr>
            <w:r w:rsidRPr="00A15A7D">
              <w:rPr>
                <w:rFonts w:eastAsia="Times New Roman" w:cs="Calibri"/>
                <w:color w:val="000000"/>
                <w:lang w:eastAsia="en-NZ"/>
              </w:rPr>
              <w:t>28%</w:t>
            </w:r>
          </w:p>
        </w:tc>
      </w:tr>
      <w:tr w:rsidR="004E67F2" w:rsidRPr="00A15A7D" w14:paraId="7B4ABC95" w14:textId="77777777" w:rsidTr="00065A78">
        <w:trPr>
          <w:trHeight w:val="288"/>
        </w:trPr>
        <w:tc>
          <w:tcPr>
            <w:tcW w:w="6237" w:type="dxa"/>
            <w:tcBorders>
              <w:top w:val="single" w:sz="4" w:space="0" w:color="auto"/>
              <w:left w:val="nil"/>
              <w:bottom w:val="single" w:sz="4" w:space="0" w:color="auto"/>
              <w:right w:val="nil"/>
            </w:tcBorders>
            <w:shd w:val="clear" w:color="auto" w:fill="auto"/>
            <w:noWrap/>
            <w:vAlign w:val="bottom"/>
            <w:hideMark/>
          </w:tcPr>
          <w:p w14:paraId="19E956E5" w14:textId="77777777" w:rsidR="004E67F2" w:rsidRPr="00A15A7D" w:rsidRDefault="004E67F2" w:rsidP="00065A78">
            <w:pPr>
              <w:spacing w:after="0" w:line="240" w:lineRule="auto"/>
              <w:rPr>
                <w:rFonts w:eastAsia="Times New Roman" w:cs="Calibri"/>
                <w:color w:val="000000"/>
                <w:lang w:eastAsia="en-NZ"/>
              </w:rPr>
            </w:pPr>
            <w:r w:rsidRPr="00A15A7D">
              <w:rPr>
                <w:rFonts w:eastAsia="Times New Roman" w:cs="Calibri"/>
                <w:color w:val="000000"/>
                <w:lang w:eastAsia="en-NZ"/>
              </w:rPr>
              <w:t>No</w:t>
            </w:r>
          </w:p>
        </w:tc>
        <w:tc>
          <w:tcPr>
            <w:tcW w:w="993" w:type="dxa"/>
            <w:tcBorders>
              <w:top w:val="single" w:sz="4" w:space="0" w:color="auto"/>
              <w:left w:val="nil"/>
              <w:bottom w:val="single" w:sz="4" w:space="0" w:color="auto"/>
              <w:right w:val="nil"/>
            </w:tcBorders>
            <w:shd w:val="clear" w:color="auto" w:fill="auto"/>
            <w:noWrap/>
            <w:vAlign w:val="bottom"/>
            <w:hideMark/>
          </w:tcPr>
          <w:p w14:paraId="27B73E40" w14:textId="77777777" w:rsidR="004E67F2" w:rsidRPr="00A15A7D" w:rsidRDefault="004E67F2" w:rsidP="00065A78">
            <w:pPr>
              <w:spacing w:after="0" w:line="240" w:lineRule="auto"/>
              <w:jc w:val="center"/>
              <w:rPr>
                <w:rFonts w:eastAsia="Times New Roman" w:cs="Calibri"/>
                <w:color w:val="000000"/>
                <w:lang w:eastAsia="en-NZ"/>
              </w:rPr>
            </w:pPr>
            <w:r w:rsidRPr="00A15A7D">
              <w:rPr>
                <w:rFonts w:eastAsia="Times New Roman" w:cs="Calibri"/>
                <w:color w:val="000000"/>
                <w:lang w:eastAsia="en-NZ"/>
              </w:rPr>
              <w:t>93</w:t>
            </w:r>
          </w:p>
        </w:tc>
        <w:tc>
          <w:tcPr>
            <w:tcW w:w="1178" w:type="dxa"/>
            <w:tcBorders>
              <w:top w:val="single" w:sz="4" w:space="0" w:color="auto"/>
              <w:left w:val="nil"/>
              <w:bottom w:val="single" w:sz="4" w:space="0" w:color="auto"/>
              <w:right w:val="nil"/>
            </w:tcBorders>
            <w:shd w:val="clear" w:color="auto" w:fill="auto"/>
            <w:noWrap/>
            <w:vAlign w:val="bottom"/>
            <w:hideMark/>
          </w:tcPr>
          <w:p w14:paraId="3BDBD36C" w14:textId="77777777" w:rsidR="004E67F2" w:rsidRPr="00A15A7D" w:rsidRDefault="004E67F2" w:rsidP="00065A78">
            <w:pPr>
              <w:spacing w:after="0" w:line="240" w:lineRule="auto"/>
              <w:jc w:val="center"/>
              <w:rPr>
                <w:rFonts w:eastAsia="Times New Roman" w:cs="Calibri"/>
                <w:color w:val="000000"/>
                <w:lang w:eastAsia="en-NZ"/>
              </w:rPr>
            </w:pPr>
            <w:r w:rsidRPr="00A15A7D">
              <w:rPr>
                <w:rFonts w:eastAsia="Times New Roman" w:cs="Calibri"/>
                <w:color w:val="000000"/>
                <w:lang w:eastAsia="en-NZ"/>
              </w:rPr>
              <w:t>34%</w:t>
            </w:r>
          </w:p>
        </w:tc>
      </w:tr>
      <w:tr w:rsidR="004E67F2" w:rsidRPr="00A15A7D" w14:paraId="6A3B7BAA" w14:textId="77777777" w:rsidTr="00065A78">
        <w:trPr>
          <w:trHeight w:val="288"/>
        </w:trPr>
        <w:tc>
          <w:tcPr>
            <w:tcW w:w="6237" w:type="dxa"/>
            <w:tcBorders>
              <w:top w:val="single" w:sz="4" w:space="0" w:color="auto"/>
              <w:left w:val="nil"/>
              <w:bottom w:val="single" w:sz="4" w:space="0" w:color="95B3D7"/>
              <w:right w:val="nil"/>
            </w:tcBorders>
            <w:shd w:val="clear" w:color="auto" w:fill="auto"/>
            <w:noWrap/>
            <w:vAlign w:val="bottom"/>
            <w:hideMark/>
          </w:tcPr>
          <w:p w14:paraId="7D31A4F9" w14:textId="77777777" w:rsidR="004E67F2" w:rsidRPr="00A15A7D" w:rsidRDefault="004E67F2" w:rsidP="00065A78">
            <w:pPr>
              <w:spacing w:after="0" w:line="240" w:lineRule="auto"/>
              <w:rPr>
                <w:rFonts w:eastAsia="Times New Roman" w:cs="Calibri"/>
                <w:color w:val="000000"/>
                <w:lang w:eastAsia="en-NZ"/>
              </w:rPr>
            </w:pPr>
            <w:r w:rsidRPr="00A15A7D">
              <w:rPr>
                <w:rFonts w:eastAsia="Times New Roman" w:cs="Calibri"/>
                <w:color w:val="000000"/>
                <w:lang w:eastAsia="en-NZ"/>
              </w:rPr>
              <w:t>Yes</w:t>
            </w:r>
          </w:p>
        </w:tc>
        <w:tc>
          <w:tcPr>
            <w:tcW w:w="993" w:type="dxa"/>
            <w:tcBorders>
              <w:top w:val="single" w:sz="4" w:space="0" w:color="auto"/>
              <w:left w:val="nil"/>
              <w:bottom w:val="single" w:sz="4" w:space="0" w:color="95B3D7"/>
              <w:right w:val="nil"/>
            </w:tcBorders>
            <w:shd w:val="clear" w:color="auto" w:fill="auto"/>
            <w:noWrap/>
            <w:vAlign w:val="bottom"/>
            <w:hideMark/>
          </w:tcPr>
          <w:p w14:paraId="7492E69B" w14:textId="77777777" w:rsidR="004E67F2" w:rsidRPr="00A15A7D" w:rsidRDefault="004E67F2" w:rsidP="00065A78">
            <w:pPr>
              <w:spacing w:after="0" w:line="240" w:lineRule="auto"/>
              <w:jc w:val="center"/>
              <w:rPr>
                <w:rFonts w:eastAsia="Times New Roman" w:cs="Calibri"/>
                <w:color w:val="000000"/>
                <w:lang w:eastAsia="en-NZ"/>
              </w:rPr>
            </w:pPr>
            <w:r w:rsidRPr="00A15A7D">
              <w:rPr>
                <w:rFonts w:eastAsia="Times New Roman" w:cs="Calibri"/>
                <w:color w:val="000000"/>
                <w:lang w:eastAsia="en-NZ"/>
              </w:rPr>
              <w:t>106</w:t>
            </w:r>
          </w:p>
        </w:tc>
        <w:tc>
          <w:tcPr>
            <w:tcW w:w="1178" w:type="dxa"/>
            <w:tcBorders>
              <w:top w:val="single" w:sz="4" w:space="0" w:color="auto"/>
              <w:left w:val="nil"/>
              <w:bottom w:val="single" w:sz="4" w:space="0" w:color="95B3D7"/>
              <w:right w:val="nil"/>
            </w:tcBorders>
            <w:shd w:val="clear" w:color="auto" w:fill="auto"/>
            <w:noWrap/>
            <w:vAlign w:val="bottom"/>
            <w:hideMark/>
          </w:tcPr>
          <w:p w14:paraId="42A5B5C7" w14:textId="77777777" w:rsidR="004E67F2" w:rsidRPr="00A15A7D" w:rsidRDefault="004E67F2" w:rsidP="00065A78">
            <w:pPr>
              <w:spacing w:after="0" w:line="240" w:lineRule="auto"/>
              <w:jc w:val="center"/>
              <w:rPr>
                <w:rFonts w:eastAsia="Times New Roman" w:cs="Calibri"/>
                <w:color w:val="000000"/>
                <w:lang w:eastAsia="en-NZ"/>
              </w:rPr>
            </w:pPr>
            <w:r w:rsidRPr="00A15A7D">
              <w:rPr>
                <w:rFonts w:eastAsia="Times New Roman" w:cs="Calibri"/>
                <w:color w:val="000000"/>
                <w:lang w:eastAsia="en-NZ"/>
              </w:rPr>
              <w:t>39%</w:t>
            </w:r>
          </w:p>
        </w:tc>
      </w:tr>
      <w:tr w:rsidR="004E67F2" w:rsidRPr="00A15A7D" w14:paraId="2EE44B0B" w14:textId="77777777" w:rsidTr="00065A78">
        <w:trPr>
          <w:trHeight w:val="288"/>
        </w:trPr>
        <w:tc>
          <w:tcPr>
            <w:tcW w:w="6237" w:type="dxa"/>
            <w:tcBorders>
              <w:top w:val="single" w:sz="4" w:space="0" w:color="95B3D7"/>
              <w:left w:val="nil"/>
              <w:bottom w:val="nil"/>
              <w:right w:val="nil"/>
            </w:tcBorders>
            <w:shd w:val="clear" w:color="auto" w:fill="D9D9D9" w:themeFill="background1" w:themeFillShade="D9"/>
            <w:noWrap/>
            <w:vAlign w:val="bottom"/>
            <w:hideMark/>
          </w:tcPr>
          <w:p w14:paraId="070429F0" w14:textId="77777777" w:rsidR="004E67F2" w:rsidRPr="00A15A7D"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45C9955C" w14:textId="77777777" w:rsidR="004E67F2" w:rsidRPr="00A15A7D" w:rsidRDefault="004E67F2" w:rsidP="00065A78">
            <w:pPr>
              <w:spacing w:after="0" w:line="240" w:lineRule="auto"/>
              <w:jc w:val="center"/>
              <w:rPr>
                <w:rFonts w:eastAsia="Times New Roman" w:cs="Calibri"/>
                <w:b/>
                <w:bCs/>
                <w:color w:val="000000"/>
                <w:lang w:eastAsia="en-NZ"/>
              </w:rPr>
            </w:pPr>
            <w:r w:rsidRPr="00A15A7D">
              <w:rPr>
                <w:rFonts w:eastAsia="Times New Roman" w:cs="Calibri"/>
                <w:b/>
                <w:bCs/>
                <w:color w:val="000000"/>
                <w:lang w:eastAsia="en-NZ"/>
              </w:rPr>
              <w:t>275</w:t>
            </w:r>
          </w:p>
        </w:tc>
        <w:tc>
          <w:tcPr>
            <w:tcW w:w="1178" w:type="dxa"/>
            <w:tcBorders>
              <w:top w:val="single" w:sz="4" w:space="0" w:color="95B3D7"/>
              <w:left w:val="nil"/>
              <w:bottom w:val="nil"/>
              <w:right w:val="nil"/>
            </w:tcBorders>
            <w:shd w:val="clear" w:color="auto" w:fill="D9D9D9" w:themeFill="background1" w:themeFillShade="D9"/>
            <w:noWrap/>
            <w:vAlign w:val="bottom"/>
            <w:hideMark/>
          </w:tcPr>
          <w:p w14:paraId="6173B499" w14:textId="77777777" w:rsidR="004E67F2" w:rsidRPr="00A15A7D" w:rsidRDefault="004E67F2" w:rsidP="00065A78">
            <w:pPr>
              <w:spacing w:after="0" w:line="240" w:lineRule="auto"/>
              <w:jc w:val="center"/>
              <w:rPr>
                <w:rFonts w:eastAsia="Times New Roman" w:cs="Calibri"/>
                <w:b/>
                <w:bCs/>
                <w:color w:val="000000"/>
                <w:lang w:eastAsia="en-NZ"/>
              </w:rPr>
            </w:pPr>
            <w:r w:rsidRPr="00A15A7D">
              <w:rPr>
                <w:rFonts w:eastAsia="Times New Roman" w:cs="Calibri"/>
                <w:b/>
                <w:bCs/>
                <w:color w:val="000000"/>
                <w:lang w:eastAsia="en-NZ"/>
              </w:rPr>
              <w:t>100%</w:t>
            </w:r>
          </w:p>
        </w:tc>
      </w:tr>
    </w:tbl>
    <w:p w14:paraId="64AFEE87" w14:textId="77777777" w:rsidR="00B31EDE" w:rsidRDefault="00B31EDE" w:rsidP="004E67F2">
      <w:pPr>
        <w:spacing w:after="0" w:line="240" w:lineRule="auto"/>
        <w:ind w:right="-57"/>
        <w:rPr>
          <w:b/>
          <w:bCs/>
          <w:iCs/>
        </w:rPr>
      </w:pPr>
    </w:p>
    <w:tbl>
      <w:tblPr>
        <w:tblW w:w="8364" w:type="dxa"/>
        <w:tblLook w:val="04A0" w:firstRow="1" w:lastRow="0" w:firstColumn="1" w:lastColumn="0" w:noHBand="0" w:noVBand="1"/>
      </w:tblPr>
      <w:tblGrid>
        <w:gridCol w:w="6379"/>
        <w:gridCol w:w="851"/>
        <w:gridCol w:w="1134"/>
      </w:tblGrid>
      <w:tr w:rsidR="007143F3" w:rsidRPr="00A15A7D" w14:paraId="26B3C6FA" w14:textId="77777777" w:rsidTr="007143F3">
        <w:trPr>
          <w:trHeight w:val="288"/>
        </w:trPr>
        <w:tc>
          <w:tcPr>
            <w:tcW w:w="8364" w:type="dxa"/>
            <w:gridSpan w:val="3"/>
            <w:tcBorders>
              <w:top w:val="nil"/>
              <w:left w:val="nil"/>
              <w:bottom w:val="single" w:sz="4" w:space="0" w:color="95B3D7"/>
              <w:right w:val="nil"/>
            </w:tcBorders>
            <w:shd w:val="clear" w:color="auto" w:fill="D9D9D9" w:themeFill="background1" w:themeFillShade="D9"/>
            <w:noWrap/>
            <w:vAlign w:val="bottom"/>
            <w:hideMark/>
          </w:tcPr>
          <w:p w14:paraId="1E75C282" w14:textId="75B3E1FF" w:rsidR="007143F3" w:rsidRPr="00A15A7D" w:rsidRDefault="007143F3" w:rsidP="00065A78">
            <w:pPr>
              <w:spacing w:after="0" w:line="240" w:lineRule="auto"/>
              <w:rPr>
                <w:rFonts w:eastAsia="Times New Roman" w:cs="Calibri"/>
                <w:b/>
                <w:bCs/>
                <w:color w:val="000000"/>
                <w:lang w:eastAsia="en-NZ"/>
              </w:rPr>
            </w:pPr>
            <w:r>
              <w:rPr>
                <w:rFonts w:eastAsia="Times New Roman" w:cs="Calibri"/>
                <w:b/>
                <w:bCs/>
                <w:color w:val="000000"/>
                <w:lang w:eastAsia="en-NZ"/>
              </w:rPr>
              <w:t xml:space="preserve">Q10.7 </w:t>
            </w:r>
            <w:r w:rsidRPr="00A15A7D">
              <w:rPr>
                <w:rFonts w:eastAsia="Times New Roman" w:cs="Calibri"/>
                <w:b/>
                <w:bCs/>
                <w:color w:val="000000"/>
                <w:lang w:eastAsia="en-NZ"/>
              </w:rPr>
              <w:t xml:space="preserve">If you have made a complaint to a </w:t>
            </w:r>
            <w:r>
              <w:rPr>
                <w:rFonts w:eastAsia="Times New Roman" w:cs="Calibri"/>
                <w:b/>
                <w:bCs/>
                <w:color w:val="000000"/>
                <w:lang w:eastAsia="en-NZ"/>
              </w:rPr>
              <w:t>Pr</w:t>
            </w:r>
            <w:r w:rsidRPr="00A15A7D">
              <w:rPr>
                <w:rFonts w:eastAsia="Times New Roman" w:cs="Calibri"/>
                <w:b/>
                <w:bCs/>
                <w:color w:val="000000"/>
                <w:lang w:eastAsia="en-NZ"/>
              </w:rPr>
              <w:t>ison Inspector while in prison, were they able to resolve the complaint?</w:t>
            </w:r>
          </w:p>
        </w:tc>
      </w:tr>
      <w:tr w:rsidR="004E67F2" w:rsidRPr="00A15A7D" w14:paraId="483556BA" w14:textId="77777777" w:rsidTr="00065A78">
        <w:trPr>
          <w:trHeight w:val="300"/>
        </w:trPr>
        <w:tc>
          <w:tcPr>
            <w:tcW w:w="6379" w:type="dxa"/>
            <w:tcBorders>
              <w:top w:val="single" w:sz="4" w:space="0" w:color="95B3D7"/>
              <w:left w:val="nil"/>
              <w:bottom w:val="single" w:sz="4" w:space="0" w:color="auto"/>
              <w:right w:val="nil"/>
            </w:tcBorders>
            <w:shd w:val="clear" w:color="auto" w:fill="auto"/>
            <w:noWrap/>
            <w:vAlign w:val="bottom"/>
            <w:hideMark/>
          </w:tcPr>
          <w:p w14:paraId="59E51ED0" w14:textId="77777777" w:rsidR="004E67F2" w:rsidRPr="00A15A7D" w:rsidRDefault="004E67F2" w:rsidP="00065A78">
            <w:pPr>
              <w:spacing w:after="0" w:line="240" w:lineRule="auto"/>
              <w:rPr>
                <w:rFonts w:eastAsia="Times New Roman" w:cs="Calibri"/>
                <w:color w:val="000000"/>
                <w:lang w:eastAsia="en-NZ"/>
              </w:rPr>
            </w:pPr>
            <w:r w:rsidRPr="00A15A7D">
              <w:rPr>
                <w:rFonts w:eastAsia="Times New Roman" w:cs="Calibri"/>
                <w:color w:val="000000"/>
                <w:lang w:eastAsia="en-NZ"/>
              </w:rPr>
              <w:t>No</w:t>
            </w:r>
          </w:p>
        </w:tc>
        <w:tc>
          <w:tcPr>
            <w:tcW w:w="851" w:type="dxa"/>
            <w:tcBorders>
              <w:top w:val="single" w:sz="4" w:space="0" w:color="95B3D7"/>
              <w:left w:val="nil"/>
              <w:bottom w:val="single" w:sz="4" w:space="0" w:color="auto"/>
              <w:right w:val="nil"/>
            </w:tcBorders>
            <w:shd w:val="clear" w:color="auto" w:fill="auto"/>
            <w:noWrap/>
            <w:vAlign w:val="bottom"/>
            <w:hideMark/>
          </w:tcPr>
          <w:p w14:paraId="45DC0208" w14:textId="77777777" w:rsidR="004E67F2" w:rsidRPr="00A15A7D" w:rsidRDefault="004E67F2" w:rsidP="00065A78">
            <w:pPr>
              <w:spacing w:after="0" w:line="240" w:lineRule="auto"/>
              <w:jc w:val="center"/>
              <w:rPr>
                <w:rFonts w:eastAsia="Times New Roman" w:cs="Calibri"/>
                <w:color w:val="000000"/>
                <w:lang w:eastAsia="en-NZ"/>
              </w:rPr>
            </w:pPr>
            <w:r w:rsidRPr="00A15A7D">
              <w:rPr>
                <w:rFonts w:eastAsia="Times New Roman" w:cs="Calibri"/>
                <w:color w:val="000000"/>
                <w:lang w:eastAsia="en-NZ"/>
              </w:rPr>
              <w:t>64</w:t>
            </w:r>
          </w:p>
        </w:tc>
        <w:tc>
          <w:tcPr>
            <w:tcW w:w="1134" w:type="dxa"/>
            <w:tcBorders>
              <w:top w:val="single" w:sz="4" w:space="0" w:color="95B3D7"/>
              <w:left w:val="nil"/>
              <w:bottom w:val="single" w:sz="4" w:space="0" w:color="auto"/>
              <w:right w:val="nil"/>
            </w:tcBorders>
            <w:shd w:val="clear" w:color="auto" w:fill="auto"/>
            <w:noWrap/>
            <w:vAlign w:val="bottom"/>
            <w:hideMark/>
          </w:tcPr>
          <w:p w14:paraId="2446B909" w14:textId="77777777" w:rsidR="004E67F2" w:rsidRPr="00A15A7D" w:rsidRDefault="004E67F2" w:rsidP="00065A78">
            <w:pPr>
              <w:spacing w:after="0" w:line="240" w:lineRule="auto"/>
              <w:jc w:val="center"/>
              <w:rPr>
                <w:rFonts w:eastAsia="Times New Roman" w:cs="Calibri"/>
                <w:color w:val="000000"/>
                <w:lang w:eastAsia="en-NZ"/>
              </w:rPr>
            </w:pPr>
            <w:r w:rsidRPr="00A15A7D">
              <w:rPr>
                <w:rFonts w:eastAsia="Times New Roman" w:cs="Calibri"/>
                <w:color w:val="000000"/>
                <w:lang w:eastAsia="en-NZ"/>
              </w:rPr>
              <w:t>54%</w:t>
            </w:r>
          </w:p>
        </w:tc>
      </w:tr>
      <w:tr w:rsidR="004E67F2" w:rsidRPr="00A15A7D" w14:paraId="408E63F3" w14:textId="77777777" w:rsidTr="00065A78">
        <w:trPr>
          <w:trHeight w:val="288"/>
        </w:trPr>
        <w:tc>
          <w:tcPr>
            <w:tcW w:w="6379" w:type="dxa"/>
            <w:tcBorders>
              <w:top w:val="single" w:sz="4" w:space="0" w:color="auto"/>
              <w:left w:val="nil"/>
              <w:bottom w:val="nil"/>
              <w:right w:val="nil"/>
            </w:tcBorders>
            <w:shd w:val="clear" w:color="auto" w:fill="auto"/>
            <w:noWrap/>
            <w:vAlign w:val="bottom"/>
            <w:hideMark/>
          </w:tcPr>
          <w:p w14:paraId="414CE9D9" w14:textId="77777777" w:rsidR="004E67F2" w:rsidRPr="00A15A7D" w:rsidRDefault="004E67F2" w:rsidP="00065A78">
            <w:pPr>
              <w:spacing w:after="0" w:line="240" w:lineRule="auto"/>
              <w:rPr>
                <w:rFonts w:eastAsia="Times New Roman" w:cs="Calibri"/>
                <w:color w:val="000000"/>
                <w:lang w:eastAsia="en-NZ"/>
              </w:rPr>
            </w:pPr>
            <w:r w:rsidRPr="00A15A7D">
              <w:rPr>
                <w:rFonts w:eastAsia="Times New Roman" w:cs="Calibri"/>
                <w:color w:val="000000"/>
                <w:lang w:eastAsia="en-NZ"/>
              </w:rPr>
              <w:t>Yes</w:t>
            </w:r>
          </w:p>
        </w:tc>
        <w:tc>
          <w:tcPr>
            <w:tcW w:w="851" w:type="dxa"/>
            <w:tcBorders>
              <w:top w:val="single" w:sz="4" w:space="0" w:color="auto"/>
              <w:left w:val="nil"/>
              <w:bottom w:val="nil"/>
              <w:right w:val="nil"/>
            </w:tcBorders>
            <w:shd w:val="clear" w:color="auto" w:fill="auto"/>
            <w:noWrap/>
            <w:vAlign w:val="bottom"/>
            <w:hideMark/>
          </w:tcPr>
          <w:p w14:paraId="3EB4003A" w14:textId="77777777" w:rsidR="004E67F2" w:rsidRPr="00A15A7D" w:rsidRDefault="004E67F2" w:rsidP="00065A78">
            <w:pPr>
              <w:spacing w:after="0" w:line="240" w:lineRule="auto"/>
              <w:jc w:val="center"/>
              <w:rPr>
                <w:rFonts w:eastAsia="Times New Roman" w:cs="Calibri"/>
                <w:color w:val="000000"/>
                <w:lang w:eastAsia="en-NZ"/>
              </w:rPr>
            </w:pPr>
            <w:r w:rsidRPr="00A15A7D">
              <w:rPr>
                <w:rFonts w:eastAsia="Times New Roman" w:cs="Calibri"/>
                <w:color w:val="000000"/>
                <w:lang w:eastAsia="en-NZ"/>
              </w:rPr>
              <w:t>54</w:t>
            </w:r>
          </w:p>
        </w:tc>
        <w:tc>
          <w:tcPr>
            <w:tcW w:w="1134" w:type="dxa"/>
            <w:tcBorders>
              <w:top w:val="single" w:sz="4" w:space="0" w:color="auto"/>
              <w:left w:val="nil"/>
              <w:bottom w:val="nil"/>
              <w:right w:val="nil"/>
            </w:tcBorders>
            <w:shd w:val="clear" w:color="auto" w:fill="auto"/>
            <w:noWrap/>
            <w:vAlign w:val="bottom"/>
            <w:hideMark/>
          </w:tcPr>
          <w:p w14:paraId="1A79751C" w14:textId="77777777" w:rsidR="004E67F2" w:rsidRPr="00A15A7D" w:rsidRDefault="004E67F2" w:rsidP="00065A78">
            <w:pPr>
              <w:spacing w:after="0" w:line="240" w:lineRule="auto"/>
              <w:jc w:val="center"/>
              <w:rPr>
                <w:rFonts w:eastAsia="Times New Roman" w:cs="Calibri"/>
                <w:color w:val="000000"/>
                <w:lang w:eastAsia="en-NZ"/>
              </w:rPr>
            </w:pPr>
            <w:r w:rsidRPr="00A15A7D">
              <w:rPr>
                <w:rFonts w:eastAsia="Times New Roman" w:cs="Calibri"/>
                <w:color w:val="000000"/>
                <w:lang w:eastAsia="en-NZ"/>
              </w:rPr>
              <w:t>46%</w:t>
            </w:r>
          </w:p>
        </w:tc>
      </w:tr>
      <w:tr w:rsidR="004E67F2" w:rsidRPr="00A15A7D" w14:paraId="69049CEF" w14:textId="77777777" w:rsidTr="00065A78">
        <w:trPr>
          <w:trHeight w:val="288"/>
        </w:trPr>
        <w:tc>
          <w:tcPr>
            <w:tcW w:w="6379" w:type="dxa"/>
            <w:tcBorders>
              <w:top w:val="single" w:sz="4" w:space="0" w:color="95B3D7"/>
              <w:left w:val="nil"/>
              <w:bottom w:val="nil"/>
              <w:right w:val="nil"/>
            </w:tcBorders>
            <w:shd w:val="clear" w:color="auto" w:fill="D9D9D9" w:themeFill="background1" w:themeFillShade="D9"/>
            <w:noWrap/>
            <w:vAlign w:val="bottom"/>
            <w:hideMark/>
          </w:tcPr>
          <w:p w14:paraId="319D44A2" w14:textId="77777777" w:rsidR="004E67F2" w:rsidRPr="00A15A7D"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851" w:type="dxa"/>
            <w:tcBorders>
              <w:top w:val="single" w:sz="4" w:space="0" w:color="95B3D7"/>
              <w:left w:val="nil"/>
              <w:bottom w:val="nil"/>
              <w:right w:val="nil"/>
            </w:tcBorders>
            <w:shd w:val="clear" w:color="auto" w:fill="D9D9D9" w:themeFill="background1" w:themeFillShade="D9"/>
            <w:noWrap/>
            <w:vAlign w:val="bottom"/>
            <w:hideMark/>
          </w:tcPr>
          <w:p w14:paraId="795ECF25" w14:textId="77777777" w:rsidR="004E67F2" w:rsidRPr="00A15A7D" w:rsidRDefault="004E67F2" w:rsidP="00065A78">
            <w:pPr>
              <w:spacing w:after="0" w:line="240" w:lineRule="auto"/>
              <w:jc w:val="center"/>
              <w:rPr>
                <w:rFonts w:eastAsia="Times New Roman" w:cs="Calibri"/>
                <w:b/>
                <w:bCs/>
                <w:color w:val="000000"/>
                <w:lang w:eastAsia="en-NZ"/>
              </w:rPr>
            </w:pPr>
            <w:r w:rsidRPr="00A15A7D">
              <w:rPr>
                <w:rFonts w:eastAsia="Times New Roman" w:cs="Calibri"/>
                <w:b/>
                <w:bCs/>
                <w:color w:val="000000"/>
                <w:lang w:eastAsia="en-NZ"/>
              </w:rPr>
              <w:t>118</w:t>
            </w:r>
          </w:p>
        </w:tc>
        <w:tc>
          <w:tcPr>
            <w:tcW w:w="1134" w:type="dxa"/>
            <w:tcBorders>
              <w:top w:val="single" w:sz="4" w:space="0" w:color="95B3D7"/>
              <w:left w:val="nil"/>
              <w:bottom w:val="nil"/>
              <w:right w:val="nil"/>
            </w:tcBorders>
            <w:shd w:val="clear" w:color="auto" w:fill="D9D9D9" w:themeFill="background1" w:themeFillShade="D9"/>
            <w:noWrap/>
            <w:vAlign w:val="bottom"/>
            <w:hideMark/>
          </w:tcPr>
          <w:p w14:paraId="453DA58B" w14:textId="77777777" w:rsidR="004E67F2" w:rsidRPr="00A15A7D" w:rsidRDefault="004E67F2" w:rsidP="00065A78">
            <w:pPr>
              <w:spacing w:after="0" w:line="240" w:lineRule="auto"/>
              <w:jc w:val="center"/>
              <w:rPr>
                <w:rFonts w:eastAsia="Times New Roman" w:cs="Calibri"/>
                <w:b/>
                <w:bCs/>
                <w:color w:val="000000"/>
                <w:lang w:eastAsia="en-NZ"/>
              </w:rPr>
            </w:pPr>
            <w:r w:rsidRPr="00A15A7D">
              <w:rPr>
                <w:rFonts w:eastAsia="Times New Roman" w:cs="Calibri"/>
                <w:b/>
                <w:bCs/>
                <w:color w:val="000000"/>
                <w:lang w:eastAsia="en-NZ"/>
              </w:rPr>
              <w:t>100%</w:t>
            </w:r>
          </w:p>
        </w:tc>
      </w:tr>
    </w:tbl>
    <w:p w14:paraId="71057C0D" w14:textId="77777777" w:rsidR="004E67F2" w:rsidRDefault="004E67F2" w:rsidP="004E67F2">
      <w:pPr>
        <w:spacing w:after="0" w:line="240" w:lineRule="auto"/>
        <w:ind w:right="-57"/>
        <w:rPr>
          <w:b/>
          <w:bCs/>
          <w:iCs/>
        </w:rPr>
      </w:pPr>
    </w:p>
    <w:tbl>
      <w:tblPr>
        <w:tblW w:w="8364" w:type="dxa"/>
        <w:tblLook w:val="04A0" w:firstRow="1" w:lastRow="0" w:firstColumn="1" w:lastColumn="0" w:noHBand="0" w:noVBand="1"/>
      </w:tblPr>
      <w:tblGrid>
        <w:gridCol w:w="6379"/>
        <w:gridCol w:w="851"/>
        <w:gridCol w:w="1134"/>
      </w:tblGrid>
      <w:tr w:rsidR="007143F3" w:rsidRPr="00A15A7D" w14:paraId="7F9B8C73" w14:textId="77777777" w:rsidTr="007143F3">
        <w:trPr>
          <w:trHeight w:val="288"/>
        </w:trPr>
        <w:tc>
          <w:tcPr>
            <w:tcW w:w="8364" w:type="dxa"/>
            <w:gridSpan w:val="3"/>
            <w:tcBorders>
              <w:top w:val="nil"/>
              <w:left w:val="nil"/>
              <w:bottom w:val="single" w:sz="4" w:space="0" w:color="95B3D7"/>
              <w:right w:val="nil"/>
            </w:tcBorders>
            <w:shd w:val="clear" w:color="auto" w:fill="D9D9D9" w:themeFill="background1" w:themeFillShade="D9"/>
            <w:noWrap/>
            <w:vAlign w:val="bottom"/>
            <w:hideMark/>
          </w:tcPr>
          <w:p w14:paraId="0ADDF20D" w14:textId="62A183B5" w:rsidR="007143F3" w:rsidRPr="00A15A7D" w:rsidRDefault="007143F3" w:rsidP="00065A78">
            <w:pPr>
              <w:spacing w:after="0" w:line="240" w:lineRule="auto"/>
              <w:rPr>
                <w:rFonts w:eastAsia="Times New Roman" w:cs="Calibri"/>
                <w:b/>
                <w:bCs/>
                <w:color w:val="000000"/>
                <w:lang w:eastAsia="en-NZ"/>
              </w:rPr>
            </w:pPr>
            <w:r>
              <w:rPr>
                <w:rFonts w:eastAsia="Times New Roman" w:cs="Calibri"/>
                <w:b/>
                <w:bCs/>
                <w:color w:val="000000"/>
                <w:lang w:eastAsia="en-NZ"/>
              </w:rPr>
              <w:t xml:space="preserve">Q10.8 </w:t>
            </w:r>
            <w:r w:rsidRPr="00A15A7D">
              <w:rPr>
                <w:rFonts w:eastAsia="Times New Roman" w:cs="Calibri"/>
                <w:b/>
                <w:bCs/>
                <w:color w:val="000000"/>
                <w:lang w:eastAsia="en-NZ"/>
              </w:rPr>
              <w:t>Do you know how to make a complaint to the Ombudsman?</w:t>
            </w:r>
          </w:p>
        </w:tc>
      </w:tr>
      <w:tr w:rsidR="004E67F2" w:rsidRPr="00A15A7D" w14:paraId="01CF7D0A" w14:textId="77777777" w:rsidTr="00065A78">
        <w:trPr>
          <w:trHeight w:val="300"/>
        </w:trPr>
        <w:tc>
          <w:tcPr>
            <w:tcW w:w="6379" w:type="dxa"/>
            <w:tcBorders>
              <w:top w:val="single" w:sz="4" w:space="0" w:color="95B3D7"/>
              <w:left w:val="nil"/>
              <w:bottom w:val="single" w:sz="4" w:space="0" w:color="auto"/>
              <w:right w:val="nil"/>
            </w:tcBorders>
            <w:shd w:val="clear" w:color="auto" w:fill="auto"/>
            <w:noWrap/>
            <w:vAlign w:val="bottom"/>
            <w:hideMark/>
          </w:tcPr>
          <w:p w14:paraId="0D680CAB" w14:textId="77777777" w:rsidR="004E67F2" w:rsidRPr="00A15A7D" w:rsidRDefault="004E67F2" w:rsidP="00065A78">
            <w:pPr>
              <w:spacing w:after="0" w:line="240" w:lineRule="auto"/>
              <w:rPr>
                <w:rFonts w:eastAsia="Times New Roman" w:cs="Calibri"/>
                <w:color w:val="000000"/>
                <w:lang w:eastAsia="en-NZ"/>
              </w:rPr>
            </w:pPr>
            <w:r w:rsidRPr="00A15A7D">
              <w:rPr>
                <w:rFonts w:eastAsia="Times New Roman" w:cs="Calibri"/>
                <w:color w:val="000000"/>
                <w:lang w:eastAsia="en-NZ"/>
              </w:rPr>
              <w:t>I have not wanted to make a complaint to the Ombudsman</w:t>
            </w:r>
          </w:p>
        </w:tc>
        <w:tc>
          <w:tcPr>
            <w:tcW w:w="851" w:type="dxa"/>
            <w:tcBorders>
              <w:top w:val="single" w:sz="4" w:space="0" w:color="95B3D7"/>
              <w:left w:val="nil"/>
              <w:bottom w:val="single" w:sz="4" w:space="0" w:color="auto"/>
              <w:right w:val="nil"/>
            </w:tcBorders>
            <w:shd w:val="clear" w:color="auto" w:fill="auto"/>
            <w:noWrap/>
            <w:vAlign w:val="bottom"/>
            <w:hideMark/>
          </w:tcPr>
          <w:p w14:paraId="6BBABD62" w14:textId="77777777" w:rsidR="004E67F2" w:rsidRPr="00A15A7D" w:rsidRDefault="004E67F2" w:rsidP="00065A78">
            <w:pPr>
              <w:spacing w:after="0" w:line="240" w:lineRule="auto"/>
              <w:jc w:val="center"/>
              <w:rPr>
                <w:rFonts w:eastAsia="Times New Roman" w:cs="Calibri"/>
                <w:color w:val="000000"/>
                <w:lang w:eastAsia="en-NZ"/>
              </w:rPr>
            </w:pPr>
            <w:r w:rsidRPr="00A15A7D">
              <w:rPr>
                <w:rFonts w:eastAsia="Times New Roman" w:cs="Calibri"/>
                <w:color w:val="000000"/>
                <w:lang w:eastAsia="en-NZ"/>
              </w:rPr>
              <w:t>85</w:t>
            </w:r>
          </w:p>
        </w:tc>
        <w:tc>
          <w:tcPr>
            <w:tcW w:w="1134" w:type="dxa"/>
            <w:tcBorders>
              <w:top w:val="single" w:sz="4" w:space="0" w:color="95B3D7"/>
              <w:left w:val="nil"/>
              <w:bottom w:val="single" w:sz="4" w:space="0" w:color="auto"/>
              <w:right w:val="nil"/>
            </w:tcBorders>
            <w:shd w:val="clear" w:color="auto" w:fill="auto"/>
            <w:noWrap/>
            <w:vAlign w:val="bottom"/>
            <w:hideMark/>
          </w:tcPr>
          <w:p w14:paraId="76003A74" w14:textId="77777777" w:rsidR="004E67F2" w:rsidRPr="00A15A7D" w:rsidRDefault="004E67F2" w:rsidP="00065A78">
            <w:pPr>
              <w:spacing w:after="0" w:line="240" w:lineRule="auto"/>
              <w:jc w:val="center"/>
              <w:rPr>
                <w:rFonts w:eastAsia="Times New Roman" w:cs="Calibri"/>
                <w:color w:val="000000"/>
                <w:lang w:eastAsia="en-NZ"/>
              </w:rPr>
            </w:pPr>
            <w:r w:rsidRPr="00A15A7D">
              <w:rPr>
                <w:rFonts w:eastAsia="Times New Roman" w:cs="Calibri"/>
                <w:color w:val="000000"/>
                <w:lang w:eastAsia="en-NZ"/>
              </w:rPr>
              <w:t>31%</w:t>
            </w:r>
          </w:p>
        </w:tc>
      </w:tr>
      <w:tr w:rsidR="004E67F2" w:rsidRPr="00A15A7D" w14:paraId="112211D9"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0FFC96B8" w14:textId="77777777" w:rsidR="004E67F2" w:rsidRPr="00A15A7D" w:rsidRDefault="004E67F2" w:rsidP="00065A78">
            <w:pPr>
              <w:spacing w:after="0" w:line="240" w:lineRule="auto"/>
              <w:rPr>
                <w:rFonts w:eastAsia="Times New Roman" w:cs="Calibri"/>
                <w:color w:val="000000"/>
                <w:lang w:eastAsia="en-NZ"/>
              </w:rPr>
            </w:pPr>
            <w:r w:rsidRPr="00A15A7D">
              <w:rPr>
                <w:rFonts w:eastAsia="Times New Roman" w:cs="Calibri"/>
                <w:color w:val="000000"/>
                <w:lang w:eastAsia="en-NZ"/>
              </w:rPr>
              <w:t>No</w:t>
            </w:r>
          </w:p>
        </w:tc>
        <w:tc>
          <w:tcPr>
            <w:tcW w:w="851" w:type="dxa"/>
            <w:tcBorders>
              <w:top w:val="single" w:sz="4" w:space="0" w:color="auto"/>
              <w:left w:val="nil"/>
              <w:bottom w:val="single" w:sz="4" w:space="0" w:color="auto"/>
              <w:right w:val="nil"/>
            </w:tcBorders>
            <w:shd w:val="clear" w:color="auto" w:fill="auto"/>
            <w:noWrap/>
            <w:vAlign w:val="bottom"/>
            <w:hideMark/>
          </w:tcPr>
          <w:p w14:paraId="682EB928" w14:textId="77777777" w:rsidR="004E67F2" w:rsidRPr="00A15A7D" w:rsidRDefault="004E67F2" w:rsidP="00065A78">
            <w:pPr>
              <w:spacing w:after="0" w:line="240" w:lineRule="auto"/>
              <w:jc w:val="center"/>
              <w:rPr>
                <w:rFonts w:eastAsia="Times New Roman" w:cs="Calibri"/>
                <w:color w:val="000000"/>
                <w:lang w:eastAsia="en-NZ"/>
              </w:rPr>
            </w:pPr>
            <w:r w:rsidRPr="00A15A7D">
              <w:rPr>
                <w:rFonts w:eastAsia="Times New Roman" w:cs="Calibri"/>
                <w:color w:val="000000"/>
                <w:lang w:eastAsia="en-NZ"/>
              </w:rPr>
              <w:t>88</w:t>
            </w:r>
          </w:p>
        </w:tc>
        <w:tc>
          <w:tcPr>
            <w:tcW w:w="1134" w:type="dxa"/>
            <w:tcBorders>
              <w:top w:val="single" w:sz="4" w:space="0" w:color="auto"/>
              <w:left w:val="nil"/>
              <w:bottom w:val="single" w:sz="4" w:space="0" w:color="auto"/>
              <w:right w:val="nil"/>
            </w:tcBorders>
            <w:shd w:val="clear" w:color="auto" w:fill="auto"/>
            <w:noWrap/>
            <w:vAlign w:val="bottom"/>
            <w:hideMark/>
          </w:tcPr>
          <w:p w14:paraId="638219BB" w14:textId="77777777" w:rsidR="004E67F2" w:rsidRPr="00A15A7D" w:rsidRDefault="004E67F2" w:rsidP="00065A78">
            <w:pPr>
              <w:spacing w:after="0" w:line="240" w:lineRule="auto"/>
              <w:jc w:val="center"/>
              <w:rPr>
                <w:rFonts w:eastAsia="Times New Roman" w:cs="Calibri"/>
                <w:color w:val="000000"/>
                <w:lang w:eastAsia="en-NZ"/>
              </w:rPr>
            </w:pPr>
            <w:r w:rsidRPr="00A15A7D">
              <w:rPr>
                <w:rFonts w:eastAsia="Times New Roman" w:cs="Calibri"/>
                <w:color w:val="000000"/>
                <w:lang w:eastAsia="en-NZ"/>
              </w:rPr>
              <w:t>32%</w:t>
            </w:r>
          </w:p>
        </w:tc>
      </w:tr>
      <w:tr w:rsidR="004E67F2" w:rsidRPr="00A15A7D" w14:paraId="5E0F3984" w14:textId="77777777" w:rsidTr="00065A78">
        <w:trPr>
          <w:trHeight w:val="288"/>
        </w:trPr>
        <w:tc>
          <w:tcPr>
            <w:tcW w:w="6379" w:type="dxa"/>
            <w:tcBorders>
              <w:top w:val="single" w:sz="4" w:space="0" w:color="auto"/>
              <w:left w:val="nil"/>
              <w:bottom w:val="single" w:sz="4" w:space="0" w:color="95B3D7"/>
              <w:right w:val="nil"/>
            </w:tcBorders>
            <w:shd w:val="clear" w:color="auto" w:fill="auto"/>
            <w:noWrap/>
            <w:vAlign w:val="bottom"/>
            <w:hideMark/>
          </w:tcPr>
          <w:p w14:paraId="63136F6C" w14:textId="77777777" w:rsidR="004E67F2" w:rsidRPr="00A15A7D" w:rsidRDefault="004E67F2" w:rsidP="00065A78">
            <w:pPr>
              <w:spacing w:after="0" w:line="240" w:lineRule="auto"/>
              <w:rPr>
                <w:rFonts w:eastAsia="Times New Roman" w:cs="Calibri"/>
                <w:color w:val="000000"/>
                <w:lang w:eastAsia="en-NZ"/>
              </w:rPr>
            </w:pPr>
            <w:r w:rsidRPr="00A15A7D">
              <w:rPr>
                <w:rFonts w:eastAsia="Times New Roman" w:cs="Calibri"/>
                <w:color w:val="000000"/>
                <w:lang w:eastAsia="en-NZ"/>
              </w:rPr>
              <w:t>Yes</w:t>
            </w:r>
          </w:p>
        </w:tc>
        <w:tc>
          <w:tcPr>
            <w:tcW w:w="851" w:type="dxa"/>
            <w:tcBorders>
              <w:top w:val="single" w:sz="4" w:space="0" w:color="auto"/>
              <w:left w:val="nil"/>
              <w:bottom w:val="single" w:sz="4" w:space="0" w:color="95B3D7"/>
              <w:right w:val="nil"/>
            </w:tcBorders>
            <w:shd w:val="clear" w:color="auto" w:fill="auto"/>
            <w:noWrap/>
            <w:vAlign w:val="bottom"/>
            <w:hideMark/>
          </w:tcPr>
          <w:p w14:paraId="7BA667E9" w14:textId="77777777" w:rsidR="004E67F2" w:rsidRPr="00A15A7D" w:rsidRDefault="004E67F2" w:rsidP="00065A78">
            <w:pPr>
              <w:spacing w:after="0" w:line="240" w:lineRule="auto"/>
              <w:jc w:val="center"/>
              <w:rPr>
                <w:rFonts w:eastAsia="Times New Roman" w:cs="Calibri"/>
                <w:color w:val="000000"/>
                <w:lang w:eastAsia="en-NZ"/>
              </w:rPr>
            </w:pPr>
            <w:r w:rsidRPr="00A15A7D">
              <w:rPr>
                <w:rFonts w:eastAsia="Times New Roman" w:cs="Calibri"/>
                <w:color w:val="000000"/>
                <w:lang w:eastAsia="en-NZ"/>
              </w:rPr>
              <w:t>105</w:t>
            </w:r>
          </w:p>
        </w:tc>
        <w:tc>
          <w:tcPr>
            <w:tcW w:w="1134" w:type="dxa"/>
            <w:tcBorders>
              <w:top w:val="single" w:sz="4" w:space="0" w:color="auto"/>
              <w:left w:val="nil"/>
              <w:bottom w:val="single" w:sz="4" w:space="0" w:color="95B3D7"/>
              <w:right w:val="nil"/>
            </w:tcBorders>
            <w:shd w:val="clear" w:color="auto" w:fill="auto"/>
            <w:noWrap/>
            <w:vAlign w:val="bottom"/>
            <w:hideMark/>
          </w:tcPr>
          <w:p w14:paraId="39ED4224" w14:textId="77777777" w:rsidR="004E67F2" w:rsidRPr="00A15A7D" w:rsidRDefault="004E67F2" w:rsidP="00065A78">
            <w:pPr>
              <w:spacing w:after="0" w:line="240" w:lineRule="auto"/>
              <w:jc w:val="center"/>
              <w:rPr>
                <w:rFonts w:eastAsia="Times New Roman" w:cs="Calibri"/>
                <w:color w:val="000000"/>
                <w:lang w:eastAsia="en-NZ"/>
              </w:rPr>
            </w:pPr>
            <w:r w:rsidRPr="00A15A7D">
              <w:rPr>
                <w:rFonts w:eastAsia="Times New Roman" w:cs="Calibri"/>
                <w:color w:val="000000"/>
                <w:lang w:eastAsia="en-NZ"/>
              </w:rPr>
              <w:t>38%</w:t>
            </w:r>
          </w:p>
        </w:tc>
      </w:tr>
      <w:tr w:rsidR="004E67F2" w:rsidRPr="00A15A7D" w14:paraId="5A8F0E81" w14:textId="77777777" w:rsidTr="00065A78">
        <w:trPr>
          <w:trHeight w:val="288"/>
        </w:trPr>
        <w:tc>
          <w:tcPr>
            <w:tcW w:w="6379" w:type="dxa"/>
            <w:tcBorders>
              <w:top w:val="single" w:sz="4" w:space="0" w:color="95B3D7"/>
              <w:left w:val="nil"/>
              <w:bottom w:val="nil"/>
              <w:right w:val="nil"/>
            </w:tcBorders>
            <w:shd w:val="clear" w:color="auto" w:fill="D9D9D9" w:themeFill="background1" w:themeFillShade="D9"/>
            <w:noWrap/>
            <w:vAlign w:val="bottom"/>
            <w:hideMark/>
          </w:tcPr>
          <w:p w14:paraId="091E6003" w14:textId="77777777" w:rsidR="004E67F2" w:rsidRPr="00A15A7D"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851" w:type="dxa"/>
            <w:tcBorders>
              <w:top w:val="single" w:sz="4" w:space="0" w:color="95B3D7"/>
              <w:left w:val="nil"/>
              <w:bottom w:val="nil"/>
              <w:right w:val="nil"/>
            </w:tcBorders>
            <w:shd w:val="clear" w:color="auto" w:fill="D9D9D9" w:themeFill="background1" w:themeFillShade="D9"/>
            <w:noWrap/>
            <w:vAlign w:val="bottom"/>
            <w:hideMark/>
          </w:tcPr>
          <w:p w14:paraId="6D560B82" w14:textId="77777777" w:rsidR="004E67F2" w:rsidRPr="00A15A7D" w:rsidRDefault="004E67F2" w:rsidP="00065A78">
            <w:pPr>
              <w:spacing w:after="0" w:line="240" w:lineRule="auto"/>
              <w:jc w:val="center"/>
              <w:rPr>
                <w:rFonts w:eastAsia="Times New Roman" w:cs="Calibri"/>
                <w:b/>
                <w:bCs/>
                <w:color w:val="000000"/>
                <w:lang w:eastAsia="en-NZ"/>
              </w:rPr>
            </w:pPr>
            <w:r w:rsidRPr="00A15A7D">
              <w:rPr>
                <w:rFonts w:eastAsia="Times New Roman" w:cs="Calibri"/>
                <w:b/>
                <w:bCs/>
                <w:color w:val="000000"/>
                <w:lang w:eastAsia="en-NZ"/>
              </w:rPr>
              <w:t>278</w:t>
            </w:r>
          </w:p>
        </w:tc>
        <w:tc>
          <w:tcPr>
            <w:tcW w:w="1134" w:type="dxa"/>
            <w:tcBorders>
              <w:top w:val="single" w:sz="4" w:space="0" w:color="95B3D7"/>
              <w:left w:val="nil"/>
              <w:bottom w:val="nil"/>
              <w:right w:val="nil"/>
            </w:tcBorders>
            <w:shd w:val="clear" w:color="auto" w:fill="D9D9D9" w:themeFill="background1" w:themeFillShade="D9"/>
            <w:noWrap/>
            <w:vAlign w:val="bottom"/>
            <w:hideMark/>
          </w:tcPr>
          <w:p w14:paraId="190471D1" w14:textId="77777777" w:rsidR="004E67F2" w:rsidRPr="00A15A7D" w:rsidRDefault="004E67F2" w:rsidP="00065A78">
            <w:pPr>
              <w:spacing w:after="0" w:line="240" w:lineRule="auto"/>
              <w:jc w:val="center"/>
              <w:rPr>
                <w:rFonts w:eastAsia="Times New Roman" w:cs="Calibri"/>
                <w:b/>
                <w:bCs/>
                <w:color w:val="000000"/>
                <w:lang w:eastAsia="en-NZ"/>
              </w:rPr>
            </w:pPr>
            <w:r w:rsidRPr="00A15A7D">
              <w:rPr>
                <w:rFonts w:eastAsia="Times New Roman" w:cs="Calibri"/>
                <w:b/>
                <w:bCs/>
                <w:color w:val="000000"/>
                <w:lang w:eastAsia="en-NZ"/>
              </w:rPr>
              <w:t>100%</w:t>
            </w:r>
          </w:p>
        </w:tc>
      </w:tr>
    </w:tbl>
    <w:p w14:paraId="3D2C51D1" w14:textId="77777777" w:rsidR="004E67F2" w:rsidRDefault="004E67F2" w:rsidP="004E67F2">
      <w:pPr>
        <w:spacing w:after="0" w:line="240" w:lineRule="auto"/>
        <w:ind w:right="-57"/>
        <w:rPr>
          <w:b/>
          <w:bCs/>
          <w:iCs/>
        </w:rPr>
      </w:pPr>
    </w:p>
    <w:tbl>
      <w:tblPr>
        <w:tblW w:w="8364" w:type="dxa"/>
        <w:tblLook w:val="04A0" w:firstRow="1" w:lastRow="0" w:firstColumn="1" w:lastColumn="0" w:noHBand="0" w:noVBand="1"/>
      </w:tblPr>
      <w:tblGrid>
        <w:gridCol w:w="6379"/>
        <w:gridCol w:w="851"/>
        <w:gridCol w:w="1134"/>
      </w:tblGrid>
      <w:tr w:rsidR="007143F3" w:rsidRPr="00A15A7D" w14:paraId="39900B3A" w14:textId="77777777" w:rsidTr="007143F3">
        <w:trPr>
          <w:trHeight w:val="288"/>
        </w:trPr>
        <w:tc>
          <w:tcPr>
            <w:tcW w:w="8364" w:type="dxa"/>
            <w:gridSpan w:val="3"/>
            <w:tcBorders>
              <w:top w:val="nil"/>
              <w:left w:val="nil"/>
              <w:bottom w:val="single" w:sz="4" w:space="0" w:color="95B3D7"/>
              <w:right w:val="nil"/>
            </w:tcBorders>
            <w:shd w:val="clear" w:color="auto" w:fill="D9D9D9" w:themeFill="background1" w:themeFillShade="D9"/>
            <w:noWrap/>
            <w:vAlign w:val="bottom"/>
            <w:hideMark/>
          </w:tcPr>
          <w:p w14:paraId="6F3E0699" w14:textId="398122D7" w:rsidR="007143F3" w:rsidRPr="00A15A7D" w:rsidRDefault="007143F3" w:rsidP="00065A78">
            <w:pPr>
              <w:spacing w:after="0" w:line="240" w:lineRule="auto"/>
              <w:rPr>
                <w:rFonts w:eastAsia="Times New Roman" w:cs="Calibri"/>
                <w:b/>
                <w:bCs/>
                <w:color w:val="000000"/>
                <w:lang w:eastAsia="en-NZ"/>
              </w:rPr>
            </w:pPr>
            <w:r>
              <w:rPr>
                <w:rFonts w:eastAsia="Times New Roman" w:cs="Calibri"/>
                <w:b/>
                <w:bCs/>
                <w:color w:val="000000"/>
                <w:lang w:eastAsia="en-NZ"/>
              </w:rPr>
              <w:t xml:space="preserve">Q10.9 </w:t>
            </w:r>
            <w:r w:rsidRPr="00A15A7D">
              <w:rPr>
                <w:rFonts w:eastAsia="Times New Roman" w:cs="Calibri"/>
                <w:b/>
                <w:bCs/>
                <w:color w:val="000000"/>
                <w:lang w:eastAsia="en-NZ"/>
              </w:rPr>
              <w:t xml:space="preserve">If you have made a complaint to the </w:t>
            </w:r>
            <w:r>
              <w:rPr>
                <w:rFonts w:eastAsia="Times New Roman" w:cs="Calibri"/>
                <w:b/>
                <w:bCs/>
                <w:color w:val="000000"/>
                <w:lang w:eastAsia="en-NZ"/>
              </w:rPr>
              <w:t>O</w:t>
            </w:r>
            <w:r w:rsidRPr="00A15A7D">
              <w:rPr>
                <w:rFonts w:eastAsia="Times New Roman" w:cs="Calibri"/>
                <w:b/>
                <w:bCs/>
                <w:color w:val="000000"/>
                <w:lang w:eastAsia="en-NZ"/>
              </w:rPr>
              <w:t>mbudsman while in prison, were they able to resolve the complaint?</w:t>
            </w:r>
          </w:p>
        </w:tc>
      </w:tr>
      <w:tr w:rsidR="004E67F2" w:rsidRPr="00A15A7D" w14:paraId="1D8790A8" w14:textId="77777777" w:rsidTr="00065A78">
        <w:trPr>
          <w:trHeight w:val="300"/>
        </w:trPr>
        <w:tc>
          <w:tcPr>
            <w:tcW w:w="6379" w:type="dxa"/>
            <w:tcBorders>
              <w:top w:val="single" w:sz="4" w:space="0" w:color="95B3D7"/>
              <w:left w:val="nil"/>
              <w:bottom w:val="single" w:sz="4" w:space="0" w:color="auto"/>
              <w:right w:val="nil"/>
            </w:tcBorders>
            <w:shd w:val="clear" w:color="auto" w:fill="auto"/>
            <w:noWrap/>
            <w:vAlign w:val="bottom"/>
            <w:hideMark/>
          </w:tcPr>
          <w:p w14:paraId="660B7C6C" w14:textId="77777777" w:rsidR="004E67F2" w:rsidRPr="00A15A7D" w:rsidRDefault="004E67F2" w:rsidP="00065A78">
            <w:pPr>
              <w:spacing w:after="0" w:line="240" w:lineRule="auto"/>
              <w:rPr>
                <w:rFonts w:eastAsia="Times New Roman" w:cs="Calibri"/>
                <w:color w:val="000000"/>
                <w:lang w:eastAsia="en-NZ"/>
              </w:rPr>
            </w:pPr>
            <w:r w:rsidRPr="00A15A7D">
              <w:rPr>
                <w:rFonts w:eastAsia="Times New Roman" w:cs="Calibri"/>
                <w:color w:val="000000"/>
                <w:lang w:eastAsia="en-NZ"/>
              </w:rPr>
              <w:t>No</w:t>
            </w:r>
          </w:p>
        </w:tc>
        <w:tc>
          <w:tcPr>
            <w:tcW w:w="851" w:type="dxa"/>
            <w:tcBorders>
              <w:top w:val="single" w:sz="4" w:space="0" w:color="95B3D7"/>
              <w:left w:val="nil"/>
              <w:bottom w:val="single" w:sz="4" w:space="0" w:color="auto"/>
              <w:right w:val="nil"/>
            </w:tcBorders>
            <w:shd w:val="clear" w:color="auto" w:fill="auto"/>
            <w:noWrap/>
            <w:vAlign w:val="bottom"/>
            <w:hideMark/>
          </w:tcPr>
          <w:p w14:paraId="61B11898" w14:textId="77777777" w:rsidR="004E67F2" w:rsidRPr="00A15A7D" w:rsidRDefault="004E67F2" w:rsidP="00065A78">
            <w:pPr>
              <w:spacing w:after="0" w:line="240" w:lineRule="auto"/>
              <w:jc w:val="center"/>
              <w:rPr>
                <w:rFonts w:eastAsia="Times New Roman" w:cs="Calibri"/>
                <w:color w:val="000000"/>
                <w:lang w:eastAsia="en-NZ"/>
              </w:rPr>
            </w:pPr>
            <w:r w:rsidRPr="00A15A7D">
              <w:rPr>
                <w:rFonts w:eastAsia="Times New Roman" w:cs="Calibri"/>
                <w:color w:val="000000"/>
                <w:lang w:eastAsia="en-NZ"/>
              </w:rPr>
              <w:t>36</w:t>
            </w:r>
          </w:p>
        </w:tc>
        <w:tc>
          <w:tcPr>
            <w:tcW w:w="1134" w:type="dxa"/>
            <w:tcBorders>
              <w:top w:val="single" w:sz="4" w:space="0" w:color="95B3D7"/>
              <w:left w:val="nil"/>
              <w:bottom w:val="single" w:sz="4" w:space="0" w:color="auto"/>
              <w:right w:val="nil"/>
            </w:tcBorders>
            <w:shd w:val="clear" w:color="auto" w:fill="auto"/>
            <w:noWrap/>
            <w:vAlign w:val="bottom"/>
            <w:hideMark/>
          </w:tcPr>
          <w:p w14:paraId="6209657E" w14:textId="77777777" w:rsidR="004E67F2" w:rsidRPr="00A15A7D" w:rsidRDefault="004E67F2" w:rsidP="00065A78">
            <w:pPr>
              <w:spacing w:after="0" w:line="240" w:lineRule="auto"/>
              <w:jc w:val="center"/>
              <w:rPr>
                <w:rFonts w:eastAsia="Times New Roman" w:cs="Calibri"/>
                <w:color w:val="000000"/>
                <w:lang w:eastAsia="en-NZ"/>
              </w:rPr>
            </w:pPr>
            <w:r w:rsidRPr="00A15A7D">
              <w:rPr>
                <w:rFonts w:eastAsia="Times New Roman" w:cs="Calibri"/>
                <w:color w:val="000000"/>
                <w:lang w:eastAsia="en-NZ"/>
              </w:rPr>
              <w:t>40%</w:t>
            </w:r>
          </w:p>
        </w:tc>
      </w:tr>
      <w:tr w:rsidR="004E67F2" w:rsidRPr="00A15A7D" w14:paraId="46F18E1A" w14:textId="77777777" w:rsidTr="00065A78">
        <w:trPr>
          <w:trHeight w:val="288"/>
        </w:trPr>
        <w:tc>
          <w:tcPr>
            <w:tcW w:w="6379" w:type="dxa"/>
            <w:tcBorders>
              <w:top w:val="single" w:sz="4" w:space="0" w:color="auto"/>
              <w:left w:val="nil"/>
              <w:bottom w:val="nil"/>
              <w:right w:val="nil"/>
            </w:tcBorders>
            <w:shd w:val="clear" w:color="auto" w:fill="auto"/>
            <w:noWrap/>
            <w:vAlign w:val="bottom"/>
            <w:hideMark/>
          </w:tcPr>
          <w:p w14:paraId="74C53680" w14:textId="77777777" w:rsidR="004E67F2" w:rsidRPr="00A15A7D" w:rsidRDefault="004E67F2" w:rsidP="00065A78">
            <w:pPr>
              <w:spacing w:after="0" w:line="240" w:lineRule="auto"/>
              <w:rPr>
                <w:rFonts w:eastAsia="Times New Roman" w:cs="Calibri"/>
                <w:color w:val="000000"/>
                <w:lang w:eastAsia="en-NZ"/>
              </w:rPr>
            </w:pPr>
            <w:r w:rsidRPr="00A15A7D">
              <w:rPr>
                <w:rFonts w:eastAsia="Times New Roman" w:cs="Calibri"/>
                <w:color w:val="000000"/>
                <w:lang w:eastAsia="en-NZ"/>
              </w:rPr>
              <w:t>Yes</w:t>
            </w:r>
          </w:p>
        </w:tc>
        <w:tc>
          <w:tcPr>
            <w:tcW w:w="851" w:type="dxa"/>
            <w:tcBorders>
              <w:top w:val="single" w:sz="4" w:space="0" w:color="auto"/>
              <w:left w:val="nil"/>
              <w:bottom w:val="nil"/>
              <w:right w:val="nil"/>
            </w:tcBorders>
            <w:shd w:val="clear" w:color="auto" w:fill="auto"/>
            <w:noWrap/>
            <w:vAlign w:val="bottom"/>
            <w:hideMark/>
          </w:tcPr>
          <w:p w14:paraId="4CC8B28D" w14:textId="77777777" w:rsidR="004E67F2" w:rsidRPr="00A15A7D" w:rsidRDefault="004E67F2" w:rsidP="00065A78">
            <w:pPr>
              <w:spacing w:after="0" w:line="240" w:lineRule="auto"/>
              <w:jc w:val="center"/>
              <w:rPr>
                <w:rFonts w:eastAsia="Times New Roman" w:cs="Calibri"/>
                <w:color w:val="000000"/>
                <w:lang w:eastAsia="en-NZ"/>
              </w:rPr>
            </w:pPr>
            <w:r w:rsidRPr="00A15A7D">
              <w:rPr>
                <w:rFonts w:eastAsia="Times New Roman" w:cs="Calibri"/>
                <w:color w:val="000000"/>
                <w:lang w:eastAsia="en-NZ"/>
              </w:rPr>
              <w:t>55</w:t>
            </w:r>
          </w:p>
        </w:tc>
        <w:tc>
          <w:tcPr>
            <w:tcW w:w="1134" w:type="dxa"/>
            <w:tcBorders>
              <w:top w:val="single" w:sz="4" w:space="0" w:color="auto"/>
              <w:left w:val="nil"/>
              <w:bottom w:val="nil"/>
              <w:right w:val="nil"/>
            </w:tcBorders>
            <w:shd w:val="clear" w:color="auto" w:fill="auto"/>
            <w:noWrap/>
            <w:vAlign w:val="bottom"/>
            <w:hideMark/>
          </w:tcPr>
          <w:p w14:paraId="4A76B459" w14:textId="77777777" w:rsidR="004E67F2" w:rsidRPr="00A15A7D" w:rsidRDefault="004E67F2" w:rsidP="00065A78">
            <w:pPr>
              <w:spacing w:after="0" w:line="240" w:lineRule="auto"/>
              <w:jc w:val="center"/>
              <w:rPr>
                <w:rFonts w:eastAsia="Times New Roman" w:cs="Calibri"/>
                <w:color w:val="000000"/>
                <w:lang w:eastAsia="en-NZ"/>
              </w:rPr>
            </w:pPr>
            <w:r w:rsidRPr="00A15A7D">
              <w:rPr>
                <w:rFonts w:eastAsia="Times New Roman" w:cs="Calibri"/>
                <w:color w:val="000000"/>
                <w:lang w:eastAsia="en-NZ"/>
              </w:rPr>
              <w:t>60%</w:t>
            </w:r>
          </w:p>
        </w:tc>
      </w:tr>
      <w:tr w:rsidR="004E67F2" w:rsidRPr="00A15A7D" w14:paraId="60C7D5BB" w14:textId="77777777" w:rsidTr="00065A78">
        <w:trPr>
          <w:trHeight w:val="288"/>
        </w:trPr>
        <w:tc>
          <w:tcPr>
            <w:tcW w:w="6379" w:type="dxa"/>
            <w:tcBorders>
              <w:top w:val="single" w:sz="4" w:space="0" w:color="95B3D7"/>
              <w:left w:val="nil"/>
              <w:bottom w:val="nil"/>
              <w:right w:val="nil"/>
            </w:tcBorders>
            <w:shd w:val="clear" w:color="auto" w:fill="D9D9D9" w:themeFill="background1" w:themeFillShade="D9"/>
            <w:noWrap/>
            <w:vAlign w:val="bottom"/>
            <w:hideMark/>
          </w:tcPr>
          <w:p w14:paraId="3BE55822" w14:textId="77777777" w:rsidR="004E67F2" w:rsidRPr="00A15A7D" w:rsidRDefault="004E67F2" w:rsidP="00065A78">
            <w:pPr>
              <w:spacing w:after="0" w:line="240" w:lineRule="auto"/>
              <w:rPr>
                <w:rFonts w:eastAsia="Times New Roman" w:cs="Calibri"/>
                <w:b/>
                <w:bCs/>
                <w:color w:val="000000"/>
                <w:lang w:eastAsia="en-NZ"/>
              </w:rPr>
            </w:pPr>
            <w:r w:rsidRPr="00A15A7D">
              <w:rPr>
                <w:rFonts w:eastAsia="Times New Roman" w:cs="Calibri"/>
                <w:b/>
                <w:bCs/>
                <w:color w:val="000000"/>
                <w:lang w:eastAsia="en-NZ"/>
              </w:rPr>
              <w:t>Total</w:t>
            </w:r>
          </w:p>
        </w:tc>
        <w:tc>
          <w:tcPr>
            <w:tcW w:w="851" w:type="dxa"/>
            <w:tcBorders>
              <w:top w:val="single" w:sz="4" w:space="0" w:color="95B3D7"/>
              <w:left w:val="nil"/>
              <w:bottom w:val="nil"/>
              <w:right w:val="nil"/>
            </w:tcBorders>
            <w:shd w:val="clear" w:color="auto" w:fill="D9D9D9" w:themeFill="background1" w:themeFillShade="D9"/>
            <w:noWrap/>
            <w:vAlign w:val="bottom"/>
            <w:hideMark/>
          </w:tcPr>
          <w:p w14:paraId="6872DE46" w14:textId="77777777" w:rsidR="004E67F2" w:rsidRPr="00A15A7D" w:rsidRDefault="004E67F2" w:rsidP="00065A78">
            <w:pPr>
              <w:spacing w:after="0" w:line="240" w:lineRule="auto"/>
              <w:jc w:val="center"/>
              <w:rPr>
                <w:rFonts w:eastAsia="Times New Roman" w:cs="Calibri"/>
                <w:b/>
                <w:bCs/>
                <w:color w:val="000000"/>
                <w:lang w:eastAsia="en-NZ"/>
              </w:rPr>
            </w:pPr>
            <w:r w:rsidRPr="00A15A7D">
              <w:rPr>
                <w:rFonts w:eastAsia="Times New Roman" w:cs="Calibri"/>
                <w:b/>
                <w:bCs/>
                <w:color w:val="000000"/>
                <w:lang w:eastAsia="en-NZ"/>
              </w:rPr>
              <w:t>91</w:t>
            </w:r>
          </w:p>
        </w:tc>
        <w:tc>
          <w:tcPr>
            <w:tcW w:w="1134" w:type="dxa"/>
            <w:tcBorders>
              <w:top w:val="single" w:sz="4" w:space="0" w:color="95B3D7"/>
              <w:left w:val="nil"/>
              <w:bottom w:val="nil"/>
              <w:right w:val="nil"/>
            </w:tcBorders>
            <w:shd w:val="clear" w:color="auto" w:fill="D9D9D9" w:themeFill="background1" w:themeFillShade="D9"/>
            <w:noWrap/>
            <w:vAlign w:val="bottom"/>
            <w:hideMark/>
          </w:tcPr>
          <w:p w14:paraId="19C6200A" w14:textId="77777777" w:rsidR="004E67F2" w:rsidRPr="00A15A7D" w:rsidRDefault="004E67F2" w:rsidP="00065A78">
            <w:pPr>
              <w:spacing w:after="0" w:line="240" w:lineRule="auto"/>
              <w:jc w:val="center"/>
              <w:rPr>
                <w:rFonts w:eastAsia="Times New Roman" w:cs="Calibri"/>
                <w:b/>
                <w:bCs/>
                <w:color w:val="000000"/>
                <w:lang w:eastAsia="en-NZ"/>
              </w:rPr>
            </w:pPr>
            <w:r w:rsidRPr="00A15A7D">
              <w:rPr>
                <w:rFonts w:eastAsia="Times New Roman" w:cs="Calibri"/>
                <w:b/>
                <w:bCs/>
                <w:color w:val="000000"/>
                <w:lang w:eastAsia="en-NZ"/>
              </w:rPr>
              <w:t>100%</w:t>
            </w:r>
          </w:p>
        </w:tc>
      </w:tr>
    </w:tbl>
    <w:p w14:paraId="6D5F4651" w14:textId="77777777" w:rsidR="004E67F2" w:rsidRDefault="004E67F2" w:rsidP="004E67F2">
      <w:pPr>
        <w:spacing w:after="0" w:line="240" w:lineRule="auto"/>
        <w:ind w:right="-57"/>
        <w:rPr>
          <w:b/>
          <w:bCs/>
          <w:iCs/>
        </w:rPr>
      </w:pPr>
    </w:p>
    <w:tbl>
      <w:tblPr>
        <w:tblW w:w="8364" w:type="dxa"/>
        <w:tblLook w:val="04A0" w:firstRow="1" w:lastRow="0" w:firstColumn="1" w:lastColumn="0" w:noHBand="0" w:noVBand="1"/>
      </w:tblPr>
      <w:tblGrid>
        <w:gridCol w:w="6379"/>
        <w:gridCol w:w="851"/>
        <w:gridCol w:w="1134"/>
      </w:tblGrid>
      <w:tr w:rsidR="007143F3" w:rsidRPr="00E83957" w14:paraId="3468FB86" w14:textId="77777777" w:rsidTr="007143F3">
        <w:trPr>
          <w:trHeight w:val="288"/>
        </w:trPr>
        <w:tc>
          <w:tcPr>
            <w:tcW w:w="8364" w:type="dxa"/>
            <w:gridSpan w:val="3"/>
            <w:tcBorders>
              <w:top w:val="nil"/>
              <w:left w:val="nil"/>
              <w:bottom w:val="single" w:sz="4" w:space="0" w:color="95B3D7"/>
              <w:right w:val="nil"/>
            </w:tcBorders>
            <w:shd w:val="clear" w:color="auto" w:fill="D9D9D9" w:themeFill="background1" w:themeFillShade="D9"/>
            <w:noWrap/>
            <w:vAlign w:val="bottom"/>
            <w:hideMark/>
          </w:tcPr>
          <w:p w14:paraId="02E55E8D" w14:textId="6A74D04B" w:rsidR="007143F3" w:rsidRPr="00E83957" w:rsidRDefault="007143F3" w:rsidP="00065A78">
            <w:pPr>
              <w:spacing w:after="0" w:line="240" w:lineRule="auto"/>
              <w:rPr>
                <w:rFonts w:eastAsia="Times New Roman" w:cs="Calibri"/>
                <w:b/>
                <w:bCs/>
                <w:color w:val="000000"/>
                <w:lang w:eastAsia="en-NZ"/>
              </w:rPr>
            </w:pPr>
            <w:r>
              <w:rPr>
                <w:rFonts w:eastAsia="Times New Roman" w:cs="Calibri"/>
                <w:b/>
                <w:bCs/>
                <w:color w:val="000000"/>
                <w:lang w:eastAsia="en-NZ"/>
              </w:rPr>
              <w:t xml:space="preserve">Q10.10 </w:t>
            </w:r>
            <w:r w:rsidRPr="00E83957">
              <w:rPr>
                <w:rFonts w:eastAsia="Times New Roman" w:cs="Calibri"/>
                <w:b/>
                <w:bCs/>
                <w:color w:val="000000"/>
                <w:lang w:eastAsia="en-NZ"/>
              </w:rPr>
              <w:t>In this prison, is it easy or difficult for you to communicate with your solicitor or legal representative?</w:t>
            </w:r>
          </w:p>
        </w:tc>
      </w:tr>
      <w:tr w:rsidR="004E67F2" w:rsidRPr="00E83957" w14:paraId="26213D54" w14:textId="77777777" w:rsidTr="00065A78">
        <w:trPr>
          <w:trHeight w:val="300"/>
        </w:trPr>
        <w:tc>
          <w:tcPr>
            <w:tcW w:w="6379" w:type="dxa"/>
            <w:tcBorders>
              <w:top w:val="single" w:sz="4" w:space="0" w:color="95B3D7"/>
              <w:left w:val="nil"/>
              <w:bottom w:val="single" w:sz="4" w:space="0" w:color="auto"/>
              <w:right w:val="nil"/>
            </w:tcBorders>
            <w:shd w:val="clear" w:color="auto" w:fill="auto"/>
            <w:noWrap/>
            <w:vAlign w:val="bottom"/>
            <w:hideMark/>
          </w:tcPr>
          <w:p w14:paraId="3A861548" w14:textId="77777777" w:rsidR="004E67F2" w:rsidRPr="00874584" w:rsidRDefault="00874584" w:rsidP="00065A78">
            <w:pPr>
              <w:spacing w:after="0" w:line="240" w:lineRule="auto"/>
              <w:rPr>
                <w:rFonts w:eastAsia="Times New Roman" w:cs="Calibri"/>
                <w:color w:val="000000"/>
                <w:lang w:eastAsia="en-NZ"/>
              </w:rPr>
            </w:pPr>
            <w:r w:rsidRPr="00874584">
              <w:rPr>
                <w:rFonts w:eastAsia="Times New Roman" w:cs="Calibri"/>
                <w:color w:val="000000"/>
                <w:lang w:eastAsia="en-NZ"/>
              </w:rPr>
              <w:t>Easy</w:t>
            </w:r>
          </w:p>
        </w:tc>
        <w:tc>
          <w:tcPr>
            <w:tcW w:w="851" w:type="dxa"/>
            <w:tcBorders>
              <w:top w:val="single" w:sz="4" w:space="0" w:color="95B3D7"/>
              <w:left w:val="nil"/>
              <w:bottom w:val="single" w:sz="4" w:space="0" w:color="auto"/>
              <w:right w:val="nil"/>
            </w:tcBorders>
            <w:shd w:val="clear" w:color="auto" w:fill="auto"/>
            <w:noWrap/>
            <w:vAlign w:val="bottom"/>
            <w:hideMark/>
          </w:tcPr>
          <w:p w14:paraId="44EB2E38" w14:textId="77777777" w:rsidR="004E67F2" w:rsidRPr="00E83957" w:rsidRDefault="00874584" w:rsidP="00065A78">
            <w:pPr>
              <w:spacing w:after="0" w:line="240" w:lineRule="auto"/>
              <w:jc w:val="center"/>
              <w:rPr>
                <w:rFonts w:eastAsia="Times New Roman" w:cs="Calibri"/>
                <w:color w:val="000000"/>
                <w:lang w:eastAsia="en-NZ"/>
              </w:rPr>
            </w:pPr>
            <w:r>
              <w:rPr>
                <w:rFonts w:eastAsia="Times New Roman" w:cs="Calibri"/>
                <w:color w:val="000000"/>
                <w:lang w:eastAsia="en-NZ"/>
              </w:rPr>
              <w:t>8</w:t>
            </w:r>
            <w:r w:rsidR="004E67F2" w:rsidRPr="00E83957">
              <w:rPr>
                <w:rFonts w:eastAsia="Times New Roman" w:cs="Calibri"/>
                <w:color w:val="000000"/>
                <w:lang w:eastAsia="en-NZ"/>
              </w:rPr>
              <w:t>7</w:t>
            </w:r>
          </w:p>
        </w:tc>
        <w:tc>
          <w:tcPr>
            <w:tcW w:w="1134" w:type="dxa"/>
            <w:tcBorders>
              <w:top w:val="single" w:sz="4" w:space="0" w:color="95B3D7"/>
              <w:left w:val="nil"/>
              <w:bottom w:val="single" w:sz="4" w:space="0" w:color="auto"/>
              <w:right w:val="nil"/>
            </w:tcBorders>
            <w:shd w:val="clear" w:color="auto" w:fill="auto"/>
            <w:noWrap/>
            <w:vAlign w:val="bottom"/>
            <w:hideMark/>
          </w:tcPr>
          <w:p w14:paraId="0D58E3A1" w14:textId="77777777" w:rsidR="004E67F2" w:rsidRPr="00E83957" w:rsidRDefault="00874584" w:rsidP="00065A78">
            <w:pPr>
              <w:spacing w:after="0" w:line="240" w:lineRule="auto"/>
              <w:jc w:val="center"/>
              <w:rPr>
                <w:rFonts w:eastAsia="Times New Roman" w:cs="Calibri"/>
                <w:color w:val="000000"/>
                <w:lang w:eastAsia="en-NZ"/>
              </w:rPr>
            </w:pPr>
            <w:r>
              <w:rPr>
                <w:rFonts w:eastAsia="Times New Roman" w:cs="Calibri"/>
                <w:color w:val="000000"/>
                <w:lang w:eastAsia="en-NZ"/>
              </w:rPr>
              <w:t>31</w:t>
            </w:r>
            <w:r w:rsidR="004E67F2" w:rsidRPr="00E83957">
              <w:rPr>
                <w:rFonts w:eastAsia="Times New Roman" w:cs="Calibri"/>
                <w:color w:val="000000"/>
                <w:lang w:eastAsia="en-NZ"/>
              </w:rPr>
              <w:t>%</w:t>
            </w:r>
          </w:p>
        </w:tc>
      </w:tr>
      <w:tr w:rsidR="004E67F2" w:rsidRPr="00E83957" w14:paraId="72B2C631"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643A8EF0" w14:textId="77777777" w:rsidR="004E67F2" w:rsidRPr="00874584" w:rsidRDefault="004E67F2" w:rsidP="00065A78">
            <w:pPr>
              <w:spacing w:after="0" w:line="240" w:lineRule="auto"/>
              <w:rPr>
                <w:rFonts w:eastAsia="Times New Roman" w:cs="Calibri"/>
                <w:color w:val="000000"/>
                <w:lang w:eastAsia="en-NZ"/>
              </w:rPr>
            </w:pPr>
            <w:r w:rsidRPr="00874584">
              <w:rPr>
                <w:rFonts w:eastAsia="Times New Roman" w:cs="Calibri"/>
                <w:color w:val="000000"/>
                <w:lang w:eastAsia="en-NZ"/>
              </w:rPr>
              <w:t>Don't know</w:t>
            </w:r>
          </w:p>
        </w:tc>
        <w:tc>
          <w:tcPr>
            <w:tcW w:w="851" w:type="dxa"/>
            <w:tcBorders>
              <w:top w:val="single" w:sz="4" w:space="0" w:color="auto"/>
              <w:left w:val="nil"/>
              <w:bottom w:val="single" w:sz="4" w:space="0" w:color="auto"/>
              <w:right w:val="nil"/>
            </w:tcBorders>
            <w:shd w:val="clear" w:color="auto" w:fill="auto"/>
            <w:noWrap/>
            <w:vAlign w:val="bottom"/>
            <w:hideMark/>
          </w:tcPr>
          <w:p w14:paraId="358A7BB5" w14:textId="77777777" w:rsidR="004E67F2" w:rsidRPr="00E83957" w:rsidRDefault="004E67F2" w:rsidP="00065A78">
            <w:pPr>
              <w:spacing w:after="0" w:line="240" w:lineRule="auto"/>
              <w:jc w:val="center"/>
              <w:rPr>
                <w:rFonts w:eastAsia="Times New Roman" w:cs="Calibri"/>
                <w:color w:val="000000"/>
                <w:lang w:eastAsia="en-NZ"/>
              </w:rPr>
            </w:pPr>
            <w:r w:rsidRPr="00E83957">
              <w:rPr>
                <w:rFonts w:eastAsia="Times New Roman" w:cs="Calibri"/>
                <w:color w:val="000000"/>
                <w:lang w:eastAsia="en-NZ"/>
              </w:rPr>
              <w:t>46</w:t>
            </w:r>
          </w:p>
        </w:tc>
        <w:tc>
          <w:tcPr>
            <w:tcW w:w="1134" w:type="dxa"/>
            <w:tcBorders>
              <w:top w:val="single" w:sz="4" w:space="0" w:color="auto"/>
              <w:left w:val="nil"/>
              <w:bottom w:val="single" w:sz="4" w:space="0" w:color="auto"/>
              <w:right w:val="nil"/>
            </w:tcBorders>
            <w:shd w:val="clear" w:color="auto" w:fill="auto"/>
            <w:noWrap/>
            <w:vAlign w:val="bottom"/>
            <w:hideMark/>
          </w:tcPr>
          <w:p w14:paraId="1CB8A586" w14:textId="77777777" w:rsidR="004E67F2" w:rsidRPr="00E83957" w:rsidRDefault="004E67F2" w:rsidP="00065A78">
            <w:pPr>
              <w:spacing w:after="0" w:line="240" w:lineRule="auto"/>
              <w:jc w:val="center"/>
              <w:rPr>
                <w:rFonts w:eastAsia="Times New Roman" w:cs="Calibri"/>
                <w:color w:val="000000"/>
                <w:lang w:eastAsia="en-NZ"/>
              </w:rPr>
            </w:pPr>
            <w:r w:rsidRPr="00E83957">
              <w:rPr>
                <w:rFonts w:eastAsia="Times New Roman" w:cs="Calibri"/>
                <w:color w:val="000000"/>
                <w:lang w:eastAsia="en-NZ"/>
              </w:rPr>
              <w:t>16%</w:t>
            </w:r>
          </w:p>
        </w:tc>
      </w:tr>
      <w:tr w:rsidR="004E67F2" w:rsidRPr="00E83957" w14:paraId="270EF290"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4F6A2EB3" w14:textId="77777777" w:rsidR="004E67F2" w:rsidRPr="00874584" w:rsidRDefault="004E67F2" w:rsidP="00065A78">
            <w:pPr>
              <w:spacing w:after="0" w:line="240" w:lineRule="auto"/>
              <w:rPr>
                <w:rFonts w:eastAsia="Times New Roman" w:cs="Calibri"/>
                <w:color w:val="000000"/>
                <w:lang w:eastAsia="en-NZ"/>
              </w:rPr>
            </w:pPr>
            <w:r w:rsidRPr="00874584">
              <w:rPr>
                <w:rFonts w:eastAsia="Times New Roman" w:cs="Calibri"/>
                <w:color w:val="000000"/>
                <w:lang w:eastAsia="en-NZ"/>
              </w:rPr>
              <w:t>Don't need this</w:t>
            </w:r>
          </w:p>
        </w:tc>
        <w:tc>
          <w:tcPr>
            <w:tcW w:w="851" w:type="dxa"/>
            <w:tcBorders>
              <w:top w:val="single" w:sz="4" w:space="0" w:color="auto"/>
              <w:left w:val="nil"/>
              <w:bottom w:val="single" w:sz="4" w:space="0" w:color="auto"/>
              <w:right w:val="nil"/>
            </w:tcBorders>
            <w:shd w:val="clear" w:color="auto" w:fill="auto"/>
            <w:noWrap/>
            <w:vAlign w:val="bottom"/>
            <w:hideMark/>
          </w:tcPr>
          <w:p w14:paraId="378E6E42" w14:textId="77777777" w:rsidR="004E67F2" w:rsidRPr="00E83957" w:rsidRDefault="004E67F2" w:rsidP="00065A78">
            <w:pPr>
              <w:spacing w:after="0" w:line="240" w:lineRule="auto"/>
              <w:jc w:val="center"/>
              <w:rPr>
                <w:rFonts w:eastAsia="Times New Roman" w:cs="Calibri"/>
                <w:color w:val="000000"/>
                <w:lang w:eastAsia="en-NZ"/>
              </w:rPr>
            </w:pPr>
            <w:r w:rsidRPr="00E83957">
              <w:rPr>
                <w:rFonts w:eastAsia="Times New Roman" w:cs="Calibri"/>
                <w:color w:val="000000"/>
                <w:lang w:eastAsia="en-NZ"/>
              </w:rPr>
              <w:t>41</w:t>
            </w:r>
          </w:p>
        </w:tc>
        <w:tc>
          <w:tcPr>
            <w:tcW w:w="1134" w:type="dxa"/>
            <w:tcBorders>
              <w:top w:val="single" w:sz="4" w:space="0" w:color="auto"/>
              <w:left w:val="nil"/>
              <w:bottom w:val="single" w:sz="4" w:space="0" w:color="auto"/>
              <w:right w:val="nil"/>
            </w:tcBorders>
            <w:shd w:val="clear" w:color="auto" w:fill="auto"/>
            <w:noWrap/>
            <w:vAlign w:val="bottom"/>
            <w:hideMark/>
          </w:tcPr>
          <w:p w14:paraId="6E289CA9" w14:textId="77777777" w:rsidR="004E67F2" w:rsidRPr="00E83957" w:rsidRDefault="004E67F2" w:rsidP="00065A78">
            <w:pPr>
              <w:spacing w:after="0" w:line="240" w:lineRule="auto"/>
              <w:jc w:val="center"/>
              <w:rPr>
                <w:rFonts w:eastAsia="Times New Roman" w:cs="Calibri"/>
                <w:color w:val="000000"/>
                <w:lang w:eastAsia="en-NZ"/>
              </w:rPr>
            </w:pPr>
            <w:r w:rsidRPr="00E83957">
              <w:rPr>
                <w:rFonts w:eastAsia="Times New Roman" w:cs="Calibri"/>
                <w:color w:val="000000"/>
                <w:lang w:eastAsia="en-NZ"/>
              </w:rPr>
              <w:t>15%</w:t>
            </w:r>
          </w:p>
        </w:tc>
      </w:tr>
      <w:tr w:rsidR="004E67F2" w:rsidRPr="00E83957" w14:paraId="2603779B" w14:textId="77777777" w:rsidTr="00065A78">
        <w:trPr>
          <w:trHeight w:val="288"/>
        </w:trPr>
        <w:tc>
          <w:tcPr>
            <w:tcW w:w="6379" w:type="dxa"/>
            <w:tcBorders>
              <w:top w:val="single" w:sz="4" w:space="0" w:color="auto"/>
              <w:left w:val="nil"/>
              <w:bottom w:val="single" w:sz="4" w:space="0" w:color="95B3D7"/>
              <w:right w:val="nil"/>
            </w:tcBorders>
            <w:shd w:val="clear" w:color="auto" w:fill="auto"/>
            <w:noWrap/>
            <w:vAlign w:val="bottom"/>
            <w:hideMark/>
          </w:tcPr>
          <w:p w14:paraId="037C38D6" w14:textId="77777777" w:rsidR="004E67F2" w:rsidRPr="00874584" w:rsidRDefault="00874584" w:rsidP="00065A78">
            <w:pPr>
              <w:spacing w:after="0" w:line="240" w:lineRule="auto"/>
              <w:rPr>
                <w:rFonts w:eastAsia="Times New Roman" w:cs="Calibri"/>
                <w:color w:val="000000"/>
                <w:lang w:eastAsia="en-NZ"/>
              </w:rPr>
            </w:pPr>
            <w:r w:rsidRPr="00874584">
              <w:rPr>
                <w:rFonts w:eastAsia="Times New Roman" w:cs="Calibri"/>
                <w:color w:val="000000"/>
                <w:lang w:eastAsia="en-NZ"/>
              </w:rPr>
              <w:t>Difficult</w:t>
            </w:r>
          </w:p>
        </w:tc>
        <w:tc>
          <w:tcPr>
            <w:tcW w:w="851" w:type="dxa"/>
            <w:tcBorders>
              <w:top w:val="single" w:sz="4" w:space="0" w:color="auto"/>
              <w:left w:val="nil"/>
              <w:bottom w:val="single" w:sz="4" w:space="0" w:color="95B3D7"/>
              <w:right w:val="nil"/>
            </w:tcBorders>
            <w:shd w:val="clear" w:color="auto" w:fill="auto"/>
            <w:noWrap/>
            <w:vAlign w:val="bottom"/>
            <w:hideMark/>
          </w:tcPr>
          <w:p w14:paraId="4F9D17E6" w14:textId="77777777" w:rsidR="004E67F2" w:rsidRPr="00E83957" w:rsidRDefault="00874584" w:rsidP="00065A78">
            <w:pPr>
              <w:spacing w:after="0" w:line="240" w:lineRule="auto"/>
              <w:jc w:val="center"/>
              <w:rPr>
                <w:rFonts w:eastAsia="Times New Roman" w:cs="Calibri"/>
                <w:color w:val="000000"/>
                <w:lang w:eastAsia="en-NZ"/>
              </w:rPr>
            </w:pPr>
            <w:r>
              <w:rPr>
                <w:rFonts w:eastAsia="Times New Roman" w:cs="Calibri"/>
                <w:color w:val="000000"/>
                <w:lang w:eastAsia="en-NZ"/>
              </w:rPr>
              <w:t>10</w:t>
            </w:r>
            <w:r w:rsidR="004E67F2" w:rsidRPr="00E83957">
              <w:rPr>
                <w:rFonts w:eastAsia="Times New Roman" w:cs="Calibri"/>
                <w:color w:val="000000"/>
                <w:lang w:eastAsia="en-NZ"/>
              </w:rPr>
              <w:t>7</w:t>
            </w:r>
          </w:p>
        </w:tc>
        <w:tc>
          <w:tcPr>
            <w:tcW w:w="1134" w:type="dxa"/>
            <w:tcBorders>
              <w:top w:val="single" w:sz="4" w:space="0" w:color="auto"/>
              <w:left w:val="nil"/>
              <w:bottom w:val="single" w:sz="4" w:space="0" w:color="95B3D7"/>
              <w:right w:val="nil"/>
            </w:tcBorders>
            <w:shd w:val="clear" w:color="auto" w:fill="auto"/>
            <w:noWrap/>
            <w:vAlign w:val="bottom"/>
            <w:hideMark/>
          </w:tcPr>
          <w:p w14:paraId="58AAA832" w14:textId="77777777" w:rsidR="004E67F2" w:rsidRPr="00E83957" w:rsidRDefault="00874584" w:rsidP="00065A78">
            <w:pPr>
              <w:spacing w:after="0" w:line="240" w:lineRule="auto"/>
              <w:jc w:val="center"/>
              <w:rPr>
                <w:rFonts w:eastAsia="Times New Roman" w:cs="Calibri"/>
                <w:color w:val="000000"/>
                <w:lang w:eastAsia="en-NZ"/>
              </w:rPr>
            </w:pPr>
            <w:r>
              <w:rPr>
                <w:rFonts w:eastAsia="Times New Roman" w:cs="Calibri"/>
                <w:color w:val="000000"/>
                <w:lang w:eastAsia="en-NZ"/>
              </w:rPr>
              <w:t>38</w:t>
            </w:r>
            <w:r w:rsidR="004E67F2" w:rsidRPr="00E83957">
              <w:rPr>
                <w:rFonts w:eastAsia="Times New Roman" w:cs="Calibri"/>
                <w:color w:val="000000"/>
                <w:lang w:eastAsia="en-NZ"/>
              </w:rPr>
              <w:t>%</w:t>
            </w:r>
          </w:p>
        </w:tc>
      </w:tr>
      <w:tr w:rsidR="004E67F2" w:rsidRPr="00E83957" w14:paraId="453F17C0" w14:textId="77777777" w:rsidTr="00065A78">
        <w:trPr>
          <w:trHeight w:val="288"/>
        </w:trPr>
        <w:tc>
          <w:tcPr>
            <w:tcW w:w="6379" w:type="dxa"/>
            <w:tcBorders>
              <w:top w:val="single" w:sz="4" w:space="0" w:color="95B3D7"/>
              <w:left w:val="nil"/>
              <w:bottom w:val="nil"/>
              <w:right w:val="nil"/>
            </w:tcBorders>
            <w:shd w:val="clear" w:color="auto" w:fill="D9D9D9" w:themeFill="background1" w:themeFillShade="D9"/>
            <w:noWrap/>
            <w:vAlign w:val="bottom"/>
            <w:hideMark/>
          </w:tcPr>
          <w:p w14:paraId="6E104F4C" w14:textId="77777777" w:rsidR="004E67F2" w:rsidRPr="00E83957"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851" w:type="dxa"/>
            <w:tcBorders>
              <w:top w:val="single" w:sz="4" w:space="0" w:color="95B3D7"/>
              <w:left w:val="nil"/>
              <w:bottom w:val="nil"/>
              <w:right w:val="nil"/>
            </w:tcBorders>
            <w:shd w:val="clear" w:color="auto" w:fill="D9D9D9" w:themeFill="background1" w:themeFillShade="D9"/>
            <w:noWrap/>
            <w:vAlign w:val="bottom"/>
            <w:hideMark/>
          </w:tcPr>
          <w:p w14:paraId="02BEF639" w14:textId="77777777" w:rsidR="004E67F2" w:rsidRPr="00E83957" w:rsidRDefault="004E67F2" w:rsidP="00065A78">
            <w:pPr>
              <w:spacing w:after="0" w:line="240" w:lineRule="auto"/>
              <w:jc w:val="center"/>
              <w:rPr>
                <w:rFonts w:eastAsia="Times New Roman" w:cs="Calibri"/>
                <w:b/>
                <w:bCs/>
                <w:color w:val="000000"/>
                <w:lang w:eastAsia="en-NZ"/>
              </w:rPr>
            </w:pPr>
            <w:r w:rsidRPr="00E83957">
              <w:rPr>
                <w:rFonts w:eastAsia="Times New Roman" w:cs="Calibri"/>
                <w:b/>
                <w:bCs/>
                <w:color w:val="000000"/>
                <w:lang w:eastAsia="en-NZ"/>
              </w:rPr>
              <w:t>281</w:t>
            </w:r>
          </w:p>
        </w:tc>
        <w:tc>
          <w:tcPr>
            <w:tcW w:w="1134" w:type="dxa"/>
            <w:tcBorders>
              <w:top w:val="single" w:sz="4" w:space="0" w:color="95B3D7"/>
              <w:left w:val="nil"/>
              <w:bottom w:val="nil"/>
              <w:right w:val="nil"/>
            </w:tcBorders>
            <w:shd w:val="clear" w:color="auto" w:fill="D9D9D9" w:themeFill="background1" w:themeFillShade="D9"/>
            <w:noWrap/>
            <w:vAlign w:val="bottom"/>
            <w:hideMark/>
          </w:tcPr>
          <w:p w14:paraId="72F8937D" w14:textId="77777777" w:rsidR="004E67F2" w:rsidRPr="00E83957" w:rsidRDefault="004E67F2" w:rsidP="00065A78">
            <w:pPr>
              <w:spacing w:after="0" w:line="240" w:lineRule="auto"/>
              <w:jc w:val="center"/>
              <w:rPr>
                <w:rFonts w:eastAsia="Times New Roman" w:cs="Calibri"/>
                <w:b/>
                <w:bCs/>
                <w:color w:val="000000"/>
                <w:lang w:eastAsia="en-NZ"/>
              </w:rPr>
            </w:pPr>
            <w:r w:rsidRPr="00E83957">
              <w:rPr>
                <w:rFonts w:eastAsia="Times New Roman" w:cs="Calibri"/>
                <w:b/>
                <w:bCs/>
                <w:color w:val="000000"/>
                <w:lang w:eastAsia="en-NZ"/>
              </w:rPr>
              <w:t>100%</w:t>
            </w:r>
          </w:p>
        </w:tc>
      </w:tr>
    </w:tbl>
    <w:p w14:paraId="207EFC8A" w14:textId="77777777" w:rsidR="004E67F2" w:rsidRDefault="004E67F2" w:rsidP="004E67F2">
      <w:pPr>
        <w:spacing w:after="0" w:line="240" w:lineRule="auto"/>
        <w:ind w:right="-57"/>
        <w:rPr>
          <w:b/>
          <w:bCs/>
          <w:iCs/>
        </w:rPr>
      </w:pPr>
    </w:p>
    <w:tbl>
      <w:tblPr>
        <w:tblW w:w="8364" w:type="dxa"/>
        <w:tblLook w:val="04A0" w:firstRow="1" w:lastRow="0" w:firstColumn="1" w:lastColumn="0" w:noHBand="0" w:noVBand="1"/>
      </w:tblPr>
      <w:tblGrid>
        <w:gridCol w:w="6379"/>
        <w:gridCol w:w="851"/>
        <w:gridCol w:w="1134"/>
      </w:tblGrid>
      <w:tr w:rsidR="007143F3" w:rsidRPr="00E83957" w14:paraId="31878492" w14:textId="77777777" w:rsidTr="007143F3">
        <w:trPr>
          <w:trHeight w:val="288"/>
        </w:trPr>
        <w:tc>
          <w:tcPr>
            <w:tcW w:w="8364" w:type="dxa"/>
            <w:gridSpan w:val="3"/>
            <w:tcBorders>
              <w:top w:val="nil"/>
              <w:left w:val="nil"/>
              <w:bottom w:val="single" w:sz="4" w:space="0" w:color="95B3D7"/>
              <w:right w:val="nil"/>
            </w:tcBorders>
            <w:shd w:val="clear" w:color="auto" w:fill="D9D9D9" w:themeFill="background1" w:themeFillShade="D9"/>
            <w:noWrap/>
            <w:vAlign w:val="bottom"/>
            <w:hideMark/>
          </w:tcPr>
          <w:p w14:paraId="20A33DD3" w14:textId="0C6DB0BE" w:rsidR="007143F3" w:rsidRPr="00E83957" w:rsidRDefault="007143F3" w:rsidP="00065A78">
            <w:pPr>
              <w:spacing w:after="0" w:line="240" w:lineRule="auto"/>
              <w:rPr>
                <w:rFonts w:eastAsia="Times New Roman" w:cs="Calibri"/>
                <w:b/>
                <w:bCs/>
                <w:color w:val="000000"/>
                <w:lang w:eastAsia="en-NZ"/>
              </w:rPr>
            </w:pPr>
            <w:r>
              <w:rPr>
                <w:rFonts w:eastAsia="Times New Roman" w:cs="Calibri"/>
                <w:b/>
                <w:bCs/>
                <w:color w:val="000000"/>
                <w:lang w:eastAsia="en-NZ"/>
              </w:rPr>
              <w:t xml:space="preserve">Q10.11 </w:t>
            </w:r>
            <w:r w:rsidRPr="00E83957">
              <w:rPr>
                <w:rFonts w:eastAsia="Times New Roman" w:cs="Calibri"/>
                <w:b/>
                <w:bCs/>
                <w:color w:val="000000"/>
                <w:lang w:eastAsia="en-NZ"/>
              </w:rPr>
              <w:t>In this prison, is it easy or difficult for you to attend legal visits?</w:t>
            </w:r>
          </w:p>
        </w:tc>
      </w:tr>
      <w:tr w:rsidR="004E67F2" w:rsidRPr="00E83957" w14:paraId="62441C22" w14:textId="77777777" w:rsidTr="00065A78">
        <w:trPr>
          <w:trHeight w:val="300"/>
        </w:trPr>
        <w:tc>
          <w:tcPr>
            <w:tcW w:w="6379" w:type="dxa"/>
            <w:tcBorders>
              <w:top w:val="single" w:sz="4" w:space="0" w:color="95B3D7"/>
              <w:left w:val="nil"/>
              <w:bottom w:val="single" w:sz="4" w:space="0" w:color="auto"/>
              <w:right w:val="nil"/>
            </w:tcBorders>
            <w:shd w:val="clear" w:color="auto" w:fill="auto"/>
            <w:noWrap/>
            <w:vAlign w:val="bottom"/>
            <w:hideMark/>
          </w:tcPr>
          <w:p w14:paraId="36F5A25E" w14:textId="77777777" w:rsidR="004E67F2" w:rsidRPr="00E83957" w:rsidRDefault="00874584" w:rsidP="00065A78">
            <w:pPr>
              <w:spacing w:after="0" w:line="240" w:lineRule="auto"/>
              <w:rPr>
                <w:rFonts w:eastAsia="Times New Roman" w:cs="Calibri"/>
                <w:color w:val="000000"/>
                <w:lang w:eastAsia="en-NZ"/>
              </w:rPr>
            </w:pPr>
            <w:r>
              <w:rPr>
                <w:rFonts w:eastAsia="Times New Roman" w:cs="Calibri"/>
                <w:color w:val="000000"/>
                <w:lang w:eastAsia="en-NZ"/>
              </w:rPr>
              <w:t>Easy</w:t>
            </w:r>
          </w:p>
        </w:tc>
        <w:tc>
          <w:tcPr>
            <w:tcW w:w="851" w:type="dxa"/>
            <w:tcBorders>
              <w:top w:val="single" w:sz="4" w:space="0" w:color="95B3D7"/>
              <w:left w:val="nil"/>
              <w:bottom w:val="single" w:sz="4" w:space="0" w:color="auto"/>
              <w:right w:val="nil"/>
            </w:tcBorders>
            <w:shd w:val="clear" w:color="auto" w:fill="auto"/>
            <w:noWrap/>
            <w:vAlign w:val="bottom"/>
            <w:hideMark/>
          </w:tcPr>
          <w:p w14:paraId="0862B503" w14:textId="77777777" w:rsidR="004E67F2" w:rsidRPr="00E83957" w:rsidRDefault="00874584" w:rsidP="00065A78">
            <w:pPr>
              <w:spacing w:after="0" w:line="240" w:lineRule="auto"/>
              <w:jc w:val="center"/>
              <w:rPr>
                <w:rFonts w:eastAsia="Times New Roman" w:cs="Calibri"/>
                <w:color w:val="000000"/>
                <w:lang w:eastAsia="en-NZ"/>
              </w:rPr>
            </w:pPr>
            <w:r>
              <w:rPr>
                <w:rFonts w:eastAsia="Times New Roman" w:cs="Calibri"/>
                <w:color w:val="000000"/>
                <w:lang w:eastAsia="en-NZ"/>
              </w:rPr>
              <w:t>8</w:t>
            </w:r>
            <w:r w:rsidR="004E67F2" w:rsidRPr="00E83957">
              <w:rPr>
                <w:rFonts w:eastAsia="Times New Roman" w:cs="Calibri"/>
                <w:color w:val="000000"/>
                <w:lang w:eastAsia="en-NZ"/>
              </w:rPr>
              <w:t>0</w:t>
            </w:r>
          </w:p>
        </w:tc>
        <w:tc>
          <w:tcPr>
            <w:tcW w:w="1134" w:type="dxa"/>
            <w:tcBorders>
              <w:top w:val="single" w:sz="4" w:space="0" w:color="95B3D7"/>
              <w:left w:val="nil"/>
              <w:bottom w:val="single" w:sz="4" w:space="0" w:color="auto"/>
              <w:right w:val="nil"/>
            </w:tcBorders>
            <w:shd w:val="clear" w:color="auto" w:fill="auto"/>
            <w:noWrap/>
            <w:vAlign w:val="bottom"/>
            <w:hideMark/>
          </w:tcPr>
          <w:p w14:paraId="4DC6E4CB" w14:textId="77777777" w:rsidR="004E67F2" w:rsidRPr="00E83957" w:rsidRDefault="00874584" w:rsidP="00065A78">
            <w:pPr>
              <w:spacing w:after="0" w:line="240" w:lineRule="auto"/>
              <w:jc w:val="center"/>
              <w:rPr>
                <w:rFonts w:eastAsia="Times New Roman" w:cs="Calibri"/>
                <w:color w:val="000000"/>
                <w:lang w:eastAsia="en-NZ"/>
              </w:rPr>
            </w:pPr>
            <w:r>
              <w:rPr>
                <w:rFonts w:eastAsia="Times New Roman" w:cs="Calibri"/>
                <w:color w:val="000000"/>
                <w:lang w:eastAsia="en-NZ"/>
              </w:rPr>
              <w:t>31</w:t>
            </w:r>
            <w:r w:rsidR="004E67F2" w:rsidRPr="00E83957">
              <w:rPr>
                <w:rFonts w:eastAsia="Times New Roman" w:cs="Calibri"/>
                <w:color w:val="000000"/>
                <w:lang w:eastAsia="en-NZ"/>
              </w:rPr>
              <w:t>%</w:t>
            </w:r>
          </w:p>
        </w:tc>
      </w:tr>
      <w:tr w:rsidR="004E67F2" w:rsidRPr="00E83957" w14:paraId="2F5526DB"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69F81CC4" w14:textId="77777777" w:rsidR="004E67F2" w:rsidRPr="00E83957" w:rsidRDefault="004E67F2" w:rsidP="00065A78">
            <w:pPr>
              <w:spacing w:after="0" w:line="240" w:lineRule="auto"/>
              <w:rPr>
                <w:rFonts w:eastAsia="Times New Roman" w:cs="Calibri"/>
                <w:color w:val="000000"/>
                <w:lang w:eastAsia="en-NZ"/>
              </w:rPr>
            </w:pPr>
            <w:r w:rsidRPr="00E83957">
              <w:rPr>
                <w:rFonts w:eastAsia="Times New Roman" w:cs="Calibri"/>
                <w:color w:val="000000"/>
                <w:lang w:eastAsia="en-NZ"/>
              </w:rPr>
              <w:t>Don't know</w:t>
            </w:r>
          </w:p>
        </w:tc>
        <w:tc>
          <w:tcPr>
            <w:tcW w:w="851" w:type="dxa"/>
            <w:tcBorders>
              <w:top w:val="single" w:sz="4" w:space="0" w:color="auto"/>
              <w:left w:val="nil"/>
              <w:bottom w:val="single" w:sz="4" w:space="0" w:color="auto"/>
              <w:right w:val="nil"/>
            </w:tcBorders>
            <w:shd w:val="clear" w:color="auto" w:fill="auto"/>
            <w:noWrap/>
            <w:vAlign w:val="bottom"/>
            <w:hideMark/>
          </w:tcPr>
          <w:p w14:paraId="6E7471ED" w14:textId="77777777" w:rsidR="004E67F2" w:rsidRPr="00E83957" w:rsidRDefault="004E67F2" w:rsidP="00065A78">
            <w:pPr>
              <w:spacing w:after="0" w:line="240" w:lineRule="auto"/>
              <w:jc w:val="center"/>
              <w:rPr>
                <w:rFonts w:eastAsia="Times New Roman" w:cs="Calibri"/>
                <w:color w:val="000000"/>
                <w:lang w:eastAsia="en-NZ"/>
              </w:rPr>
            </w:pPr>
            <w:r w:rsidRPr="00E83957">
              <w:rPr>
                <w:rFonts w:eastAsia="Times New Roman" w:cs="Calibri"/>
                <w:color w:val="000000"/>
                <w:lang w:eastAsia="en-NZ"/>
              </w:rPr>
              <w:t>66</w:t>
            </w:r>
          </w:p>
        </w:tc>
        <w:tc>
          <w:tcPr>
            <w:tcW w:w="1134" w:type="dxa"/>
            <w:tcBorders>
              <w:top w:val="single" w:sz="4" w:space="0" w:color="auto"/>
              <w:left w:val="nil"/>
              <w:bottom w:val="single" w:sz="4" w:space="0" w:color="auto"/>
              <w:right w:val="nil"/>
            </w:tcBorders>
            <w:shd w:val="clear" w:color="auto" w:fill="auto"/>
            <w:noWrap/>
            <w:vAlign w:val="bottom"/>
            <w:hideMark/>
          </w:tcPr>
          <w:p w14:paraId="0443926E" w14:textId="77777777" w:rsidR="004E67F2" w:rsidRPr="00E83957" w:rsidRDefault="004E67F2" w:rsidP="00065A78">
            <w:pPr>
              <w:spacing w:after="0" w:line="240" w:lineRule="auto"/>
              <w:jc w:val="center"/>
              <w:rPr>
                <w:rFonts w:eastAsia="Times New Roman" w:cs="Calibri"/>
                <w:color w:val="000000"/>
                <w:lang w:eastAsia="en-NZ"/>
              </w:rPr>
            </w:pPr>
            <w:r w:rsidRPr="00E83957">
              <w:rPr>
                <w:rFonts w:eastAsia="Times New Roman" w:cs="Calibri"/>
                <w:color w:val="000000"/>
                <w:lang w:eastAsia="en-NZ"/>
              </w:rPr>
              <w:t>25%</w:t>
            </w:r>
          </w:p>
        </w:tc>
      </w:tr>
      <w:tr w:rsidR="004E67F2" w:rsidRPr="00E83957" w14:paraId="09367F80"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70C06F6E" w14:textId="77777777" w:rsidR="004E67F2" w:rsidRPr="00E83957" w:rsidRDefault="004E67F2" w:rsidP="00065A78">
            <w:pPr>
              <w:spacing w:after="0" w:line="240" w:lineRule="auto"/>
              <w:rPr>
                <w:rFonts w:eastAsia="Times New Roman" w:cs="Calibri"/>
                <w:color w:val="000000"/>
                <w:lang w:eastAsia="en-NZ"/>
              </w:rPr>
            </w:pPr>
            <w:r w:rsidRPr="00E83957">
              <w:rPr>
                <w:rFonts w:eastAsia="Times New Roman" w:cs="Calibri"/>
                <w:color w:val="000000"/>
                <w:lang w:eastAsia="en-NZ"/>
              </w:rPr>
              <w:t>Don't need this</w:t>
            </w:r>
          </w:p>
        </w:tc>
        <w:tc>
          <w:tcPr>
            <w:tcW w:w="851" w:type="dxa"/>
            <w:tcBorders>
              <w:top w:val="single" w:sz="4" w:space="0" w:color="auto"/>
              <w:left w:val="nil"/>
              <w:bottom w:val="single" w:sz="4" w:space="0" w:color="auto"/>
              <w:right w:val="nil"/>
            </w:tcBorders>
            <w:shd w:val="clear" w:color="auto" w:fill="auto"/>
            <w:noWrap/>
            <w:vAlign w:val="bottom"/>
            <w:hideMark/>
          </w:tcPr>
          <w:p w14:paraId="217FC0EE" w14:textId="77777777" w:rsidR="004E67F2" w:rsidRPr="00E83957" w:rsidRDefault="004E67F2" w:rsidP="00065A78">
            <w:pPr>
              <w:spacing w:after="0" w:line="240" w:lineRule="auto"/>
              <w:jc w:val="center"/>
              <w:rPr>
                <w:rFonts w:eastAsia="Times New Roman" w:cs="Calibri"/>
                <w:color w:val="000000"/>
                <w:lang w:eastAsia="en-NZ"/>
              </w:rPr>
            </w:pPr>
            <w:r w:rsidRPr="00E83957">
              <w:rPr>
                <w:rFonts w:eastAsia="Times New Roman" w:cs="Calibri"/>
                <w:color w:val="000000"/>
                <w:lang w:eastAsia="en-NZ"/>
              </w:rPr>
              <w:t>46</w:t>
            </w:r>
          </w:p>
        </w:tc>
        <w:tc>
          <w:tcPr>
            <w:tcW w:w="1134" w:type="dxa"/>
            <w:tcBorders>
              <w:top w:val="single" w:sz="4" w:space="0" w:color="auto"/>
              <w:left w:val="nil"/>
              <w:bottom w:val="single" w:sz="4" w:space="0" w:color="auto"/>
              <w:right w:val="nil"/>
            </w:tcBorders>
            <w:shd w:val="clear" w:color="auto" w:fill="auto"/>
            <w:noWrap/>
            <w:vAlign w:val="bottom"/>
            <w:hideMark/>
          </w:tcPr>
          <w:p w14:paraId="3D192894" w14:textId="77777777" w:rsidR="004E67F2" w:rsidRPr="00E83957" w:rsidRDefault="004E67F2" w:rsidP="00065A78">
            <w:pPr>
              <w:spacing w:after="0" w:line="240" w:lineRule="auto"/>
              <w:jc w:val="center"/>
              <w:rPr>
                <w:rFonts w:eastAsia="Times New Roman" w:cs="Calibri"/>
                <w:color w:val="000000"/>
                <w:lang w:eastAsia="en-NZ"/>
              </w:rPr>
            </w:pPr>
            <w:r w:rsidRPr="00E83957">
              <w:rPr>
                <w:rFonts w:eastAsia="Times New Roman" w:cs="Calibri"/>
                <w:color w:val="000000"/>
                <w:lang w:eastAsia="en-NZ"/>
              </w:rPr>
              <w:t>18%</w:t>
            </w:r>
          </w:p>
        </w:tc>
      </w:tr>
      <w:tr w:rsidR="004E67F2" w:rsidRPr="00E83957" w14:paraId="517208E8"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0AC5FACA" w14:textId="77777777" w:rsidR="004E67F2" w:rsidRPr="00E83957" w:rsidRDefault="00874584" w:rsidP="00065A78">
            <w:pPr>
              <w:spacing w:after="0" w:line="240" w:lineRule="auto"/>
              <w:rPr>
                <w:rFonts w:eastAsia="Times New Roman" w:cs="Calibri"/>
                <w:color w:val="000000"/>
                <w:lang w:eastAsia="en-NZ"/>
              </w:rPr>
            </w:pPr>
            <w:r>
              <w:rPr>
                <w:rFonts w:eastAsia="Times New Roman" w:cs="Calibri"/>
                <w:color w:val="000000"/>
                <w:lang w:eastAsia="en-NZ"/>
              </w:rPr>
              <w:t xml:space="preserve">Difficult </w:t>
            </w:r>
          </w:p>
        </w:tc>
        <w:tc>
          <w:tcPr>
            <w:tcW w:w="851" w:type="dxa"/>
            <w:tcBorders>
              <w:top w:val="single" w:sz="4" w:space="0" w:color="auto"/>
              <w:left w:val="nil"/>
              <w:bottom w:val="single" w:sz="4" w:space="0" w:color="auto"/>
              <w:right w:val="nil"/>
            </w:tcBorders>
            <w:shd w:val="clear" w:color="auto" w:fill="auto"/>
            <w:noWrap/>
            <w:vAlign w:val="bottom"/>
            <w:hideMark/>
          </w:tcPr>
          <w:p w14:paraId="6832CE14" w14:textId="77777777" w:rsidR="004E67F2" w:rsidRPr="00E83957" w:rsidRDefault="00874584" w:rsidP="00065A78">
            <w:pPr>
              <w:spacing w:after="0" w:line="240" w:lineRule="auto"/>
              <w:jc w:val="center"/>
              <w:rPr>
                <w:rFonts w:eastAsia="Times New Roman" w:cs="Calibri"/>
                <w:color w:val="000000"/>
                <w:lang w:eastAsia="en-NZ"/>
              </w:rPr>
            </w:pPr>
            <w:r>
              <w:rPr>
                <w:rFonts w:eastAsia="Times New Roman" w:cs="Calibri"/>
                <w:color w:val="000000"/>
                <w:lang w:eastAsia="en-NZ"/>
              </w:rPr>
              <w:t>70</w:t>
            </w:r>
          </w:p>
        </w:tc>
        <w:tc>
          <w:tcPr>
            <w:tcW w:w="1134" w:type="dxa"/>
            <w:tcBorders>
              <w:top w:val="single" w:sz="4" w:space="0" w:color="auto"/>
              <w:left w:val="nil"/>
              <w:bottom w:val="single" w:sz="4" w:space="0" w:color="auto"/>
              <w:right w:val="nil"/>
            </w:tcBorders>
            <w:shd w:val="clear" w:color="auto" w:fill="auto"/>
            <w:noWrap/>
            <w:vAlign w:val="bottom"/>
            <w:hideMark/>
          </w:tcPr>
          <w:p w14:paraId="0018C609" w14:textId="77777777" w:rsidR="004E67F2" w:rsidRPr="00E83957" w:rsidRDefault="00874584" w:rsidP="00065A78">
            <w:pPr>
              <w:spacing w:after="0" w:line="240" w:lineRule="auto"/>
              <w:jc w:val="center"/>
              <w:rPr>
                <w:rFonts w:eastAsia="Times New Roman" w:cs="Calibri"/>
                <w:color w:val="000000"/>
                <w:lang w:eastAsia="en-NZ"/>
              </w:rPr>
            </w:pPr>
            <w:r>
              <w:rPr>
                <w:rFonts w:eastAsia="Times New Roman" w:cs="Calibri"/>
                <w:color w:val="000000"/>
                <w:lang w:eastAsia="en-NZ"/>
              </w:rPr>
              <w:t>27</w:t>
            </w:r>
            <w:r w:rsidR="004E67F2" w:rsidRPr="00E83957">
              <w:rPr>
                <w:rFonts w:eastAsia="Times New Roman" w:cs="Calibri"/>
                <w:color w:val="000000"/>
                <w:lang w:eastAsia="en-NZ"/>
              </w:rPr>
              <w:t>%</w:t>
            </w:r>
          </w:p>
        </w:tc>
      </w:tr>
      <w:tr w:rsidR="004E67F2" w:rsidRPr="00E83957" w14:paraId="64732678" w14:textId="77777777" w:rsidTr="00065A78">
        <w:trPr>
          <w:trHeight w:val="288"/>
        </w:trPr>
        <w:tc>
          <w:tcPr>
            <w:tcW w:w="6379" w:type="dxa"/>
            <w:tcBorders>
              <w:top w:val="single" w:sz="4" w:space="0" w:color="95B3D7"/>
              <w:left w:val="nil"/>
              <w:bottom w:val="nil"/>
              <w:right w:val="nil"/>
            </w:tcBorders>
            <w:shd w:val="clear" w:color="auto" w:fill="D9D9D9" w:themeFill="background1" w:themeFillShade="D9"/>
            <w:noWrap/>
            <w:vAlign w:val="bottom"/>
            <w:hideMark/>
          </w:tcPr>
          <w:p w14:paraId="1ECC8A9F" w14:textId="77777777" w:rsidR="004E67F2" w:rsidRPr="00E83957"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851" w:type="dxa"/>
            <w:tcBorders>
              <w:top w:val="single" w:sz="4" w:space="0" w:color="95B3D7"/>
              <w:left w:val="nil"/>
              <w:bottom w:val="nil"/>
              <w:right w:val="nil"/>
            </w:tcBorders>
            <w:shd w:val="clear" w:color="auto" w:fill="D9D9D9" w:themeFill="background1" w:themeFillShade="D9"/>
            <w:noWrap/>
            <w:vAlign w:val="bottom"/>
            <w:hideMark/>
          </w:tcPr>
          <w:p w14:paraId="27EEAAD0" w14:textId="77777777" w:rsidR="004E67F2" w:rsidRPr="00E83957" w:rsidRDefault="004E67F2" w:rsidP="00065A78">
            <w:pPr>
              <w:spacing w:after="0" w:line="240" w:lineRule="auto"/>
              <w:jc w:val="center"/>
              <w:rPr>
                <w:rFonts w:eastAsia="Times New Roman" w:cs="Calibri"/>
                <w:b/>
                <w:bCs/>
                <w:color w:val="000000"/>
                <w:lang w:eastAsia="en-NZ"/>
              </w:rPr>
            </w:pPr>
            <w:r w:rsidRPr="00E83957">
              <w:rPr>
                <w:rFonts w:eastAsia="Times New Roman" w:cs="Calibri"/>
                <w:b/>
                <w:bCs/>
                <w:color w:val="000000"/>
                <w:lang w:eastAsia="en-NZ"/>
              </w:rPr>
              <w:t>262</w:t>
            </w:r>
          </w:p>
        </w:tc>
        <w:tc>
          <w:tcPr>
            <w:tcW w:w="1134" w:type="dxa"/>
            <w:tcBorders>
              <w:top w:val="single" w:sz="4" w:space="0" w:color="95B3D7"/>
              <w:left w:val="nil"/>
              <w:bottom w:val="nil"/>
              <w:right w:val="nil"/>
            </w:tcBorders>
            <w:shd w:val="clear" w:color="auto" w:fill="D9D9D9" w:themeFill="background1" w:themeFillShade="D9"/>
            <w:noWrap/>
            <w:vAlign w:val="bottom"/>
            <w:hideMark/>
          </w:tcPr>
          <w:p w14:paraId="0A1BB81F" w14:textId="77777777" w:rsidR="004E67F2" w:rsidRPr="00E83957" w:rsidRDefault="004E67F2" w:rsidP="00065A78">
            <w:pPr>
              <w:spacing w:after="0" w:line="240" w:lineRule="auto"/>
              <w:jc w:val="center"/>
              <w:rPr>
                <w:rFonts w:eastAsia="Times New Roman" w:cs="Calibri"/>
                <w:b/>
                <w:bCs/>
                <w:color w:val="000000"/>
                <w:lang w:eastAsia="en-NZ"/>
              </w:rPr>
            </w:pPr>
            <w:r w:rsidRPr="00E83957">
              <w:rPr>
                <w:rFonts w:eastAsia="Times New Roman" w:cs="Calibri"/>
                <w:b/>
                <w:bCs/>
                <w:color w:val="000000"/>
                <w:lang w:eastAsia="en-NZ"/>
              </w:rPr>
              <w:t>100%</w:t>
            </w:r>
          </w:p>
        </w:tc>
      </w:tr>
    </w:tbl>
    <w:p w14:paraId="3097C60D" w14:textId="77777777" w:rsidR="004E67F2" w:rsidRDefault="004E67F2" w:rsidP="004E67F2">
      <w:pPr>
        <w:spacing w:after="0"/>
        <w:rPr>
          <w:b/>
          <w:bCs/>
          <w:iCs/>
        </w:rPr>
      </w:pPr>
    </w:p>
    <w:tbl>
      <w:tblPr>
        <w:tblW w:w="8364" w:type="dxa"/>
        <w:tblLook w:val="04A0" w:firstRow="1" w:lastRow="0" w:firstColumn="1" w:lastColumn="0" w:noHBand="0" w:noVBand="1"/>
      </w:tblPr>
      <w:tblGrid>
        <w:gridCol w:w="6379"/>
        <w:gridCol w:w="851"/>
        <w:gridCol w:w="1134"/>
      </w:tblGrid>
      <w:tr w:rsidR="007143F3" w:rsidRPr="00E83957" w14:paraId="528711CB" w14:textId="77777777" w:rsidTr="007143F3">
        <w:trPr>
          <w:trHeight w:val="288"/>
        </w:trPr>
        <w:tc>
          <w:tcPr>
            <w:tcW w:w="8364" w:type="dxa"/>
            <w:gridSpan w:val="3"/>
            <w:tcBorders>
              <w:top w:val="nil"/>
              <w:left w:val="nil"/>
              <w:bottom w:val="single" w:sz="4" w:space="0" w:color="95B3D7"/>
              <w:right w:val="nil"/>
            </w:tcBorders>
            <w:shd w:val="clear" w:color="auto" w:fill="D9D9D9" w:themeFill="background1" w:themeFillShade="D9"/>
            <w:noWrap/>
            <w:vAlign w:val="bottom"/>
            <w:hideMark/>
          </w:tcPr>
          <w:p w14:paraId="1D07E273" w14:textId="3CE4E546" w:rsidR="007143F3" w:rsidRPr="00E83957" w:rsidRDefault="007143F3" w:rsidP="00065A78">
            <w:pPr>
              <w:spacing w:after="0" w:line="240" w:lineRule="auto"/>
              <w:rPr>
                <w:rFonts w:eastAsia="Times New Roman" w:cs="Calibri"/>
                <w:b/>
                <w:bCs/>
                <w:color w:val="000000"/>
                <w:lang w:eastAsia="en-NZ"/>
              </w:rPr>
            </w:pPr>
            <w:r>
              <w:rPr>
                <w:rFonts w:eastAsia="Times New Roman" w:cs="Calibri"/>
                <w:b/>
                <w:bCs/>
                <w:color w:val="000000"/>
                <w:lang w:eastAsia="en-NZ"/>
              </w:rPr>
              <w:t xml:space="preserve">Q10.12 </w:t>
            </w:r>
            <w:r w:rsidRPr="00E83957">
              <w:rPr>
                <w:rFonts w:eastAsia="Times New Roman" w:cs="Calibri"/>
                <w:b/>
                <w:bCs/>
                <w:color w:val="000000"/>
                <w:lang w:eastAsia="en-NZ"/>
              </w:rPr>
              <w:t>In this prison</w:t>
            </w:r>
            <w:r>
              <w:rPr>
                <w:rFonts w:eastAsia="Times New Roman" w:cs="Calibri"/>
                <w:b/>
                <w:bCs/>
                <w:color w:val="000000"/>
                <w:lang w:eastAsia="en-NZ"/>
              </w:rPr>
              <w:t>,</w:t>
            </w:r>
            <w:r w:rsidRPr="00E83957">
              <w:rPr>
                <w:rFonts w:eastAsia="Times New Roman" w:cs="Calibri"/>
                <w:b/>
                <w:bCs/>
                <w:color w:val="000000"/>
                <w:lang w:eastAsia="en-NZ"/>
              </w:rPr>
              <w:t xml:space="preserve"> is it easy of difficult for you to get bail information?</w:t>
            </w:r>
          </w:p>
        </w:tc>
      </w:tr>
      <w:tr w:rsidR="004E67F2" w:rsidRPr="00E83957" w14:paraId="298BEBD5" w14:textId="77777777" w:rsidTr="00065A78">
        <w:trPr>
          <w:trHeight w:val="300"/>
        </w:trPr>
        <w:tc>
          <w:tcPr>
            <w:tcW w:w="6379" w:type="dxa"/>
            <w:tcBorders>
              <w:top w:val="single" w:sz="4" w:space="0" w:color="95B3D7"/>
              <w:left w:val="nil"/>
              <w:bottom w:val="single" w:sz="4" w:space="0" w:color="auto"/>
              <w:right w:val="nil"/>
            </w:tcBorders>
            <w:shd w:val="clear" w:color="auto" w:fill="auto"/>
            <w:noWrap/>
            <w:vAlign w:val="bottom"/>
            <w:hideMark/>
          </w:tcPr>
          <w:p w14:paraId="22C2858B" w14:textId="77777777" w:rsidR="004E67F2" w:rsidRPr="00E83957" w:rsidRDefault="00874584" w:rsidP="00065A78">
            <w:pPr>
              <w:spacing w:after="0" w:line="240" w:lineRule="auto"/>
              <w:rPr>
                <w:rFonts w:eastAsia="Times New Roman" w:cs="Calibri"/>
                <w:color w:val="000000"/>
                <w:lang w:eastAsia="en-NZ"/>
              </w:rPr>
            </w:pPr>
            <w:r>
              <w:rPr>
                <w:rFonts w:eastAsia="Times New Roman" w:cs="Calibri"/>
                <w:color w:val="000000"/>
                <w:lang w:eastAsia="en-NZ"/>
              </w:rPr>
              <w:t>Easy</w:t>
            </w:r>
          </w:p>
        </w:tc>
        <w:tc>
          <w:tcPr>
            <w:tcW w:w="851" w:type="dxa"/>
            <w:tcBorders>
              <w:top w:val="single" w:sz="4" w:space="0" w:color="95B3D7"/>
              <w:left w:val="nil"/>
              <w:bottom w:val="single" w:sz="4" w:space="0" w:color="auto"/>
              <w:right w:val="nil"/>
            </w:tcBorders>
            <w:shd w:val="clear" w:color="auto" w:fill="auto"/>
            <w:noWrap/>
            <w:vAlign w:val="bottom"/>
            <w:hideMark/>
          </w:tcPr>
          <w:p w14:paraId="1B89F572" w14:textId="77777777" w:rsidR="004E67F2" w:rsidRPr="00E83957" w:rsidRDefault="00874584" w:rsidP="00065A78">
            <w:pPr>
              <w:spacing w:after="0" w:line="240" w:lineRule="auto"/>
              <w:jc w:val="center"/>
              <w:rPr>
                <w:rFonts w:eastAsia="Times New Roman" w:cs="Calibri"/>
                <w:color w:val="000000"/>
                <w:lang w:eastAsia="en-NZ"/>
              </w:rPr>
            </w:pPr>
            <w:r>
              <w:rPr>
                <w:rFonts w:eastAsia="Times New Roman" w:cs="Calibri"/>
                <w:color w:val="000000"/>
                <w:lang w:eastAsia="en-NZ"/>
              </w:rPr>
              <w:t>48</w:t>
            </w:r>
          </w:p>
        </w:tc>
        <w:tc>
          <w:tcPr>
            <w:tcW w:w="1134" w:type="dxa"/>
            <w:tcBorders>
              <w:top w:val="single" w:sz="4" w:space="0" w:color="95B3D7"/>
              <w:left w:val="nil"/>
              <w:bottom w:val="single" w:sz="4" w:space="0" w:color="auto"/>
              <w:right w:val="nil"/>
            </w:tcBorders>
            <w:shd w:val="clear" w:color="auto" w:fill="auto"/>
            <w:noWrap/>
            <w:vAlign w:val="bottom"/>
            <w:hideMark/>
          </w:tcPr>
          <w:p w14:paraId="1699E8FD" w14:textId="77777777" w:rsidR="004E67F2" w:rsidRPr="00E83957" w:rsidRDefault="00874584" w:rsidP="00065A78">
            <w:pPr>
              <w:spacing w:after="0" w:line="240" w:lineRule="auto"/>
              <w:jc w:val="center"/>
              <w:rPr>
                <w:rFonts w:eastAsia="Times New Roman" w:cs="Calibri"/>
                <w:color w:val="000000"/>
                <w:lang w:eastAsia="en-NZ"/>
              </w:rPr>
            </w:pPr>
            <w:r>
              <w:rPr>
                <w:rFonts w:eastAsia="Times New Roman" w:cs="Calibri"/>
                <w:color w:val="000000"/>
                <w:lang w:eastAsia="en-NZ"/>
              </w:rPr>
              <w:t>19</w:t>
            </w:r>
            <w:r w:rsidR="004E67F2" w:rsidRPr="00E83957">
              <w:rPr>
                <w:rFonts w:eastAsia="Times New Roman" w:cs="Calibri"/>
                <w:color w:val="000000"/>
                <w:lang w:eastAsia="en-NZ"/>
              </w:rPr>
              <w:t>%</w:t>
            </w:r>
          </w:p>
        </w:tc>
      </w:tr>
      <w:tr w:rsidR="004E67F2" w:rsidRPr="00E83957" w14:paraId="34C0A321"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77E30D83" w14:textId="77777777" w:rsidR="004E67F2" w:rsidRPr="00E83957" w:rsidRDefault="004E67F2" w:rsidP="00065A78">
            <w:pPr>
              <w:spacing w:after="0" w:line="240" w:lineRule="auto"/>
              <w:rPr>
                <w:rFonts w:eastAsia="Times New Roman" w:cs="Calibri"/>
                <w:color w:val="000000"/>
                <w:lang w:eastAsia="en-NZ"/>
              </w:rPr>
            </w:pPr>
            <w:r w:rsidRPr="00E83957">
              <w:rPr>
                <w:rFonts w:eastAsia="Times New Roman" w:cs="Calibri"/>
                <w:color w:val="000000"/>
                <w:lang w:eastAsia="en-NZ"/>
              </w:rPr>
              <w:t>Don't know</w:t>
            </w:r>
          </w:p>
        </w:tc>
        <w:tc>
          <w:tcPr>
            <w:tcW w:w="851" w:type="dxa"/>
            <w:tcBorders>
              <w:top w:val="single" w:sz="4" w:space="0" w:color="auto"/>
              <w:left w:val="nil"/>
              <w:bottom w:val="single" w:sz="4" w:space="0" w:color="auto"/>
              <w:right w:val="nil"/>
            </w:tcBorders>
            <w:shd w:val="clear" w:color="auto" w:fill="auto"/>
            <w:noWrap/>
            <w:vAlign w:val="bottom"/>
            <w:hideMark/>
          </w:tcPr>
          <w:p w14:paraId="5C8A5133" w14:textId="77777777" w:rsidR="004E67F2" w:rsidRPr="00E83957" w:rsidRDefault="004E67F2" w:rsidP="00065A78">
            <w:pPr>
              <w:spacing w:after="0" w:line="240" w:lineRule="auto"/>
              <w:jc w:val="center"/>
              <w:rPr>
                <w:rFonts w:eastAsia="Times New Roman" w:cs="Calibri"/>
                <w:color w:val="000000"/>
                <w:lang w:eastAsia="en-NZ"/>
              </w:rPr>
            </w:pPr>
            <w:r w:rsidRPr="00E83957">
              <w:rPr>
                <w:rFonts w:eastAsia="Times New Roman" w:cs="Calibri"/>
                <w:color w:val="000000"/>
                <w:lang w:eastAsia="en-NZ"/>
              </w:rPr>
              <w:t>62</w:t>
            </w:r>
          </w:p>
        </w:tc>
        <w:tc>
          <w:tcPr>
            <w:tcW w:w="1134" w:type="dxa"/>
            <w:tcBorders>
              <w:top w:val="single" w:sz="4" w:space="0" w:color="auto"/>
              <w:left w:val="nil"/>
              <w:bottom w:val="single" w:sz="4" w:space="0" w:color="auto"/>
              <w:right w:val="nil"/>
            </w:tcBorders>
            <w:shd w:val="clear" w:color="auto" w:fill="auto"/>
            <w:noWrap/>
            <w:vAlign w:val="bottom"/>
            <w:hideMark/>
          </w:tcPr>
          <w:p w14:paraId="415A000C" w14:textId="77777777" w:rsidR="004E67F2" w:rsidRPr="00E83957" w:rsidRDefault="004E67F2" w:rsidP="00065A78">
            <w:pPr>
              <w:spacing w:after="0" w:line="240" w:lineRule="auto"/>
              <w:jc w:val="center"/>
              <w:rPr>
                <w:rFonts w:eastAsia="Times New Roman" w:cs="Calibri"/>
                <w:color w:val="000000"/>
                <w:lang w:eastAsia="en-NZ"/>
              </w:rPr>
            </w:pPr>
            <w:r w:rsidRPr="00E83957">
              <w:rPr>
                <w:rFonts w:eastAsia="Times New Roman" w:cs="Calibri"/>
                <w:color w:val="000000"/>
                <w:lang w:eastAsia="en-NZ"/>
              </w:rPr>
              <w:t>24%</w:t>
            </w:r>
          </w:p>
        </w:tc>
      </w:tr>
      <w:tr w:rsidR="004E67F2" w:rsidRPr="00E83957" w14:paraId="4C980535"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5D3EE980" w14:textId="77777777" w:rsidR="004E67F2" w:rsidRPr="00E83957" w:rsidRDefault="004E67F2" w:rsidP="00065A78">
            <w:pPr>
              <w:spacing w:after="0" w:line="240" w:lineRule="auto"/>
              <w:rPr>
                <w:rFonts w:eastAsia="Times New Roman" w:cs="Calibri"/>
                <w:color w:val="000000"/>
                <w:lang w:eastAsia="en-NZ"/>
              </w:rPr>
            </w:pPr>
            <w:r w:rsidRPr="00E83957">
              <w:rPr>
                <w:rFonts w:eastAsia="Times New Roman" w:cs="Calibri"/>
                <w:color w:val="000000"/>
                <w:lang w:eastAsia="en-NZ"/>
              </w:rPr>
              <w:t>Don't need this</w:t>
            </w:r>
          </w:p>
        </w:tc>
        <w:tc>
          <w:tcPr>
            <w:tcW w:w="851" w:type="dxa"/>
            <w:tcBorders>
              <w:top w:val="single" w:sz="4" w:space="0" w:color="auto"/>
              <w:left w:val="nil"/>
              <w:bottom w:val="single" w:sz="4" w:space="0" w:color="auto"/>
              <w:right w:val="nil"/>
            </w:tcBorders>
            <w:shd w:val="clear" w:color="auto" w:fill="auto"/>
            <w:noWrap/>
            <w:vAlign w:val="bottom"/>
            <w:hideMark/>
          </w:tcPr>
          <w:p w14:paraId="5190BC66" w14:textId="77777777" w:rsidR="004E67F2" w:rsidRPr="00E83957" w:rsidRDefault="004E67F2" w:rsidP="00065A78">
            <w:pPr>
              <w:spacing w:after="0" w:line="240" w:lineRule="auto"/>
              <w:jc w:val="center"/>
              <w:rPr>
                <w:rFonts w:eastAsia="Times New Roman" w:cs="Calibri"/>
                <w:color w:val="000000"/>
                <w:lang w:eastAsia="en-NZ"/>
              </w:rPr>
            </w:pPr>
            <w:r w:rsidRPr="00E83957">
              <w:rPr>
                <w:rFonts w:eastAsia="Times New Roman" w:cs="Calibri"/>
                <w:color w:val="000000"/>
                <w:lang w:eastAsia="en-NZ"/>
              </w:rPr>
              <w:t>68</w:t>
            </w:r>
          </w:p>
        </w:tc>
        <w:tc>
          <w:tcPr>
            <w:tcW w:w="1134" w:type="dxa"/>
            <w:tcBorders>
              <w:top w:val="single" w:sz="4" w:space="0" w:color="auto"/>
              <w:left w:val="nil"/>
              <w:bottom w:val="single" w:sz="4" w:space="0" w:color="auto"/>
              <w:right w:val="nil"/>
            </w:tcBorders>
            <w:shd w:val="clear" w:color="auto" w:fill="auto"/>
            <w:noWrap/>
            <w:vAlign w:val="bottom"/>
            <w:hideMark/>
          </w:tcPr>
          <w:p w14:paraId="38987A49" w14:textId="77777777" w:rsidR="004E67F2" w:rsidRPr="00E83957" w:rsidRDefault="004E67F2" w:rsidP="00065A78">
            <w:pPr>
              <w:spacing w:after="0" w:line="240" w:lineRule="auto"/>
              <w:jc w:val="center"/>
              <w:rPr>
                <w:rFonts w:eastAsia="Times New Roman" w:cs="Calibri"/>
                <w:color w:val="000000"/>
                <w:lang w:eastAsia="en-NZ"/>
              </w:rPr>
            </w:pPr>
            <w:r w:rsidRPr="00E83957">
              <w:rPr>
                <w:rFonts w:eastAsia="Times New Roman" w:cs="Calibri"/>
                <w:color w:val="000000"/>
                <w:lang w:eastAsia="en-NZ"/>
              </w:rPr>
              <w:t>26%</w:t>
            </w:r>
          </w:p>
        </w:tc>
      </w:tr>
      <w:tr w:rsidR="004E67F2" w:rsidRPr="00E83957" w14:paraId="354884CA" w14:textId="77777777" w:rsidTr="00065A78">
        <w:trPr>
          <w:trHeight w:val="288"/>
        </w:trPr>
        <w:tc>
          <w:tcPr>
            <w:tcW w:w="6379" w:type="dxa"/>
            <w:tcBorders>
              <w:top w:val="single" w:sz="4" w:space="0" w:color="auto"/>
              <w:left w:val="nil"/>
              <w:bottom w:val="single" w:sz="4" w:space="0" w:color="95B3D7"/>
              <w:right w:val="nil"/>
            </w:tcBorders>
            <w:shd w:val="clear" w:color="auto" w:fill="auto"/>
            <w:noWrap/>
            <w:vAlign w:val="bottom"/>
            <w:hideMark/>
          </w:tcPr>
          <w:p w14:paraId="7F0C8F0D" w14:textId="77777777" w:rsidR="004E67F2" w:rsidRPr="00E83957" w:rsidRDefault="00874584" w:rsidP="00065A78">
            <w:pPr>
              <w:spacing w:after="0" w:line="240" w:lineRule="auto"/>
              <w:rPr>
                <w:rFonts w:eastAsia="Times New Roman" w:cs="Calibri"/>
                <w:color w:val="000000"/>
                <w:lang w:eastAsia="en-NZ"/>
              </w:rPr>
            </w:pPr>
            <w:r>
              <w:rPr>
                <w:rFonts w:eastAsia="Times New Roman" w:cs="Calibri"/>
                <w:color w:val="000000"/>
                <w:lang w:eastAsia="en-NZ"/>
              </w:rPr>
              <w:t xml:space="preserve">Difficult </w:t>
            </w:r>
          </w:p>
        </w:tc>
        <w:tc>
          <w:tcPr>
            <w:tcW w:w="851" w:type="dxa"/>
            <w:tcBorders>
              <w:top w:val="single" w:sz="4" w:space="0" w:color="auto"/>
              <w:left w:val="nil"/>
              <w:bottom w:val="single" w:sz="4" w:space="0" w:color="95B3D7"/>
              <w:right w:val="nil"/>
            </w:tcBorders>
            <w:shd w:val="clear" w:color="auto" w:fill="auto"/>
            <w:noWrap/>
            <w:vAlign w:val="bottom"/>
            <w:hideMark/>
          </w:tcPr>
          <w:p w14:paraId="1FD8ECE5" w14:textId="77777777" w:rsidR="004E67F2" w:rsidRPr="00E83957" w:rsidRDefault="00874584" w:rsidP="00065A78">
            <w:pPr>
              <w:spacing w:after="0" w:line="240" w:lineRule="auto"/>
              <w:jc w:val="center"/>
              <w:rPr>
                <w:rFonts w:eastAsia="Times New Roman" w:cs="Calibri"/>
                <w:color w:val="000000"/>
                <w:lang w:eastAsia="en-NZ"/>
              </w:rPr>
            </w:pPr>
            <w:r>
              <w:rPr>
                <w:rFonts w:eastAsia="Times New Roman" w:cs="Calibri"/>
                <w:color w:val="000000"/>
                <w:lang w:eastAsia="en-NZ"/>
              </w:rPr>
              <w:t>79</w:t>
            </w:r>
          </w:p>
        </w:tc>
        <w:tc>
          <w:tcPr>
            <w:tcW w:w="1134" w:type="dxa"/>
            <w:tcBorders>
              <w:top w:val="single" w:sz="4" w:space="0" w:color="auto"/>
              <w:left w:val="nil"/>
              <w:bottom w:val="single" w:sz="4" w:space="0" w:color="95B3D7"/>
              <w:right w:val="nil"/>
            </w:tcBorders>
            <w:shd w:val="clear" w:color="auto" w:fill="auto"/>
            <w:noWrap/>
            <w:vAlign w:val="bottom"/>
            <w:hideMark/>
          </w:tcPr>
          <w:p w14:paraId="6004DABE" w14:textId="77777777" w:rsidR="004E67F2" w:rsidRPr="00E83957" w:rsidRDefault="00874584" w:rsidP="00065A78">
            <w:pPr>
              <w:spacing w:after="0" w:line="240" w:lineRule="auto"/>
              <w:jc w:val="center"/>
              <w:rPr>
                <w:rFonts w:eastAsia="Times New Roman" w:cs="Calibri"/>
                <w:color w:val="000000"/>
                <w:lang w:eastAsia="en-NZ"/>
              </w:rPr>
            </w:pPr>
            <w:r>
              <w:rPr>
                <w:rFonts w:eastAsia="Times New Roman" w:cs="Calibri"/>
                <w:color w:val="000000"/>
                <w:lang w:eastAsia="en-NZ"/>
              </w:rPr>
              <w:t>31</w:t>
            </w:r>
            <w:r w:rsidR="004E67F2" w:rsidRPr="00E83957">
              <w:rPr>
                <w:rFonts w:eastAsia="Times New Roman" w:cs="Calibri"/>
                <w:color w:val="000000"/>
                <w:lang w:eastAsia="en-NZ"/>
              </w:rPr>
              <w:t>%</w:t>
            </w:r>
          </w:p>
        </w:tc>
      </w:tr>
      <w:tr w:rsidR="004E67F2" w:rsidRPr="00E83957" w14:paraId="097CDAC2" w14:textId="77777777" w:rsidTr="00065A78">
        <w:trPr>
          <w:trHeight w:val="288"/>
        </w:trPr>
        <w:tc>
          <w:tcPr>
            <w:tcW w:w="6379" w:type="dxa"/>
            <w:tcBorders>
              <w:top w:val="single" w:sz="4" w:space="0" w:color="95B3D7"/>
              <w:left w:val="nil"/>
              <w:bottom w:val="nil"/>
              <w:right w:val="nil"/>
            </w:tcBorders>
            <w:shd w:val="clear" w:color="auto" w:fill="D9D9D9" w:themeFill="background1" w:themeFillShade="D9"/>
            <w:noWrap/>
            <w:vAlign w:val="bottom"/>
            <w:hideMark/>
          </w:tcPr>
          <w:p w14:paraId="3A1B0416" w14:textId="77777777" w:rsidR="004E67F2" w:rsidRPr="00E83957"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851" w:type="dxa"/>
            <w:tcBorders>
              <w:top w:val="single" w:sz="4" w:space="0" w:color="95B3D7"/>
              <w:left w:val="nil"/>
              <w:bottom w:val="nil"/>
              <w:right w:val="nil"/>
            </w:tcBorders>
            <w:shd w:val="clear" w:color="auto" w:fill="D9D9D9" w:themeFill="background1" w:themeFillShade="D9"/>
            <w:noWrap/>
            <w:vAlign w:val="bottom"/>
            <w:hideMark/>
          </w:tcPr>
          <w:p w14:paraId="39789D81" w14:textId="77777777" w:rsidR="004E67F2" w:rsidRPr="00E83957" w:rsidRDefault="004E67F2" w:rsidP="00065A78">
            <w:pPr>
              <w:spacing w:after="0" w:line="240" w:lineRule="auto"/>
              <w:jc w:val="center"/>
              <w:rPr>
                <w:rFonts w:eastAsia="Times New Roman" w:cs="Calibri"/>
                <w:b/>
                <w:bCs/>
                <w:color w:val="000000"/>
                <w:lang w:eastAsia="en-NZ"/>
              </w:rPr>
            </w:pPr>
            <w:r w:rsidRPr="00E83957">
              <w:rPr>
                <w:rFonts w:eastAsia="Times New Roman" w:cs="Calibri"/>
                <w:b/>
                <w:bCs/>
                <w:color w:val="000000"/>
                <w:lang w:eastAsia="en-NZ"/>
              </w:rPr>
              <w:t>257</w:t>
            </w:r>
          </w:p>
        </w:tc>
        <w:tc>
          <w:tcPr>
            <w:tcW w:w="1134" w:type="dxa"/>
            <w:tcBorders>
              <w:top w:val="single" w:sz="4" w:space="0" w:color="95B3D7"/>
              <w:left w:val="nil"/>
              <w:bottom w:val="nil"/>
              <w:right w:val="nil"/>
            </w:tcBorders>
            <w:shd w:val="clear" w:color="auto" w:fill="D9D9D9" w:themeFill="background1" w:themeFillShade="D9"/>
            <w:noWrap/>
            <w:vAlign w:val="bottom"/>
            <w:hideMark/>
          </w:tcPr>
          <w:p w14:paraId="633F2BB6" w14:textId="77777777" w:rsidR="004E67F2" w:rsidRPr="00E83957" w:rsidRDefault="004E67F2" w:rsidP="00065A78">
            <w:pPr>
              <w:spacing w:after="0" w:line="240" w:lineRule="auto"/>
              <w:jc w:val="center"/>
              <w:rPr>
                <w:rFonts w:eastAsia="Times New Roman" w:cs="Calibri"/>
                <w:b/>
                <w:bCs/>
                <w:color w:val="000000"/>
                <w:lang w:eastAsia="en-NZ"/>
              </w:rPr>
            </w:pPr>
            <w:r w:rsidRPr="00E83957">
              <w:rPr>
                <w:rFonts w:eastAsia="Times New Roman" w:cs="Calibri"/>
                <w:b/>
                <w:bCs/>
                <w:color w:val="000000"/>
                <w:lang w:eastAsia="en-NZ"/>
              </w:rPr>
              <w:t>100%</w:t>
            </w:r>
          </w:p>
        </w:tc>
      </w:tr>
    </w:tbl>
    <w:p w14:paraId="15E0FEB3" w14:textId="77777777" w:rsidR="004E67F2" w:rsidRDefault="004E67F2" w:rsidP="00316E3A">
      <w:pPr>
        <w:pStyle w:val="Heading2"/>
      </w:pPr>
      <w:bookmarkStart w:id="197" w:name="_Toc522874488"/>
      <w:r>
        <w:t>Section 11</w:t>
      </w:r>
      <w:r w:rsidRPr="0011413F">
        <w:t xml:space="preserve">: </w:t>
      </w:r>
      <w:r>
        <w:t>Health care</w:t>
      </w:r>
      <w:bookmarkEnd w:id="197"/>
    </w:p>
    <w:tbl>
      <w:tblPr>
        <w:tblW w:w="8364" w:type="dxa"/>
        <w:tblLook w:val="04A0" w:firstRow="1" w:lastRow="0" w:firstColumn="1" w:lastColumn="0" w:noHBand="0" w:noVBand="1"/>
      </w:tblPr>
      <w:tblGrid>
        <w:gridCol w:w="6379"/>
        <w:gridCol w:w="851"/>
        <w:gridCol w:w="1134"/>
      </w:tblGrid>
      <w:tr w:rsidR="004E67F2" w:rsidRPr="002719FF" w14:paraId="2DD07FFC" w14:textId="77777777" w:rsidTr="00065A78">
        <w:trPr>
          <w:trHeight w:val="300"/>
        </w:trPr>
        <w:tc>
          <w:tcPr>
            <w:tcW w:w="6379" w:type="dxa"/>
            <w:tcBorders>
              <w:top w:val="nil"/>
              <w:left w:val="nil"/>
              <w:bottom w:val="single" w:sz="4" w:space="0" w:color="95B3D7"/>
              <w:right w:val="nil"/>
            </w:tcBorders>
            <w:shd w:val="clear" w:color="auto" w:fill="D9D9D9" w:themeFill="background1" w:themeFillShade="D9"/>
            <w:noWrap/>
            <w:vAlign w:val="bottom"/>
            <w:hideMark/>
          </w:tcPr>
          <w:p w14:paraId="7397D1AC" w14:textId="77777777" w:rsidR="004E67F2" w:rsidRPr="002719FF" w:rsidRDefault="004E67F2" w:rsidP="00EE0172">
            <w:pPr>
              <w:spacing w:after="0" w:line="240" w:lineRule="auto"/>
              <w:rPr>
                <w:rFonts w:eastAsia="Times New Roman" w:cs="Calibri"/>
                <w:b/>
                <w:bCs/>
                <w:color w:val="000000"/>
                <w:lang w:eastAsia="en-NZ"/>
              </w:rPr>
            </w:pPr>
            <w:r w:rsidRPr="002719FF">
              <w:rPr>
                <w:rFonts w:eastAsia="Times New Roman" w:cs="Calibri"/>
                <w:b/>
                <w:bCs/>
                <w:color w:val="000000"/>
                <w:lang w:eastAsia="en-NZ"/>
              </w:rPr>
              <w:t xml:space="preserve">Q11.1 How easy or difficult is it to see a </w:t>
            </w:r>
            <w:r w:rsidR="00B0188B">
              <w:rPr>
                <w:rFonts w:eastAsia="Times New Roman" w:cs="Calibri"/>
                <w:b/>
                <w:bCs/>
                <w:color w:val="000000"/>
                <w:lang w:eastAsia="en-NZ"/>
              </w:rPr>
              <w:t>d</w:t>
            </w:r>
            <w:r w:rsidR="00B0188B" w:rsidRPr="002719FF">
              <w:rPr>
                <w:rFonts w:eastAsia="Times New Roman" w:cs="Calibri"/>
                <w:b/>
                <w:bCs/>
                <w:color w:val="000000"/>
                <w:lang w:eastAsia="en-NZ"/>
              </w:rPr>
              <w:t>octor</w:t>
            </w:r>
            <w:r w:rsidR="00B27F65">
              <w:rPr>
                <w:rFonts w:eastAsia="Times New Roman" w:cs="Calibri"/>
                <w:b/>
                <w:bCs/>
                <w:color w:val="000000"/>
                <w:lang w:eastAsia="en-NZ"/>
              </w:rPr>
              <w:t>?</w:t>
            </w:r>
          </w:p>
        </w:tc>
        <w:tc>
          <w:tcPr>
            <w:tcW w:w="851" w:type="dxa"/>
            <w:tcBorders>
              <w:top w:val="nil"/>
              <w:left w:val="nil"/>
              <w:bottom w:val="single" w:sz="4" w:space="0" w:color="95B3D7"/>
              <w:right w:val="nil"/>
            </w:tcBorders>
            <w:shd w:val="clear" w:color="auto" w:fill="D9D9D9" w:themeFill="background1" w:themeFillShade="D9"/>
            <w:noWrap/>
            <w:vAlign w:val="bottom"/>
            <w:hideMark/>
          </w:tcPr>
          <w:p w14:paraId="2253999D" w14:textId="77777777" w:rsidR="004E67F2" w:rsidRPr="002719FF" w:rsidRDefault="004E67F2" w:rsidP="00065A78">
            <w:pPr>
              <w:spacing w:after="0" w:line="240" w:lineRule="auto"/>
              <w:rPr>
                <w:rFonts w:eastAsia="Times New Roman" w:cs="Calibri"/>
                <w:b/>
                <w:bCs/>
                <w:color w:val="000000"/>
                <w:lang w:eastAsia="en-NZ"/>
              </w:rPr>
            </w:pPr>
          </w:p>
        </w:tc>
        <w:tc>
          <w:tcPr>
            <w:tcW w:w="1134" w:type="dxa"/>
            <w:tcBorders>
              <w:top w:val="nil"/>
              <w:left w:val="nil"/>
              <w:bottom w:val="single" w:sz="4" w:space="0" w:color="95B3D7"/>
              <w:right w:val="nil"/>
            </w:tcBorders>
            <w:shd w:val="clear" w:color="auto" w:fill="D9D9D9" w:themeFill="background1" w:themeFillShade="D9"/>
            <w:noWrap/>
            <w:vAlign w:val="bottom"/>
            <w:hideMark/>
          </w:tcPr>
          <w:p w14:paraId="7C38E5B0" w14:textId="77777777" w:rsidR="004E67F2" w:rsidRPr="002719FF" w:rsidRDefault="004E67F2" w:rsidP="00065A78">
            <w:pPr>
              <w:spacing w:after="0" w:line="240" w:lineRule="auto"/>
              <w:rPr>
                <w:rFonts w:eastAsia="Times New Roman" w:cs="Calibri"/>
                <w:b/>
                <w:bCs/>
                <w:color w:val="000000"/>
                <w:lang w:eastAsia="en-NZ"/>
              </w:rPr>
            </w:pPr>
          </w:p>
        </w:tc>
      </w:tr>
      <w:tr w:rsidR="004E67F2" w:rsidRPr="002719FF" w14:paraId="213841FF" w14:textId="77777777" w:rsidTr="00065A78">
        <w:trPr>
          <w:trHeight w:val="288"/>
        </w:trPr>
        <w:tc>
          <w:tcPr>
            <w:tcW w:w="6379" w:type="dxa"/>
            <w:tcBorders>
              <w:top w:val="single" w:sz="4" w:space="0" w:color="95B3D7"/>
              <w:left w:val="nil"/>
              <w:bottom w:val="single" w:sz="4" w:space="0" w:color="auto"/>
              <w:right w:val="nil"/>
            </w:tcBorders>
            <w:shd w:val="clear" w:color="auto" w:fill="auto"/>
            <w:noWrap/>
            <w:vAlign w:val="bottom"/>
            <w:hideMark/>
          </w:tcPr>
          <w:p w14:paraId="32CAA184" w14:textId="77777777" w:rsidR="004E67F2" w:rsidRPr="002719FF" w:rsidRDefault="004E67F2" w:rsidP="00065A78">
            <w:pPr>
              <w:spacing w:after="0" w:line="240" w:lineRule="auto"/>
              <w:rPr>
                <w:rFonts w:eastAsia="Times New Roman" w:cs="Calibri"/>
                <w:color w:val="000000"/>
                <w:lang w:eastAsia="en-NZ"/>
              </w:rPr>
            </w:pPr>
            <w:r>
              <w:rPr>
                <w:rFonts w:eastAsia="Times New Roman" w:cs="Calibri"/>
                <w:color w:val="000000"/>
                <w:lang w:eastAsia="en-NZ"/>
              </w:rPr>
              <w:t xml:space="preserve">Very </w:t>
            </w:r>
            <w:r w:rsidRPr="002719FF">
              <w:rPr>
                <w:rFonts w:eastAsia="Times New Roman" w:cs="Calibri"/>
                <w:color w:val="000000"/>
                <w:lang w:eastAsia="en-NZ"/>
              </w:rPr>
              <w:t>easy</w:t>
            </w:r>
          </w:p>
        </w:tc>
        <w:tc>
          <w:tcPr>
            <w:tcW w:w="851" w:type="dxa"/>
            <w:tcBorders>
              <w:top w:val="single" w:sz="4" w:space="0" w:color="95B3D7"/>
              <w:left w:val="nil"/>
              <w:bottom w:val="single" w:sz="4" w:space="0" w:color="auto"/>
              <w:right w:val="nil"/>
            </w:tcBorders>
            <w:shd w:val="clear" w:color="auto" w:fill="auto"/>
            <w:noWrap/>
            <w:vAlign w:val="bottom"/>
            <w:hideMark/>
          </w:tcPr>
          <w:p w14:paraId="22A31CEC" w14:textId="77777777" w:rsidR="004E67F2" w:rsidRPr="002719FF" w:rsidRDefault="004E67F2" w:rsidP="00065A78">
            <w:pPr>
              <w:spacing w:after="0" w:line="240" w:lineRule="auto"/>
              <w:jc w:val="center"/>
              <w:rPr>
                <w:rFonts w:eastAsia="Times New Roman" w:cs="Calibri"/>
                <w:color w:val="000000"/>
                <w:lang w:eastAsia="en-NZ"/>
              </w:rPr>
            </w:pPr>
            <w:r w:rsidRPr="002719FF">
              <w:rPr>
                <w:rFonts w:eastAsia="Times New Roman" w:cs="Calibri"/>
                <w:color w:val="000000"/>
                <w:lang w:eastAsia="en-NZ"/>
              </w:rPr>
              <w:t>20</w:t>
            </w:r>
          </w:p>
        </w:tc>
        <w:tc>
          <w:tcPr>
            <w:tcW w:w="1134" w:type="dxa"/>
            <w:tcBorders>
              <w:top w:val="single" w:sz="4" w:space="0" w:color="95B3D7"/>
              <w:left w:val="nil"/>
              <w:bottom w:val="single" w:sz="4" w:space="0" w:color="auto"/>
              <w:right w:val="nil"/>
            </w:tcBorders>
            <w:shd w:val="clear" w:color="auto" w:fill="auto"/>
            <w:noWrap/>
            <w:vAlign w:val="bottom"/>
            <w:hideMark/>
          </w:tcPr>
          <w:p w14:paraId="669946A6" w14:textId="77777777" w:rsidR="004E67F2" w:rsidRPr="002719FF" w:rsidRDefault="004E67F2" w:rsidP="00065A78">
            <w:pPr>
              <w:spacing w:after="0" w:line="240" w:lineRule="auto"/>
              <w:jc w:val="center"/>
              <w:rPr>
                <w:rFonts w:eastAsia="Times New Roman" w:cs="Calibri"/>
                <w:color w:val="000000"/>
                <w:lang w:eastAsia="en-NZ"/>
              </w:rPr>
            </w:pPr>
            <w:r w:rsidRPr="002719FF">
              <w:rPr>
                <w:rFonts w:eastAsia="Times New Roman" w:cs="Calibri"/>
                <w:color w:val="000000"/>
                <w:lang w:eastAsia="en-NZ"/>
              </w:rPr>
              <w:t>7%</w:t>
            </w:r>
          </w:p>
        </w:tc>
      </w:tr>
      <w:tr w:rsidR="004E67F2" w:rsidRPr="002719FF" w14:paraId="55363635"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06489880" w14:textId="77777777" w:rsidR="004E67F2" w:rsidRPr="002719FF" w:rsidRDefault="004E67F2" w:rsidP="00065A78">
            <w:pPr>
              <w:spacing w:after="0" w:line="240" w:lineRule="auto"/>
              <w:rPr>
                <w:rFonts w:eastAsia="Times New Roman" w:cs="Calibri"/>
                <w:color w:val="000000"/>
                <w:lang w:eastAsia="en-NZ"/>
              </w:rPr>
            </w:pPr>
            <w:r>
              <w:rPr>
                <w:rFonts w:eastAsia="Times New Roman" w:cs="Calibri"/>
                <w:color w:val="000000"/>
                <w:lang w:eastAsia="en-NZ"/>
              </w:rPr>
              <w:t xml:space="preserve">Quite </w:t>
            </w:r>
            <w:r w:rsidRPr="002719FF">
              <w:rPr>
                <w:rFonts w:eastAsia="Times New Roman" w:cs="Calibri"/>
                <w:color w:val="000000"/>
                <w:lang w:eastAsia="en-NZ"/>
              </w:rPr>
              <w:t>easy</w:t>
            </w:r>
          </w:p>
        </w:tc>
        <w:tc>
          <w:tcPr>
            <w:tcW w:w="851" w:type="dxa"/>
            <w:tcBorders>
              <w:top w:val="single" w:sz="4" w:space="0" w:color="auto"/>
              <w:left w:val="nil"/>
              <w:bottom w:val="single" w:sz="4" w:space="0" w:color="auto"/>
              <w:right w:val="nil"/>
            </w:tcBorders>
            <w:shd w:val="clear" w:color="auto" w:fill="auto"/>
            <w:noWrap/>
            <w:vAlign w:val="bottom"/>
            <w:hideMark/>
          </w:tcPr>
          <w:p w14:paraId="2A0F1734" w14:textId="77777777" w:rsidR="004E67F2" w:rsidRPr="002719FF" w:rsidRDefault="004E67F2" w:rsidP="00065A78">
            <w:pPr>
              <w:spacing w:after="0" w:line="240" w:lineRule="auto"/>
              <w:jc w:val="center"/>
              <w:rPr>
                <w:rFonts w:eastAsia="Times New Roman" w:cs="Calibri"/>
                <w:color w:val="000000"/>
                <w:lang w:eastAsia="en-NZ"/>
              </w:rPr>
            </w:pPr>
            <w:r w:rsidRPr="002719FF">
              <w:rPr>
                <w:rFonts w:eastAsia="Times New Roman" w:cs="Calibri"/>
                <w:color w:val="000000"/>
                <w:lang w:eastAsia="en-NZ"/>
              </w:rPr>
              <w:t>41</w:t>
            </w:r>
          </w:p>
        </w:tc>
        <w:tc>
          <w:tcPr>
            <w:tcW w:w="1134" w:type="dxa"/>
            <w:tcBorders>
              <w:top w:val="single" w:sz="4" w:space="0" w:color="auto"/>
              <w:left w:val="nil"/>
              <w:bottom w:val="single" w:sz="4" w:space="0" w:color="auto"/>
              <w:right w:val="nil"/>
            </w:tcBorders>
            <w:shd w:val="clear" w:color="auto" w:fill="auto"/>
            <w:noWrap/>
            <w:vAlign w:val="bottom"/>
            <w:hideMark/>
          </w:tcPr>
          <w:p w14:paraId="1FFA0248" w14:textId="77777777" w:rsidR="004E67F2" w:rsidRPr="002719FF" w:rsidRDefault="004E67F2" w:rsidP="00065A78">
            <w:pPr>
              <w:spacing w:after="0" w:line="240" w:lineRule="auto"/>
              <w:jc w:val="center"/>
              <w:rPr>
                <w:rFonts w:eastAsia="Times New Roman" w:cs="Calibri"/>
                <w:color w:val="000000"/>
                <w:lang w:eastAsia="en-NZ"/>
              </w:rPr>
            </w:pPr>
            <w:r w:rsidRPr="002719FF">
              <w:rPr>
                <w:rFonts w:eastAsia="Times New Roman" w:cs="Calibri"/>
                <w:color w:val="000000"/>
                <w:lang w:eastAsia="en-NZ"/>
              </w:rPr>
              <w:t>14%</w:t>
            </w:r>
          </w:p>
        </w:tc>
      </w:tr>
      <w:tr w:rsidR="004E67F2" w:rsidRPr="002719FF" w14:paraId="7949EBF1"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1BCA75FC" w14:textId="77777777" w:rsidR="004E67F2" w:rsidRPr="002719FF" w:rsidRDefault="004E67F2" w:rsidP="00065A78">
            <w:pPr>
              <w:spacing w:after="0" w:line="240" w:lineRule="auto"/>
              <w:rPr>
                <w:rFonts w:eastAsia="Times New Roman" w:cs="Calibri"/>
                <w:color w:val="000000"/>
                <w:lang w:eastAsia="en-NZ"/>
              </w:rPr>
            </w:pPr>
            <w:r w:rsidRPr="002719FF">
              <w:rPr>
                <w:rFonts w:eastAsia="Times New Roman" w:cs="Calibri"/>
                <w:color w:val="000000"/>
                <w:lang w:eastAsia="en-NZ"/>
              </w:rPr>
              <w:t>Quite difficult</w:t>
            </w:r>
          </w:p>
        </w:tc>
        <w:tc>
          <w:tcPr>
            <w:tcW w:w="851" w:type="dxa"/>
            <w:tcBorders>
              <w:top w:val="single" w:sz="4" w:space="0" w:color="auto"/>
              <w:left w:val="nil"/>
              <w:bottom w:val="single" w:sz="4" w:space="0" w:color="auto"/>
              <w:right w:val="nil"/>
            </w:tcBorders>
            <w:shd w:val="clear" w:color="auto" w:fill="auto"/>
            <w:noWrap/>
            <w:vAlign w:val="bottom"/>
            <w:hideMark/>
          </w:tcPr>
          <w:p w14:paraId="411CF926" w14:textId="77777777" w:rsidR="004E67F2" w:rsidRPr="002719FF" w:rsidRDefault="004E67F2" w:rsidP="00065A78">
            <w:pPr>
              <w:spacing w:after="0" w:line="240" w:lineRule="auto"/>
              <w:jc w:val="center"/>
              <w:rPr>
                <w:rFonts w:eastAsia="Times New Roman" w:cs="Calibri"/>
                <w:color w:val="000000"/>
                <w:lang w:eastAsia="en-NZ"/>
              </w:rPr>
            </w:pPr>
            <w:r w:rsidRPr="002719FF">
              <w:rPr>
                <w:rFonts w:eastAsia="Times New Roman" w:cs="Calibri"/>
                <w:color w:val="000000"/>
                <w:lang w:eastAsia="en-NZ"/>
              </w:rPr>
              <w:t>93</w:t>
            </w:r>
          </w:p>
        </w:tc>
        <w:tc>
          <w:tcPr>
            <w:tcW w:w="1134" w:type="dxa"/>
            <w:tcBorders>
              <w:top w:val="single" w:sz="4" w:space="0" w:color="auto"/>
              <w:left w:val="nil"/>
              <w:bottom w:val="single" w:sz="4" w:space="0" w:color="auto"/>
              <w:right w:val="nil"/>
            </w:tcBorders>
            <w:shd w:val="clear" w:color="auto" w:fill="auto"/>
            <w:noWrap/>
            <w:vAlign w:val="bottom"/>
            <w:hideMark/>
          </w:tcPr>
          <w:p w14:paraId="0F8EEDEA" w14:textId="77777777" w:rsidR="004E67F2" w:rsidRPr="002719FF" w:rsidRDefault="004E67F2" w:rsidP="00065A78">
            <w:pPr>
              <w:spacing w:after="0" w:line="240" w:lineRule="auto"/>
              <w:jc w:val="center"/>
              <w:rPr>
                <w:rFonts w:eastAsia="Times New Roman" w:cs="Calibri"/>
                <w:color w:val="000000"/>
                <w:lang w:eastAsia="en-NZ"/>
              </w:rPr>
            </w:pPr>
            <w:r w:rsidRPr="002719FF">
              <w:rPr>
                <w:rFonts w:eastAsia="Times New Roman" w:cs="Calibri"/>
                <w:color w:val="000000"/>
                <w:lang w:eastAsia="en-NZ"/>
              </w:rPr>
              <w:t>32%</w:t>
            </w:r>
          </w:p>
        </w:tc>
      </w:tr>
      <w:tr w:rsidR="004E67F2" w:rsidRPr="002719FF" w14:paraId="58C7CD0A"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23ED76C3" w14:textId="77777777" w:rsidR="004E67F2" w:rsidRPr="002719FF" w:rsidRDefault="004E67F2" w:rsidP="00065A78">
            <w:pPr>
              <w:spacing w:after="0" w:line="240" w:lineRule="auto"/>
              <w:rPr>
                <w:rFonts w:eastAsia="Times New Roman" w:cs="Calibri"/>
                <w:color w:val="000000"/>
                <w:lang w:eastAsia="en-NZ"/>
              </w:rPr>
            </w:pPr>
            <w:r w:rsidRPr="002719FF">
              <w:rPr>
                <w:rFonts w:eastAsia="Times New Roman" w:cs="Calibri"/>
                <w:color w:val="000000"/>
                <w:lang w:eastAsia="en-NZ"/>
              </w:rPr>
              <w:t>Very difficult</w:t>
            </w:r>
          </w:p>
        </w:tc>
        <w:tc>
          <w:tcPr>
            <w:tcW w:w="851" w:type="dxa"/>
            <w:tcBorders>
              <w:top w:val="single" w:sz="4" w:space="0" w:color="auto"/>
              <w:left w:val="nil"/>
              <w:bottom w:val="single" w:sz="4" w:space="0" w:color="auto"/>
              <w:right w:val="nil"/>
            </w:tcBorders>
            <w:shd w:val="clear" w:color="auto" w:fill="auto"/>
            <w:noWrap/>
            <w:vAlign w:val="bottom"/>
            <w:hideMark/>
          </w:tcPr>
          <w:p w14:paraId="67F1D434" w14:textId="77777777" w:rsidR="004E67F2" w:rsidRPr="002719FF" w:rsidRDefault="004E67F2" w:rsidP="00065A78">
            <w:pPr>
              <w:spacing w:after="0" w:line="240" w:lineRule="auto"/>
              <w:jc w:val="center"/>
              <w:rPr>
                <w:rFonts w:eastAsia="Times New Roman" w:cs="Calibri"/>
                <w:color w:val="000000"/>
                <w:lang w:eastAsia="en-NZ"/>
              </w:rPr>
            </w:pPr>
            <w:r w:rsidRPr="002719FF">
              <w:rPr>
                <w:rFonts w:eastAsia="Times New Roman" w:cs="Calibri"/>
                <w:color w:val="000000"/>
                <w:lang w:eastAsia="en-NZ"/>
              </w:rPr>
              <w:t>106</w:t>
            </w:r>
          </w:p>
        </w:tc>
        <w:tc>
          <w:tcPr>
            <w:tcW w:w="1134" w:type="dxa"/>
            <w:tcBorders>
              <w:top w:val="single" w:sz="4" w:space="0" w:color="auto"/>
              <w:left w:val="nil"/>
              <w:bottom w:val="single" w:sz="4" w:space="0" w:color="auto"/>
              <w:right w:val="nil"/>
            </w:tcBorders>
            <w:shd w:val="clear" w:color="auto" w:fill="auto"/>
            <w:noWrap/>
            <w:vAlign w:val="bottom"/>
            <w:hideMark/>
          </w:tcPr>
          <w:p w14:paraId="4366C607" w14:textId="77777777" w:rsidR="004E67F2" w:rsidRPr="002719FF" w:rsidRDefault="004E67F2" w:rsidP="00065A78">
            <w:pPr>
              <w:spacing w:after="0" w:line="240" w:lineRule="auto"/>
              <w:jc w:val="center"/>
              <w:rPr>
                <w:rFonts w:eastAsia="Times New Roman" w:cs="Calibri"/>
                <w:color w:val="000000"/>
                <w:lang w:eastAsia="en-NZ"/>
              </w:rPr>
            </w:pPr>
            <w:r w:rsidRPr="002719FF">
              <w:rPr>
                <w:rFonts w:eastAsia="Times New Roman" w:cs="Calibri"/>
                <w:color w:val="000000"/>
                <w:lang w:eastAsia="en-NZ"/>
              </w:rPr>
              <w:t>37%</w:t>
            </w:r>
          </w:p>
        </w:tc>
      </w:tr>
      <w:tr w:rsidR="004E67F2" w:rsidRPr="002719FF" w14:paraId="6599AE8B" w14:textId="77777777" w:rsidTr="00065A78">
        <w:trPr>
          <w:trHeight w:val="288"/>
        </w:trPr>
        <w:tc>
          <w:tcPr>
            <w:tcW w:w="6379" w:type="dxa"/>
            <w:tcBorders>
              <w:top w:val="single" w:sz="4" w:space="0" w:color="auto"/>
              <w:left w:val="nil"/>
              <w:bottom w:val="single" w:sz="4" w:space="0" w:color="95B3D7"/>
              <w:right w:val="nil"/>
            </w:tcBorders>
            <w:shd w:val="clear" w:color="auto" w:fill="auto"/>
            <w:noWrap/>
            <w:vAlign w:val="bottom"/>
            <w:hideMark/>
          </w:tcPr>
          <w:p w14:paraId="0411D1F4" w14:textId="77777777" w:rsidR="004E67F2" w:rsidRPr="002719FF" w:rsidRDefault="004E67F2" w:rsidP="00065A78">
            <w:pPr>
              <w:spacing w:after="0" w:line="240" w:lineRule="auto"/>
              <w:rPr>
                <w:rFonts w:eastAsia="Times New Roman" w:cs="Calibri"/>
                <w:color w:val="000000"/>
                <w:lang w:eastAsia="en-NZ"/>
              </w:rPr>
            </w:pPr>
            <w:r w:rsidRPr="002719FF">
              <w:rPr>
                <w:rFonts w:eastAsia="Times New Roman" w:cs="Calibri"/>
                <w:color w:val="000000"/>
                <w:lang w:eastAsia="en-NZ"/>
              </w:rPr>
              <w:t>Don't know</w:t>
            </w:r>
          </w:p>
        </w:tc>
        <w:tc>
          <w:tcPr>
            <w:tcW w:w="851" w:type="dxa"/>
            <w:tcBorders>
              <w:top w:val="single" w:sz="4" w:space="0" w:color="auto"/>
              <w:left w:val="nil"/>
              <w:bottom w:val="single" w:sz="4" w:space="0" w:color="95B3D7"/>
              <w:right w:val="nil"/>
            </w:tcBorders>
            <w:shd w:val="clear" w:color="auto" w:fill="auto"/>
            <w:noWrap/>
            <w:vAlign w:val="bottom"/>
            <w:hideMark/>
          </w:tcPr>
          <w:p w14:paraId="3AB01E89" w14:textId="77777777" w:rsidR="004E67F2" w:rsidRPr="002719FF" w:rsidRDefault="004E67F2" w:rsidP="00065A78">
            <w:pPr>
              <w:spacing w:after="0" w:line="240" w:lineRule="auto"/>
              <w:jc w:val="center"/>
              <w:rPr>
                <w:rFonts w:eastAsia="Times New Roman" w:cs="Calibri"/>
                <w:color w:val="000000"/>
                <w:lang w:eastAsia="en-NZ"/>
              </w:rPr>
            </w:pPr>
            <w:r w:rsidRPr="002719FF">
              <w:rPr>
                <w:rFonts w:eastAsia="Times New Roman" w:cs="Calibri"/>
                <w:color w:val="000000"/>
                <w:lang w:eastAsia="en-NZ"/>
              </w:rPr>
              <w:t>27</w:t>
            </w:r>
          </w:p>
        </w:tc>
        <w:tc>
          <w:tcPr>
            <w:tcW w:w="1134" w:type="dxa"/>
            <w:tcBorders>
              <w:top w:val="single" w:sz="4" w:space="0" w:color="auto"/>
              <w:left w:val="nil"/>
              <w:bottom w:val="single" w:sz="4" w:space="0" w:color="95B3D7"/>
              <w:right w:val="nil"/>
            </w:tcBorders>
            <w:shd w:val="clear" w:color="auto" w:fill="auto"/>
            <w:noWrap/>
            <w:vAlign w:val="bottom"/>
            <w:hideMark/>
          </w:tcPr>
          <w:p w14:paraId="11903DA5" w14:textId="77777777" w:rsidR="004E67F2" w:rsidRPr="002719FF" w:rsidRDefault="004E67F2" w:rsidP="00065A78">
            <w:pPr>
              <w:spacing w:after="0" w:line="240" w:lineRule="auto"/>
              <w:jc w:val="center"/>
              <w:rPr>
                <w:rFonts w:eastAsia="Times New Roman" w:cs="Calibri"/>
                <w:color w:val="000000"/>
                <w:lang w:eastAsia="en-NZ"/>
              </w:rPr>
            </w:pPr>
            <w:r w:rsidRPr="002719FF">
              <w:rPr>
                <w:rFonts w:eastAsia="Times New Roman" w:cs="Calibri"/>
                <w:color w:val="000000"/>
                <w:lang w:eastAsia="en-NZ"/>
              </w:rPr>
              <w:t>9%</w:t>
            </w:r>
          </w:p>
        </w:tc>
      </w:tr>
      <w:tr w:rsidR="004E67F2" w:rsidRPr="002719FF" w14:paraId="3F6C0DDF" w14:textId="77777777" w:rsidTr="00065A78">
        <w:trPr>
          <w:trHeight w:val="288"/>
        </w:trPr>
        <w:tc>
          <w:tcPr>
            <w:tcW w:w="6379" w:type="dxa"/>
            <w:tcBorders>
              <w:top w:val="single" w:sz="4" w:space="0" w:color="95B3D7"/>
              <w:left w:val="nil"/>
              <w:bottom w:val="nil"/>
              <w:right w:val="nil"/>
            </w:tcBorders>
            <w:shd w:val="clear" w:color="auto" w:fill="D9D9D9" w:themeFill="background1" w:themeFillShade="D9"/>
            <w:noWrap/>
            <w:vAlign w:val="bottom"/>
            <w:hideMark/>
          </w:tcPr>
          <w:p w14:paraId="53C9EEE6" w14:textId="77777777" w:rsidR="004E67F2" w:rsidRPr="002719FF"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851" w:type="dxa"/>
            <w:tcBorders>
              <w:top w:val="single" w:sz="4" w:space="0" w:color="95B3D7"/>
              <w:left w:val="nil"/>
              <w:bottom w:val="nil"/>
              <w:right w:val="nil"/>
            </w:tcBorders>
            <w:shd w:val="clear" w:color="auto" w:fill="D9D9D9" w:themeFill="background1" w:themeFillShade="D9"/>
            <w:noWrap/>
            <w:vAlign w:val="bottom"/>
            <w:hideMark/>
          </w:tcPr>
          <w:p w14:paraId="04DED6AF" w14:textId="77777777" w:rsidR="004E67F2" w:rsidRPr="002719FF" w:rsidRDefault="004E67F2" w:rsidP="00065A78">
            <w:pPr>
              <w:spacing w:after="0" w:line="240" w:lineRule="auto"/>
              <w:jc w:val="center"/>
              <w:rPr>
                <w:rFonts w:eastAsia="Times New Roman" w:cs="Calibri"/>
                <w:b/>
                <w:bCs/>
                <w:color w:val="000000"/>
                <w:lang w:eastAsia="en-NZ"/>
              </w:rPr>
            </w:pPr>
            <w:r w:rsidRPr="002719FF">
              <w:rPr>
                <w:rFonts w:eastAsia="Times New Roman" w:cs="Calibri"/>
                <w:b/>
                <w:bCs/>
                <w:color w:val="000000"/>
                <w:lang w:eastAsia="en-NZ"/>
              </w:rPr>
              <w:t>287</w:t>
            </w:r>
          </w:p>
        </w:tc>
        <w:tc>
          <w:tcPr>
            <w:tcW w:w="1134" w:type="dxa"/>
            <w:tcBorders>
              <w:top w:val="single" w:sz="4" w:space="0" w:color="95B3D7"/>
              <w:left w:val="nil"/>
              <w:bottom w:val="nil"/>
              <w:right w:val="nil"/>
            </w:tcBorders>
            <w:shd w:val="clear" w:color="auto" w:fill="D9D9D9" w:themeFill="background1" w:themeFillShade="D9"/>
            <w:noWrap/>
            <w:vAlign w:val="bottom"/>
            <w:hideMark/>
          </w:tcPr>
          <w:p w14:paraId="73DEA4FA" w14:textId="77777777" w:rsidR="004E67F2" w:rsidRPr="002719FF" w:rsidRDefault="004E67F2" w:rsidP="00065A78">
            <w:pPr>
              <w:spacing w:after="0" w:line="240" w:lineRule="auto"/>
              <w:jc w:val="center"/>
              <w:rPr>
                <w:rFonts w:eastAsia="Times New Roman" w:cs="Calibri"/>
                <w:b/>
                <w:bCs/>
                <w:color w:val="000000"/>
                <w:lang w:eastAsia="en-NZ"/>
              </w:rPr>
            </w:pPr>
            <w:r w:rsidRPr="002719FF">
              <w:rPr>
                <w:rFonts w:eastAsia="Times New Roman" w:cs="Calibri"/>
                <w:b/>
                <w:bCs/>
                <w:color w:val="000000"/>
                <w:lang w:eastAsia="en-NZ"/>
              </w:rPr>
              <w:t>100%</w:t>
            </w:r>
          </w:p>
        </w:tc>
      </w:tr>
    </w:tbl>
    <w:p w14:paraId="2F5CF203" w14:textId="77777777" w:rsidR="004E67F2" w:rsidRPr="00190D39" w:rsidRDefault="004E67F2" w:rsidP="004E67F2">
      <w:pPr>
        <w:keepNext/>
        <w:keepLines/>
        <w:numPr>
          <w:ilvl w:val="1"/>
          <w:numId w:val="0"/>
        </w:numPr>
        <w:spacing w:after="0" w:line="240" w:lineRule="auto"/>
        <w:ind w:right="-58"/>
        <w:outlineLvl w:val="1"/>
        <w:rPr>
          <w:rFonts w:eastAsiaTheme="majorEastAsia" w:cstheme="majorBidi"/>
          <w:b/>
          <w:bCs/>
          <w:szCs w:val="24"/>
        </w:rPr>
      </w:pPr>
    </w:p>
    <w:tbl>
      <w:tblPr>
        <w:tblW w:w="8364" w:type="dxa"/>
        <w:tblLook w:val="04A0" w:firstRow="1" w:lastRow="0" w:firstColumn="1" w:lastColumn="0" w:noHBand="0" w:noVBand="1"/>
      </w:tblPr>
      <w:tblGrid>
        <w:gridCol w:w="6379"/>
        <w:gridCol w:w="851"/>
        <w:gridCol w:w="1134"/>
      </w:tblGrid>
      <w:tr w:rsidR="004E67F2" w:rsidRPr="002719FF" w14:paraId="365D5760" w14:textId="77777777" w:rsidTr="00065A78">
        <w:trPr>
          <w:trHeight w:val="300"/>
        </w:trPr>
        <w:tc>
          <w:tcPr>
            <w:tcW w:w="6379" w:type="dxa"/>
            <w:tcBorders>
              <w:top w:val="nil"/>
              <w:left w:val="nil"/>
              <w:bottom w:val="single" w:sz="4" w:space="0" w:color="auto"/>
              <w:right w:val="nil"/>
            </w:tcBorders>
            <w:shd w:val="clear" w:color="auto" w:fill="D9D9D9" w:themeFill="background1" w:themeFillShade="D9"/>
            <w:noWrap/>
            <w:vAlign w:val="bottom"/>
            <w:hideMark/>
          </w:tcPr>
          <w:p w14:paraId="1BBD3A4E" w14:textId="2561251F" w:rsidR="004E67F2" w:rsidRPr="002719FF" w:rsidRDefault="007143F3" w:rsidP="007143F3">
            <w:pPr>
              <w:spacing w:after="0" w:line="240" w:lineRule="auto"/>
              <w:rPr>
                <w:rFonts w:eastAsia="Times New Roman" w:cs="Calibri"/>
                <w:b/>
                <w:bCs/>
                <w:color w:val="000000"/>
                <w:lang w:eastAsia="en-NZ"/>
              </w:rPr>
            </w:pPr>
            <w:r>
              <w:rPr>
                <w:rFonts w:eastAsia="Times New Roman" w:cs="Calibri"/>
                <w:b/>
                <w:bCs/>
                <w:color w:val="000000"/>
                <w:lang w:eastAsia="en-NZ"/>
              </w:rPr>
              <w:t xml:space="preserve">Q11.2 </w:t>
            </w:r>
            <w:r w:rsidRPr="002719FF">
              <w:rPr>
                <w:rFonts w:eastAsia="Times New Roman" w:cs="Calibri"/>
                <w:b/>
                <w:bCs/>
                <w:color w:val="000000"/>
                <w:lang w:eastAsia="en-NZ"/>
              </w:rPr>
              <w:t xml:space="preserve">How easy or difficult is it to see a </w:t>
            </w:r>
            <w:r>
              <w:rPr>
                <w:rFonts w:eastAsia="Times New Roman" w:cs="Calibri"/>
                <w:b/>
                <w:bCs/>
                <w:color w:val="000000"/>
                <w:lang w:eastAsia="en-NZ"/>
              </w:rPr>
              <w:t>n</w:t>
            </w:r>
            <w:r w:rsidRPr="002719FF">
              <w:rPr>
                <w:rFonts w:eastAsia="Times New Roman" w:cs="Calibri"/>
                <w:b/>
                <w:bCs/>
                <w:color w:val="000000"/>
                <w:lang w:eastAsia="en-NZ"/>
              </w:rPr>
              <w:t>urse?</w:t>
            </w:r>
          </w:p>
        </w:tc>
        <w:tc>
          <w:tcPr>
            <w:tcW w:w="851" w:type="dxa"/>
            <w:tcBorders>
              <w:top w:val="nil"/>
              <w:left w:val="nil"/>
              <w:bottom w:val="single" w:sz="4" w:space="0" w:color="auto"/>
              <w:right w:val="nil"/>
            </w:tcBorders>
            <w:shd w:val="clear" w:color="auto" w:fill="D9D9D9" w:themeFill="background1" w:themeFillShade="D9"/>
            <w:noWrap/>
            <w:vAlign w:val="bottom"/>
            <w:hideMark/>
          </w:tcPr>
          <w:p w14:paraId="45727450" w14:textId="77777777" w:rsidR="004E67F2" w:rsidRPr="002719FF" w:rsidRDefault="004E67F2" w:rsidP="00065A78">
            <w:pPr>
              <w:spacing w:after="0" w:line="240" w:lineRule="auto"/>
              <w:rPr>
                <w:rFonts w:eastAsia="Times New Roman" w:cs="Calibri"/>
                <w:b/>
                <w:bCs/>
                <w:color w:val="000000"/>
                <w:lang w:eastAsia="en-NZ"/>
              </w:rPr>
            </w:pPr>
          </w:p>
        </w:tc>
        <w:tc>
          <w:tcPr>
            <w:tcW w:w="1134" w:type="dxa"/>
            <w:tcBorders>
              <w:top w:val="nil"/>
              <w:left w:val="nil"/>
              <w:bottom w:val="single" w:sz="4" w:space="0" w:color="auto"/>
              <w:right w:val="nil"/>
            </w:tcBorders>
            <w:shd w:val="clear" w:color="auto" w:fill="D9D9D9" w:themeFill="background1" w:themeFillShade="D9"/>
            <w:noWrap/>
            <w:vAlign w:val="bottom"/>
            <w:hideMark/>
          </w:tcPr>
          <w:p w14:paraId="52E500D2" w14:textId="77777777" w:rsidR="004E67F2" w:rsidRPr="002719FF" w:rsidRDefault="004E67F2" w:rsidP="00065A78">
            <w:pPr>
              <w:spacing w:after="0" w:line="240" w:lineRule="auto"/>
              <w:rPr>
                <w:rFonts w:eastAsia="Times New Roman" w:cs="Calibri"/>
                <w:b/>
                <w:bCs/>
                <w:color w:val="000000"/>
                <w:lang w:eastAsia="en-NZ"/>
              </w:rPr>
            </w:pPr>
          </w:p>
        </w:tc>
      </w:tr>
      <w:tr w:rsidR="004E67F2" w:rsidRPr="002719FF" w14:paraId="4B2A869E"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35EDC49C" w14:textId="77777777" w:rsidR="004E67F2" w:rsidRPr="002719FF" w:rsidRDefault="004E67F2" w:rsidP="00065A78">
            <w:pPr>
              <w:spacing w:after="0" w:line="240" w:lineRule="auto"/>
              <w:rPr>
                <w:rFonts w:eastAsia="Times New Roman" w:cs="Calibri"/>
                <w:color w:val="000000"/>
                <w:lang w:eastAsia="en-NZ"/>
              </w:rPr>
            </w:pPr>
            <w:r>
              <w:rPr>
                <w:rFonts w:eastAsia="Times New Roman" w:cs="Calibri"/>
                <w:color w:val="000000"/>
                <w:lang w:eastAsia="en-NZ"/>
              </w:rPr>
              <w:t>Very</w:t>
            </w:r>
            <w:r w:rsidRPr="002719FF">
              <w:rPr>
                <w:rFonts w:eastAsia="Times New Roman" w:cs="Calibri"/>
                <w:color w:val="000000"/>
                <w:lang w:eastAsia="en-NZ"/>
              </w:rPr>
              <w:t xml:space="preserve"> easy</w:t>
            </w:r>
          </w:p>
        </w:tc>
        <w:tc>
          <w:tcPr>
            <w:tcW w:w="851" w:type="dxa"/>
            <w:tcBorders>
              <w:top w:val="single" w:sz="4" w:space="0" w:color="auto"/>
              <w:left w:val="nil"/>
              <w:bottom w:val="single" w:sz="4" w:space="0" w:color="auto"/>
              <w:right w:val="nil"/>
            </w:tcBorders>
            <w:shd w:val="clear" w:color="auto" w:fill="auto"/>
            <w:noWrap/>
            <w:vAlign w:val="bottom"/>
            <w:hideMark/>
          </w:tcPr>
          <w:p w14:paraId="7D9C5A21" w14:textId="77777777" w:rsidR="004E67F2" w:rsidRPr="002719FF" w:rsidRDefault="004E67F2" w:rsidP="00065A78">
            <w:pPr>
              <w:spacing w:after="0" w:line="240" w:lineRule="auto"/>
              <w:jc w:val="center"/>
              <w:rPr>
                <w:rFonts w:eastAsia="Times New Roman" w:cs="Calibri"/>
                <w:color w:val="000000"/>
                <w:lang w:eastAsia="en-NZ"/>
              </w:rPr>
            </w:pPr>
            <w:r w:rsidRPr="002719FF">
              <w:rPr>
                <w:rFonts w:eastAsia="Times New Roman" w:cs="Calibri"/>
                <w:color w:val="000000"/>
                <w:lang w:eastAsia="en-NZ"/>
              </w:rPr>
              <w:t>55</w:t>
            </w:r>
          </w:p>
        </w:tc>
        <w:tc>
          <w:tcPr>
            <w:tcW w:w="1134" w:type="dxa"/>
            <w:tcBorders>
              <w:top w:val="single" w:sz="4" w:space="0" w:color="auto"/>
              <w:left w:val="nil"/>
              <w:bottom w:val="single" w:sz="4" w:space="0" w:color="auto"/>
              <w:right w:val="nil"/>
            </w:tcBorders>
            <w:shd w:val="clear" w:color="auto" w:fill="auto"/>
            <w:noWrap/>
            <w:vAlign w:val="bottom"/>
            <w:hideMark/>
          </w:tcPr>
          <w:p w14:paraId="723A8C70" w14:textId="77777777" w:rsidR="004E67F2" w:rsidRPr="002719FF" w:rsidRDefault="004E67F2" w:rsidP="00065A78">
            <w:pPr>
              <w:spacing w:after="0" w:line="240" w:lineRule="auto"/>
              <w:jc w:val="center"/>
              <w:rPr>
                <w:rFonts w:eastAsia="Times New Roman" w:cs="Calibri"/>
                <w:color w:val="000000"/>
                <w:lang w:eastAsia="en-NZ"/>
              </w:rPr>
            </w:pPr>
            <w:r w:rsidRPr="002719FF">
              <w:rPr>
                <w:rFonts w:eastAsia="Times New Roman" w:cs="Calibri"/>
                <w:color w:val="000000"/>
                <w:lang w:eastAsia="en-NZ"/>
              </w:rPr>
              <w:t>20%</w:t>
            </w:r>
          </w:p>
        </w:tc>
      </w:tr>
      <w:tr w:rsidR="004E67F2" w:rsidRPr="002719FF" w14:paraId="227517F8"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397B44D3" w14:textId="77777777" w:rsidR="004E67F2" w:rsidRPr="002719FF" w:rsidRDefault="004E67F2" w:rsidP="00065A78">
            <w:pPr>
              <w:spacing w:after="0" w:line="240" w:lineRule="auto"/>
              <w:rPr>
                <w:rFonts w:eastAsia="Times New Roman" w:cs="Calibri"/>
                <w:color w:val="000000"/>
                <w:lang w:eastAsia="en-NZ"/>
              </w:rPr>
            </w:pPr>
            <w:r>
              <w:rPr>
                <w:rFonts w:eastAsia="Times New Roman" w:cs="Calibri"/>
                <w:color w:val="000000"/>
                <w:lang w:eastAsia="en-NZ"/>
              </w:rPr>
              <w:t>Quite</w:t>
            </w:r>
            <w:r w:rsidRPr="002719FF">
              <w:rPr>
                <w:rFonts w:eastAsia="Times New Roman" w:cs="Calibri"/>
                <w:color w:val="000000"/>
                <w:lang w:eastAsia="en-NZ"/>
              </w:rPr>
              <w:t xml:space="preserve"> easy</w:t>
            </w:r>
          </w:p>
        </w:tc>
        <w:tc>
          <w:tcPr>
            <w:tcW w:w="851" w:type="dxa"/>
            <w:tcBorders>
              <w:top w:val="single" w:sz="4" w:space="0" w:color="auto"/>
              <w:left w:val="nil"/>
              <w:bottom w:val="single" w:sz="4" w:space="0" w:color="auto"/>
              <w:right w:val="nil"/>
            </w:tcBorders>
            <w:shd w:val="clear" w:color="auto" w:fill="auto"/>
            <w:noWrap/>
            <w:vAlign w:val="bottom"/>
            <w:hideMark/>
          </w:tcPr>
          <w:p w14:paraId="490C1BEF" w14:textId="77777777" w:rsidR="004E67F2" w:rsidRPr="002719FF" w:rsidRDefault="004E67F2" w:rsidP="00065A78">
            <w:pPr>
              <w:spacing w:after="0" w:line="240" w:lineRule="auto"/>
              <w:jc w:val="center"/>
              <w:rPr>
                <w:rFonts w:eastAsia="Times New Roman" w:cs="Calibri"/>
                <w:color w:val="000000"/>
                <w:lang w:eastAsia="en-NZ"/>
              </w:rPr>
            </w:pPr>
            <w:r w:rsidRPr="002719FF">
              <w:rPr>
                <w:rFonts w:eastAsia="Times New Roman" w:cs="Calibri"/>
                <w:color w:val="000000"/>
                <w:lang w:eastAsia="en-NZ"/>
              </w:rPr>
              <w:t>102</w:t>
            </w:r>
          </w:p>
        </w:tc>
        <w:tc>
          <w:tcPr>
            <w:tcW w:w="1134" w:type="dxa"/>
            <w:tcBorders>
              <w:top w:val="single" w:sz="4" w:space="0" w:color="auto"/>
              <w:left w:val="nil"/>
              <w:bottom w:val="single" w:sz="4" w:space="0" w:color="auto"/>
              <w:right w:val="nil"/>
            </w:tcBorders>
            <w:shd w:val="clear" w:color="auto" w:fill="auto"/>
            <w:noWrap/>
            <w:vAlign w:val="bottom"/>
            <w:hideMark/>
          </w:tcPr>
          <w:p w14:paraId="70986C06" w14:textId="77777777" w:rsidR="004E67F2" w:rsidRPr="002719FF" w:rsidRDefault="004E67F2" w:rsidP="00065A78">
            <w:pPr>
              <w:spacing w:after="0" w:line="240" w:lineRule="auto"/>
              <w:jc w:val="center"/>
              <w:rPr>
                <w:rFonts w:eastAsia="Times New Roman" w:cs="Calibri"/>
                <w:color w:val="000000"/>
                <w:lang w:eastAsia="en-NZ"/>
              </w:rPr>
            </w:pPr>
            <w:r w:rsidRPr="002719FF">
              <w:rPr>
                <w:rFonts w:eastAsia="Times New Roman" w:cs="Calibri"/>
                <w:color w:val="000000"/>
                <w:lang w:eastAsia="en-NZ"/>
              </w:rPr>
              <w:t>36%</w:t>
            </w:r>
          </w:p>
        </w:tc>
      </w:tr>
      <w:tr w:rsidR="004E67F2" w:rsidRPr="002719FF" w14:paraId="76B5E9EA"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01254D41" w14:textId="77777777" w:rsidR="004E67F2" w:rsidRPr="002719FF" w:rsidRDefault="004E67F2" w:rsidP="00065A78">
            <w:pPr>
              <w:spacing w:after="0" w:line="240" w:lineRule="auto"/>
              <w:rPr>
                <w:rFonts w:eastAsia="Times New Roman" w:cs="Calibri"/>
                <w:color w:val="000000"/>
                <w:lang w:eastAsia="en-NZ"/>
              </w:rPr>
            </w:pPr>
            <w:r w:rsidRPr="002719FF">
              <w:rPr>
                <w:rFonts w:eastAsia="Times New Roman" w:cs="Calibri"/>
                <w:color w:val="000000"/>
                <w:lang w:eastAsia="en-NZ"/>
              </w:rPr>
              <w:t>Quite difficult</w:t>
            </w:r>
          </w:p>
        </w:tc>
        <w:tc>
          <w:tcPr>
            <w:tcW w:w="851" w:type="dxa"/>
            <w:tcBorders>
              <w:top w:val="single" w:sz="4" w:space="0" w:color="auto"/>
              <w:left w:val="nil"/>
              <w:bottom w:val="single" w:sz="4" w:space="0" w:color="auto"/>
              <w:right w:val="nil"/>
            </w:tcBorders>
            <w:shd w:val="clear" w:color="auto" w:fill="auto"/>
            <w:noWrap/>
            <w:vAlign w:val="bottom"/>
            <w:hideMark/>
          </w:tcPr>
          <w:p w14:paraId="0F116705" w14:textId="77777777" w:rsidR="004E67F2" w:rsidRPr="002719FF" w:rsidRDefault="004E67F2" w:rsidP="00065A78">
            <w:pPr>
              <w:spacing w:after="0" w:line="240" w:lineRule="auto"/>
              <w:jc w:val="center"/>
              <w:rPr>
                <w:rFonts w:eastAsia="Times New Roman" w:cs="Calibri"/>
                <w:color w:val="000000"/>
                <w:lang w:eastAsia="en-NZ"/>
              </w:rPr>
            </w:pPr>
            <w:r w:rsidRPr="002719FF">
              <w:rPr>
                <w:rFonts w:eastAsia="Times New Roman" w:cs="Calibri"/>
                <w:color w:val="000000"/>
                <w:lang w:eastAsia="en-NZ"/>
              </w:rPr>
              <w:t>62</w:t>
            </w:r>
          </w:p>
        </w:tc>
        <w:tc>
          <w:tcPr>
            <w:tcW w:w="1134" w:type="dxa"/>
            <w:tcBorders>
              <w:top w:val="single" w:sz="4" w:space="0" w:color="auto"/>
              <w:left w:val="nil"/>
              <w:bottom w:val="single" w:sz="4" w:space="0" w:color="auto"/>
              <w:right w:val="nil"/>
            </w:tcBorders>
            <w:shd w:val="clear" w:color="auto" w:fill="auto"/>
            <w:noWrap/>
            <w:vAlign w:val="bottom"/>
            <w:hideMark/>
          </w:tcPr>
          <w:p w14:paraId="29A9EB55" w14:textId="77777777" w:rsidR="004E67F2" w:rsidRPr="002719FF" w:rsidRDefault="004E67F2" w:rsidP="00065A78">
            <w:pPr>
              <w:spacing w:after="0" w:line="240" w:lineRule="auto"/>
              <w:jc w:val="center"/>
              <w:rPr>
                <w:rFonts w:eastAsia="Times New Roman" w:cs="Calibri"/>
                <w:color w:val="000000"/>
                <w:lang w:eastAsia="en-NZ"/>
              </w:rPr>
            </w:pPr>
            <w:r w:rsidRPr="002719FF">
              <w:rPr>
                <w:rFonts w:eastAsia="Times New Roman" w:cs="Calibri"/>
                <w:color w:val="000000"/>
                <w:lang w:eastAsia="en-NZ"/>
              </w:rPr>
              <w:t>22%</w:t>
            </w:r>
          </w:p>
        </w:tc>
      </w:tr>
      <w:tr w:rsidR="004E67F2" w:rsidRPr="002719FF" w14:paraId="25341023"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3BDBA9E3" w14:textId="77777777" w:rsidR="004E67F2" w:rsidRPr="002719FF" w:rsidRDefault="004E67F2" w:rsidP="00065A78">
            <w:pPr>
              <w:spacing w:after="0" w:line="240" w:lineRule="auto"/>
              <w:rPr>
                <w:rFonts w:eastAsia="Times New Roman" w:cs="Calibri"/>
                <w:color w:val="000000"/>
                <w:lang w:eastAsia="en-NZ"/>
              </w:rPr>
            </w:pPr>
            <w:r w:rsidRPr="002719FF">
              <w:rPr>
                <w:rFonts w:eastAsia="Times New Roman" w:cs="Calibri"/>
                <w:color w:val="000000"/>
                <w:lang w:eastAsia="en-NZ"/>
              </w:rPr>
              <w:t>Very difficult</w:t>
            </w:r>
          </w:p>
        </w:tc>
        <w:tc>
          <w:tcPr>
            <w:tcW w:w="851" w:type="dxa"/>
            <w:tcBorders>
              <w:top w:val="single" w:sz="4" w:space="0" w:color="auto"/>
              <w:left w:val="nil"/>
              <w:bottom w:val="single" w:sz="4" w:space="0" w:color="auto"/>
              <w:right w:val="nil"/>
            </w:tcBorders>
            <w:shd w:val="clear" w:color="auto" w:fill="auto"/>
            <w:noWrap/>
            <w:vAlign w:val="bottom"/>
            <w:hideMark/>
          </w:tcPr>
          <w:p w14:paraId="75112CAC" w14:textId="77777777" w:rsidR="004E67F2" w:rsidRPr="002719FF" w:rsidRDefault="004E67F2" w:rsidP="00065A78">
            <w:pPr>
              <w:spacing w:after="0" w:line="240" w:lineRule="auto"/>
              <w:jc w:val="center"/>
              <w:rPr>
                <w:rFonts w:eastAsia="Times New Roman" w:cs="Calibri"/>
                <w:color w:val="000000"/>
                <w:lang w:eastAsia="en-NZ"/>
              </w:rPr>
            </w:pPr>
            <w:r w:rsidRPr="002719FF">
              <w:rPr>
                <w:rFonts w:eastAsia="Times New Roman" w:cs="Calibri"/>
                <w:color w:val="000000"/>
                <w:lang w:eastAsia="en-NZ"/>
              </w:rPr>
              <w:t>50</w:t>
            </w:r>
          </w:p>
        </w:tc>
        <w:tc>
          <w:tcPr>
            <w:tcW w:w="1134" w:type="dxa"/>
            <w:tcBorders>
              <w:top w:val="single" w:sz="4" w:space="0" w:color="auto"/>
              <w:left w:val="nil"/>
              <w:bottom w:val="single" w:sz="4" w:space="0" w:color="auto"/>
              <w:right w:val="nil"/>
            </w:tcBorders>
            <w:shd w:val="clear" w:color="auto" w:fill="auto"/>
            <w:noWrap/>
            <w:vAlign w:val="bottom"/>
            <w:hideMark/>
          </w:tcPr>
          <w:p w14:paraId="2EEBC011" w14:textId="77777777" w:rsidR="004E67F2" w:rsidRPr="002719FF" w:rsidRDefault="004E67F2" w:rsidP="00065A78">
            <w:pPr>
              <w:spacing w:after="0" w:line="240" w:lineRule="auto"/>
              <w:jc w:val="center"/>
              <w:rPr>
                <w:rFonts w:eastAsia="Times New Roman" w:cs="Calibri"/>
                <w:color w:val="000000"/>
                <w:lang w:eastAsia="en-NZ"/>
              </w:rPr>
            </w:pPr>
            <w:r w:rsidRPr="002719FF">
              <w:rPr>
                <w:rFonts w:eastAsia="Times New Roman" w:cs="Calibri"/>
                <w:color w:val="000000"/>
                <w:lang w:eastAsia="en-NZ"/>
              </w:rPr>
              <w:t>18%</w:t>
            </w:r>
          </w:p>
        </w:tc>
      </w:tr>
      <w:tr w:rsidR="004E67F2" w:rsidRPr="002719FF" w14:paraId="0E3D4C38"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595BDEE3" w14:textId="77777777" w:rsidR="004E67F2" w:rsidRPr="002719FF" w:rsidRDefault="004E67F2" w:rsidP="00065A78">
            <w:pPr>
              <w:spacing w:after="0" w:line="240" w:lineRule="auto"/>
              <w:rPr>
                <w:rFonts w:eastAsia="Times New Roman" w:cs="Calibri"/>
                <w:color w:val="000000"/>
                <w:lang w:eastAsia="en-NZ"/>
              </w:rPr>
            </w:pPr>
            <w:r w:rsidRPr="002719FF">
              <w:rPr>
                <w:rFonts w:eastAsia="Times New Roman" w:cs="Calibri"/>
                <w:color w:val="000000"/>
                <w:lang w:eastAsia="en-NZ"/>
              </w:rPr>
              <w:t>Don't know</w:t>
            </w:r>
          </w:p>
        </w:tc>
        <w:tc>
          <w:tcPr>
            <w:tcW w:w="851" w:type="dxa"/>
            <w:tcBorders>
              <w:top w:val="single" w:sz="4" w:space="0" w:color="auto"/>
              <w:left w:val="nil"/>
              <w:bottom w:val="single" w:sz="4" w:space="0" w:color="auto"/>
              <w:right w:val="nil"/>
            </w:tcBorders>
            <w:shd w:val="clear" w:color="auto" w:fill="auto"/>
            <w:noWrap/>
            <w:vAlign w:val="bottom"/>
            <w:hideMark/>
          </w:tcPr>
          <w:p w14:paraId="348291F1" w14:textId="77777777" w:rsidR="004E67F2" w:rsidRPr="002719FF" w:rsidRDefault="004E67F2" w:rsidP="00065A78">
            <w:pPr>
              <w:spacing w:after="0" w:line="240" w:lineRule="auto"/>
              <w:jc w:val="center"/>
              <w:rPr>
                <w:rFonts w:eastAsia="Times New Roman" w:cs="Calibri"/>
                <w:color w:val="000000"/>
                <w:lang w:eastAsia="en-NZ"/>
              </w:rPr>
            </w:pPr>
            <w:r w:rsidRPr="002719FF">
              <w:rPr>
                <w:rFonts w:eastAsia="Times New Roman" w:cs="Calibri"/>
                <w:color w:val="000000"/>
                <w:lang w:eastAsia="en-NZ"/>
              </w:rPr>
              <w:t>13</w:t>
            </w:r>
          </w:p>
        </w:tc>
        <w:tc>
          <w:tcPr>
            <w:tcW w:w="1134" w:type="dxa"/>
            <w:tcBorders>
              <w:top w:val="single" w:sz="4" w:space="0" w:color="auto"/>
              <w:left w:val="nil"/>
              <w:bottom w:val="single" w:sz="4" w:space="0" w:color="auto"/>
              <w:right w:val="nil"/>
            </w:tcBorders>
            <w:shd w:val="clear" w:color="auto" w:fill="auto"/>
            <w:noWrap/>
            <w:vAlign w:val="bottom"/>
            <w:hideMark/>
          </w:tcPr>
          <w:p w14:paraId="10259E79" w14:textId="77777777" w:rsidR="004E67F2" w:rsidRPr="002719FF" w:rsidRDefault="004E67F2" w:rsidP="00065A78">
            <w:pPr>
              <w:spacing w:after="0" w:line="240" w:lineRule="auto"/>
              <w:jc w:val="center"/>
              <w:rPr>
                <w:rFonts w:eastAsia="Times New Roman" w:cs="Calibri"/>
                <w:color w:val="000000"/>
                <w:lang w:eastAsia="en-NZ"/>
              </w:rPr>
            </w:pPr>
            <w:r w:rsidRPr="002719FF">
              <w:rPr>
                <w:rFonts w:eastAsia="Times New Roman" w:cs="Calibri"/>
                <w:color w:val="000000"/>
                <w:lang w:eastAsia="en-NZ"/>
              </w:rPr>
              <w:t>5%</w:t>
            </w:r>
          </w:p>
        </w:tc>
      </w:tr>
      <w:tr w:rsidR="004E67F2" w:rsidRPr="002719FF" w14:paraId="3D57EFF9" w14:textId="77777777" w:rsidTr="00065A78">
        <w:trPr>
          <w:trHeight w:val="288"/>
        </w:trPr>
        <w:tc>
          <w:tcPr>
            <w:tcW w:w="6379" w:type="dxa"/>
            <w:tcBorders>
              <w:top w:val="single" w:sz="4" w:space="0" w:color="95B3D7"/>
              <w:left w:val="nil"/>
              <w:bottom w:val="nil"/>
              <w:right w:val="nil"/>
            </w:tcBorders>
            <w:shd w:val="clear" w:color="auto" w:fill="D9D9D9" w:themeFill="background1" w:themeFillShade="D9"/>
            <w:noWrap/>
            <w:vAlign w:val="bottom"/>
            <w:hideMark/>
          </w:tcPr>
          <w:p w14:paraId="60A1C607" w14:textId="77777777" w:rsidR="004E67F2" w:rsidRPr="002719FF"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851" w:type="dxa"/>
            <w:tcBorders>
              <w:top w:val="single" w:sz="4" w:space="0" w:color="95B3D7"/>
              <w:left w:val="nil"/>
              <w:bottom w:val="nil"/>
              <w:right w:val="nil"/>
            </w:tcBorders>
            <w:shd w:val="clear" w:color="auto" w:fill="D9D9D9" w:themeFill="background1" w:themeFillShade="D9"/>
            <w:noWrap/>
            <w:vAlign w:val="bottom"/>
            <w:hideMark/>
          </w:tcPr>
          <w:p w14:paraId="3936D189" w14:textId="77777777" w:rsidR="004E67F2" w:rsidRPr="002719FF" w:rsidRDefault="004E67F2" w:rsidP="00065A78">
            <w:pPr>
              <w:spacing w:after="0" w:line="240" w:lineRule="auto"/>
              <w:jc w:val="center"/>
              <w:rPr>
                <w:rFonts w:eastAsia="Times New Roman" w:cs="Calibri"/>
                <w:b/>
                <w:bCs/>
                <w:color w:val="000000"/>
                <w:lang w:eastAsia="en-NZ"/>
              </w:rPr>
            </w:pPr>
            <w:r w:rsidRPr="002719FF">
              <w:rPr>
                <w:rFonts w:eastAsia="Times New Roman" w:cs="Calibri"/>
                <w:b/>
                <w:bCs/>
                <w:color w:val="000000"/>
                <w:lang w:eastAsia="en-NZ"/>
              </w:rPr>
              <w:t>282</w:t>
            </w:r>
          </w:p>
        </w:tc>
        <w:tc>
          <w:tcPr>
            <w:tcW w:w="1134" w:type="dxa"/>
            <w:tcBorders>
              <w:top w:val="single" w:sz="4" w:space="0" w:color="95B3D7"/>
              <w:left w:val="nil"/>
              <w:bottom w:val="nil"/>
              <w:right w:val="nil"/>
            </w:tcBorders>
            <w:shd w:val="clear" w:color="auto" w:fill="D9D9D9" w:themeFill="background1" w:themeFillShade="D9"/>
            <w:noWrap/>
            <w:vAlign w:val="bottom"/>
            <w:hideMark/>
          </w:tcPr>
          <w:p w14:paraId="07114A31" w14:textId="77777777" w:rsidR="004E67F2" w:rsidRPr="002719FF" w:rsidRDefault="004E67F2" w:rsidP="00065A78">
            <w:pPr>
              <w:spacing w:after="0" w:line="240" w:lineRule="auto"/>
              <w:jc w:val="center"/>
              <w:rPr>
                <w:rFonts w:eastAsia="Times New Roman" w:cs="Calibri"/>
                <w:b/>
                <w:bCs/>
                <w:color w:val="000000"/>
                <w:lang w:eastAsia="en-NZ"/>
              </w:rPr>
            </w:pPr>
            <w:r w:rsidRPr="002719FF">
              <w:rPr>
                <w:rFonts w:eastAsia="Times New Roman" w:cs="Calibri"/>
                <w:b/>
                <w:bCs/>
                <w:color w:val="000000"/>
                <w:lang w:eastAsia="en-NZ"/>
              </w:rPr>
              <w:t>100%</w:t>
            </w:r>
          </w:p>
        </w:tc>
      </w:tr>
    </w:tbl>
    <w:p w14:paraId="719E09CE" w14:textId="77777777" w:rsidR="004E67F2" w:rsidRPr="00190D39" w:rsidRDefault="004E67F2" w:rsidP="004E67F2">
      <w:pPr>
        <w:keepNext/>
        <w:keepLines/>
        <w:numPr>
          <w:ilvl w:val="1"/>
          <w:numId w:val="0"/>
        </w:numPr>
        <w:spacing w:after="0" w:line="240" w:lineRule="auto"/>
        <w:ind w:right="-58"/>
        <w:outlineLvl w:val="1"/>
        <w:rPr>
          <w:rFonts w:eastAsiaTheme="majorEastAsia" w:cstheme="majorBidi"/>
          <w:b/>
          <w:bCs/>
          <w:szCs w:val="24"/>
        </w:rPr>
      </w:pPr>
    </w:p>
    <w:tbl>
      <w:tblPr>
        <w:tblW w:w="8364" w:type="dxa"/>
        <w:tblLook w:val="04A0" w:firstRow="1" w:lastRow="0" w:firstColumn="1" w:lastColumn="0" w:noHBand="0" w:noVBand="1"/>
      </w:tblPr>
      <w:tblGrid>
        <w:gridCol w:w="6379"/>
        <w:gridCol w:w="851"/>
        <w:gridCol w:w="1134"/>
      </w:tblGrid>
      <w:tr w:rsidR="004E67F2" w:rsidRPr="00A75588" w14:paraId="23EC9642" w14:textId="77777777" w:rsidTr="00065A78">
        <w:trPr>
          <w:trHeight w:val="300"/>
        </w:trPr>
        <w:tc>
          <w:tcPr>
            <w:tcW w:w="6379" w:type="dxa"/>
            <w:tcBorders>
              <w:top w:val="nil"/>
              <w:left w:val="nil"/>
              <w:bottom w:val="single" w:sz="4" w:space="0" w:color="auto"/>
              <w:right w:val="nil"/>
            </w:tcBorders>
            <w:shd w:val="clear" w:color="auto" w:fill="D9D9D9" w:themeFill="background1" w:themeFillShade="D9"/>
            <w:noWrap/>
            <w:vAlign w:val="bottom"/>
            <w:hideMark/>
          </w:tcPr>
          <w:p w14:paraId="56EB28AF" w14:textId="53F1D74C" w:rsidR="004E67F2" w:rsidRPr="00A75588" w:rsidRDefault="007143F3" w:rsidP="007143F3">
            <w:pPr>
              <w:spacing w:after="0" w:line="240" w:lineRule="auto"/>
              <w:rPr>
                <w:rFonts w:eastAsia="Times New Roman" w:cs="Calibri"/>
                <w:b/>
                <w:bCs/>
                <w:color w:val="000000"/>
                <w:lang w:eastAsia="en-NZ"/>
              </w:rPr>
            </w:pPr>
            <w:r>
              <w:rPr>
                <w:rFonts w:eastAsia="Times New Roman" w:cs="Calibri"/>
                <w:b/>
                <w:bCs/>
                <w:color w:val="000000"/>
                <w:lang w:eastAsia="en-NZ"/>
              </w:rPr>
              <w:t xml:space="preserve">Q11.3 </w:t>
            </w:r>
            <w:r w:rsidRPr="00A75588">
              <w:rPr>
                <w:rFonts w:eastAsia="Times New Roman" w:cs="Calibri"/>
                <w:b/>
                <w:bCs/>
                <w:color w:val="000000"/>
                <w:lang w:eastAsia="en-NZ"/>
              </w:rPr>
              <w:t xml:space="preserve">How easy or difficult is it to see a </w:t>
            </w:r>
            <w:r>
              <w:rPr>
                <w:rFonts w:eastAsia="Times New Roman" w:cs="Calibri"/>
                <w:b/>
                <w:bCs/>
                <w:color w:val="000000"/>
                <w:lang w:eastAsia="en-NZ"/>
              </w:rPr>
              <w:t>d</w:t>
            </w:r>
            <w:r w:rsidRPr="00A75588">
              <w:rPr>
                <w:rFonts w:eastAsia="Times New Roman" w:cs="Calibri"/>
                <w:b/>
                <w:bCs/>
                <w:color w:val="000000"/>
                <w:lang w:eastAsia="en-NZ"/>
              </w:rPr>
              <w:t>entist?</w:t>
            </w:r>
          </w:p>
        </w:tc>
        <w:tc>
          <w:tcPr>
            <w:tcW w:w="851" w:type="dxa"/>
            <w:tcBorders>
              <w:top w:val="nil"/>
              <w:left w:val="nil"/>
              <w:bottom w:val="single" w:sz="4" w:space="0" w:color="auto"/>
              <w:right w:val="nil"/>
            </w:tcBorders>
            <w:shd w:val="clear" w:color="auto" w:fill="D9D9D9" w:themeFill="background1" w:themeFillShade="D9"/>
            <w:noWrap/>
            <w:vAlign w:val="bottom"/>
            <w:hideMark/>
          </w:tcPr>
          <w:p w14:paraId="16849D5D" w14:textId="77777777" w:rsidR="004E67F2" w:rsidRPr="00A75588" w:rsidRDefault="004E67F2" w:rsidP="00065A78">
            <w:pPr>
              <w:spacing w:after="0" w:line="240" w:lineRule="auto"/>
              <w:rPr>
                <w:rFonts w:eastAsia="Times New Roman" w:cs="Calibri"/>
                <w:b/>
                <w:bCs/>
                <w:color w:val="000000"/>
                <w:lang w:eastAsia="en-NZ"/>
              </w:rPr>
            </w:pPr>
          </w:p>
        </w:tc>
        <w:tc>
          <w:tcPr>
            <w:tcW w:w="1134" w:type="dxa"/>
            <w:tcBorders>
              <w:top w:val="nil"/>
              <w:left w:val="nil"/>
              <w:bottom w:val="single" w:sz="4" w:space="0" w:color="auto"/>
              <w:right w:val="nil"/>
            </w:tcBorders>
            <w:shd w:val="clear" w:color="auto" w:fill="D9D9D9" w:themeFill="background1" w:themeFillShade="D9"/>
            <w:noWrap/>
            <w:vAlign w:val="bottom"/>
            <w:hideMark/>
          </w:tcPr>
          <w:p w14:paraId="7895BFD0" w14:textId="77777777" w:rsidR="004E67F2" w:rsidRPr="00A75588" w:rsidRDefault="004E67F2" w:rsidP="00065A78">
            <w:pPr>
              <w:spacing w:after="0" w:line="240" w:lineRule="auto"/>
              <w:rPr>
                <w:rFonts w:eastAsia="Times New Roman" w:cs="Calibri"/>
                <w:b/>
                <w:bCs/>
                <w:color w:val="000000"/>
                <w:lang w:eastAsia="en-NZ"/>
              </w:rPr>
            </w:pPr>
          </w:p>
        </w:tc>
      </w:tr>
      <w:tr w:rsidR="004E67F2" w:rsidRPr="00A75588" w14:paraId="568629D1"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464D3A04" w14:textId="77777777" w:rsidR="004E67F2" w:rsidRPr="00A75588" w:rsidRDefault="004E67F2" w:rsidP="00065A78">
            <w:pPr>
              <w:spacing w:after="0" w:line="240" w:lineRule="auto"/>
              <w:rPr>
                <w:rFonts w:eastAsia="Times New Roman" w:cs="Calibri"/>
                <w:color w:val="000000"/>
                <w:lang w:eastAsia="en-NZ"/>
              </w:rPr>
            </w:pPr>
            <w:r>
              <w:rPr>
                <w:rFonts w:eastAsia="Times New Roman" w:cs="Calibri"/>
                <w:color w:val="000000"/>
                <w:lang w:eastAsia="en-NZ"/>
              </w:rPr>
              <w:t xml:space="preserve">Very </w:t>
            </w:r>
            <w:r w:rsidRPr="00A75588">
              <w:rPr>
                <w:rFonts w:eastAsia="Times New Roman" w:cs="Calibri"/>
                <w:color w:val="000000"/>
                <w:lang w:eastAsia="en-NZ"/>
              </w:rPr>
              <w:t>easy</w:t>
            </w:r>
          </w:p>
        </w:tc>
        <w:tc>
          <w:tcPr>
            <w:tcW w:w="851" w:type="dxa"/>
            <w:tcBorders>
              <w:top w:val="single" w:sz="4" w:space="0" w:color="auto"/>
              <w:left w:val="nil"/>
              <w:bottom w:val="single" w:sz="4" w:space="0" w:color="auto"/>
              <w:right w:val="nil"/>
            </w:tcBorders>
            <w:shd w:val="clear" w:color="auto" w:fill="auto"/>
            <w:noWrap/>
            <w:vAlign w:val="bottom"/>
            <w:hideMark/>
          </w:tcPr>
          <w:p w14:paraId="1BB795B4" w14:textId="77777777" w:rsidR="004E67F2" w:rsidRPr="00A75588" w:rsidRDefault="004E67F2" w:rsidP="00065A78">
            <w:pPr>
              <w:spacing w:after="0" w:line="240" w:lineRule="auto"/>
              <w:jc w:val="center"/>
              <w:rPr>
                <w:rFonts w:eastAsia="Times New Roman" w:cs="Calibri"/>
                <w:color w:val="000000"/>
                <w:lang w:eastAsia="en-NZ"/>
              </w:rPr>
            </w:pPr>
            <w:r w:rsidRPr="00A75588">
              <w:rPr>
                <w:rFonts w:eastAsia="Times New Roman" w:cs="Calibri"/>
                <w:color w:val="000000"/>
                <w:lang w:eastAsia="en-NZ"/>
              </w:rPr>
              <w:t>15</w:t>
            </w:r>
          </w:p>
        </w:tc>
        <w:tc>
          <w:tcPr>
            <w:tcW w:w="1134" w:type="dxa"/>
            <w:tcBorders>
              <w:top w:val="single" w:sz="4" w:space="0" w:color="auto"/>
              <w:left w:val="nil"/>
              <w:bottom w:val="single" w:sz="4" w:space="0" w:color="auto"/>
              <w:right w:val="nil"/>
            </w:tcBorders>
            <w:shd w:val="clear" w:color="auto" w:fill="auto"/>
            <w:noWrap/>
            <w:vAlign w:val="bottom"/>
            <w:hideMark/>
          </w:tcPr>
          <w:p w14:paraId="6CF6E398" w14:textId="77777777" w:rsidR="004E67F2" w:rsidRPr="00A75588" w:rsidRDefault="004E67F2" w:rsidP="00065A78">
            <w:pPr>
              <w:spacing w:after="0" w:line="240" w:lineRule="auto"/>
              <w:jc w:val="center"/>
              <w:rPr>
                <w:rFonts w:eastAsia="Times New Roman" w:cs="Calibri"/>
                <w:color w:val="000000"/>
                <w:lang w:eastAsia="en-NZ"/>
              </w:rPr>
            </w:pPr>
            <w:r w:rsidRPr="00A75588">
              <w:rPr>
                <w:rFonts w:eastAsia="Times New Roman" w:cs="Calibri"/>
                <w:color w:val="000000"/>
                <w:lang w:eastAsia="en-NZ"/>
              </w:rPr>
              <w:t>5%</w:t>
            </w:r>
          </w:p>
        </w:tc>
      </w:tr>
      <w:tr w:rsidR="004E67F2" w:rsidRPr="00A75588" w14:paraId="4BC91E23"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73FF0A78" w14:textId="77777777" w:rsidR="004E67F2" w:rsidRPr="00A75588" w:rsidRDefault="004E67F2" w:rsidP="00065A78">
            <w:pPr>
              <w:spacing w:after="0" w:line="240" w:lineRule="auto"/>
              <w:rPr>
                <w:rFonts w:eastAsia="Times New Roman" w:cs="Calibri"/>
                <w:color w:val="000000"/>
                <w:lang w:eastAsia="en-NZ"/>
              </w:rPr>
            </w:pPr>
            <w:r>
              <w:rPr>
                <w:rFonts w:eastAsia="Times New Roman" w:cs="Calibri"/>
                <w:color w:val="000000"/>
                <w:lang w:eastAsia="en-NZ"/>
              </w:rPr>
              <w:t xml:space="preserve">Quite </w:t>
            </w:r>
            <w:r w:rsidRPr="00A75588">
              <w:rPr>
                <w:rFonts w:eastAsia="Times New Roman" w:cs="Calibri"/>
                <w:color w:val="000000"/>
                <w:lang w:eastAsia="en-NZ"/>
              </w:rPr>
              <w:t>easy</w:t>
            </w:r>
          </w:p>
        </w:tc>
        <w:tc>
          <w:tcPr>
            <w:tcW w:w="851" w:type="dxa"/>
            <w:tcBorders>
              <w:top w:val="single" w:sz="4" w:space="0" w:color="auto"/>
              <w:left w:val="nil"/>
              <w:bottom w:val="single" w:sz="4" w:space="0" w:color="auto"/>
              <w:right w:val="nil"/>
            </w:tcBorders>
            <w:shd w:val="clear" w:color="auto" w:fill="auto"/>
            <w:noWrap/>
            <w:vAlign w:val="bottom"/>
            <w:hideMark/>
          </w:tcPr>
          <w:p w14:paraId="1A418BBE" w14:textId="77777777" w:rsidR="004E67F2" w:rsidRPr="00A75588" w:rsidRDefault="004E67F2" w:rsidP="00065A78">
            <w:pPr>
              <w:spacing w:after="0" w:line="240" w:lineRule="auto"/>
              <w:jc w:val="center"/>
              <w:rPr>
                <w:rFonts w:eastAsia="Times New Roman" w:cs="Calibri"/>
                <w:color w:val="000000"/>
                <w:lang w:eastAsia="en-NZ"/>
              </w:rPr>
            </w:pPr>
            <w:r w:rsidRPr="00A75588">
              <w:rPr>
                <w:rFonts w:eastAsia="Times New Roman" w:cs="Calibri"/>
                <w:color w:val="000000"/>
                <w:lang w:eastAsia="en-NZ"/>
              </w:rPr>
              <w:t>33</w:t>
            </w:r>
          </w:p>
        </w:tc>
        <w:tc>
          <w:tcPr>
            <w:tcW w:w="1134" w:type="dxa"/>
            <w:tcBorders>
              <w:top w:val="single" w:sz="4" w:space="0" w:color="auto"/>
              <w:left w:val="nil"/>
              <w:bottom w:val="single" w:sz="4" w:space="0" w:color="auto"/>
              <w:right w:val="nil"/>
            </w:tcBorders>
            <w:shd w:val="clear" w:color="auto" w:fill="auto"/>
            <w:noWrap/>
            <w:vAlign w:val="bottom"/>
            <w:hideMark/>
          </w:tcPr>
          <w:p w14:paraId="5F9AAC19" w14:textId="77777777" w:rsidR="004E67F2" w:rsidRPr="00A75588" w:rsidRDefault="004E67F2" w:rsidP="00065A78">
            <w:pPr>
              <w:spacing w:after="0" w:line="240" w:lineRule="auto"/>
              <w:jc w:val="center"/>
              <w:rPr>
                <w:rFonts w:eastAsia="Times New Roman" w:cs="Calibri"/>
                <w:color w:val="000000"/>
                <w:lang w:eastAsia="en-NZ"/>
              </w:rPr>
            </w:pPr>
            <w:r w:rsidRPr="00A75588">
              <w:rPr>
                <w:rFonts w:eastAsia="Times New Roman" w:cs="Calibri"/>
                <w:color w:val="000000"/>
                <w:lang w:eastAsia="en-NZ"/>
              </w:rPr>
              <w:t>12%</w:t>
            </w:r>
          </w:p>
        </w:tc>
      </w:tr>
      <w:tr w:rsidR="004E67F2" w:rsidRPr="00A75588" w14:paraId="49B0D1D5"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7D96037F" w14:textId="77777777" w:rsidR="004E67F2" w:rsidRPr="00A75588" w:rsidRDefault="004E67F2" w:rsidP="00065A78">
            <w:pPr>
              <w:spacing w:after="0" w:line="240" w:lineRule="auto"/>
              <w:rPr>
                <w:rFonts w:eastAsia="Times New Roman" w:cs="Calibri"/>
                <w:color w:val="000000"/>
                <w:lang w:eastAsia="en-NZ"/>
              </w:rPr>
            </w:pPr>
            <w:r w:rsidRPr="00A75588">
              <w:rPr>
                <w:rFonts w:eastAsia="Times New Roman" w:cs="Calibri"/>
                <w:color w:val="000000"/>
                <w:lang w:eastAsia="en-NZ"/>
              </w:rPr>
              <w:t>Quite difficult</w:t>
            </w:r>
          </w:p>
        </w:tc>
        <w:tc>
          <w:tcPr>
            <w:tcW w:w="851" w:type="dxa"/>
            <w:tcBorders>
              <w:top w:val="single" w:sz="4" w:space="0" w:color="auto"/>
              <w:left w:val="nil"/>
              <w:bottom w:val="single" w:sz="4" w:space="0" w:color="auto"/>
              <w:right w:val="nil"/>
            </w:tcBorders>
            <w:shd w:val="clear" w:color="auto" w:fill="auto"/>
            <w:noWrap/>
            <w:vAlign w:val="bottom"/>
            <w:hideMark/>
          </w:tcPr>
          <w:p w14:paraId="7F1116B8" w14:textId="77777777" w:rsidR="004E67F2" w:rsidRPr="00A75588" w:rsidRDefault="004E67F2" w:rsidP="00065A78">
            <w:pPr>
              <w:spacing w:after="0" w:line="240" w:lineRule="auto"/>
              <w:jc w:val="center"/>
              <w:rPr>
                <w:rFonts w:eastAsia="Times New Roman" w:cs="Calibri"/>
                <w:color w:val="000000"/>
                <w:lang w:eastAsia="en-NZ"/>
              </w:rPr>
            </w:pPr>
            <w:r w:rsidRPr="00A75588">
              <w:rPr>
                <w:rFonts w:eastAsia="Times New Roman" w:cs="Calibri"/>
                <w:color w:val="000000"/>
                <w:lang w:eastAsia="en-NZ"/>
              </w:rPr>
              <w:t>53</w:t>
            </w:r>
          </w:p>
        </w:tc>
        <w:tc>
          <w:tcPr>
            <w:tcW w:w="1134" w:type="dxa"/>
            <w:tcBorders>
              <w:top w:val="single" w:sz="4" w:space="0" w:color="auto"/>
              <w:left w:val="nil"/>
              <w:bottom w:val="single" w:sz="4" w:space="0" w:color="auto"/>
              <w:right w:val="nil"/>
            </w:tcBorders>
            <w:shd w:val="clear" w:color="auto" w:fill="auto"/>
            <w:noWrap/>
            <w:vAlign w:val="bottom"/>
            <w:hideMark/>
          </w:tcPr>
          <w:p w14:paraId="4DA18D26" w14:textId="77777777" w:rsidR="004E67F2" w:rsidRPr="00A75588" w:rsidRDefault="004E67F2" w:rsidP="00065A78">
            <w:pPr>
              <w:spacing w:after="0" w:line="240" w:lineRule="auto"/>
              <w:jc w:val="center"/>
              <w:rPr>
                <w:rFonts w:eastAsia="Times New Roman" w:cs="Calibri"/>
                <w:color w:val="000000"/>
                <w:lang w:eastAsia="en-NZ"/>
              </w:rPr>
            </w:pPr>
            <w:r w:rsidRPr="00A75588">
              <w:rPr>
                <w:rFonts w:eastAsia="Times New Roman" w:cs="Calibri"/>
                <w:color w:val="000000"/>
                <w:lang w:eastAsia="en-NZ"/>
              </w:rPr>
              <w:t>19%</w:t>
            </w:r>
          </w:p>
        </w:tc>
      </w:tr>
      <w:tr w:rsidR="004E67F2" w:rsidRPr="00A75588" w14:paraId="56774D59"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1F6EA8DB" w14:textId="77777777" w:rsidR="004E67F2" w:rsidRPr="00A75588" w:rsidRDefault="004E67F2" w:rsidP="00065A78">
            <w:pPr>
              <w:spacing w:after="0" w:line="240" w:lineRule="auto"/>
              <w:rPr>
                <w:rFonts w:eastAsia="Times New Roman" w:cs="Calibri"/>
                <w:color w:val="000000"/>
                <w:lang w:eastAsia="en-NZ"/>
              </w:rPr>
            </w:pPr>
            <w:r w:rsidRPr="00A75588">
              <w:rPr>
                <w:rFonts w:eastAsia="Times New Roman" w:cs="Calibri"/>
                <w:color w:val="000000"/>
                <w:lang w:eastAsia="en-NZ"/>
              </w:rPr>
              <w:t>Very difficult</w:t>
            </w:r>
          </w:p>
        </w:tc>
        <w:tc>
          <w:tcPr>
            <w:tcW w:w="851" w:type="dxa"/>
            <w:tcBorders>
              <w:top w:val="single" w:sz="4" w:space="0" w:color="auto"/>
              <w:left w:val="nil"/>
              <w:bottom w:val="single" w:sz="4" w:space="0" w:color="auto"/>
              <w:right w:val="nil"/>
            </w:tcBorders>
            <w:shd w:val="clear" w:color="auto" w:fill="auto"/>
            <w:noWrap/>
            <w:vAlign w:val="bottom"/>
            <w:hideMark/>
          </w:tcPr>
          <w:p w14:paraId="7350902E" w14:textId="77777777" w:rsidR="004E67F2" w:rsidRPr="00A75588" w:rsidRDefault="004E67F2" w:rsidP="00065A78">
            <w:pPr>
              <w:spacing w:after="0" w:line="240" w:lineRule="auto"/>
              <w:jc w:val="center"/>
              <w:rPr>
                <w:rFonts w:eastAsia="Times New Roman" w:cs="Calibri"/>
                <w:color w:val="000000"/>
                <w:lang w:eastAsia="en-NZ"/>
              </w:rPr>
            </w:pPr>
            <w:r w:rsidRPr="00A75588">
              <w:rPr>
                <w:rFonts w:eastAsia="Times New Roman" w:cs="Calibri"/>
                <w:color w:val="000000"/>
                <w:lang w:eastAsia="en-NZ"/>
              </w:rPr>
              <w:t>139</w:t>
            </w:r>
          </w:p>
        </w:tc>
        <w:tc>
          <w:tcPr>
            <w:tcW w:w="1134" w:type="dxa"/>
            <w:tcBorders>
              <w:top w:val="single" w:sz="4" w:space="0" w:color="auto"/>
              <w:left w:val="nil"/>
              <w:bottom w:val="single" w:sz="4" w:space="0" w:color="auto"/>
              <w:right w:val="nil"/>
            </w:tcBorders>
            <w:shd w:val="clear" w:color="auto" w:fill="auto"/>
            <w:noWrap/>
            <w:vAlign w:val="bottom"/>
            <w:hideMark/>
          </w:tcPr>
          <w:p w14:paraId="74B81E82" w14:textId="77777777" w:rsidR="004E67F2" w:rsidRPr="00A75588" w:rsidRDefault="004E67F2" w:rsidP="00065A78">
            <w:pPr>
              <w:spacing w:after="0" w:line="240" w:lineRule="auto"/>
              <w:jc w:val="center"/>
              <w:rPr>
                <w:rFonts w:eastAsia="Times New Roman" w:cs="Calibri"/>
                <w:color w:val="000000"/>
                <w:lang w:eastAsia="en-NZ"/>
              </w:rPr>
            </w:pPr>
            <w:r w:rsidRPr="00A75588">
              <w:rPr>
                <w:rFonts w:eastAsia="Times New Roman" w:cs="Calibri"/>
                <w:color w:val="000000"/>
                <w:lang w:eastAsia="en-NZ"/>
              </w:rPr>
              <w:t>49%</w:t>
            </w:r>
          </w:p>
        </w:tc>
      </w:tr>
      <w:tr w:rsidR="004E67F2" w:rsidRPr="00A75588" w14:paraId="07A8F4D1"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39DF2D5E" w14:textId="77777777" w:rsidR="004E67F2" w:rsidRPr="00A75588" w:rsidRDefault="004E67F2" w:rsidP="00065A78">
            <w:pPr>
              <w:spacing w:after="0" w:line="240" w:lineRule="auto"/>
              <w:rPr>
                <w:rFonts w:eastAsia="Times New Roman" w:cs="Calibri"/>
                <w:color w:val="000000"/>
                <w:lang w:eastAsia="en-NZ"/>
              </w:rPr>
            </w:pPr>
            <w:r w:rsidRPr="00A75588">
              <w:rPr>
                <w:rFonts w:eastAsia="Times New Roman" w:cs="Calibri"/>
                <w:color w:val="000000"/>
                <w:lang w:eastAsia="en-NZ"/>
              </w:rPr>
              <w:t>Don't know</w:t>
            </w:r>
          </w:p>
        </w:tc>
        <w:tc>
          <w:tcPr>
            <w:tcW w:w="851" w:type="dxa"/>
            <w:tcBorders>
              <w:top w:val="single" w:sz="4" w:space="0" w:color="auto"/>
              <w:left w:val="nil"/>
              <w:bottom w:val="single" w:sz="4" w:space="0" w:color="auto"/>
              <w:right w:val="nil"/>
            </w:tcBorders>
            <w:shd w:val="clear" w:color="auto" w:fill="auto"/>
            <w:noWrap/>
            <w:vAlign w:val="bottom"/>
            <w:hideMark/>
          </w:tcPr>
          <w:p w14:paraId="41DC476A" w14:textId="77777777" w:rsidR="004E67F2" w:rsidRPr="00A75588" w:rsidRDefault="004E67F2" w:rsidP="00065A78">
            <w:pPr>
              <w:spacing w:after="0" w:line="240" w:lineRule="auto"/>
              <w:jc w:val="center"/>
              <w:rPr>
                <w:rFonts w:eastAsia="Times New Roman" w:cs="Calibri"/>
                <w:color w:val="000000"/>
                <w:lang w:eastAsia="en-NZ"/>
              </w:rPr>
            </w:pPr>
            <w:r w:rsidRPr="00A75588">
              <w:rPr>
                <w:rFonts w:eastAsia="Times New Roman" w:cs="Calibri"/>
                <w:color w:val="000000"/>
                <w:lang w:eastAsia="en-NZ"/>
              </w:rPr>
              <w:t>43</w:t>
            </w:r>
          </w:p>
        </w:tc>
        <w:tc>
          <w:tcPr>
            <w:tcW w:w="1134" w:type="dxa"/>
            <w:tcBorders>
              <w:top w:val="single" w:sz="4" w:space="0" w:color="auto"/>
              <w:left w:val="nil"/>
              <w:bottom w:val="single" w:sz="4" w:space="0" w:color="auto"/>
              <w:right w:val="nil"/>
            </w:tcBorders>
            <w:shd w:val="clear" w:color="auto" w:fill="auto"/>
            <w:noWrap/>
            <w:vAlign w:val="bottom"/>
            <w:hideMark/>
          </w:tcPr>
          <w:p w14:paraId="3AAC864C" w14:textId="77777777" w:rsidR="004E67F2" w:rsidRPr="00A75588" w:rsidRDefault="004E67F2" w:rsidP="00065A78">
            <w:pPr>
              <w:spacing w:after="0" w:line="240" w:lineRule="auto"/>
              <w:jc w:val="center"/>
              <w:rPr>
                <w:rFonts w:eastAsia="Times New Roman" w:cs="Calibri"/>
                <w:color w:val="000000"/>
                <w:lang w:eastAsia="en-NZ"/>
              </w:rPr>
            </w:pPr>
            <w:r w:rsidRPr="00A75588">
              <w:rPr>
                <w:rFonts w:eastAsia="Times New Roman" w:cs="Calibri"/>
                <w:color w:val="000000"/>
                <w:lang w:eastAsia="en-NZ"/>
              </w:rPr>
              <w:t>15%</w:t>
            </w:r>
          </w:p>
        </w:tc>
      </w:tr>
      <w:tr w:rsidR="004E67F2" w:rsidRPr="00A75588" w14:paraId="0466B574" w14:textId="77777777" w:rsidTr="00065A78">
        <w:trPr>
          <w:trHeight w:val="288"/>
        </w:trPr>
        <w:tc>
          <w:tcPr>
            <w:tcW w:w="6379" w:type="dxa"/>
            <w:tcBorders>
              <w:top w:val="single" w:sz="4" w:space="0" w:color="95B3D7"/>
              <w:left w:val="nil"/>
              <w:bottom w:val="nil"/>
              <w:right w:val="nil"/>
            </w:tcBorders>
            <w:shd w:val="clear" w:color="auto" w:fill="D9D9D9" w:themeFill="background1" w:themeFillShade="D9"/>
            <w:noWrap/>
            <w:vAlign w:val="bottom"/>
            <w:hideMark/>
          </w:tcPr>
          <w:p w14:paraId="77C4BC48" w14:textId="77777777" w:rsidR="004E67F2" w:rsidRPr="00A75588"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851" w:type="dxa"/>
            <w:tcBorders>
              <w:top w:val="single" w:sz="4" w:space="0" w:color="95B3D7"/>
              <w:left w:val="nil"/>
              <w:bottom w:val="nil"/>
              <w:right w:val="nil"/>
            </w:tcBorders>
            <w:shd w:val="clear" w:color="auto" w:fill="D9D9D9" w:themeFill="background1" w:themeFillShade="D9"/>
            <w:noWrap/>
            <w:vAlign w:val="bottom"/>
            <w:hideMark/>
          </w:tcPr>
          <w:p w14:paraId="51780580" w14:textId="77777777" w:rsidR="004E67F2" w:rsidRPr="00A75588" w:rsidRDefault="004E67F2" w:rsidP="00065A78">
            <w:pPr>
              <w:spacing w:after="0" w:line="240" w:lineRule="auto"/>
              <w:jc w:val="center"/>
              <w:rPr>
                <w:rFonts w:eastAsia="Times New Roman" w:cs="Calibri"/>
                <w:b/>
                <w:bCs/>
                <w:color w:val="000000"/>
                <w:lang w:eastAsia="en-NZ"/>
              </w:rPr>
            </w:pPr>
            <w:r w:rsidRPr="00A75588">
              <w:rPr>
                <w:rFonts w:eastAsia="Times New Roman" w:cs="Calibri"/>
                <w:b/>
                <w:bCs/>
                <w:color w:val="000000"/>
                <w:lang w:eastAsia="en-NZ"/>
              </w:rPr>
              <w:t>283</w:t>
            </w:r>
          </w:p>
        </w:tc>
        <w:tc>
          <w:tcPr>
            <w:tcW w:w="1134" w:type="dxa"/>
            <w:tcBorders>
              <w:top w:val="single" w:sz="4" w:space="0" w:color="95B3D7"/>
              <w:left w:val="nil"/>
              <w:bottom w:val="nil"/>
              <w:right w:val="nil"/>
            </w:tcBorders>
            <w:shd w:val="clear" w:color="auto" w:fill="D9D9D9" w:themeFill="background1" w:themeFillShade="D9"/>
            <w:noWrap/>
            <w:vAlign w:val="bottom"/>
            <w:hideMark/>
          </w:tcPr>
          <w:p w14:paraId="0477D659" w14:textId="77777777" w:rsidR="004E67F2" w:rsidRPr="00A75588" w:rsidRDefault="004E67F2" w:rsidP="00065A78">
            <w:pPr>
              <w:spacing w:after="0" w:line="240" w:lineRule="auto"/>
              <w:jc w:val="center"/>
              <w:rPr>
                <w:rFonts w:eastAsia="Times New Roman" w:cs="Calibri"/>
                <w:b/>
                <w:bCs/>
                <w:color w:val="000000"/>
                <w:lang w:eastAsia="en-NZ"/>
              </w:rPr>
            </w:pPr>
            <w:r w:rsidRPr="00A75588">
              <w:rPr>
                <w:rFonts w:eastAsia="Times New Roman" w:cs="Calibri"/>
                <w:b/>
                <w:bCs/>
                <w:color w:val="000000"/>
                <w:lang w:eastAsia="en-NZ"/>
              </w:rPr>
              <w:t>100%</w:t>
            </w:r>
          </w:p>
        </w:tc>
      </w:tr>
    </w:tbl>
    <w:p w14:paraId="734BE18E" w14:textId="1231A756" w:rsidR="00F1617B" w:rsidRDefault="00F1617B" w:rsidP="004E67F2">
      <w:pPr>
        <w:keepNext/>
        <w:keepLines/>
        <w:numPr>
          <w:ilvl w:val="1"/>
          <w:numId w:val="0"/>
        </w:numPr>
        <w:spacing w:after="0" w:line="240" w:lineRule="auto"/>
        <w:ind w:right="-58"/>
        <w:outlineLvl w:val="1"/>
        <w:rPr>
          <w:rFonts w:eastAsiaTheme="majorEastAsia" w:cstheme="majorBidi"/>
          <w:b/>
          <w:bCs/>
          <w:szCs w:val="24"/>
        </w:rPr>
      </w:pPr>
    </w:p>
    <w:p w14:paraId="15ED3AE7" w14:textId="77777777" w:rsidR="00F1617B" w:rsidRDefault="00F1617B">
      <w:pPr>
        <w:spacing w:after="200" w:line="276" w:lineRule="auto"/>
        <w:rPr>
          <w:rFonts w:eastAsiaTheme="majorEastAsia" w:cstheme="majorBidi"/>
          <w:b/>
          <w:bCs/>
          <w:szCs w:val="24"/>
        </w:rPr>
      </w:pPr>
      <w:r>
        <w:rPr>
          <w:rFonts w:eastAsiaTheme="majorEastAsia" w:cstheme="majorBidi"/>
          <w:b/>
          <w:bCs/>
          <w:szCs w:val="24"/>
        </w:rPr>
        <w:br w:type="page"/>
      </w:r>
    </w:p>
    <w:p w14:paraId="3A4F6064" w14:textId="77777777" w:rsidR="004E67F2" w:rsidRPr="00190D39" w:rsidRDefault="004E67F2" w:rsidP="004E67F2">
      <w:pPr>
        <w:keepNext/>
        <w:keepLines/>
        <w:numPr>
          <w:ilvl w:val="1"/>
          <w:numId w:val="0"/>
        </w:numPr>
        <w:spacing w:after="0" w:line="240" w:lineRule="auto"/>
        <w:ind w:right="-58"/>
        <w:outlineLvl w:val="1"/>
        <w:rPr>
          <w:rFonts w:eastAsiaTheme="majorEastAsia" w:cstheme="majorBidi"/>
          <w:b/>
          <w:bCs/>
          <w:szCs w:val="24"/>
        </w:rPr>
      </w:pPr>
    </w:p>
    <w:tbl>
      <w:tblPr>
        <w:tblW w:w="8364" w:type="dxa"/>
        <w:tblLook w:val="04A0" w:firstRow="1" w:lastRow="0" w:firstColumn="1" w:lastColumn="0" w:noHBand="0" w:noVBand="1"/>
      </w:tblPr>
      <w:tblGrid>
        <w:gridCol w:w="6379"/>
        <w:gridCol w:w="992"/>
        <w:gridCol w:w="993"/>
      </w:tblGrid>
      <w:tr w:rsidR="007143F3" w:rsidRPr="00A75588" w14:paraId="7F12EBB6" w14:textId="77777777" w:rsidTr="007143F3">
        <w:trPr>
          <w:trHeight w:val="300"/>
        </w:trPr>
        <w:tc>
          <w:tcPr>
            <w:tcW w:w="8364" w:type="dxa"/>
            <w:gridSpan w:val="3"/>
            <w:tcBorders>
              <w:top w:val="nil"/>
              <w:left w:val="nil"/>
              <w:bottom w:val="single" w:sz="4" w:space="0" w:color="95B3D7"/>
              <w:right w:val="nil"/>
            </w:tcBorders>
            <w:shd w:val="clear" w:color="auto" w:fill="D9D9D9" w:themeFill="background1" w:themeFillShade="D9"/>
            <w:noWrap/>
            <w:vAlign w:val="bottom"/>
            <w:hideMark/>
          </w:tcPr>
          <w:p w14:paraId="04139A4B" w14:textId="50B4B7B8" w:rsidR="007143F3" w:rsidRPr="00A75588" w:rsidRDefault="007143F3" w:rsidP="00065A78">
            <w:pPr>
              <w:spacing w:after="0" w:line="240" w:lineRule="auto"/>
              <w:rPr>
                <w:rFonts w:eastAsia="Times New Roman" w:cs="Calibri"/>
                <w:b/>
                <w:bCs/>
                <w:color w:val="000000"/>
                <w:lang w:eastAsia="en-NZ"/>
              </w:rPr>
            </w:pPr>
            <w:r>
              <w:rPr>
                <w:rFonts w:eastAsia="Times New Roman" w:cs="Calibri"/>
                <w:b/>
                <w:bCs/>
                <w:color w:val="000000"/>
                <w:lang w:eastAsia="en-NZ"/>
              </w:rPr>
              <w:t xml:space="preserve">Q11.4 </w:t>
            </w:r>
            <w:r w:rsidRPr="00A75588">
              <w:rPr>
                <w:rFonts w:eastAsia="Times New Roman" w:cs="Calibri"/>
                <w:b/>
                <w:bCs/>
                <w:color w:val="000000"/>
                <w:lang w:eastAsia="en-NZ"/>
              </w:rPr>
              <w:t xml:space="preserve">How easy or difficult is it to see </w:t>
            </w:r>
            <w:r>
              <w:rPr>
                <w:rFonts w:eastAsia="Times New Roman" w:cs="Calibri"/>
                <w:b/>
                <w:bCs/>
                <w:color w:val="000000"/>
                <w:lang w:eastAsia="en-NZ"/>
              </w:rPr>
              <w:t>m</w:t>
            </w:r>
            <w:r w:rsidRPr="00A75588">
              <w:rPr>
                <w:rFonts w:eastAsia="Times New Roman" w:cs="Calibri"/>
                <w:b/>
                <w:bCs/>
                <w:color w:val="000000"/>
                <w:lang w:eastAsia="en-NZ"/>
              </w:rPr>
              <w:t>ental health workers?</w:t>
            </w:r>
          </w:p>
        </w:tc>
      </w:tr>
      <w:tr w:rsidR="004E67F2" w:rsidRPr="00A75588" w14:paraId="7B899ECB"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13E9955D" w14:textId="77777777" w:rsidR="004E67F2" w:rsidRPr="00A75588" w:rsidRDefault="004E67F2" w:rsidP="00065A78">
            <w:pPr>
              <w:spacing w:after="0" w:line="240" w:lineRule="auto"/>
              <w:rPr>
                <w:rFonts w:eastAsia="Times New Roman" w:cs="Calibri"/>
                <w:color w:val="000000"/>
                <w:lang w:eastAsia="en-NZ"/>
              </w:rPr>
            </w:pPr>
            <w:r>
              <w:rPr>
                <w:rFonts w:eastAsia="Times New Roman" w:cs="Calibri"/>
                <w:color w:val="000000"/>
                <w:lang w:eastAsia="en-NZ"/>
              </w:rPr>
              <w:t xml:space="preserve">Very </w:t>
            </w:r>
            <w:r w:rsidRPr="00A75588">
              <w:rPr>
                <w:rFonts w:eastAsia="Times New Roman" w:cs="Calibri"/>
                <w:color w:val="000000"/>
                <w:lang w:eastAsia="en-NZ"/>
              </w:rPr>
              <w:t>easy</w:t>
            </w:r>
          </w:p>
        </w:tc>
        <w:tc>
          <w:tcPr>
            <w:tcW w:w="992" w:type="dxa"/>
            <w:tcBorders>
              <w:top w:val="single" w:sz="4" w:space="0" w:color="auto"/>
              <w:left w:val="nil"/>
              <w:bottom w:val="single" w:sz="4" w:space="0" w:color="auto"/>
              <w:right w:val="nil"/>
            </w:tcBorders>
            <w:shd w:val="clear" w:color="auto" w:fill="auto"/>
            <w:noWrap/>
            <w:vAlign w:val="bottom"/>
            <w:hideMark/>
          </w:tcPr>
          <w:p w14:paraId="0313C829" w14:textId="77777777" w:rsidR="004E67F2" w:rsidRPr="00A75588" w:rsidRDefault="004E67F2" w:rsidP="00065A78">
            <w:pPr>
              <w:spacing w:after="0" w:line="240" w:lineRule="auto"/>
              <w:jc w:val="center"/>
              <w:rPr>
                <w:rFonts w:eastAsia="Times New Roman" w:cs="Calibri"/>
                <w:color w:val="000000"/>
                <w:lang w:eastAsia="en-NZ"/>
              </w:rPr>
            </w:pPr>
            <w:r w:rsidRPr="00A75588">
              <w:rPr>
                <w:rFonts w:eastAsia="Times New Roman" w:cs="Calibri"/>
                <w:color w:val="000000"/>
                <w:lang w:eastAsia="en-NZ"/>
              </w:rPr>
              <w:t>23</w:t>
            </w:r>
          </w:p>
        </w:tc>
        <w:tc>
          <w:tcPr>
            <w:tcW w:w="993" w:type="dxa"/>
            <w:tcBorders>
              <w:top w:val="single" w:sz="4" w:space="0" w:color="auto"/>
              <w:left w:val="nil"/>
              <w:bottom w:val="single" w:sz="4" w:space="0" w:color="auto"/>
              <w:right w:val="nil"/>
            </w:tcBorders>
            <w:shd w:val="clear" w:color="auto" w:fill="auto"/>
            <w:noWrap/>
            <w:vAlign w:val="bottom"/>
            <w:hideMark/>
          </w:tcPr>
          <w:p w14:paraId="28F2894A" w14:textId="77777777" w:rsidR="004E67F2" w:rsidRPr="00A75588" w:rsidRDefault="004E67F2" w:rsidP="00065A78">
            <w:pPr>
              <w:spacing w:after="0" w:line="240" w:lineRule="auto"/>
              <w:jc w:val="center"/>
              <w:rPr>
                <w:rFonts w:eastAsia="Times New Roman" w:cs="Calibri"/>
                <w:color w:val="000000"/>
                <w:lang w:eastAsia="en-NZ"/>
              </w:rPr>
            </w:pPr>
            <w:r w:rsidRPr="00A75588">
              <w:rPr>
                <w:rFonts w:eastAsia="Times New Roman" w:cs="Calibri"/>
                <w:color w:val="000000"/>
                <w:lang w:eastAsia="en-NZ"/>
              </w:rPr>
              <w:t>8%</w:t>
            </w:r>
          </w:p>
        </w:tc>
      </w:tr>
      <w:tr w:rsidR="004E67F2" w:rsidRPr="00A75588" w14:paraId="460842F6"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699DCA74" w14:textId="77777777" w:rsidR="004E67F2" w:rsidRPr="00A75588" w:rsidRDefault="004E67F2" w:rsidP="00065A78">
            <w:pPr>
              <w:spacing w:after="0" w:line="240" w:lineRule="auto"/>
              <w:rPr>
                <w:rFonts w:eastAsia="Times New Roman" w:cs="Calibri"/>
                <w:color w:val="000000"/>
                <w:lang w:eastAsia="en-NZ"/>
              </w:rPr>
            </w:pPr>
            <w:r>
              <w:rPr>
                <w:rFonts w:eastAsia="Times New Roman" w:cs="Calibri"/>
                <w:color w:val="000000"/>
                <w:lang w:eastAsia="en-NZ"/>
              </w:rPr>
              <w:t xml:space="preserve">Quite </w:t>
            </w:r>
            <w:r w:rsidRPr="00A75588">
              <w:rPr>
                <w:rFonts w:eastAsia="Times New Roman" w:cs="Calibri"/>
                <w:color w:val="000000"/>
                <w:lang w:eastAsia="en-NZ"/>
              </w:rPr>
              <w:t>easy</w:t>
            </w:r>
          </w:p>
        </w:tc>
        <w:tc>
          <w:tcPr>
            <w:tcW w:w="992" w:type="dxa"/>
            <w:tcBorders>
              <w:top w:val="single" w:sz="4" w:space="0" w:color="auto"/>
              <w:left w:val="nil"/>
              <w:bottom w:val="single" w:sz="4" w:space="0" w:color="auto"/>
              <w:right w:val="nil"/>
            </w:tcBorders>
            <w:shd w:val="clear" w:color="auto" w:fill="auto"/>
            <w:noWrap/>
            <w:vAlign w:val="bottom"/>
            <w:hideMark/>
          </w:tcPr>
          <w:p w14:paraId="656CB5F4" w14:textId="77777777" w:rsidR="004E67F2" w:rsidRPr="00A75588" w:rsidRDefault="004E67F2" w:rsidP="00065A78">
            <w:pPr>
              <w:spacing w:after="0" w:line="240" w:lineRule="auto"/>
              <w:jc w:val="center"/>
              <w:rPr>
                <w:rFonts w:eastAsia="Times New Roman" w:cs="Calibri"/>
                <w:color w:val="000000"/>
                <w:lang w:eastAsia="en-NZ"/>
              </w:rPr>
            </w:pPr>
            <w:r w:rsidRPr="00A75588">
              <w:rPr>
                <w:rFonts w:eastAsia="Times New Roman" w:cs="Calibri"/>
                <w:color w:val="000000"/>
                <w:lang w:eastAsia="en-NZ"/>
              </w:rPr>
              <w:t>41</w:t>
            </w:r>
          </w:p>
        </w:tc>
        <w:tc>
          <w:tcPr>
            <w:tcW w:w="993" w:type="dxa"/>
            <w:tcBorders>
              <w:top w:val="single" w:sz="4" w:space="0" w:color="auto"/>
              <w:left w:val="nil"/>
              <w:bottom w:val="single" w:sz="4" w:space="0" w:color="auto"/>
              <w:right w:val="nil"/>
            </w:tcBorders>
            <w:shd w:val="clear" w:color="auto" w:fill="auto"/>
            <w:noWrap/>
            <w:vAlign w:val="bottom"/>
            <w:hideMark/>
          </w:tcPr>
          <w:p w14:paraId="168D4E79" w14:textId="77777777" w:rsidR="004E67F2" w:rsidRPr="00A75588" w:rsidRDefault="004E67F2" w:rsidP="00065A78">
            <w:pPr>
              <w:spacing w:after="0" w:line="240" w:lineRule="auto"/>
              <w:jc w:val="center"/>
              <w:rPr>
                <w:rFonts w:eastAsia="Times New Roman" w:cs="Calibri"/>
                <w:color w:val="000000"/>
                <w:lang w:eastAsia="en-NZ"/>
              </w:rPr>
            </w:pPr>
            <w:r w:rsidRPr="00A75588">
              <w:rPr>
                <w:rFonts w:eastAsia="Times New Roman" w:cs="Calibri"/>
                <w:color w:val="000000"/>
                <w:lang w:eastAsia="en-NZ"/>
              </w:rPr>
              <w:t>15%</w:t>
            </w:r>
          </w:p>
        </w:tc>
      </w:tr>
      <w:tr w:rsidR="004E67F2" w:rsidRPr="00A75588" w14:paraId="4521972F"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45FDAA63" w14:textId="77777777" w:rsidR="004E67F2" w:rsidRPr="00A75588" w:rsidRDefault="004E67F2" w:rsidP="00065A78">
            <w:pPr>
              <w:spacing w:after="0" w:line="240" w:lineRule="auto"/>
              <w:rPr>
                <w:rFonts w:eastAsia="Times New Roman" w:cs="Calibri"/>
                <w:color w:val="000000"/>
                <w:lang w:eastAsia="en-NZ"/>
              </w:rPr>
            </w:pPr>
            <w:r w:rsidRPr="00A75588">
              <w:rPr>
                <w:rFonts w:eastAsia="Times New Roman" w:cs="Calibri"/>
                <w:color w:val="000000"/>
                <w:lang w:eastAsia="en-NZ"/>
              </w:rPr>
              <w:t>Quite difficult</w:t>
            </w:r>
          </w:p>
        </w:tc>
        <w:tc>
          <w:tcPr>
            <w:tcW w:w="992" w:type="dxa"/>
            <w:tcBorders>
              <w:top w:val="single" w:sz="4" w:space="0" w:color="auto"/>
              <w:left w:val="nil"/>
              <w:bottom w:val="single" w:sz="4" w:space="0" w:color="auto"/>
              <w:right w:val="nil"/>
            </w:tcBorders>
            <w:shd w:val="clear" w:color="auto" w:fill="auto"/>
            <w:noWrap/>
            <w:vAlign w:val="bottom"/>
            <w:hideMark/>
          </w:tcPr>
          <w:p w14:paraId="2F7E7BB2" w14:textId="77777777" w:rsidR="004E67F2" w:rsidRPr="00A75588" w:rsidRDefault="004E67F2" w:rsidP="00065A78">
            <w:pPr>
              <w:spacing w:after="0" w:line="240" w:lineRule="auto"/>
              <w:jc w:val="center"/>
              <w:rPr>
                <w:rFonts w:eastAsia="Times New Roman" w:cs="Calibri"/>
                <w:color w:val="000000"/>
                <w:lang w:eastAsia="en-NZ"/>
              </w:rPr>
            </w:pPr>
            <w:r w:rsidRPr="00A75588">
              <w:rPr>
                <w:rFonts w:eastAsia="Times New Roman" w:cs="Calibri"/>
                <w:color w:val="000000"/>
                <w:lang w:eastAsia="en-NZ"/>
              </w:rPr>
              <w:t>30</w:t>
            </w:r>
          </w:p>
        </w:tc>
        <w:tc>
          <w:tcPr>
            <w:tcW w:w="993" w:type="dxa"/>
            <w:tcBorders>
              <w:top w:val="single" w:sz="4" w:space="0" w:color="auto"/>
              <w:left w:val="nil"/>
              <w:bottom w:val="single" w:sz="4" w:space="0" w:color="auto"/>
              <w:right w:val="nil"/>
            </w:tcBorders>
            <w:shd w:val="clear" w:color="auto" w:fill="auto"/>
            <w:noWrap/>
            <w:vAlign w:val="bottom"/>
            <w:hideMark/>
          </w:tcPr>
          <w:p w14:paraId="225C2C70" w14:textId="77777777" w:rsidR="004E67F2" w:rsidRPr="00A75588" w:rsidRDefault="004E67F2" w:rsidP="00065A78">
            <w:pPr>
              <w:spacing w:after="0" w:line="240" w:lineRule="auto"/>
              <w:jc w:val="center"/>
              <w:rPr>
                <w:rFonts w:eastAsia="Times New Roman" w:cs="Calibri"/>
                <w:color w:val="000000"/>
                <w:lang w:eastAsia="en-NZ"/>
              </w:rPr>
            </w:pPr>
            <w:r w:rsidRPr="00A75588">
              <w:rPr>
                <w:rFonts w:eastAsia="Times New Roman" w:cs="Calibri"/>
                <w:color w:val="000000"/>
                <w:lang w:eastAsia="en-NZ"/>
              </w:rPr>
              <w:t>11%</w:t>
            </w:r>
          </w:p>
        </w:tc>
      </w:tr>
      <w:tr w:rsidR="004E67F2" w:rsidRPr="00A75588" w14:paraId="4A5C99C0"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34B1BF64" w14:textId="77777777" w:rsidR="004E67F2" w:rsidRPr="00A75588" w:rsidRDefault="004E67F2" w:rsidP="00065A78">
            <w:pPr>
              <w:spacing w:after="0" w:line="240" w:lineRule="auto"/>
              <w:rPr>
                <w:rFonts w:eastAsia="Times New Roman" w:cs="Calibri"/>
                <w:color w:val="000000"/>
                <w:lang w:eastAsia="en-NZ"/>
              </w:rPr>
            </w:pPr>
            <w:r w:rsidRPr="00A75588">
              <w:rPr>
                <w:rFonts w:eastAsia="Times New Roman" w:cs="Calibri"/>
                <w:color w:val="000000"/>
                <w:lang w:eastAsia="en-NZ"/>
              </w:rPr>
              <w:t>Very difficult</w:t>
            </w:r>
          </w:p>
        </w:tc>
        <w:tc>
          <w:tcPr>
            <w:tcW w:w="992" w:type="dxa"/>
            <w:tcBorders>
              <w:top w:val="single" w:sz="4" w:space="0" w:color="auto"/>
              <w:left w:val="nil"/>
              <w:bottom w:val="single" w:sz="4" w:space="0" w:color="auto"/>
              <w:right w:val="nil"/>
            </w:tcBorders>
            <w:shd w:val="clear" w:color="auto" w:fill="auto"/>
            <w:noWrap/>
            <w:vAlign w:val="bottom"/>
            <w:hideMark/>
          </w:tcPr>
          <w:p w14:paraId="22082696" w14:textId="77777777" w:rsidR="004E67F2" w:rsidRPr="00A75588" w:rsidRDefault="004E67F2" w:rsidP="00065A78">
            <w:pPr>
              <w:spacing w:after="0" w:line="240" w:lineRule="auto"/>
              <w:jc w:val="center"/>
              <w:rPr>
                <w:rFonts w:eastAsia="Times New Roman" w:cs="Calibri"/>
                <w:color w:val="000000"/>
                <w:lang w:eastAsia="en-NZ"/>
              </w:rPr>
            </w:pPr>
            <w:r w:rsidRPr="00A75588">
              <w:rPr>
                <w:rFonts w:eastAsia="Times New Roman" w:cs="Calibri"/>
                <w:color w:val="000000"/>
                <w:lang w:eastAsia="en-NZ"/>
              </w:rPr>
              <w:t>50</w:t>
            </w:r>
          </w:p>
        </w:tc>
        <w:tc>
          <w:tcPr>
            <w:tcW w:w="993" w:type="dxa"/>
            <w:tcBorders>
              <w:top w:val="single" w:sz="4" w:space="0" w:color="auto"/>
              <w:left w:val="nil"/>
              <w:bottom w:val="single" w:sz="4" w:space="0" w:color="auto"/>
              <w:right w:val="nil"/>
            </w:tcBorders>
            <w:shd w:val="clear" w:color="auto" w:fill="auto"/>
            <w:noWrap/>
            <w:vAlign w:val="bottom"/>
            <w:hideMark/>
          </w:tcPr>
          <w:p w14:paraId="2DBD185E" w14:textId="77777777" w:rsidR="004E67F2" w:rsidRPr="00A75588" w:rsidRDefault="004E67F2" w:rsidP="00065A78">
            <w:pPr>
              <w:spacing w:after="0" w:line="240" w:lineRule="auto"/>
              <w:jc w:val="center"/>
              <w:rPr>
                <w:rFonts w:eastAsia="Times New Roman" w:cs="Calibri"/>
                <w:color w:val="000000"/>
                <w:lang w:eastAsia="en-NZ"/>
              </w:rPr>
            </w:pPr>
            <w:r w:rsidRPr="00A75588">
              <w:rPr>
                <w:rFonts w:eastAsia="Times New Roman" w:cs="Calibri"/>
                <w:color w:val="000000"/>
                <w:lang w:eastAsia="en-NZ"/>
              </w:rPr>
              <w:t>18%</w:t>
            </w:r>
          </w:p>
        </w:tc>
      </w:tr>
      <w:tr w:rsidR="004E67F2" w:rsidRPr="00A75588" w14:paraId="68506723" w14:textId="77777777" w:rsidTr="00065A78">
        <w:trPr>
          <w:trHeight w:val="288"/>
        </w:trPr>
        <w:tc>
          <w:tcPr>
            <w:tcW w:w="6379" w:type="dxa"/>
            <w:tcBorders>
              <w:top w:val="single" w:sz="4" w:space="0" w:color="95B3D7"/>
              <w:left w:val="nil"/>
              <w:bottom w:val="single" w:sz="4" w:space="0" w:color="auto"/>
              <w:right w:val="nil"/>
            </w:tcBorders>
            <w:shd w:val="clear" w:color="auto" w:fill="auto"/>
            <w:noWrap/>
            <w:vAlign w:val="bottom"/>
            <w:hideMark/>
          </w:tcPr>
          <w:p w14:paraId="5D833F27" w14:textId="77777777" w:rsidR="004E67F2" w:rsidRPr="00A75588" w:rsidRDefault="004E67F2" w:rsidP="00065A78">
            <w:pPr>
              <w:spacing w:after="0" w:line="240" w:lineRule="auto"/>
              <w:rPr>
                <w:rFonts w:eastAsia="Times New Roman" w:cs="Calibri"/>
                <w:color w:val="000000"/>
                <w:lang w:eastAsia="en-NZ"/>
              </w:rPr>
            </w:pPr>
            <w:r w:rsidRPr="00A75588">
              <w:rPr>
                <w:rFonts w:eastAsia="Times New Roman" w:cs="Calibri"/>
                <w:color w:val="000000"/>
                <w:lang w:eastAsia="en-NZ"/>
              </w:rPr>
              <w:t>Don't know</w:t>
            </w:r>
          </w:p>
        </w:tc>
        <w:tc>
          <w:tcPr>
            <w:tcW w:w="992" w:type="dxa"/>
            <w:tcBorders>
              <w:top w:val="single" w:sz="4" w:space="0" w:color="95B3D7"/>
              <w:left w:val="nil"/>
              <w:bottom w:val="single" w:sz="4" w:space="0" w:color="auto"/>
              <w:right w:val="nil"/>
            </w:tcBorders>
            <w:shd w:val="clear" w:color="auto" w:fill="auto"/>
            <w:noWrap/>
            <w:vAlign w:val="bottom"/>
            <w:hideMark/>
          </w:tcPr>
          <w:p w14:paraId="0F1AA44C" w14:textId="77777777" w:rsidR="004E67F2" w:rsidRPr="00A75588" w:rsidRDefault="004E67F2" w:rsidP="00065A78">
            <w:pPr>
              <w:spacing w:after="0" w:line="240" w:lineRule="auto"/>
              <w:jc w:val="center"/>
              <w:rPr>
                <w:rFonts w:eastAsia="Times New Roman" w:cs="Calibri"/>
                <w:color w:val="000000"/>
                <w:lang w:eastAsia="en-NZ"/>
              </w:rPr>
            </w:pPr>
            <w:r w:rsidRPr="00A75588">
              <w:rPr>
                <w:rFonts w:eastAsia="Times New Roman" w:cs="Calibri"/>
                <w:color w:val="000000"/>
                <w:lang w:eastAsia="en-NZ"/>
              </w:rPr>
              <w:t>138</w:t>
            </w:r>
          </w:p>
        </w:tc>
        <w:tc>
          <w:tcPr>
            <w:tcW w:w="993" w:type="dxa"/>
            <w:tcBorders>
              <w:top w:val="single" w:sz="4" w:space="0" w:color="95B3D7"/>
              <w:left w:val="nil"/>
              <w:bottom w:val="single" w:sz="4" w:space="0" w:color="auto"/>
              <w:right w:val="nil"/>
            </w:tcBorders>
            <w:shd w:val="clear" w:color="auto" w:fill="auto"/>
            <w:noWrap/>
            <w:vAlign w:val="bottom"/>
            <w:hideMark/>
          </w:tcPr>
          <w:p w14:paraId="0C1DA505" w14:textId="77777777" w:rsidR="004E67F2" w:rsidRPr="00A75588" w:rsidRDefault="004E67F2" w:rsidP="00065A78">
            <w:pPr>
              <w:spacing w:after="0" w:line="240" w:lineRule="auto"/>
              <w:jc w:val="center"/>
              <w:rPr>
                <w:rFonts w:eastAsia="Times New Roman" w:cs="Calibri"/>
                <w:color w:val="000000"/>
                <w:lang w:eastAsia="en-NZ"/>
              </w:rPr>
            </w:pPr>
            <w:r w:rsidRPr="00A75588">
              <w:rPr>
                <w:rFonts w:eastAsia="Times New Roman" w:cs="Calibri"/>
                <w:color w:val="000000"/>
                <w:lang w:eastAsia="en-NZ"/>
              </w:rPr>
              <w:t>49%</w:t>
            </w:r>
          </w:p>
        </w:tc>
      </w:tr>
      <w:tr w:rsidR="004E67F2" w:rsidRPr="00A75588" w14:paraId="551334D2" w14:textId="77777777" w:rsidTr="00065A78">
        <w:trPr>
          <w:trHeight w:val="288"/>
        </w:trPr>
        <w:tc>
          <w:tcPr>
            <w:tcW w:w="6379" w:type="dxa"/>
            <w:tcBorders>
              <w:top w:val="single" w:sz="4" w:space="0" w:color="95B3D7"/>
              <w:left w:val="nil"/>
              <w:bottom w:val="nil"/>
              <w:right w:val="nil"/>
            </w:tcBorders>
            <w:shd w:val="clear" w:color="auto" w:fill="D9D9D9" w:themeFill="background1" w:themeFillShade="D9"/>
            <w:noWrap/>
            <w:vAlign w:val="bottom"/>
            <w:hideMark/>
          </w:tcPr>
          <w:p w14:paraId="6F919E00" w14:textId="77777777" w:rsidR="004E67F2" w:rsidRPr="00A75588"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2" w:type="dxa"/>
            <w:tcBorders>
              <w:top w:val="single" w:sz="4" w:space="0" w:color="95B3D7"/>
              <w:left w:val="nil"/>
              <w:bottom w:val="nil"/>
              <w:right w:val="nil"/>
            </w:tcBorders>
            <w:shd w:val="clear" w:color="auto" w:fill="D9D9D9" w:themeFill="background1" w:themeFillShade="D9"/>
            <w:noWrap/>
            <w:vAlign w:val="bottom"/>
            <w:hideMark/>
          </w:tcPr>
          <w:p w14:paraId="4067629B" w14:textId="77777777" w:rsidR="004E67F2" w:rsidRPr="00A75588" w:rsidRDefault="004E67F2" w:rsidP="00065A78">
            <w:pPr>
              <w:spacing w:after="0" w:line="240" w:lineRule="auto"/>
              <w:jc w:val="center"/>
              <w:rPr>
                <w:rFonts w:eastAsia="Times New Roman" w:cs="Calibri"/>
                <w:b/>
                <w:bCs/>
                <w:color w:val="000000"/>
                <w:lang w:eastAsia="en-NZ"/>
              </w:rPr>
            </w:pPr>
            <w:r w:rsidRPr="00A75588">
              <w:rPr>
                <w:rFonts w:eastAsia="Times New Roman" w:cs="Calibri"/>
                <w:b/>
                <w:bCs/>
                <w:color w:val="000000"/>
                <w:lang w:eastAsia="en-NZ"/>
              </w:rPr>
              <w:t>282</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593EB0D8" w14:textId="77777777" w:rsidR="004E67F2" w:rsidRPr="00A75588" w:rsidRDefault="004E67F2" w:rsidP="00065A78">
            <w:pPr>
              <w:spacing w:after="0" w:line="240" w:lineRule="auto"/>
              <w:jc w:val="center"/>
              <w:rPr>
                <w:rFonts w:eastAsia="Times New Roman" w:cs="Calibri"/>
                <w:b/>
                <w:bCs/>
                <w:color w:val="000000"/>
                <w:lang w:eastAsia="en-NZ"/>
              </w:rPr>
            </w:pPr>
            <w:r w:rsidRPr="00A75588">
              <w:rPr>
                <w:rFonts w:eastAsia="Times New Roman" w:cs="Calibri"/>
                <w:b/>
                <w:bCs/>
                <w:color w:val="000000"/>
                <w:lang w:eastAsia="en-NZ"/>
              </w:rPr>
              <w:t>100%</w:t>
            </w:r>
          </w:p>
        </w:tc>
      </w:tr>
    </w:tbl>
    <w:p w14:paraId="5CDE3AC6" w14:textId="77777777" w:rsidR="004E67F2" w:rsidRPr="00190D39" w:rsidRDefault="004E67F2" w:rsidP="004E67F2">
      <w:pPr>
        <w:keepNext/>
        <w:keepLines/>
        <w:numPr>
          <w:ilvl w:val="1"/>
          <w:numId w:val="0"/>
        </w:numPr>
        <w:spacing w:after="0" w:line="240" w:lineRule="auto"/>
        <w:ind w:right="-58"/>
        <w:outlineLvl w:val="1"/>
        <w:rPr>
          <w:rFonts w:eastAsiaTheme="majorEastAsia" w:cstheme="majorBidi"/>
          <w:b/>
          <w:bCs/>
          <w:szCs w:val="24"/>
        </w:rPr>
      </w:pPr>
    </w:p>
    <w:tbl>
      <w:tblPr>
        <w:tblW w:w="8364" w:type="dxa"/>
        <w:tblLook w:val="04A0" w:firstRow="1" w:lastRow="0" w:firstColumn="1" w:lastColumn="0" w:noHBand="0" w:noVBand="1"/>
      </w:tblPr>
      <w:tblGrid>
        <w:gridCol w:w="6379"/>
        <w:gridCol w:w="992"/>
        <w:gridCol w:w="993"/>
      </w:tblGrid>
      <w:tr w:rsidR="007143F3" w:rsidRPr="00A75588" w14:paraId="6119EF84" w14:textId="77777777" w:rsidTr="007143F3">
        <w:trPr>
          <w:trHeight w:val="300"/>
        </w:trPr>
        <w:tc>
          <w:tcPr>
            <w:tcW w:w="8364" w:type="dxa"/>
            <w:gridSpan w:val="3"/>
            <w:tcBorders>
              <w:top w:val="nil"/>
              <w:left w:val="nil"/>
              <w:bottom w:val="single" w:sz="4" w:space="0" w:color="95B3D7"/>
              <w:right w:val="nil"/>
            </w:tcBorders>
            <w:shd w:val="clear" w:color="auto" w:fill="D9D9D9" w:themeFill="background1" w:themeFillShade="D9"/>
            <w:noWrap/>
            <w:vAlign w:val="bottom"/>
            <w:hideMark/>
          </w:tcPr>
          <w:p w14:paraId="367C7ED1" w14:textId="7EB64997" w:rsidR="007143F3" w:rsidRPr="00A75588" w:rsidRDefault="007143F3" w:rsidP="00065A78">
            <w:pPr>
              <w:spacing w:after="0" w:line="240" w:lineRule="auto"/>
              <w:rPr>
                <w:rFonts w:eastAsia="Times New Roman" w:cs="Calibri"/>
                <w:b/>
                <w:bCs/>
                <w:color w:val="000000"/>
                <w:lang w:eastAsia="en-NZ"/>
              </w:rPr>
            </w:pPr>
            <w:r>
              <w:rPr>
                <w:rFonts w:eastAsia="Times New Roman" w:cs="Calibri"/>
                <w:b/>
                <w:bCs/>
                <w:color w:val="000000"/>
                <w:lang w:eastAsia="en-NZ"/>
              </w:rPr>
              <w:t xml:space="preserve">Q11.5 </w:t>
            </w:r>
            <w:r w:rsidRPr="00A75588">
              <w:rPr>
                <w:rFonts w:eastAsia="Times New Roman" w:cs="Calibri"/>
                <w:b/>
                <w:bCs/>
                <w:color w:val="000000"/>
                <w:lang w:eastAsia="en-NZ"/>
              </w:rPr>
              <w:t>What do you think the quality of the health services from a doctor?</w:t>
            </w:r>
          </w:p>
        </w:tc>
      </w:tr>
      <w:tr w:rsidR="004E67F2" w:rsidRPr="00A75588" w14:paraId="0A6F4EA6" w14:textId="77777777" w:rsidTr="00065A78">
        <w:trPr>
          <w:trHeight w:val="288"/>
        </w:trPr>
        <w:tc>
          <w:tcPr>
            <w:tcW w:w="6379" w:type="dxa"/>
            <w:tcBorders>
              <w:top w:val="single" w:sz="4" w:space="0" w:color="95B3D7"/>
              <w:left w:val="nil"/>
              <w:bottom w:val="single" w:sz="4" w:space="0" w:color="auto"/>
            </w:tcBorders>
            <w:shd w:val="clear" w:color="auto" w:fill="auto"/>
            <w:noWrap/>
            <w:vAlign w:val="bottom"/>
            <w:hideMark/>
          </w:tcPr>
          <w:p w14:paraId="3B0681C1" w14:textId="77777777" w:rsidR="004E67F2" w:rsidRPr="00A75588" w:rsidRDefault="004E67F2" w:rsidP="00065A78">
            <w:pPr>
              <w:spacing w:after="0" w:line="240" w:lineRule="auto"/>
              <w:rPr>
                <w:rFonts w:eastAsia="Times New Roman" w:cs="Calibri"/>
                <w:color w:val="000000"/>
                <w:lang w:eastAsia="en-NZ"/>
              </w:rPr>
            </w:pPr>
            <w:r w:rsidRPr="00A75588">
              <w:rPr>
                <w:rFonts w:eastAsia="Times New Roman" w:cs="Calibri"/>
                <w:color w:val="000000"/>
                <w:lang w:eastAsia="en-NZ"/>
              </w:rPr>
              <w:t>Very good</w:t>
            </w:r>
          </w:p>
        </w:tc>
        <w:tc>
          <w:tcPr>
            <w:tcW w:w="992" w:type="dxa"/>
            <w:tcBorders>
              <w:top w:val="single" w:sz="4" w:space="0" w:color="95B3D7"/>
              <w:bottom w:val="single" w:sz="4" w:space="0" w:color="auto"/>
            </w:tcBorders>
            <w:shd w:val="clear" w:color="auto" w:fill="auto"/>
            <w:noWrap/>
            <w:vAlign w:val="bottom"/>
            <w:hideMark/>
          </w:tcPr>
          <w:p w14:paraId="03ACAB0C" w14:textId="77777777" w:rsidR="004E67F2" w:rsidRPr="00A75588" w:rsidRDefault="004E67F2" w:rsidP="00065A78">
            <w:pPr>
              <w:spacing w:after="0" w:line="240" w:lineRule="auto"/>
              <w:jc w:val="center"/>
              <w:rPr>
                <w:rFonts w:eastAsia="Times New Roman" w:cs="Calibri"/>
                <w:color w:val="000000"/>
                <w:lang w:eastAsia="en-NZ"/>
              </w:rPr>
            </w:pPr>
            <w:r w:rsidRPr="00A75588">
              <w:rPr>
                <w:rFonts w:eastAsia="Times New Roman" w:cs="Calibri"/>
                <w:color w:val="000000"/>
                <w:lang w:eastAsia="en-NZ"/>
              </w:rPr>
              <w:t>32</w:t>
            </w:r>
          </w:p>
        </w:tc>
        <w:tc>
          <w:tcPr>
            <w:tcW w:w="993" w:type="dxa"/>
            <w:tcBorders>
              <w:top w:val="single" w:sz="4" w:space="0" w:color="95B3D7"/>
              <w:bottom w:val="single" w:sz="4" w:space="0" w:color="auto"/>
              <w:right w:val="nil"/>
            </w:tcBorders>
            <w:shd w:val="clear" w:color="auto" w:fill="auto"/>
            <w:noWrap/>
            <w:vAlign w:val="bottom"/>
            <w:hideMark/>
          </w:tcPr>
          <w:p w14:paraId="122AAE59" w14:textId="77777777" w:rsidR="004E67F2" w:rsidRPr="00A75588"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12</w:t>
            </w:r>
            <w:r w:rsidRPr="00A75588">
              <w:rPr>
                <w:rFonts w:eastAsia="Times New Roman" w:cs="Calibri"/>
                <w:color w:val="000000"/>
                <w:lang w:eastAsia="en-NZ"/>
              </w:rPr>
              <w:t>%</w:t>
            </w:r>
          </w:p>
        </w:tc>
      </w:tr>
      <w:tr w:rsidR="004E67F2" w:rsidRPr="00A75588" w14:paraId="519D22A0" w14:textId="77777777" w:rsidTr="00065A78">
        <w:trPr>
          <w:trHeight w:val="288"/>
        </w:trPr>
        <w:tc>
          <w:tcPr>
            <w:tcW w:w="6379" w:type="dxa"/>
            <w:tcBorders>
              <w:top w:val="single" w:sz="4" w:space="0" w:color="auto"/>
              <w:left w:val="nil"/>
              <w:bottom w:val="single" w:sz="4" w:space="0" w:color="auto"/>
            </w:tcBorders>
            <w:shd w:val="clear" w:color="auto" w:fill="auto"/>
            <w:noWrap/>
            <w:vAlign w:val="bottom"/>
            <w:hideMark/>
          </w:tcPr>
          <w:p w14:paraId="6B28E043" w14:textId="77777777" w:rsidR="004E67F2" w:rsidRPr="00A75588" w:rsidRDefault="004E67F2" w:rsidP="00065A78">
            <w:pPr>
              <w:spacing w:after="0" w:line="240" w:lineRule="auto"/>
              <w:rPr>
                <w:rFonts w:eastAsia="Times New Roman" w:cs="Calibri"/>
                <w:color w:val="000000"/>
                <w:lang w:eastAsia="en-NZ"/>
              </w:rPr>
            </w:pPr>
            <w:r w:rsidRPr="00A75588">
              <w:rPr>
                <w:rFonts w:eastAsia="Times New Roman" w:cs="Calibri"/>
                <w:color w:val="000000"/>
                <w:lang w:eastAsia="en-NZ"/>
              </w:rPr>
              <w:t>Quite good</w:t>
            </w:r>
          </w:p>
        </w:tc>
        <w:tc>
          <w:tcPr>
            <w:tcW w:w="992" w:type="dxa"/>
            <w:tcBorders>
              <w:top w:val="single" w:sz="4" w:space="0" w:color="auto"/>
              <w:bottom w:val="single" w:sz="4" w:space="0" w:color="auto"/>
            </w:tcBorders>
            <w:shd w:val="clear" w:color="auto" w:fill="auto"/>
            <w:noWrap/>
            <w:vAlign w:val="bottom"/>
            <w:hideMark/>
          </w:tcPr>
          <w:p w14:paraId="1A305FC1" w14:textId="77777777" w:rsidR="004E67F2" w:rsidRPr="00A75588" w:rsidRDefault="004E67F2" w:rsidP="00065A78">
            <w:pPr>
              <w:spacing w:after="0" w:line="240" w:lineRule="auto"/>
              <w:jc w:val="center"/>
              <w:rPr>
                <w:rFonts w:eastAsia="Times New Roman" w:cs="Calibri"/>
                <w:color w:val="000000"/>
                <w:lang w:eastAsia="en-NZ"/>
              </w:rPr>
            </w:pPr>
            <w:r w:rsidRPr="00A75588">
              <w:rPr>
                <w:rFonts w:eastAsia="Times New Roman" w:cs="Calibri"/>
                <w:color w:val="000000"/>
                <w:lang w:eastAsia="en-NZ"/>
              </w:rPr>
              <w:t>91</w:t>
            </w:r>
          </w:p>
        </w:tc>
        <w:tc>
          <w:tcPr>
            <w:tcW w:w="993" w:type="dxa"/>
            <w:tcBorders>
              <w:top w:val="single" w:sz="4" w:space="0" w:color="auto"/>
              <w:bottom w:val="single" w:sz="4" w:space="0" w:color="auto"/>
              <w:right w:val="nil"/>
            </w:tcBorders>
            <w:shd w:val="clear" w:color="auto" w:fill="auto"/>
            <w:noWrap/>
            <w:vAlign w:val="bottom"/>
            <w:hideMark/>
          </w:tcPr>
          <w:p w14:paraId="4CD63ADE" w14:textId="77777777" w:rsidR="004E67F2" w:rsidRPr="00A75588" w:rsidRDefault="004E67F2" w:rsidP="00065A78">
            <w:pPr>
              <w:spacing w:after="0" w:line="240" w:lineRule="auto"/>
              <w:jc w:val="center"/>
              <w:rPr>
                <w:rFonts w:eastAsia="Times New Roman" w:cs="Calibri"/>
                <w:color w:val="000000"/>
                <w:lang w:eastAsia="en-NZ"/>
              </w:rPr>
            </w:pPr>
            <w:r w:rsidRPr="00A75588">
              <w:rPr>
                <w:rFonts w:eastAsia="Times New Roman" w:cs="Calibri"/>
                <w:color w:val="000000"/>
                <w:lang w:eastAsia="en-NZ"/>
              </w:rPr>
              <w:t>33%</w:t>
            </w:r>
          </w:p>
        </w:tc>
      </w:tr>
      <w:tr w:rsidR="004E67F2" w:rsidRPr="00A75588" w14:paraId="3C0F8C7C" w14:textId="77777777" w:rsidTr="00065A78">
        <w:trPr>
          <w:trHeight w:val="288"/>
        </w:trPr>
        <w:tc>
          <w:tcPr>
            <w:tcW w:w="6379" w:type="dxa"/>
            <w:tcBorders>
              <w:top w:val="single" w:sz="4" w:space="0" w:color="auto"/>
              <w:left w:val="nil"/>
              <w:bottom w:val="single" w:sz="4" w:space="0" w:color="auto"/>
            </w:tcBorders>
            <w:shd w:val="clear" w:color="auto" w:fill="auto"/>
            <w:noWrap/>
            <w:vAlign w:val="bottom"/>
            <w:hideMark/>
          </w:tcPr>
          <w:p w14:paraId="14463503" w14:textId="77777777" w:rsidR="004E67F2" w:rsidRPr="00A75588" w:rsidRDefault="004E67F2" w:rsidP="00065A78">
            <w:pPr>
              <w:spacing w:after="0" w:line="240" w:lineRule="auto"/>
              <w:rPr>
                <w:rFonts w:eastAsia="Times New Roman" w:cs="Calibri"/>
                <w:color w:val="000000"/>
                <w:lang w:eastAsia="en-NZ"/>
              </w:rPr>
            </w:pPr>
            <w:r w:rsidRPr="00A75588">
              <w:rPr>
                <w:rFonts w:eastAsia="Times New Roman" w:cs="Calibri"/>
                <w:color w:val="000000"/>
                <w:lang w:eastAsia="en-NZ"/>
              </w:rPr>
              <w:t>Quite bad</w:t>
            </w:r>
          </w:p>
        </w:tc>
        <w:tc>
          <w:tcPr>
            <w:tcW w:w="992" w:type="dxa"/>
            <w:tcBorders>
              <w:top w:val="single" w:sz="4" w:space="0" w:color="auto"/>
              <w:bottom w:val="single" w:sz="4" w:space="0" w:color="auto"/>
            </w:tcBorders>
            <w:shd w:val="clear" w:color="auto" w:fill="auto"/>
            <w:noWrap/>
            <w:vAlign w:val="bottom"/>
            <w:hideMark/>
          </w:tcPr>
          <w:p w14:paraId="646C623E" w14:textId="77777777" w:rsidR="004E67F2" w:rsidRPr="00A75588" w:rsidRDefault="004E67F2" w:rsidP="00065A78">
            <w:pPr>
              <w:spacing w:after="0" w:line="240" w:lineRule="auto"/>
              <w:jc w:val="center"/>
              <w:rPr>
                <w:rFonts w:eastAsia="Times New Roman" w:cs="Calibri"/>
                <w:color w:val="000000"/>
                <w:lang w:eastAsia="en-NZ"/>
              </w:rPr>
            </w:pPr>
            <w:r w:rsidRPr="00A75588">
              <w:rPr>
                <w:rFonts w:eastAsia="Times New Roman" w:cs="Calibri"/>
                <w:color w:val="000000"/>
                <w:lang w:eastAsia="en-NZ"/>
              </w:rPr>
              <w:t>71</w:t>
            </w:r>
          </w:p>
        </w:tc>
        <w:tc>
          <w:tcPr>
            <w:tcW w:w="993" w:type="dxa"/>
            <w:tcBorders>
              <w:top w:val="single" w:sz="4" w:space="0" w:color="auto"/>
              <w:bottom w:val="single" w:sz="4" w:space="0" w:color="auto"/>
              <w:right w:val="nil"/>
            </w:tcBorders>
            <w:shd w:val="clear" w:color="auto" w:fill="auto"/>
            <w:noWrap/>
            <w:vAlign w:val="bottom"/>
            <w:hideMark/>
          </w:tcPr>
          <w:p w14:paraId="2D01E088" w14:textId="77777777" w:rsidR="004E67F2" w:rsidRPr="00A75588"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26</w:t>
            </w:r>
            <w:r w:rsidRPr="00A75588">
              <w:rPr>
                <w:rFonts w:eastAsia="Times New Roman" w:cs="Calibri"/>
                <w:color w:val="000000"/>
                <w:lang w:eastAsia="en-NZ"/>
              </w:rPr>
              <w:t>%</w:t>
            </w:r>
          </w:p>
        </w:tc>
      </w:tr>
      <w:tr w:rsidR="004E67F2" w:rsidRPr="00A75588" w14:paraId="4622AA70" w14:textId="77777777" w:rsidTr="00065A78">
        <w:trPr>
          <w:trHeight w:val="288"/>
        </w:trPr>
        <w:tc>
          <w:tcPr>
            <w:tcW w:w="6379" w:type="dxa"/>
            <w:tcBorders>
              <w:top w:val="single" w:sz="4" w:space="0" w:color="auto"/>
              <w:left w:val="nil"/>
              <w:bottom w:val="single" w:sz="4" w:space="0" w:color="auto"/>
            </w:tcBorders>
            <w:shd w:val="clear" w:color="auto" w:fill="auto"/>
            <w:noWrap/>
            <w:vAlign w:val="bottom"/>
            <w:hideMark/>
          </w:tcPr>
          <w:p w14:paraId="3B8D4B09" w14:textId="77777777" w:rsidR="004E67F2" w:rsidRPr="00A75588" w:rsidRDefault="004E67F2" w:rsidP="00065A78">
            <w:pPr>
              <w:spacing w:after="0" w:line="240" w:lineRule="auto"/>
              <w:rPr>
                <w:rFonts w:eastAsia="Times New Roman" w:cs="Calibri"/>
                <w:color w:val="000000"/>
                <w:lang w:eastAsia="en-NZ"/>
              </w:rPr>
            </w:pPr>
            <w:r w:rsidRPr="00A75588">
              <w:rPr>
                <w:rFonts w:eastAsia="Times New Roman" w:cs="Calibri"/>
                <w:color w:val="000000"/>
                <w:lang w:eastAsia="en-NZ"/>
              </w:rPr>
              <w:t>Very bad</w:t>
            </w:r>
          </w:p>
        </w:tc>
        <w:tc>
          <w:tcPr>
            <w:tcW w:w="992" w:type="dxa"/>
            <w:tcBorders>
              <w:top w:val="single" w:sz="4" w:space="0" w:color="auto"/>
              <w:bottom w:val="single" w:sz="4" w:space="0" w:color="auto"/>
            </w:tcBorders>
            <w:shd w:val="clear" w:color="auto" w:fill="auto"/>
            <w:noWrap/>
            <w:vAlign w:val="bottom"/>
            <w:hideMark/>
          </w:tcPr>
          <w:p w14:paraId="368477E1" w14:textId="77777777" w:rsidR="004E67F2" w:rsidRPr="00A75588" w:rsidRDefault="004E67F2" w:rsidP="00065A78">
            <w:pPr>
              <w:spacing w:after="0" w:line="240" w:lineRule="auto"/>
              <w:jc w:val="center"/>
              <w:rPr>
                <w:rFonts w:eastAsia="Times New Roman" w:cs="Calibri"/>
                <w:color w:val="000000"/>
                <w:lang w:eastAsia="en-NZ"/>
              </w:rPr>
            </w:pPr>
            <w:r w:rsidRPr="00A75588">
              <w:rPr>
                <w:rFonts w:eastAsia="Times New Roman" w:cs="Calibri"/>
                <w:color w:val="000000"/>
                <w:lang w:eastAsia="en-NZ"/>
              </w:rPr>
              <w:t>42</w:t>
            </w:r>
          </w:p>
        </w:tc>
        <w:tc>
          <w:tcPr>
            <w:tcW w:w="993" w:type="dxa"/>
            <w:tcBorders>
              <w:top w:val="single" w:sz="4" w:space="0" w:color="auto"/>
              <w:bottom w:val="single" w:sz="4" w:space="0" w:color="auto"/>
              <w:right w:val="nil"/>
            </w:tcBorders>
            <w:shd w:val="clear" w:color="auto" w:fill="auto"/>
            <w:noWrap/>
            <w:vAlign w:val="bottom"/>
            <w:hideMark/>
          </w:tcPr>
          <w:p w14:paraId="12F7C3E4" w14:textId="77777777" w:rsidR="004E67F2" w:rsidRPr="00A75588" w:rsidRDefault="004E67F2" w:rsidP="00065A78">
            <w:pPr>
              <w:spacing w:after="0" w:line="240" w:lineRule="auto"/>
              <w:jc w:val="center"/>
              <w:rPr>
                <w:rFonts w:eastAsia="Times New Roman" w:cs="Calibri"/>
                <w:color w:val="000000"/>
                <w:lang w:eastAsia="en-NZ"/>
              </w:rPr>
            </w:pPr>
            <w:r w:rsidRPr="00A75588">
              <w:rPr>
                <w:rFonts w:eastAsia="Times New Roman" w:cs="Calibri"/>
                <w:color w:val="000000"/>
                <w:lang w:eastAsia="en-NZ"/>
              </w:rPr>
              <w:t>15%</w:t>
            </w:r>
          </w:p>
        </w:tc>
      </w:tr>
      <w:tr w:rsidR="004E67F2" w:rsidRPr="00A75588" w14:paraId="3942B8E0" w14:textId="77777777" w:rsidTr="00065A78">
        <w:trPr>
          <w:trHeight w:val="288"/>
        </w:trPr>
        <w:tc>
          <w:tcPr>
            <w:tcW w:w="6379" w:type="dxa"/>
            <w:tcBorders>
              <w:top w:val="single" w:sz="4" w:space="0" w:color="auto"/>
              <w:left w:val="nil"/>
              <w:bottom w:val="single" w:sz="4" w:space="0" w:color="auto"/>
            </w:tcBorders>
            <w:shd w:val="clear" w:color="auto" w:fill="auto"/>
            <w:noWrap/>
            <w:vAlign w:val="bottom"/>
            <w:hideMark/>
          </w:tcPr>
          <w:p w14:paraId="3AF175C3" w14:textId="77777777" w:rsidR="004E67F2" w:rsidRPr="00A75588" w:rsidRDefault="004E67F2" w:rsidP="00065A78">
            <w:pPr>
              <w:spacing w:after="0" w:line="240" w:lineRule="auto"/>
              <w:rPr>
                <w:rFonts w:eastAsia="Times New Roman" w:cs="Calibri"/>
                <w:color w:val="000000"/>
                <w:lang w:eastAsia="en-NZ"/>
              </w:rPr>
            </w:pPr>
            <w:r w:rsidRPr="00A75588">
              <w:rPr>
                <w:rFonts w:eastAsia="Times New Roman" w:cs="Calibri"/>
                <w:color w:val="000000"/>
                <w:lang w:eastAsia="en-NZ"/>
              </w:rPr>
              <w:t>Don’t know</w:t>
            </w:r>
          </w:p>
        </w:tc>
        <w:tc>
          <w:tcPr>
            <w:tcW w:w="992" w:type="dxa"/>
            <w:tcBorders>
              <w:top w:val="single" w:sz="4" w:space="0" w:color="auto"/>
              <w:bottom w:val="single" w:sz="4" w:space="0" w:color="auto"/>
            </w:tcBorders>
            <w:shd w:val="clear" w:color="auto" w:fill="auto"/>
            <w:noWrap/>
            <w:vAlign w:val="bottom"/>
            <w:hideMark/>
          </w:tcPr>
          <w:p w14:paraId="5C3F82F8" w14:textId="77777777" w:rsidR="004E67F2" w:rsidRPr="00A75588" w:rsidRDefault="004E67F2" w:rsidP="00065A78">
            <w:pPr>
              <w:spacing w:after="0" w:line="240" w:lineRule="auto"/>
              <w:jc w:val="center"/>
              <w:rPr>
                <w:rFonts w:eastAsia="Times New Roman" w:cs="Calibri"/>
                <w:color w:val="000000"/>
                <w:lang w:eastAsia="en-NZ"/>
              </w:rPr>
            </w:pPr>
            <w:r w:rsidRPr="00A75588">
              <w:rPr>
                <w:rFonts w:eastAsia="Times New Roman" w:cs="Calibri"/>
                <w:color w:val="000000"/>
                <w:lang w:eastAsia="en-NZ"/>
              </w:rPr>
              <w:t>39</w:t>
            </w:r>
          </w:p>
        </w:tc>
        <w:tc>
          <w:tcPr>
            <w:tcW w:w="993" w:type="dxa"/>
            <w:tcBorders>
              <w:top w:val="single" w:sz="4" w:space="0" w:color="auto"/>
              <w:bottom w:val="single" w:sz="4" w:space="0" w:color="auto"/>
              <w:right w:val="nil"/>
            </w:tcBorders>
            <w:shd w:val="clear" w:color="auto" w:fill="auto"/>
            <w:noWrap/>
            <w:vAlign w:val="bottom"/>
            <w:hideMark/>
          </w:tcPr>
          <w:p w14:paraId="0B9048BA" w14:textId="77777777" w:rsidR="004E67F2" w:rsidRPr="00A75588" w:rsidRDefault="004E67F2" w:rsidP="00065A78">
            <w:pPr>
              <w:spacing w:after="0" w:line="240" w:lineRule="auto"/>
              <w:jc w:val="center"/>
              <w:rPr>
                <w:rFonts w:eastAsia="Times New Roman" w:cs="Calibri"/>
                <w:color w:val="000000"/>
                <w:lang w:eastAsia="en-NZ"/>
              </w:rPr>
            </w:pPr>
            <w:r w:rsidRPr="00A75588">
              <w:rPr>
                <w:rFonts w:eastAsia="Times New Roman" w:cs="Calibri"/>
                <w:color w:val="000000"/>
                <w:lang w:eastAsia="en-NZ"/>
              </w:rPr>
              <w:t>14%</w:t>
            </w:r>
          </w:p>
        </w:tc>
      </w:tr>
      <w:tr w:rsidR="004E67F2" w:rsidRPr="00A75588" w14:paraId="005871CC" w14:textId="77777777" w:rsidTr="00065A78">
        <w:trPr>
          <w:trHeight w:val="288"/>
        </w:trPr>
        <w:tc>
          <w:tcPr>
            <w:tcW w:w="6379" w:type="dxa"/>
            <w:tcBorders>
              <w:top w:val="single" w:sz="4" w:space="0" w:color="95B3D7"/>
              <w:left w:val="nil"/>
              <w:bottom w:val="nil"/>
              <w:right w:val="nil"/>
            </w:tcBorders>
            <w:shd w:val="clear" w:color="auto" w:fill="D9D9D9" w:themeFill="background1" w:themeFillShade="D9"/>
            <w:noWrap/>
            <w:vAlign w:val="bottom"/>
            <w:hideMark/>
          </w:tcPr>
          <w:p w14:paraId="4FBB30C8" w14:textId="77777777" w:rsidR="004E67F2" w:rsidRPr="00A75588"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2" w:type="dxa"/>
            <w:tcBorders>
              <w:top w:val="single" w:sz="4" w:space="0" w:color="95B3D7"/>
              <w:left w:val="nil"/>
              <w:bottom w:val="nil"/>
              <w:right w:val="nil"/>
            </w:tcBorders>
            <w:shd w:val="clear" w:color="auto" w:fill="D9D9D9" w:themeFill="background1" w:themeFillShade="D9"/>
            <w:noWrap/>
            <w:vAlign w:val="bottom"/>
            <w:hideMark/>
          </w:tcPr>
          <w:p w14:paraId="5B4B4677" w14:textId="77777777" w:rsidR="004E67F2" w:rsidRPr="00A75588" w:rsidRDefault="004E67F2" w:rsidP="00065A78">
            <w:pPr>
              <w:spacing w:after="0" w:line="240" w:lineRule="auto"/>
              <w:jc w:val="center"/>
              <w:rPr>
                <w:rFonts w:eastAsia="Times New Roman" w:cs="Calibri"/>
                <w:b/>
                <w:bCs/>
                <w:color w:val="000000"/>
                <w:lang w:eastAsia="en-NZ"/>
              </w:rPr>
            </w:pPr>
            <w:r w:rsidRPr="00A75588">
              <w:rPr>
                <w:rFonts w:eastAsia="Times New Roman" w:cs="Calibri"/>
                <w:b/>
                <w:bCs/>
                <w:color w:val="000000"/>
                <w:lang w:eastAsia="en-NZ"/>
              </w:rPr>
              <w:t>27</w:t>
            </w:r>
            <w:r>
              <w:rPr>
                <w:rFonts w:eastAsia="Times New Roman" w:cs="Calibri"/>
                <w:b/>
                <w:bCs/>
                <w:color w:val="000000"/>
                <w:lang w:eastAsia="en-NZ"/>
              </w:rPr>
              <w:t>5</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71DB2CF4" w14:textId="77777777" w:rsidR="004E67F2" w:rsidRPr="00A75588" w:rsidRDefault="004E67F2" w:rsidP="00065A78">
            <w:pPr>
              <w:spacing w:after="0" w:line="240" w:lineRule="auto"/>
              <w:jc w:val="center"/>
              <w:rPr>
                <w:rFonts w:eastAsia="Times New Roman" w:cs="Calibri"/>
                <w:b/>
                <w:bCs/>
                <w:color w:val="000000"/>
                <w:lang w:eastAsia="en-NZ"/>
              </w:rPr>
            </w:pPr>
            <w:r w:rsidRPr="00A75588">
              <w:rPr>
                <w:rFonts w:eastAsia="Times New Roman" w:cs="Calibri"/>
                <w:b/>
                <w:bCs/>
                <w:color w:val="000000"/>
                <w:lang w:eastAsia="en-NZ"/>
              </w:rPr>
              <w:t>100%</w:t>
            </w:r>
          </w:p>
        </w:tc>
      </w:tr>
    </w:tbl>
    <w:p w14:paraId="5C125AFA" w14:textId="77777777" w:rsidR="004E67F2" w:rsidRPr="00190D39" w:rsidRDefault="004E67F2" w:rsidP="004E67F2">
      <w:pPr>
        <w:keepNext/>
        <w:keepLines/>
        <w:numPr>
          <w:ilvl w:val="1"/>
          <w:numId w:val="0"/>
        </w:numPr>
        <w:spacing w:after="0" w:line="240" w:lineRule="auto"/>
        <w:ind w:right="-58"/>
        <w:outlineLvl w:val="1"/>
        <w:rPr>
          <w:rFonts w:eastAsiaTheme="majorEastAsia" w:cstheme="majorBidi"/>
          <w:b/>
          <w:bCs/>
          <w:szCs w:val="24"/>
        </w:rPr>
      </w:pPr>
    </w:p>
    <w:tbl>
      <w:tblPr>
        <w:tblW w:w="8364" w:type="dxa"/>
        <w:tblLook w:val="04A0" w:firstRow="1" w:lastRow="0" w:firstColumn="1" w:lastColumn="0" w:noHBand="0" w:noVBand="1"/>
      </w:tblPr>
      <w:tblGrid>
        <w:gridCol w:w="6379"/>
        <w:gridCol w:w="992"/>
        <w:gridCol w:w="993"/>
      </w:tblGrid>
      <w:tr w:rsidR="007143F3" w:rsidRPr="005A724D" w14:paraId="7371B97E" w14:textId="77777777" w:rsidTr="007143F3">
        <w:trPr>
          <w:trHeight w:val="300"/>
        </w:trPr>
        <w:tc>
          <w:tcPr>
            <w:tcW w:w="8364" w:type="dxa"/>
            <w:gridSpan w:val="3"/>
            <w:tcBorders>
              <w:top w:val="nil"/>
              <w:left w:val="nil"/>
              <w:bottom w:val="single" w:sz="4" w:space="0" w:color="95B3D7"/>
              <w:right w:val="nil"/>
            </w:tcBorders>
            <w:shd w:val="clear" w:color="auto" w:fill="D9D9D9" w:themeFill="background1" w:themeFillShade="D9"/>
            <w:noWrap/>
            <w:vAlign w:val="bottom"/>
            <w:hideMark/>
          </w:tcPr>
          <w:p w14:paraId="003B066A" w14:textId="72D9B345" w:rsidR="007143F3" w:rsidRPr="005A724D" w:rsidRDefault="007143F3" w:rsidP="00065A78">
            <w:pPr>
              <w:spacing w:after="0" w:line="240" w:lineRule="auto"/>
              <w:rPr>
                <w:rFonts w:eastAsia="Times New Roman" w:cs="Calibri"/>
                <w:b/>
                <w:bCs/>
                <w:color w:val="000000"/>
                <w:lang w:eastAsia="en-NZ"/>
              </w:rPr>
            </w:pPr>
            <w:r>
              <w:rPr>
                <w:rFonts w:eastAsia="Times New Roman" w:cs="Calibri"/>
                <w:b/>
                <w:bCs/>
                <w:color w:val="000000"/>
                <w:lang w:eastAsia="en-NZ"/>
              </w:rPr>
              <w:t xml:space="preserve">Q11.6 </w:t>
            </w:r>
            <w:r w:rsidRPr="005A724D">
              <w:rPr>
                <w:rFonts w:eastAsia="Times New Roman" w:cs="Calibri"/>
                <w:b/>
                <w:bCs/>
                <w:color w:val="000000"/>
                <w:lang w:eastAsia="en-NZ"/>
              </w:rPr>
              <w:t>What do you think the quality of the health services from a nurse?</w:t>
            </w:r>
          </w:p>
        </w:tc>
      </w:tr>
      <w:tr w:rsidR="004E67F2" w:rsidRPr="005A724D" w14:paraId="586C36A6" w14:textId="77777777" w:rsidTr="00065A78">
        <w:trPr>
          <w:trHeight w:val="288"/>
        </w:trPr>
        <w:tc>
          <w:tcPr>
            <w:tcW w:w="6379" w:type="dxa"/>
            <w:tcBorders>
              <w:top w:val="single" w:sz="4" w:space="0" w:color="95B3D7"/>
              <w:left w:val="nil"/>
              <w:bottom w:val="single" w:sz="4" w:space="0" w:color="auto"/>
              <w:right w:val="nil"/>
            </w:tcBorders>
            <w:shd w:val="clear" w:color="auto" w:fill="auto"/>
            <w:noWrap/>
            <w:vAlign w:val="bottom"/>
            <w:hideMark/>
          </w:tcPr>
          <w:p w14:paraId="6CE5FE53" w14:textId="77777777" w:rsidR="004E67F2" w:rsidRPr="005A724D" w:rsidRDefault="004E67F2" w:rsidP="00065A78">
            <w:pPr>
              <w:spacing w:after="0" w:line="240" w:lineRule="auto"/>
              <w:rPr>
                <w:rFonts w:eastAsia="Times New Roman" w:cs="Calibri"/>
                <w:color w:val="000000"/>
                <w:lang w:eastAsia="en-NZ"/>
              </w:rPr>
            </w:pPr>
            <w:r w:rsidRPr="005A724D">
              <w:rPr>
                <w:rFonts w:eastAsia="Times New Roman" w:cs="Calibri"/>
                <w:color w:val="000000"/>
                <w:lang w:eastAsia="en-NZ"/>
              </w:rPr>
              <w:t>Very good</w:t>
            </w:r>
          </w:p>
        </w:tc>
        <w:tc>
          <w:tcPr>
            <w:tcW w:w="992" w:type="dxa"/>
            <w:tcBorders>
              <w:top w:val="single" w:sz="4" w:space="0" w:color="95B3D7"/>
              <w:left w:val="nil"/>
              <w:bottom w:val="single" w:sz="4" w:space="0" w:color="auto"/>
              <w:right w:val="nil"/>
            </w:tcBorders>
            <w:shd w:val="clear" w:color="auto" w:fill="auto"/>
            <w:noWrap/>
            <w:vAlign w:val="bottom"/>
            <w:hideMark/>
          </w:tcPr>
          <w:p w14:paraId="4E5A9F6D" w14:textId="77777777" w:rsidR="004E67F2" w:rsidRPr="005A724D" w:rsidRDefault="004E67F2" w:rsidP="00065A78">
            <w:pPr>
              <w:spacing w:after="0" w:line="240" w:lineRule="auto"/>
              <w:jc w:val="center"/>
              <w:rPr>
                <w:rFonts w:eastAsia="Times New Roman" w:cs="Calibri"/>
                <w:color w:val="000000"/>
                <w:lang w:eastAsia="en-NZ"/>
              </w:rPr>
            </w:pPr>
            <w:r w:rsidRPr="005A724D">
              <w:rPr>
                <w:rFonts w:eastAsia="Times New Roman" w:cs="Calibri"/>
                <w:color w:val="000000"/>
                <w:lang w:eastAsia="en-NZ"/>
              </w:rPr>
              <w:t>52</w:t>
            </w:r>
          </w:p>
        </w:tc>
        <w:tc>
          <w:tcPr>
            <w:tcW w:w="993" w:type="dxa"/>
            <w:tcBorders>
              <w:top w:val="single" w:sz="4" w:space="0" w:color="95B3D7"/>
              <w:left w:val="nil"/>
              <w:bottom w:val="single" w:sz="4" w:space="0" w:color="auto"/>
              <w:right w:val="nil"/>
            </w:tcBorders>
            <w:shd w:val="clear" w:color="auto" w:fill="auto"/>
            <w:noWrap/>
            <w:vAlign w:val="bottom"/>
            <w:hideMark/>
          </w:tcPr>
          <w:p w14:paraId="05A2FA62" w14:textId="77777777" w:rsidR="004E67F2" w:rsidRPr="005A724D" w:rsidRDefault="004E67F2" w:rsidP="00065A78">
            <w:pPr>
              <w:spacing w:after="0" w:line="240" w:lineRule="auto"/>
              <w:jc w:val="center"/>
              <w:rPr>
                <w:rFonts w:eastAsia="Times New Roman" w:cs="Calibri"/>
                <w:color w:val="000000"/>
                <w:lang w:eastAsia="en-NZ"/>
              </w:rPr>
            </w:pPr>
            <w:r w:rsidRPr="005A724D">
              <w:rPr>
                <w:rFonts w:eastAsia="Times New Roman" w:cs="Calibri"/>
                <w:color w:val="000000"/>
                <w:lang w:eastAsia="en-NZ"/>
              </w:rPr>
              <w:t>19%</w:t>
            </w:r>
          </w:p>
        </w:tc>
      </w:tr>
      <w:tr w:rsidR="004E67F2" w:rsidRPr="005A724D" w14:paraId="71B85AC6"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4A796F39" w14:textId="77777777" w:rsidR="004E67F2" w:rsidRPr="005A724D" w:rsidRDefault="004E67F2" w:rsidP="00065A78">
            <w:pPr>
              <w:spacing w:after="0" w:line="240" w:lineRule="auto"/>
              <w:rPr>
                <w:rFonts w:eastAsia="Times New Roman" w:cs="Calibri"/>
                <w:color w:val="000000"/>
                <w:lang w:eastAsia="en-NZ"/>
              </w:rPr>
            </w:pPr>
            <w:r w:rsidRPr="005A724D">
              <w:rPr>
                <w:rFonts w:eastAsia="Times New Roman" w:cs="Calibri"/>
                <w:color w:val="000000"/>
                <w:lang w:eastAsia="en-NZ"/>
              </w:rPr>
              <w:t>Quite good</w:t>
            </w:r>
          </w:p>
        </w:tc>
        <w:tc>
          <w:tcPr>
            <w:tcW w:w="992" w:type="dxa"/>
            <w:tcBorders>
              <w:top w:val="single" w:sz="4" w:space="0" w:color="auto"/>
              <w:left w:val="nil"/>
              <w:bottom w:val="single" w:sz="4" w:space="0" w:color="auto"/>
              <w:right w:val="nil"/>
            </w:tcBorders>
            <w:shd w:val="clear" w:color="auto" w:fill="auto"/>
            <w:noWrap/>
            <w:vAlign w:val="bottom"/>
            <w:hideMark/>
          </w:tcPr>
          <w:p w14:paraId="2FACAD48" w14:textId="77777777" w:rsidR="004E67F2" w:rsidRPr="005A724D" w:rsidRDefault="004E67F2" w:rsidP="00065A78">
            <w:pPr>
              <w:spacing w:after="0" w:line="240" w:lineRule="auto"/>
              <w:jc w:val="center"/>
              <w:rPr>
                <w:rFonts w:eastAsia="Times New Roman" w:cs="Calibri"/>
                <w:color w:val="000000"/>
                <w:lang w:eastAsia="en-NZ"/>
              </w:rPr>
            </w:pPr>
            <w:r w:rsidRPr="005A724D">
              <w:rPr>
                <w:rFonts w:eastAsia="Times New Roman" w:cs="Calibri"/>
                <w:color w:val="000000"/>
                <w:lang w:eastAsia="en-NZ"/>
              </w:rPr>
              <w:t>126</w:t>
            </w:r>
          </w:p>
        </w:tc>
        <w:tc>
          <w:tcPr>
            <w:tcW w:w="993" w:type="dxa"/>
            <w:tcBorders>
              <w:top w:val="single" w:sz="4" w:space="0" w:color="auto"/>
              <w:left w:val="nil"/>
              <w:bottom w:val="single" w:sz="4" w:space="0" w:color="auto"/>
              <w:right w:val="nil"/>
            </w:tcBorders>
            <w:shd w:val="clear" w:color="auto" w:fill="auto"/>
            <w:noWrap/>
            <w:vAlign w:val="bottom"/>
            <w:hideMark/>
          </w:tcPr>
          <w:p w14:paraId="0E807941" w14:textId="77777777" w:rsidR="004E67F2" w:rsidRPr="005A724D" w:rsidRDefault="004E67F2" w:rsidP="00065A78">
            <w:pPr>
              <w:spacing w:after="0" w:line="240" w:lineRule="auto"/>
              <w:jc w:val="center"/>
              <w:rPr>
                <w:rFonts w:eastAsia="Times New Roman" w:cs="Calibri"/>
                <w:color w:val="000000"/>
                <w:lang w:eastAsia="en-NZ"/>
              </w:rPr>
            </w:pPr>
            <w:r w:rsidRPr="005A724D">
              <w:rPr>
                <w:rFonts w:eastAsia="Times New Roman" w:cs="Calibri"/>
                <w:color w:val="000000"/>
                <w:lang w:eastAsia="en-NZ"/>
              </w:rPr>
              <w:t>45%</w:t>
            </w:r>
          </w:p>
        </w:tc>
      </w:tr>
      <w:tr w:rsidR="004E67F2" w:rsidRPr="005A724D" w14:paraId="24BA49A6"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487F458E" w14:textId="77777777" w:rsidR="004E67F2" w:rsidRPr="005A724D" w:rsidRDefault="004E67F2" w:rsidP="00065A78">
            <w:pPr>
              <w:spacing w:after="0" w:line="240" w:lineRule="auto"/>
              <w:rPr>
                <w:rFonts w:eastAsia="Times New Roman" w:cs="Calibri"/>
                <w:color w:val="000000"/>
                <w:lang w:eastAsia="en-NZ"/>
              </w:rPr>
            </w:pPr>
            <w:r w:rsidRPr="005A724D">
              <w:rPr>
                <w:rFonts w:eastAsia="Times New Roman" w:cs="Calibri"/>
                <w:color w:val="000000"/>
                <w:lang w:eastAsia="en-NZ"/>
              </w:rPr>
              <w:t>Quite bad</w:t>
            </w:r>
          </w:p>
        </w:tc>
        <w:tc>
          <w:tcPr>
            <w:tcW w:w="992" w:type="dxa"/>
            <w:tcBorders>
              <w:top w:val="single" w:sz="4" w:space="0" w:color="auto"/>
              <w:left w:val="nil"/>
              <w:bottom w:val="single" w:sz="4" w:space="0" w:color="auto"/>
              <w:right w:val="nil"/>
            </w:tcBorders>
            <w:shd w:val="clear" w:color="auto" w:fill="auto"/>
            <w:noWrap/>
            <w:vAlign w:val="bottom"/>
            <w:hideMark/>
          </w:tcPr>
          <w:p w14:paraId="559C3A84" w14:textId="77777777" w:rsidR="004E67F2" w:rsidRPr="005A724D" w:rsidRDefault="004E67F2" w:rsidP="00065A78">
            <w:pPr>
              <w:spacing w:after="0" w:line="240" w:lineRule="auto"/>
              <w:jc w:val="center"/>
              <w:rPr>
                <w:rFonts w:eastAsia="Times New Roman" w:cs="Calibri"/>
                <w:color w:val="000000"/>
                <w:lang w:eastAsia="en-NZ"/>
              </w:rPr>
            </w:pPr>
            <w:r w:rsidRPr="005A724D">
              <w:rPr>
                <w:rFonts w:eastAsia="Times New Roman" w:cs="Calibri"/>
                <w:color w:val="000000"/>
                <w:lang w:eastAsia="en-NZ"/>
              </w:rPr>
              <w:t>62</w:t>
            </w:r>
          </w:p>
        </w:tc>
        <w:tc>
          <w:tcPr>
            <w:tcW w:w="993" w:type="dxa"/>
            <w:tcBorders>
              <w:top w:val="single" w:sz="4" w:space="0" w:color="auto"/>
              <w:left w:val="nil"/>
              <w:bottom w:val="single" w:sz="4" w:space="0" w:color="auto"/>
              <w:right w:val="nil"/>
            </w:tcBorders>
            <w:shd w:val="clear" w:color="auto" w:fill="auto"/>
            <w:noWrap/>
            <w:vAlign w:val="bottom"/>
            <w:hideMark/>
          </w:tcPr>
          <w:p w14:paraId="657DC34D" w14:textId="77777777" w:rsidR="004E67F2" w:rsidRPr="005A724D" w:rsidRDefault="004E67F2" w:rsidP="00065A78">
            <w:pPr>
              <w:spacing w:after="0" w:line="240" w:lineRule="auto"/>
              <w:jc w:val="center"/>
              <w:rPr>
                <w:rFonts w:eastAsia="Times New Roman" w:cs="Calibri"/>
                <w:color w:val="000000"/>
                <w:lang w:eastAsia="en-NZ"/>
              </w:rPr>
            </w:pPr>
            <w:r w:rsidRPr="005A724D">
              <w:rPr>
                <w:rFonts w:eastAsia="Times New Roman" w:cs="Calibri"/>
                <w:color w:val="000000"/>
                <w:lang w:eastAsia="en-NZ"/>
              </w:rPr>
              <w:t>22%</w:t>
            </w:r>
          </w:p>
        </w:tc>
      </w:tr>
      <w:tr w:rsidR="004E67F2" w:rsidRPr="005A724D" w14:paraId="6C6E9592"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19A835A1" w14:textId="77777777" w:rsidR="004E67F2" w:rsidRPr="005A724D" w:rsidRDefault="004E67F2" w:rsidP="00EE0172">
            <w:pPr>
              <w:spacing w:after="0" w:line="240" w:lineRule="auto"/>
              <w:rPr>
                <w:rFonts w:eastAsia="Times New Roman" w:cs="Calibri"/>
                <w:color w:val="000000"/>
                <w:lang w:eastAsia="en-NZ"/>
              </w:rPr>
            </w:pPr>
            <w:r w:rsidRPr="005A724D">
              <w:rPr>
                <w:rFonts w:eastAsia="Times New Roman" w:cs="Calibri"/>
                <w:color w:val="000000"/>
                <w:lang w:eastAsia="en-NZ"/>
              </w:rPr>
              <w:t>Very bad</w:t>
            </w:r>
          </w:p>
        </w:tc>
        <w:tc>
          <w:tcPr>
            <w:tcW w:w="992" w:type="dxa"/>
            <w:tcBorders>
              <w:top w:val="single" w:sz="4" w:space="0" w:color="auto"/>
              <w:left w:val="nil"/>
              <w:bottom w:val="single" w:sz="4" w:space="0" w:color="auto"/>
              <w:right w:val="nil"/>
            </w:tcBorders>
            <w:shd w:val="clear" w:color="auto" w:fill="auto"/>
            <w:noWrap/>
            <w:vAlign w:val="bottom"/>
            <w:hideMark/>
          </w:tcPr>
          <w:p w14:paraId="651E3089" w14:textId="77777777" w:rsidR="004E67F2" w:rsidRPr="005A724D" w:rsidRDefault="004E67F2" w:rsidP="00065A78">
            <w:pPr>
              <w:spacing w:after="0" w:line="240" w:lineRule="auto"/>
              <w:jc w:val="center"/>
              <w:rPr>
                <w:rFonts w:eastAsia="Times New Roman" w:cs="Calibri"/>
                <w:color w:val="000000"/>
                <w:lang w:eastAsia="en-NZ"/>
              </w:rPr>
            </w:pPr>
            <w:r w:rsidRPr="005A724D">
              <w:rPr>
                <w:rFonts w:eastAsia="Times New Roman" w:cs="Calibri"/>
                <w:color w:val="000000"/>
                <w:lang w:eastAsia="en-NZ"/>
              </w:rPr>
              <w:t>27</w:t>
            </w:r>
          </w:p>
        </w:tc>
        <w:tc>
          <w:tcPr>
            <w:tcW w:w="993" w:type="dxa"/>
            <w:tcBorders>
              <w:top w:val="single" w:sz="4" w:space="0" w:color="auto"/>
              <w:left w:val="nil"/>
              <w:bottom w:val="single" w:sz="4" w:space="0" w:color="auto"/>
              <w:right w:val="nil"/>
            </w:tcBorders>
            <w:shd w:val="clear" w:color="auto" w:fill="auto"/>
            <w:noWrap/>
            <w:vAlign w:val="bottom"/>
            <w:hideMark/>
          </w:tcPr>
          <w:p w14:paraId="5238E9CF" w14:textId="77777777" w:rsidR="004E67F2" w:rsidRPr="005A724D" w:rsidRDefault="004E67F2" w:rsidP="00065A78">
            <w:pPr>
              <w:spacing w:after="0" w:line="240" w:lineRule="auto"/>
              <w:jc w:val="center"/>
              <w:rPr>
                <w:rFonts w:eastAsia="Times New Roman" w:cs="Calibri"/>
                <w:color w:val="000000"/>
                <w:lang w:eastAsia="en-NZ"/>
              </w:rPr>
            </w:pPr>
            <w:r w:rsidRPr="005A724D">
              <w:rPr>
                <w:rFonts w:eastAsia="Times New Roman" w:cs="Calibri"/>
                <w:color w:val="000000"/>
                <w:lang w:eastAsia="en-NZ"/>
              </w:rPr>
              <w:t>10%</w:t>
            </w:r>
          </w:p>
        </w:tc>
      </w:tr>
      <w:tr w:rsidR="004E67F2" w:rsidRPr="005A724D" w14:paraId="22F2FD35"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696CE70A" w14:textId="77777777" w:rsidR="004E67F2" w:rsidRPr="005A724D" w:rsidRDefault="004E67F2" w:rsidP="00065A78">
            <w:pPr>
              <w:spacing w:after="0" w:line="240" w:lineRule="auto"/>
              <w:rPr>
                <w:rFonts w:eastAsia="Times New Roman" w:cs="Calibri"/>
                <w:color w:val="000000"/>
                <w:lang w:eastAsia="en-NZ"/>
              </w:rPr>
            </w:pPr>
            <w:r w:rsidRPr="005A724D">
              <w:rPr>
                <w:rFonts w:eastAsia="Times New Roman" w:cs="Calibri"/>
                <w:color w:val="000000"/>
                <w:lang w:eastAsia="en-NZ"/>
              </w:rPr>
              <w:t>Don’t know</w:t>
            </w:r>
          </w:p>
        </w:tc>
        <w:tc>
          <w:tcPr>
            <w:tcW w:w="992" w:type="dxa"/>
            <w:tcBorders>
              <w:top w:val="single" w:sz="4" w:space="0" w:color="auto"/>
              <w:left w:val="nil"/>
              <w:bottom w:val="single" w:sz="4" w:space="0" w:color="auto"/>
              <w:right w:val="nil"/>
            </w:tcBorders>
            <w:shd w:val="clear" w:color="auto" w:fill="auto"/>
            <w:noWrap/>
            <w:vAlign w:val="bottom"/>
            <w:hideMark/>
          </w:tcPr>
          <w:p w14:paraId="11E86525" w14:textId="77777777" w:rsidR="004E67F2" w:rsidRPr="005A724D" w:rsidRDefault="004E67F2" w:rsidP="00065A78">
            <w:pPr>
              <w:spacing w:after="0" w:line="240" w:lineRule="auto"/>
              <w:jc w:val="center"/>
              <w:rPr>
                <w:rFonts w:eastAsia="Times New Roman" w:cs="Calibri"/>
                <w:color w:val="000000"/>
                <w:lang w:eastAsia="en-NZ"/>
              </w:rPr>
            </w:pPr>
            <w:r w:rsidRPr="005A724D">
              <w:rPr>
                <w:rFonts w:eastAsia="Times New Roman" w:cs="Calibri"/>
                <w:color w:val="000000"/>
                <w:lang w:eastAsia="en-NZ"/>
              </w:rPr>
              <w:t>11</w:t>
            </w:r>
          </w:p>
        </w:tc>
        <w:tc>
          <w:tcPr>
            <w:tcW w:w="993" w:type="dxa"/>
            <w:tcBorders>
              <w:top w:val="single" w:sz="4" w:space="0" w:color="auto"/>
              <w:left w:val="nil"/>
              <w:bottom w:val="single" w:sz="4" w:space="0" w:color="auto"/>
              <w:right w:val="nil"/>
            </w:tcBorders>
            <w:shd w:val="clear" w:color="auto" w:fill="auto"/>
            <w:noWrap/>
            <w:vAlign w:val="bottom"/>
            <w:hideMark/>
          </w:tcPr>
          <w:p w14:paraId="1B7CEF3F" w14:textId="77777777" w:rsidR="004E67F2" w:rsidRPr="005A724D" w:rsidRDefault="004E67F2" w:rsidP="00065A78">
            <w:pPr>
              <w:spacing w:after="0" w:line="240" w:lineRule="auto"/>
              <w:jc w:val="center"/>
              <w:rPr>
                <w:rFonts w:eastAsia="Times New Roman" w:cs="Calibri"/>
                <w:color w:val="000000"/>
                <w:lang w:eastAsia="en-NZ"/>
              </w:rPr>
            </w:pPr>
            <w:r w:rsidRPr="005A724D">
              <w:rPr>
                <w:rFonts w:eastAsia="Times New Roman" w:cs="Calibri"/>
                <w:color w:val="000000"/>
                <w:lang w:eastAsia="en-NZ"/>
              </w:rPr>
              <w:t>4%</w:t>
            </w:r>
          </w:p>
        </w:tc>
      </w:tr>
      <w:tr w:rsidR="004E67F2" w:rsidRPr="005A724D" w14:paraId="41584B68" w14:textId="77777777" w:rsidTr="00065A78">
        <w:trPr>
          <w:trHeight w:val="288"/>
        </w:trPr>
        <w:tc>
          <w:tcPr>
            <w:tcW w:w="6379" w:type="dxa"/>
            <w:tcBorders>
              <w:top w:val="single" w:sz="4" w:space="0" w:color="95B3D7"/>
              <w:left w:val="nil"/>
              <w:bottom w:val="nil"/>
              <w:right w:val="nil"/>
            </w:tcBorders>
            <w:shd w:val="clear" w:color="auto" w:fill="D9D9D9" w:themeFill="background1" w:themeFillShade="D9"/>
            <w:noWrap/>
            <w:vAlign w:val="bottom"/>
            <w:hideMark/>
          </w:tcPr>
          <w:p w14:paraId="5EE8B25E" w14:textId="77777777" w:rsidR="004E67F2" w:rsidRPr="005A724D"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2" w:type="dxa"/>
            <w:tcBorders>
              <w:top w:val="single" w:sz="4" w:space="0" w:color="95B3D7"/>
              <w:left w:val="nil"/>
              <w:bottom w:val="nil"/>
              <w:right w:val="nil"/>
            </w:tcBorders>
            <w:shd w:val="clear" w:color="auto" w:fill="D9D9D9" w:themeFill="background1" w:themeFillShade="D9"/>
            <w:noWrap/>
            <w:vAlign w:val="bottom"/>
            <w:hideMark/>
          </w:tcPr>
          <w:p w14:paraId="200FB15E" w14:textId="77777777" w:rsidR="004E67F2" w:rsidRPr="005A724D" w:rsidRDefault="004E67F2" w:rsidP="00065A78">
            <w:pPr>
              <w:spacing w:after="0" w:line="240" w:lineRule="auto"/>
              <w:jc w:val="center"/>
              <w:rPr>
                <w:rFonts w:eastAsia="Times New Roman" w:cs="Calibri"/>
                <w:b/>
                <w:bCs/>
                <w:color w:val="000000"/>
                <w:lang w:eastAsia="en-NZ"/>
              </w:rPr>
            </w:pPr>
            <w:r w:rsidRPr="005A724D">
              <w:rPr>
                <w:rFonts w:eastAsia="Times New Roman" w:cs="Calibri"/>
                <w:b/>
                <w:bCs/>
                <w:color w:val="000000"/>
                <w:lang w:eastAsia="en-NZ"/>
              </w:rPr>
              <w:t>2</w:t>
            </w:r>
            <w:r w:rsidR="00D02971">
              <w:rPr>
                <w:rFonts w:eastAsia="Times New Roman" w:cs="Calibri"/>
                <w:b/>
                <w:bCs/>
                <w:color w:val="000000"/>
                <w:lang w:eastAsia="en-NZ"/>
              </w:rPr>
              <w:t>78</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1514283C" w14:textId="77777777" w:rsidR="004E67F2" w:rsidRPr="005A724D" w:rsidRDefault="004E67F2" w:rsidP="00065A78">
            <w:pPr>
              <w:spacing w:after="0" w:line="240" w:lineRule="auto"/>
              <w:jc w:val="center"/>
              <w:rPr>
                <w:rFonts w:eastAsia="Times New Roman" w:cs="Calibri"/>
                <w:b/>
                <w:bCs/>
                <w:color w:val="000000"/>
                <w:lang w:eastAsia="en-NZ"/>
              </w:rPr>
            </w:pPr>
            <w:r w:rsidRPr="005A724D">
              <w:rPr>
                <w:rFonts w:eastAsia="Times New Roman" w:cs="Calibri"/>
                <w:b/>
                <w:bCs/>
                <w:color w:val="000000"/>
                <w:lang w:eastAsia="en-NZ"/>
              </w:rPr>
              <w:t>100%</w:t>
            </w:r>
          </w:p>
        </w:tc>
      </w:tr>
    </w:tbl>
    <w:p w14:paraId="7351A4CD" w14:textId="77777777" w:rsidR="004E67F2" w:rsidRPr="00190D39" w:rsidRDefault="004E67F2" w:rsidP="004E67F2">
      <w:pPr>
        <w:keepNext/>
        <w:keepLines/>
        <w:numPr>
          <w:ilvl w:val="1"/>
          <w:numId w:val="0"/>
        </w:numPr>
        <w:spacing w:after="0" w:line="240" w:lineRule="auto"/>
        <w:ind w:right="-58"/>
        <w:outlineLvl w:val="1"/>
        <w:rPr>
          <w:rFonts w:eastAsiaTheme="majorEastAsia" w:cstheme="majorBidi"/>
          <w:b/>
          <w:bCs/>
          <w:szCs w:val="24"/>
        </w:rPr>
      </w:pPr>
    </w:p>
    <w:tbl>
      <w:tblPr>
        <w:tblW w:w="8364" w:type="dxa"/>
        <w:tblLook w:val="04A0" w:firstRow="1" w:lastRow="0" w:firstColumn="1" w:lastColumn="0" w:noHBand="0" w:noVBand="1"/>
      </w:tblPr>
      <w:tblGrid>
        <w:gridCol w:w="6379"/>
        <w:gridCol w:w="992"/>
        <w:gridCol w:w="993"/>
      </w:tblGrid>
      <w:tr w:rsidR="007143F3" w:rsidRPr="005A724D" w14:paraId="389E0C0F" w14:textId="77777777" w:rsidTr="007143F3">
        <w:trPr>
          <w:trHeight w:val="300"/>
        </w:trPr>
        <w:tc>
          <w:tcPr>
            <w:tcW w:w="8364" w:type="dxa"/>
            <w:gridSpan w:val="3"/>
            <w:tcBorders>
              <w:top w:val="nil"/>
              <w:left w:val="nil"/>
              <w:bottom w:val="single" w:sz="4" w:space="0" w:color="95B3D7"/>
              <w:right w:val="nil"/>
            </w:tcBorders>
            <w:shd w:val="clear" w:color="auto" w:fill="D9D9D9" w:themeFill="background1" w:themeFillShade="D9"/>
            <w:noWrap/>
            <w:vAlign w:val="bottom"/>
            <w:hideMark/>
          </w:tcPr>
          <w:p w14:paraId="1834B204" w14:textId="18446111" w:rsidR="007143F3" w:rsidRPr="005A724D" w:rsidRDefault="007143F3" w:rsidP="00065A78">
            <w:pPr>
              <w:spacing w:after="0" w:line="240" w:lineRule="auto"/>
              <w:rPr>
                <w:rFonts w:eastAsia="Times New Roman" w:cs="Calibri"/>
                <w:b/>
                <w:bCs/>
                <w:color w:val="000000"/>
                <w:lang w:eastAsia="en-NZ"/>
              </w:rPr>
            </w:pPr>
            <w:r>
              <w:rPr>
                <w:rFonts w:eastAsia="Times New Roman" w:cs="Calibri"/>
                <w:b/>
                <w:bCs/>
                <w:color w:val="000000"/>
                <w:lang w:eastAsia="en-NZ"/>
              </w:rPr>
              <w:t xml:space="preserve">Q11.7 </w:t>
            </w:r>
            <w:r w:rsidRPr="005A724D">
              <w:rPr>
                <w:rFonts w:eastAsia="Times New Roman" w:cs="Calibri"/>
                <w:b/>
                <w:bCs/>
                <w:color w:val="000000"/>
                <w:lang w:eastAsia="en-NZ"/>
              </w:rPr>
              <w:t>What do you think the quality of the health services from a dentist?</w:t>
            </w:r>
          </w:p>
        </w:tc>
      </w:tr>
      <w:tr w:rsidR="004E67F2" w:rsidRPr="005A724D" w14:paraId="5991E70F" w14:textId="77777777" w:rsidTr="00065A78">
        <w:trPr>
          <w:trHeight w:val="288"/>
        </w:trPr>
        <w:tc>
          <w:tcPr>
            <w:tcW w:w="6379" w:type="dxa"/>
            <w:tcBorders>
              <w:top w:val="single" w:sz="4" w:space="0" w:color="95B3D7"/>
              <w:left w:val="nil"/>
              <w:bottom w:val="single" w:sz="4" w:space="0" w:color="auto"/>
              <w:right w:val="nil"/>
            </w:tcBorders>
            <w:shd w:val="clear" w:color="auto" w:fill="auto"/>
            <w:noWrap/>
            <w:vAlign w:val="bottom"/>
            <w:hideMark/>
          </w:tcPr>
          <w:p w14:paraId="224175AA" w14:textId="77777777" w:rsidR="004E67F2" w:rsidRPr="005A724D" w:rsidRDefault="004E67F2" w:rsidP="00065A78">
            <w:pPr>
              <w:spacing w:after="0" w:line="240" w:lineRule="auto"/>
              <w:rPr>
                <w:rFonts w:eastAsia="Times New Roman" w:cs="Calibri"/>
                <w:color w:val="000000"/>
                <w:lang w:eastAsia="en-NZ"/>
              </w:rPr>
            </w:pPr>
            <w:r w:rsidRPr="005A724D">
              <w:rPr>
                <w:rFonts w:eastAsia="Times New Roman" w:cs="Calibri"/>
                <w:color w:val="000000"/>
                <w:lang w:eastAsia="en-NZ"/>
              </w:rPr>
              <w:t>Very good</w:t>
            </w:r>
          </w:p>
        </w:tc>
        <w:tc>
          <w:tcPr>
            <w:tcW w:w="992" w:type="dxa"/>
            <w:tcBorders>
              <w:top w:val="single" w:sz="4" w:space="0" w:color="95B3D7"/>
              <w:left w:val="nil"/>
              <w:bottom w:val="single" w:sz="4" w:space="0" w:color="auto"/>
              <w:right w:val="nil"/>
            </w:tcBorders>
            <w:shd w:val="clear" w:color="auto" w:fill="auto"/>
            <w:noWrap/>
            <w:vAlign w:val="bottom"/>
            <w:hideMark/>
          </w:tcPr>
          <w:p w14:paraId="444BC8E8" w14:textId="77777777" w:rsidR="004E67F2" w:rsidRPr="005A724D" w:rsidRDefault="004E67F2" w:rsidP="00065A78">
            <w:pPr>
              <w:spacing w:after="0" w:line="240" w:lineRule="auto"/>
              <w:jc w:val="center"/>
              <w:rPr>
                <w:rFonts w:eastAsia="Times New Roman" w:cs="Calibri"/>
                <w:color w:val="000000"/>
                <w:lang w:eastAsia="en-NZ"/>
              </w:rPr>
            </w:pPr>
            <w:r w:rsidRPr="005A724D">
              <w:rPr>
                <w:rFonts w:eastAsia="Times New Roman" w:cs="Calibri"/>
                <w:color w:val="000000"/>
                <w:lang w:eastAsia="en-NZ"/>
              </w:rPr>
              <w:t>35</w:t>
            </w:r>
          </w:p>
        </w:tc>
        <w:tc>
          <w:tcPr>
            <w:tcW w:w="993" w:type="dxa"/>
            <w:tcBorders>
              <w:top w:val="single" w:sz="4" w:space="0" w:color="95B3D7"/>
              <w:left w:val="nil"/>
              <w:bottom w:val="single" w:sz="4" w:space="0" w:color="auto"/>
              <w:right w:val="nil"/>
            </w:tcBorders>
            <w:shd w:val="clear" w:color="auto" w:fill="auto"/>
            <w:noWrap/>
            <w:vAlign w:val="bottom"/>
            <w:hideMark/>
          </w:tcPr>
          <w:p w14:paraId="2A67576E" w14:textId="77777777" w:rsidR="004E67F2" w:rsidRPr="005A724D" w:rsidRDefault="004E67F2" w:rsidP="00065A78">
            <w:pPr>
              <w:spacing w:after="0" w:line="240" w:lineRule="auto"/>
              <w:jc w:val="center"/>
              <w:rPr>
                <w:rFonts w:eastAsia="Times New Roman" w:cs="Calibri"/>
                <w:color w:val="000000"/>
                <w:lang w:eastAsia="en-NZ"/>
              </w:rPr>
            </w:pPr>
            <w:r w:rsidRPr="005A724D">
              <w:rPr>
                <w:rFonts w:eastAsia="Times New Roman" w:cs="Calibri"/>
                <w:color w:val="000000"/>
                <w:lang w:eastAsia="en-NZ"/>
              </w:rPr>
              <w:t>13%</w:t>
            </w:r>
          </w:p>
        </w:tc>
      </w:tr>
      <w:tr w:rsidR="004E67F2" w:rsidRPr="005A724D" w14:paraId="52CF0317"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4D5A0AF5" w14:textId="77777777" w:rsidR="004E67F2" w:rsidRPr="005A724D" w:rsidRDefault="004E67F2" w:rsidP="00065A78">
            <w:pPr>
              <w:spacing w:after="0" w:line="240" w:lineRule="auto"/>
              <w:rPr>
                <w:rFonts w:eastAsia="Times New Roman" w:cs="Calibri"/>
                <w:color w:val="000000"/>
                <w:lang w:eastAsia="en-NZ"/>
              </w:rPr>
            </w:pPr>
            <w:r w:rsidRPr="005A724D">
              <w:rPr>
                <w:rFonts w:eastAsia="Times New Roman" w:cs="Calibri"/>
                <w:color w:val="000000"/>
                <w:lang w:eastAsia="en-NZ"/>
              </w:rPr>
              <w:t>Quite good</w:t>
            </w:r>
          </w:p>
        </w:tc>
        <w:tc>
          <w:tcPr>
            <w:tcW w:w="992" w:type="dxa"/>
            <w:tcBorders>
              <w:top w:val="single" w:sz="4" w:space="0" w:color="auto"/>
              <w:left w:val="nil"/>
              <w:bottom w:val="single" w:sz="4" w:space="0" w:color="auto"/>
              <w:right w:val="nil"/>
            </w:tcBorders>
            <w:shd w:val="clear" w:color="auto" w:fill="auto"/>
            <w:noWrap/>
            <w:vAlign w:val="bottom"/>
            <w:hideMark/>
          </w:tcPr>
          <w:p w14:paraId="1263310C" w14:textId="77777777" w:rsidR="004E67F2" w:rsidRPr="005A724D" w:rsidRDefault="004E67F2" w:rsidP="00065A78">
            <w:pPr>
              <w:spacing w:after="0" w:line="240" w:lineRule="auto"/>
              <w:jc w:val="center"/>
              <w:rPr>
                <w:rFonts w:eastAsia="Times New Roman" w:cs="Calibri"/>
                <w:color w:val="000000"/>
                <w:lang w:eastAsia="en-NZ"/>
              </w:rPr>
            </w:pPr>
            <w:r w:rsidRPr="005A724D">
              <w:rPr>
                <w:rFonts w:eastAsia="Times New Roman" w:cs="Calibri"/>
                <w:color w:val="000000"/>
                <w:lang w:eastAsia="en-NZ"/>
              </w:rPr>
              <w:t>68</w:t>
            </w:r>
          </w:p>
        </w:tc>
        <w:tc>
          <w:tcPr>
            <w:tcW w:w="993" w:type="dxa"/>
            <w:tcBorders>
              <w:top w:val="single" w:sz="4" w:space="0" w:color="auto"/>
              <w:left w:val="nil"/>
              <w:bottom w:val="single" w:sz="4" w:space="0" w:color="auto"/>
              <w:right w:val="nil"/>
            </w:tcBorders>
            <w:shd w:val="clear" w:color="auto" w:fill="auto"/>
            <w:noWrap/>
            <w:vAlign w:val="bottom"/>
            <w:hideMark/>
          </w:tcPr>
          <w:p w14:paraId="025D5D40" w14:textId="77777777" w:rsidR="004E67F2" w:rsidRPr="005A724D" w:rsidRDefault="004E67F2" w:rsidP="00065A78">
            <w:pPr>
              <w:spacing w:after="0" w:line="240" w:lineRule="auto"/>
              <w:jc w:val="center"/>
              <w:rPr>
                <w:rFonts w:eastAsia="Times New Roman" w:cs="Calibri"/>
                <w:color w:val="000000"/>
                <w:lang w:eastAsia="en-NZ"/>
              </w:rPr>
            </w:pPr>
            <w:r w:rsidRPr="005A724D">
              <w:rPr>
                <w:rFonts w:eastAsia="Times New Roman" w:cs="Calibri"/>
                <w:color w:val="000000"/>
                <w:lang w:eastAsia="en-NZ"/>
              </w:rPr>
              <w:t>25%</w:t>
            </w:r>
          </w:p>
        </w:tc>
      </w:tr>
      <w:tr w:rsidR="004E67F2" w:rsidRPr="005A724D" w14:paraId="4F897824"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6AB674F4" w14:textId="77777777" w:rsidR="004E67F2" w:rsidRPr="005A724D" w:rsidRDefault="004E67F2" w:rsidP="00065A78">
            <w:pPr>
              <w:spacing w:after="0" w:line="240" w:lineRule="auto"/>
              <w:rPr>
                <w:rFonts w:eastAsia="Times New Roman" w:cs="Calibri"/>
                <w:color w:val="000000"/>
                <w:lang w:eastAsia="en-NZ"/>
              </w:rPr>
            </w:pPr>
            <w:r w:rsidRPr="005A724D">
              <w:rPr>
                <w:rFonts w:eastAsia="Times New Roman" w:cs="Calibri"/>
                <w:color w:val="000000"/>
                <w:lang w:eastAsia="en-NZ"/>
              </w:rPr>
              <w:t>Quite bad</w:t>
            </w:r>
          </w:p>
        </w:tc>
        <w:tc>
          <w:tcPr>
            <w:tcW w:w="992" w:type="dxa"/>
            <w:tcBorders>
              <w:top w:val="single" w:sz="4" w:space="0" w:color="auto"/>
              <w:left w:val="nil"/>
              <w:bottom w:val="single" w:sz="4" w:space="0" w:color="auto"/>
              <w:right w:val="nil"/>
            </w:tcBorders>
            <w:shd w:val="clear" w:color="auto" w:fill="auto"/>
            <w:noWrap/>
            <w:vAlign w:val="bottom"/>
            <w:hideMark/>
          </w:tcPr>
          <w:p w14:paraId="74B19F30" w14:textId="77777777" w:rsidR="004E67F2" w:rsidRPr="005A724D" w:rsidRDefault="004E67F2" w:rsidP="00065A78">
            <w:pPr>
              <w:spacing w:after="0" w:line="240" w:lineRule="auto"/>
              <w:jc w:val="center"/>
              <w:rPr>
                <w:rFonts w:eastAsia="Times New Roman" w:cs="Calibri"/>
                <w:color w:val="000000"/>
                <w:lang w:eastAsia="en-NZ"/>
              </w:rPr>
            </w:pPr>
            <w:r w:rsidRPr="005A724D">
              <w:rPr>
                <w:rFonts w:eastAsia="Times New Roman" w:cs="Calibri"/>
                <w:color w:val="000000"/>
                <w:lang w:eastAsia="en-NZ"/>
              </w:rPr>
              <w:t>54</w:t>
            </w:r>
          </w:p>
        </w:tc>
        <w:tc>
          <w:tcPr>
            <w:tcW w:w="993" w:type="dxa"/>
            <w:tcBorders>
              <w:top w:val="single" w:sz="4" w:space="0" w:color="auto"/>
              <w:left w:val="nil"/>
              <w:bottom w:val="single" w:sz="4" w:space="0" w:color="auto"/>
              <w:right w:val="nil"/>
            </w:tcBorders>
            <w:shd w:val="clear" w:color="auto" w:fill="auto"/>
            <w:noWrap/>
            <w:vAlign w:val="bottom"/>
            <w:hideMark/>
          </w:tcPr>
          <w:p w14:paraId="5D34D984" w14:textId="77777777" w:rsidR="004E67F2" w:rsidRPr="005A724D" w:rsidRDefault="004E67F2" w:rsidP="00065A78">
            <w:pPr>
              <w:spacing w:after="0" w:line="240" w:lineRule="auto"/>
              <w:jc w:val="center"/>
              <w:rPr>
                <w:rFonts w:eastAsia="Times New Roman" w:cs="Calibri"/>
                <w:color w:val="000000"/>
                <w:lang w:eastAsia="en-NZ"/>
              </w:rPr>
            </w:pPr>
            <w:r w:rsidRPr="005A724D">
              <w:rPr>
                <w:rFonts w:eastAsia="Times New Roman" w:cs="Calibri"/>
                <w:color w:val="000000"/>
                <w:lang w:eastAsia="en-NZ"/>
              </w:rPr>
              <w:t>20%</w:t>
            </w:r>
          </w:p>
        </w:tc>
      </w:tr>
      <w:tr w:rsidR="004E67F2" w:rsidRPr="005A724D" w14:paraId="1C891C13"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67D2D917" w14:textId="77777777" w:rsidR="004E67F2" w:rsidRPr="005A724D" w:rsidRDefault="004E67F2" w:rsidP="00EE0172">
            <w:pPr>
              <w:spacing w:after="0" w:line="240" w:lineRule="auto"/>
              <w:rPr>
                <w:rFonts w:eastAsia="Times New Roman" w:cs="Calibri"/>
                <w:color w:val="000000"/>
                <w:lang w:eastAsia="en-NZ"/>
              </w:rPr>
            </w:pPr>
            <w:r w:rsidRPr="005A724D">
              <w:rPr>
                <w:rFonts w:eastAsia="Times New Roman" w:cs="Calibri"/>
                <w:color w:val="000000"/>
                <w:lang w:eastAsia="en-NZ"/>
              </w:rPr>
              <w:t>Very bad</w:t>
            </w:r>
          </w:p>
        </w:tc>
        <w:tc>
          <w:tcPr>
            <w:tcW w:w="992" w:type="dxa"/>
            <w:tcBorders>
              <w:top w:val="single" w:sz="4" w:space="0" w:color="auto"/>
              <w:left w:val="nil"/>
              <w:bottom w:val="single" w:sz="4" w:space="0" w:color="auto"/>
              <w:right w:val="nil"/>
            </w:tcBorders>
            <w:shd w:val="clear" w:color="auto" w:fill="auto"/>
            <w:noWrap/>
            <w:vAlign w:val="bottom"/>
            <w:hideMark/>
          </w:tcPr>
          <w:p w14:paraId="1EDF234B" w14:textId="77777777" w:rsidR="004E67F2" w:rsidRPr="005A724D" w:rsidRDefault="004E67F2" w:rsidP="00065A78">
            <w:pPr>
              <w:spacing w:after="0" w:line="240" w:lineRule="auto"/>
              <w:jc w:val="center"/>
              <w:rPr>
                <w:rFonts w:eastAsia="Times New Roman" w:cs="Calibri"/>
                <w:color w:val="000000"/>
                <w:lang w:eastAsia="en-NZ"/>
              </w:rPr>
            </w:pPr>
            <w:r w:rsidRPr="005A724D">
              <w:rPr>
                <w:rFonts w:eastAsia="Times New Roman" w:cs="Calibri"/>
                <w:color w:val="000000"/>
                <w:lang w:eastAsia="en-NZ"/>
              </w:rPr>
              <w:t>39</w:t>
            </w:r>
          </w:p>
        </w:tc>
        <w:tc>
          <w:tcPr>
            <w:tcW w:w="993" w:type="dxa"/>
            <w:tcBorders>
              <w:top w:val="single" w:sz="4" w:space="0" w:color="auto"/>
              <w:left w:val="nil"/>
              <w:bottom w:val="single" w:sz="4" w:space="0" w:color="auto"/>
              <w:right w:val="nil"/>
            </w:tcBorders>
            <w:shd w:val="clear" w:color="auto" w:fill="auto"/>
            <w:noWrap/>
            <w:vAlign w:val="bottom"/>
            <w:hideMark/>
          </w:tcPr>
          <w:p w14:paraId="7159C936" w14:textId="77777777" w:rsidR="004E67F2" w:rsidRPr="005A724D" w:rsidRDefault="004E67F2" w:rsidP="00065A78">
            <w:pPr>
              <w:spacing w:after="0" w:line="240" w:lineRule="auto"/>
              <w:jc w:val="center"/>
              <w:rPr>
                <w:rFonts w:eastAsia="Times New Roman" w:cs="Calibri"/>
                <w:color w:val="000000"/>
                <w:lang w:eastAsia="en-NZ"/>
              </w:rPr>
            </w:pPr>
            <w:r w:rsidRPr="005A724D">
              <w:rPr>
                <w:rFonts w:eastAsia="Times New Roman" w:cs="Calibri"/>
                <w:color w:val="000000"/>
                <w:lang w:eastAsia="en-NZ"/>
              </w:rPr>
              <w:t>14%</w:t>
            </w:r>
          </w:p>
        </w:tc>
      </w:tr>
      <w:tr w:rsidR="004E67F2" w:rsidRPr="005A724D" w14:paraId="0B213AA9"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5306B754" w14:textId="77777777" w:rsidR="004E67F2" w:rsidRPr="005A724D" w:rsidRDefault="004E67F2" w:rsidP="00065A78">
            <w:pPr>
              <w:spacing w:after="0" w:line="240" w:lineRule="auto"/>
              <w:rPr>
                <w:rFonts w:eastAsia="Times New Roman" w:cs="Calibri"/>
                <w:color w:val="000000"/>
                <w:lang w:eastAsia="en-NZ"/>
              </w:rPr>
            </w:pPr>
            <w:r w:rsidRPr="005A724D">
              <w:rPr>
                <w:rFonts w:eastAsia="Times New Roman" w:cs="Calibri"/>
                <w:color w:val="000000"/>
                <w:lang w:eastAsia="en-NZ"/>
              </w:rPr>
              <w:t>Don’t know</w:t>
            </w:r>
          </w:p>
        </w:tc>
        <w:tc>
          <w:tcPr>
            <w:tcW w:w="992" w:type="dxa"/>
            <w:tcBorders>
              <w:top w:val="single" w:sz="4" w:space="0" w:color="auto"/>
              <w:left w:val="nil"/>
              <w:bottom w:val="single" w:sz="4" w:space="0" w:color="auto"/>
              <w:right w:val="nil"/>
            </w:tcBorders>
            <w:shd w:val="clear" w:color="auto" w:fill="auto"/>
            <w:noWrap/>
            <w:vAlign w:val="bottom"/>
            <w:hideMark/>
          </w:tcPr>
          <w:p w14:paraId="43B3F4B9" w14:textId="77777777" w:rsidR="004E67F2" w:rsidRPr="005A724D" w:rsidRDefault="004E67F2" w:rsidP="00065A78">
            <w:pPr>
              <w:spacing w:after="0" w:line="240" w:lineRule="auto"/>
              <w:jc w:val="center"/>
              <w:rPr>
                <w:rFonts w:eastAsia="Times New Roman" w:cs="Calibri"/>
                <w:color w:val="000000"/>
                <w:lang w:eastAsia="en-NZ"/>
              </w:rPr>
            </w:pPr>
            <w:r w:rsidRPr="005A724D">
              <w:rPr>
                <w:rFonts w:eastAsia="Times New Roman" w:cs="Calibri"/>
                <w:color w:val="000000"/>
                <w:lang w:eastAsia="en-NZ"/>
              </w:rPr>
              <w:t>76</w:t>
            </w:r>
          </w:p>
        </w:tc>
        <w:tc>
          <w:tcPr>
            <w:tcW w:w="993" w:type="dxa"/>
            <w:tcBorders>
              <w:top w:val="single" w:sz="4" w:space="0" w:color="auto"/>
              <w:left w:val="nil"/>
              <w:bottom w:val="single" w:sz="4" w:space="0" w:color="auto"/>
              <w:right w:val="nil"/>
            </w:tcBorders>
            <w:shd w:val="clear" w:color="auto" w:fill="auto"/>
            <w:noWrap/>
            <w:vAlign w:val="bottom"/>
            <w:hideMark/>
          </w:tcPr>
          <w:p w14:paraId="69C02390" w14:textId="77777777" w:rsidR="004E67F2" w:rsidRPr="005A724D" w:rsidRDefault="004E67F2" w:rsidP="00065A78">
            <w:pPr>
              <w:spacing w:after="0" w:line="240" w:lineRule="auto"/>
              <w:jc w:val="center"/>
              <w:rPr>
                <w:rFonts w:eastAsia="Times New Roman" w:cs="Calibri"/>
                <w:color w:val="000000"/>
                <w:lang w:eastAsia="en-NZ"/>
              </w:rPr>
            </w:pPr>
            <w:r w:rsidRPr="005A724D">
              <w:rPr>
                <w:rFonts w:eastAsia="Times New Roman" w:cs="Calibri"/>
                <w:color w:val="000000"/>
                <w:lang w:eastAsia="en-NZ"/>
              </w:rPr>
              <w:t>28%</w:t>
            </w:r>
          </w:p>
        </w:tc>
      </w:tr>
      <w:tr w:rsidR="004E67F2" w:rsidRPr="005A724D" w14:paraId="5B07C770" w14:textId="77777777" w:rsidTr="00065A78">
        <w:trPr>
          <w:trHeight w:val="288"/>
        </w:trPr>
        <w:tc>
          <w:tcPr>
            <w:tcW w:w="6379" w:type="dxa"/>
            <w:tcBorders>
              <w:top w:val="single" w:sz="4" w:space="0" w:color="95B3D7"/>
              <w:left w:val="nil"/>
              <w:bottom w:val="nil"/>
              <w:right w:val="nil"/>
            </w:tcBorders>
            <w:shd w:val="clear" w:color="auto" w:fill="D9D9D9" w:themeFill="background1" w:themeFillShade="D9"/>
            <w:noWrap/>
            <w:vAlign w:val="bottom"/>
            <w:hideMark/>
          </w:tcPr>
          <w:p w14:paraId="14D415BA" w14:textId="77777777" w:rsidR="004E67F2" w:rsidRPr="005A724D"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2" w:type="dxa"/>
            <w:tcBorders>
              <w:top w:val="single" w:sz="4" w:space="0" w:color="95B3D7"/>
              <w:left w:val="nil"/>
              <w:bottom w:val="nil"/>
              <w:right w:val="nil"/>
            </w:tcBorders>
            <w:shd w:val="clear" w:color="auto" w:fill="D9D9D9" w:themeFill="background1" w:themeFillShade="D9"/>
            <w:noWrap/>
            <w:vAlign w:val="bottom"/>
            <w:hideMark/>
          </w:tcPr>
          <w:p w14:paraId="27523A1E" w14:textId="77777777" w:rsidR="004E67F2" w:rsidRPr="005A724D" w:rsidRDefault="00D02971" w:rsidP="00065A78">
            <w:pPr>
              <w:spacing w:after="0" w:line="240" w:lineRule="auto"/>
              <w:jc w:val="center"/>
              <w:rPr>
                <w:rFonts w:eastAsia="Times New Roman" w:cs="Calibri"/>
                <w:b/>
                <w:bCs/>
                <w:color w:val="000000"/>
                <w:lang w:eastAsia="en-NZ"/>
              </w:rPr>
            </w:pPr>
            <w:r>
              <w:rPr>
                <w:rFonts w:eastAsia="Times New Roman" w:cs="Calibri"/>
                <w:b/>
                <w:bCs/>
                <w:color w:val="000000"/>
                <w:lang w:eastAsia="en-NZ"/>
              </w:rPr>
              <w:t>272</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188C578F" w14:textId="77777777" w:rsidR="004E67F2" w:rsidRPr="005A724D" w:rsidRDefault="004E67F2" w:rsidP="00065A78">
            <w:pPr>
              <w:spacing w:after="0" w:line="240" w:lineRule="auto"/>
              <w:jc w:val="center"/>
              <w:rPr>
                <w:rFonts w:eastAsia="Times New Roman" w:cs="Calibri"/>
                <w:b/>
                <w:bCs/>
                <w:color w:val="000000"/>
                <w:lang w:eastAsia="en-NZ"/>
              </w:rPr>
            </w:pPr>
            <w:r w:rsidRPr="005A724D">
              <w:rPr>
                <w:rFonts w:eastAsia="Times New Roman" w:cs="Calibri"/>
                <w:b/>
                <w:bCs/>
                <w:color w:val="000000"/>
                <w:lang w:eastAsia="en-NZ"/>
              </w:rPr>
              <w:t>100%</w:t>
            </w:r>
          </w:p>
        </w:tc>
      </w:tr>
    </w:tbl>
    <w:p w14:paraId="547B0042" w14:textId="77777777" w:rsidR="004E67F2" w:rsidRPr="00190D39" w:rsidRDefault="004E67F2" w:rsidP="004E67F2">
      <w:pPr>
        <w:keepNext/>
        <w:keepLines/>
        <w:numPr>
          <w:ilvl w:val="1"/>
          <w:numId w:val="0"/>
        </w:numPr>
        <w:spacing w:after="0" w:line="240" w:lineRule="auto"/>
        <w:ind w:right="-58"/>
        <w:outlineLvl w:val="1"/>
        <w:rPr>
          <w:rFonts w:eastAsiaTheme="majorEastAsia" w:cstheme="majorBidi"/>
          <w:b/>
          <w:bCs/>
          <w:szCs w:val="24"/>
        </w:rPr>
      </w:pPr>
    </w:p>
    <w:tbl>
      <w:tblPr>
        <w:tblW w:w="8364" w:type="dxa"/>
        <w:tblLook w:val="04A0" w:firstRow="1" w:lastRow="0" w:firstColumn="1" w:lastColumn="0" w:noHBand="0" w:noVBand="1"/>
      </w:tblPr>
      <w:tblGrid>
        <w:gridCol w:w="6379"/>
        <w:gridCol w:w="992"/>
        <w:gridCol w:w="993"/>
      </w:tblGrid>
      <w:tr w:rsidR="007143F3" w:rsidRPr="005A724D" w14:paraId="23B3DD50" w14:textId="77777777" w:rsidTr="007143F3">
        <w:trPr>
          <w:trHeight w:val="300"/>
        </w:trPr>
        <w:tc>
          <w:tcPr>
            <w:tcW w:w="8364" w:type="dxa"/>
            <w:gridSpan w:val="3"/>
            <w:tcBorders>
              <w:top w:val="nil"/>
              <w:left w:val="nil"/>
              <w:bottom w:val="single" w:sz="4" w:space="0" w:color="95B3D7"/>
              <w:right w:val="nil"/>
            </w:tcBorders>
            <w:shd w:val="clear" w:color="auto" w:fill="D9D9D9" w:themeFill="background1" w:themeFillShade="D9"/>
            <w:noWrap/>
            <w:vAlign w:val="bottom"/>
            <w:hideMark/>
          </w:tcPr>
          <w:p w14:paraId="58F0A9ED" w14:textId="31C156F5" w:rsidR="007143F3" w:rsidRPr="005A724D" w:rsidRDefault="007143F3" w:rsidP="00065A78">
            <w:pPr>
              <w:spacing w:after="0" w:line="240" w:lineRule="auto"/>
              <w:rPr>
                <w:rFonts w:eastAsia="Times New Roman" w:cs="Calibri"/>
                <w:b/>
                <w:bCs/>
                <w:color w:val="000000"/>
                <w:lang w:eastAsia="en-NZ"/>
              </w:rPr>
            </w:pPr>
            <w:r>
              <w:rPr>
                <w:rFonts w:eastAsia="Times New Roman" w:cs="Calibri"/>
                <w:b/>
                <w:bCs/>
                <w:color w:val="000000"/>
                <w:lang w:eastAsia="en-NZ"/>
              </w:rPr>
              <w:t xml:space="preserve">Q11.8 </w:t>
            </w:r>
            <w:r w:rsidRPr="005A724D">
              <w:rPr>
                <w:rFonts w:eastAsia="Times New Roman" w:cs="Calibri"/>
                <w:b/>
                <w:bCs/>
                <w:color w:val="000000"/>
                <w:lang w:eastAsia="en-NZ"/>
              </w:rPr>
              <w:t>What do you think the quality of the health services from mental health workers</w:t>
            </w:r>
            <w:r>
              <w:rPr>
                <w:rFonts w:eastAsia="Times New Roman" w:cs="Calibri"/>
                <w:b/>
                <w:bCs/>
                <w:color w:val="000000"/>
                <w:lang w:eastAsia="en-NZ"/>
              </w:rPr>
              <w:t>?</w:t>
            </w:r>
          </w:p>
        </w:tc>
      </w:tr>
      <w:tr w:rsidR="004E67F2" w:rsidRPr="005A724D" w14:paraId="0CAD2686" w14:textId="77777777" w:rsidTr="00065A78">
        <w:trPr>
          <w:trHeight w:val="288"/>
        </w:trPr>
        <w:tc>
          <w:tcPr>
            <w:tcW w:w="6379" w:type="dxa"/>
            <w:tcBorders>
              <w:top w:val="single" w:sz="4" w:space="0" w:color="95B3D7"/>
              <w:left w:val="nil"/>
              <w:bottom w:val="single" w:sz="4" w:space="0" w:color="auto"/>
              <w:right w:val="nil"/>
            </w:tcBorders>
            <w:shd w:val="clear" w:color="auto" w:fill="auto"/>
            <w:noWrap/>
            <w:vAlign w:val="bottom"/>
            <w:hideMark/>
          </w:tcPr>
          <w:p w14:paraId="463E1556" w14:textId="77777777" w:rsidR="004E67F2" w:rsidRPr="005A724D" w:rsidRDefault="004E67F2" w:rsidP="00065A78">
            <w:pPr>
              <w:spacing w:after="0" w:line="240" w:lineRule="auto"/>
              <w:rPr>
                <w:rFonts w:eastAsia="Times New Roman" w:cs="Calibri"/>
                <w:color w:val="000000"/>
                <w:lang w:eastAsia="en-NZ"/>
              </w:rPr>
            </w:pPr>
            <w:r w:rsidRPr="005A724D">
              <w:rPr>
                <w:rFonts w:eastAsia="Times New Roman" w:cs="Calibri"/>
                <w:color w:val="000000"/>
                <w:lang w:eastAsia="en-NZ"/>
              </w:rPr>
              <w:t>Very good</w:t>
            </w:r>
          </w:p>
        </w:tc>
        <w:tc>
          <w:tcPr>
            <w:tcW w:w="992" w:type="dxa"/>
            <w:tcBorders>
              <w:top w:val="single" w:sz="4" w:space="0" w:color="95B3D7"/>
              <w:left w:val="nil"/>
              <w:bottom w:val="single" w:sz="4" w:space="0" w:color="auto"/>
              <w:right w:val="nil"/>
            </w:tcBorders>
            <w:shd w:val="clear" w:color="auto" w:fill="auto"/>
            <w:noWrap/>
            <w:vAlign w:val="bottom"/>
            <w:hideMark/>
          </w:tcPr>
          <w:p w14:paraId="56C564D3" w14:textId="77777777" w:rsidR="004E67F2" w:rsidRPr="005A724D" w:rsidRDefault="004E67F2" w:rsidP="00065A78">
            <w:pPr>
              <w:spacing w:after="0" w:line="240" w:lineRule="auto"/>
              <w:jc w:val="center"/>
              <w:rPr>
                <w:rFonts w:eastAsia="Times New Roman" w:cs="Calibri"/>
                <w:color w:val="000000"/>
                <w:lang w:eastAsia="en-NZ"/>
              </w:rPr>
            </w:pPr>
            <w:r w:rsidRPr="005A724D">
              <w:rPr>
                <w:rFonts w:eastAsia="Times New Roman" w:cs="Calibri"/>
                <w:color w:val="000000"/>
                <w:lang w:eastAsia="en-NZ"/>
              </w:rPr>
              <w:t>22</w:t>
            </w:r>
          </w:p>
        </w:tc>
        <w:tc>
          <w:tcPr>
            <w:tcW w:w="993" w:type="dxa"/>
            <w:tcBorders>
              <w:top w:val="single" w:sz="4" w:space="0" w:color="95B3D7"/>
              <w:left w:val="nil"/>
              <w:bottom w:val="single" w:sz="4" w:space="0" w:color="auto"/>
              <w:right w:val="nil"/>
            </w:tcBorders>
            <w:shd w:val="clear" w:color="auto" w:fill="auto"/>
            <w:noWrap/>
            <w:vAlign w:val="bottom"/>
            <w:hideMark/>
          </w:tcPr>
          <w:p w14:paraId="6DB9D1A9" w14:textId="77777777" w:rsidR="004E67F2" w:rsidRPr="005A724D" w:rsidRDefault="004E67F2" w:rsidP="00065A78">
            <w:pPr>
              <w:spacing w:after="0" w:line="240" w:lineRule="auto"/>
              <w:jc w:val="center"/>
              <w:rPr>
                <w:rFonts w:eastAsia="Times New Roman" w:cs="Calibri"/>
                <w:color w:val="000000"/>
                <w:lang w:eastAsia="en-NZ"/>
              </w:rPr>
            </w:pPr>
            <w:r w:rsidRPr="005A724D">
              <w:rPr>
                <w:rFonts w:eastAsia="Times New Roman" w:cs="Calibri"/>
                <w:color w:val="000000"/>
                <w:lang w:eastAsia="en-NZ"/>
              </w:rPr>
              <w:t>8%</w:t>
            </w:r>
          </w:p>
        </w:tc>
      </w:tr>
      <w:tr w:rsidR="004E67F2" w:rsidRPr="005A724D" w14:paraId="670B2679"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69ABAC55" w14:textId="77777777" w:rsidR="004E67F2" w:rsidRPr="005A724D" w:rsidRDefault="004E67F2" w:rsidP="00065A78">
            <w:pPr>
              <w:spacing w:after="0" w:line="240" w:lineRule="auto"/>
              <w:rPr>
                <w:rFonts w:eastAsia="Times New Roman" w:cs="Calibri"/>
                <w:color w:val="000000"/>
                <w:lang w:eastAsia="en-NZ"/>
              </w:rPr>
            </w:pPr>
            <w:r w:rsidRPr="005A724D">
              <w:rPr>
                <w:rFonts w:eastAsia="Times New Roman" w:cs="Calibri"/>
                <w:color w:val="000000"/>
                <w:lang w:eastAsia="en-NZ"/>
              </w:rPr>
              <w:t>Quite good</w:t>
            </w:r>
          </w:p>
        </w:tc>
        <w:tc>
          <w:tcPr>
            <w:tcW w:w="992" w:type="dxa"/>
            <w:tcBorders>
              <w:top w:val="single" w:sz="4" w:space="0" w:color="auto"/>
              <w:left w:val="nil"/>
              <w:bottom w:val="single" w:sz="4" w:space="0" w:color="auto"/>
              <w:right w:val="nil"/>
            </w:tcBorders>
            <w:shd w:val="clear" w:color="auto" w:fill="auto"/>
            <w:noWrap/>
            <w:vAlign w:val="bottom"/>
            <w:hideMark/>
          </w:tcPr>
          <w:p w14:paraId="79FF27EB" w14:textId="77777777" w:rsidR="004E67F2" w:rsidRPr="005A724D" w:rsidRDefault="004E67F2" w:rsidP="00065A78">
            <w:pPr>
              <w:spacing w:after="0" w:line="240" w:lineRule="auto"/>
              <w:jc w:val="center"/>
              <w:rPr>
                <w:rFonts w:eastAsia="Times New Roman" w:cs="Calibri"/>
                <w:color w:val="000000"/>
                <w:lang w:eastAsia="en-NZ"/>
              </w:rPr>
            </w:pPr>
            <w:r w:rsidRPr="005A724D">
              <w:rPr>
                <w:rFonts w:eastAsia="Times New Roman" w:cs="Calibri"/>
                <w:color w:val="000000"/>
                <w:lang w:eastAsia="en-NZ"/>
              </w:rPr>
              <w:t>55</w:t>
            </w:r>
          </w:p>
        </w:tc>
        <w:tc>
          <w:tcPr>
            <w:tcW w:w="993" w:type="dxa"/>
            <w:tcBorders>
              <w:top w:val="single" w:sz="4" w:space="0" w:color="auto"/>
              <w:left w:val="nil"/>
              <w:bottom w:val="single" w:sz="4" w:space="0" w:color="auto"/>
              <w:right w:val="nil"/>
            </w:tcBorders>
            <w:shd w:val="clear" w:color="auto" w:fill="auto"/>
            <w:noWrap/>
            <w:vAlign w:val="bottom"/>
            <w:hideMark/>
          </w:tcPr>
          <w:p w14:paraId="4CAB69EA" w14:textId="77777777" w:rsidR="004E67F2" w:rsidRPr="005A724D" w:rsidRDefault="004E67F2" w:rsidP="00065A78">
            <w:pPr>
              <w:spacing w:after="0" w:line="240" w:lineRule="auto"/>
              <w:jc w:val="center"/>
              <w:rPr>
                <w:rFonts w:eastAsia="Times New Roman" w:cs="Calibri"/>
                <w:color w:val="000000"/>
                <w:lang w:eastAsia="en-NZ"/>
              </w:rPr>
            </w:pPr>
            <w:r w:rsidRPr="005A724D">
              <w:rPr>
                <w:rFonts w:eastAsia="Times New Roman" w:cs="Calibri"/>
                <w:color w:val="000000"/>
                <w:lang w:eastAsia="en-NZ"/>
              </w:rPr>
              <w:t>20%</w:t>
            </w:r>
          </w:p>
        </w:tc>
      </w:tr>
      <w:tr w:rsidR="004E67F2" w:rsidRPr="005A724D" w14:paraId="451A9F4B"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31CFE273" w14:textId="77777777" w:rsidR="004E67F2" w:rsidRPr="005A724D" w:rsidRDefault="004E67F2" w:rsidP="00065A78">
            <w:pPr>
              <w:spacing w:after="0" w:line="240" w:lineRule="auto"/>
              <w:rPr>
                <w:rFonts w:eastAsia="Times New Roman" w:cs="Calibri"/>
                <w:color w:val="000000"/>
                <w:lang w:eastAsia="en-NZ"/>
              </w:rPr>
            </w:pPr>
            <w:r w:rsidRPr="005A724D">
              <w:rPr>
                <w:rFonts w:eastAsia="Times New Roman" w:cs="Calibri"/>
                <w:color w:val="000000"/>
                <w:lang w:eastAsia="en-NZ"/>
              </w:rPr>
              <w:t>Quite bad</w:t>
            </w:r>
          </w:p>
        </w:tc>
        <w:tc>
          <w:tcPr>
            <w:tcW w:w="992" w:type="dxa"/>
            <w:tcBorders>
              <w:top w:val="single" w:sz="4" w:space="0" w:color="auto"/>
              <w:left w:val="nil"/>
              <w:bottom w:val="single" w:sz="4" w:space="0" w:color="auto"/>
              <w:right w:val="nil"/>
            </w:tcBorders>
            <w:shd w:val="clear" w:color="auto" w:fill="auto"/>
            <w:noWrap/>
            <w:vAlign w:val="bottom"/>
            <w:hideMark/>
          </w:tcPr>
          <w:p w14:paraId="0F2F1E3C" w14:textId="77777777" w:rsidR="004E67F2" w:rsidRPr="005A724D" w:rsidRDefault="004E67F2" w:rsidP="00065A78">
            <w:pPr>
              <w:spacing w:after="0" w:line="240" w:lineRule="auto"/>
              <w:jc w:val="center"/>
              <w:rPr>
                <w:rFonts w:eastAsia="Times New Roman" w:cs="Calibri"/>
                <w:color w:val="000000"/>
                <w:lang w:eastAsia="en-NZ"/>
              </w:rPr>
            </w:pPr>
            <w:r w:rsidRPr="005A724D">
              <w:rPr>
                <w:rFonts w:eastAsia="Times New Roman" w:cs="Calibri"/>
                <w:color w:val="000000"/>
                <w:lang w:eastAsia="en-NZ"/>
              </w:rPr>
              <w:t>22</w:t>
            </w:r>
          </w:p>
        </w:tc>
        <w:tc>
          <w:tcPr>
            <w:tcW w:w="993" w:type="dxa"/>
            <w:tcBorders>
              <w:top w:val="single" w:sz="4" w:space="0" w:color="auto"/>
              <w:left w:val="nil"/>
              <w:bottom w:val="single" w:sz="4" w:space="0" w:color="auto"/>
              <w:right w:val="nil"/>
            </w:tcBorders>
            <w:shd w:val="clear" w:color="auto" w:fill="auto"/>
            <w:noWrap/>
            <w:vAlign w:val="bottom"/>
            <w:hideMark/>
          </w:tcPr>
          <w:p w14:paraId="1DA7B014" w14:textId="77777777" w:rsidR="004E67F2" w:rsidRPr="005A724D" w:rsidRDefault="004E67F2" w:rsidP="00065A78">
            <w:pPr>
              <w:spacing w:after="0" w:line="240" w:lineRule="auto"/>
              <w:jc w:val="center"/>
              <w:rPr>
                <w:rFonts w:eastAsia="Times New Roman" w:cs="Calibri"/>
                <w:color w:val="000000"/>
                <w:lang w:eastAsia="en-NZ"/>
              </w:rPr>
            </w:pPr>
            <w:r w:rsidRPr="005A724D">
              <w:rPr>
                <w:rFonts w:eastAsia="Times New Roman" w:cs="Calibri"/>
                <w:color w:val="000000"/>
                <w:lang w:eastAsia="en-NZ"/>
              </w:rPr>
              <w:t>8%</w:t>
            </w:r>
          </w:p>
        </w:tc>
      </w:tr>
      <w:tr w:rsidR="004E67F2" w:rsidRPr="005A724D" w14:paraId="1866EAD8"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295DEAA5" w14:textId="77777777" w:rsidR="004E67F2" w:rsidRPr="005A724D" w:rsidRDefault="004E67F2" w:rsidP="00EE0172">
            <w:pPr>
              <w:spacing w:after="0" w:line="240" w:lineRule="auto"/>
              <w:rPr>
                <w:rFonts w:eastAsia="Times New Roman" w:cs="Calibri"/>
                <w:color w:val="000000"/>
                <w:lang w:eastAsia="en-NZ"/>
              </w:rPr>
            </w:pPr>
            <w:r w:rsidRPr="005A724D">
              <w:rPr>
                <w:rFonts w:eastAsia="Times New Roman" w:cs="Calibri"/>
                <w:color w:val="000000"/>
                <w:lang w:eastAsia="en-NZ"/>
              </w:rPr>
              <w:t>Very bad</w:t>
            </w:r>
          </w:p>
        </w:tc>
        <w:tc>
          <w:tcPr>
            <w:tcW w:w="992" w:type="dxa"/>
            <w:tcBorders>
              <w:top w:val="single" w:sz="4" w:space="0" w:color="auto"/>
              <w:left w:val="nil"/>
              <w:bottom w:val="single" w:sz="4" w:space="0" w:color="auto"/>
              <w:right w:val="nil"/>
            </w:tcBorders>
            <w:shd w:val="clear" w:color="auto" w:fill="auto"/>
            <w:noWrap/>
            <w:vAlign w:val="bottom"/>
            <w:hideMark/>
          </w:tcPr>
          <w:p w14:paraId="12FF9316" w14:textId="77777777" w:rsidR="004E67F2" w:rsidRPr="005A724D" w:rsidRDefault="004E67F2" w:rsidP="00065A78">
            <w:pPr>
              <w:spacing w:after="0" w:line="240" w:lineRule="auto"/>
              <w:jc w:val="center"/>
              <w:rPr>
                <w:rFonts w:eastAsia="Times New Roman" w:cs="Calibri"/>
                <w:color w:val="000000"/>
                <w:lang w:eastAsia="en-NZ"/>
              </w:rPr>
            </w:pPr>
            <w:r w:rsidRPr="005A724D">
              <w:rPr>
                <w:rFonts w:eastAsia="Times New Roman" w:cs="Calibri"/>
                <w:color w:val="000000"/>
                <w:lang w:eastAsia="en-NZ"/>
              </w:rPr>
              <w:t>26</w:t>
            </w:r>
          </w:p>
        </w:tc>
        <w:tc>
          <w:tcPr>
            <w:tcW w:w="993" w:type="dxa"/>
            <w:tcBorders>
              <w:top w:val="single" w:sz="4" w:space="0" w:color="auto"/>
              <w:left w:val="nil"/>
              <w:bottom w:val="single" w:sz="4" w:space="0" w:color="auto"/>
              <w:right w:val="nil"/>
            </w:tcBorders>
            <w:shd w:val="clear" w:color="auto" w:fill="auto"/>
            <w:noWrap/>
            <w:vAlign w:val="bottom"/>
            <w:hideMark/>
          </w:tcPr>
          <w:p w14:paraId="71BA6FFB" w14:textId="77777777" w:rsidR="004E67F2" w:rsidRPr="005A724D" w:rsidRDefault="004E67F2" w:rsidP="00065A78">
            <w:pPr>
              <w:spacing w:after="0" w:line="240" w:lineRule="auto"/>
              <w:jc w:val="center"/>
              <w:rPr>
                <w:rFonts w:eastAsia="Times New Roman" w:cs="Calibri"/>
                <w:color w:val="000000"/>
                <w:lang w:eastAsia="en-NZ"/>
              </w:rPr>
            </w:pPr>
            <w:r w:rsidRPr="005A724D">
              <w:rPr>
                <w:rFonts w:eastAsia="Times New Roman" w:cs="Calibri"/>
                <w:color w:val="000000"/>
                <w:lang w:eastAsia="en-NZ"/>
              </w:rPr>
              <w:t>10%</w:t>
            </w:r>
          </w:p>
        </w:tc>
      </w:tr>
      <w:tr w:rsidR="004E67F2" w:rsidRPr="005A724D" w14:paraId="15C4736C"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3F4C2148" w14:textId="77777777" w:rsidR="004E67F2" w:rsidRPr="005A724D" w:rsidRDefault="004E67F2" w:rsidP="00065A78">
            <w:pPr>
              <w:spacing w:after="0" w:line="240" w:lineRule="auto"/>
              <w:rPr>
                <w:rFonts w:eastAsia="Times New Roman" w:cs="Calibri"/>
                <w:color w:val="000000"/>
                <w:lang w:eastAsia="en-NZ"/>
              </w:rPr>
            </w:pPr>
            <w:r w:rsidRPr="005A724D">
              <w:rPr>
                <w:rFonts w:eastAsia="Times New Roman" w:cs="Calibri"/>
                <w:color w:val="000000"/>
                <w:lang w:eastAsia="en-NZ"/>
              </w:rPr>
              <w:t>Don’t know</w:t>
            </w:r>
          </w:p>
        </w:tc>
        <w:tc>
          <w:tcPr>
            <w:tcW w:w="992" w:type="dxa"/>
            <w:tcBorders>
              <w:top w:val="single" w:sz="4" w:space="0" w:color="auto"/>
              <w:left w:val="nil"/>
              <w:bottom w:val="single" w:sz="4" w:space="0" w:color="auto"/>
              <w:right w:val="nil"/>
            </w:tcBorders>
            <w:shd w:val="clear" w:color="auto" w:fill="auto"/>
            <w:noWrap/>
            <w:vAlign w:val="bottom"/>
            <w:hideMark/>
          </w:tcPr>
          <w:p w14:paraId="66A5A590" w14:textId="77777777" w:rsidR="004E67F2" w:rsidRPr="005A724D" w:rsidRDefault="004E67F2" w:rsidP="00065A78">
            <w:pPr>
              <w:spacing w:after="0" w:line="240" w:lineRule="auto"/>
              <w:jc w:val="center"/>
              <w:rPr>
                <w:rFonts w:eastAsia="Times New Roman" w:cs="Calibri"/>
                <w:color w:val="000000"/>
                <w:lang w:eastAsia="en-NZ"/>
              </w:rPr>
            </w:pPr>
            <w:r w:rsidRPr="005A724D">
              <w:rPr>
                <w:rFonts w:eastAsia="Times New Roman" w:cs="Calibri"/>
                <w:color w:val="000000"/>
                <w:lang w:eastAsia="en-NZ"/>
              </w:rPr>
              <w:t>146</w:t>
            </w:r>
          </w:p>
        </w:tc>
        <w:tc>
          <w:tcPr>
            <w:tcW w:w="993" w:type="dxa"/>
            <w:tcBorders>
              <w:top w:val="single" w:sz="4" w:space="0" w:color="auto"/>
              <w:left w:val="nil"/>
              <w:bottom w:val="single" w:sz="4" w:space="0" w:color="auto"/>
              <w:right w:val="nil"/>
            </w:tcBorders>
            <w:shd w:val="clear" w:color="auto" w:fill="auto"/>
            <w:noWrap/>
            <w:vAlign w:val="bottom"/>
            <w:hideMark/>
          </w:tcPr>
          <w:p w14:paraId="7BCD806B" w14:textId="77777777" w:rsidR="004E67F2" w:rsidRPr="005A724D" w:rsidRDefault="004E67F2" w:rsidP="00065A78">
            <w:pPr>
              <w:spacing w:after="0" w:line="240" w:lineRule="auto"/>
              <w:jc w:val="center"/>
              <w:rPr>
                <w:rFonts w:eastAsia="Times New Roman" w:cs="Calibri"/>
                <w:color w:val="000000"/>
                <w:lang w:eastAsia="en-NZ"/>
              </w:rPr>
            </w:pPr>
            <w:r w:rsidRPr="005A724D">
              <w:rPr>
                <w:rFonts w:eastAsia="Times New Roman" w:cs="Calibri"/>
                <w:color w:val="000000"/>
                <w:lang w:eastAsia="en-NZ"/>
              </w:rPr>
              <w:t>53%</w:t>
            </w:r>
          </w:p>
        </w:tc>
      </w:tr>
      <w:tr w:rsidR="004E67F2" w:rsidRPr="005A724D" w14:paraId="77D45AF9" w14:textId="77777777" w:rsidTr="00065A78">
        <w:trPr>
          <w:trHeight w:val="288"/>
        </w:trPr>
        <w:tc>
          <w:tcPr>
            <w:tcW w:w="6379" w:type="dxa"/>
            <w:tcBorders>
              <w:top w:val="single" w:sz="4" w:space="0" w:color="95B3D7"/>
              <w:left w:val="nil"/>
              <w:bottom w:val="nil"/>
              <w:right w:val="nil"/>
            </w:tcBorders>
            <w:shd w:val="clear" w:color="auto" w:fill="D9D9D9" w:themeFill="background1" w:themeFillShade="D9"/>
            <w:noWrap/>
            <w:vAlign w:val="bottom"/>
            <w:hideMark/>
          </w:tcPr>
          <w:p w14:paraId="2C8CB51A" w14:textId="77777777" w:rsidR="004E67F2" w:rsidRPr="005A724D"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2" w:type="dxa"/>
            <w:tcBorders>
              <w:top w:val="single" w:sz="4" w:space="0" w:color="95B3D7"/>
              <w:left w:val="nil"/>
              <w:bottom w:val="nil"/>
              <w:right w:val="nil"/>
            </w:tcBorders>
            <w:shd w:val="clear" w:color="auto" w:fill="D9D9D9" w:themeFill="background1" w:themeFillShade="D9"/>
            <w:noWrap/>
            <w:vAlign w:val="bottom"/>
            <w:hideMark/>
          </w:tcPr>
          <w:p w14:paraId="2D0C6922" w14:textId="77777777" w:rsidR="004E67F2" w:rsidRPr="005A724D" w:rsidRDefault="004E67F2" w:rsidP="00D02971">
            <w:pPr>
              <w:spacing w:after="0" w:line="240" w:lineRule="auto"/>
              <w:jc w:val="center"/>
              <w:rPr>
                <w:rFonts w:eastAsia="Times New Roman" w:cs="Calibri"/>
                <w:b/>
                <w:bCs/>
                <w:color w:val="000000"/>
                <w:lang w:eastAsia="en-NZ"/>
              </w:rPr>
            </w:pPr>
            <w:r w:rsidRPr="005A724D">
              <w:rPr>
                <w:rFonts w:eastAsia="Times New Roman" w:cs="Calibri"/>
                <w:b/>
                <w:bCs/>
                <w:color w:val="000000"/>
                <w:lang w:eastAsia="en-NZ"/>
              </w:rPr>
              <w:t>2</w:t>
            </w:r>
            <w:r w:rsidR="00D02971">
              <w:rPr>
                <w:rFonts w:eastAsia="Times New Roman" w:cs="Calibri"/>
                <w:b/>
                <w:bCs/>
                <w:color w:val="000000"/>
                <w:lang w:eastAsia="en-NZ"/>
              </w:rPr>
              <w:t>71</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502A0A27" w14:textId="77777777" w:rsidR="004E67F2" w:rsidRPr="005A724D" w:rsidRDefault="004E67F2" w:rsidP="00065A78">
            <w:pPr>
              <w:spacing w:after="0" w:line="240" w:lineRule="auto"/>
              <w:jc w:val="center"/>
              <w:rPr>
                <w:rFonts w:eastAsia="Times New Roman" w:cs="Calibri"/>
                <w:b/>
                <w:bCs/>
                <w:color w:val="000000"/>
                <w:lang w:eastAsia="en-NZ"/>
              </w:rPr>
            </w:pPr>
            <w:r w:rsidRPr="005A724D">
              <w:rPr>
                <w:rFonts w:eastAsia="Times New Roman" w:cs="Calibri"/>
                <w:b/>
                <w:bCs/>
                <w:color w:val="000000"/>
                <w:lang w:eastAsia="en-NZ"/>
              </w:rPr>
              <w:t>100%</w:t>
            </w:r>
          </w:p>
        </w:tc>
      </w:tr>
    </w:tbl>
    <w:p w14:paraId="28B2F65F" w14:textId="2B70EBD7" w:rsidR="00F1617B" w:rsidRDefault="00F1617B" w:rsidP="004E67F2">
      <w:pPr>
        <w:keepNext/>
        <w:keepLines/>
        <w:numPr>
          <w:ilvl w:val="1"/>
          <w:numId w:val="0"/>
        </w:numPr>
        <w:spacing w:after="0" w:line="240" w:lineRule="auto"/>
        <w:ind w:right="-58"/>
        <w:outlineLvl w:val="1"/>
        <w:rPr>
          <w:rFonts w:eastAsiaTheme="majorEastAsia" w:cstheme="majorBidi"/>
          <w:b/>
          <w:bCs/>
          <w:szCs w:val="24"/>
        </w:rPr>
      </w:pPr>
    </w:p>
    <w:p w14:paraId="26145E5D" w14:textId="77777777" w:rsidR="00F1617B" w:rsidRDefault="00F1617B">
      <w:pPr>
        <w:spacing w:after="200" w:line="276" w:lineRule="auto"/>
        <w:rPr>
          <w:rFonts w:eastAsiaTheme="majorEastAsia" w:cstheme="majorBidi"/>
          <w:b/>
          <w:bCs/>
          <w:szCs w:val="24"/>
        </w:rPr>
      </w:pPr>
      <w:r>
        <w:rPr>
          <w:rFonts w:eastAsiaTheme="majorEastAsia" w:cstheme="majorBidi"/>
          <w:b/>
          <w:bCs/>
          <w:szCs w:val="24"/>
        </w:rPr>
        <w:br w:type="page"/>
      </w:r>
    </w:p>
    <w:p w14:paraId="4D89683E" w14:textId="77777777" w:rsidR="004E67F2" w:rsidRPr="00190D39" w:rsidRDefault="004E67F2" w:rsidP="004E67F2">
      <w:pPr>
        <w:keepNext/>
        <w:keepLines/>
        <w:numPr>
          <w:ilvl w:val="1"/>
          <w:numId w:val="0"/>
        </w:numPr>
        <w:spacing w:after="0" w:line="240" w:lineRule="auto"/>
        <w:ind w:right="-58"/>
        <w:outlineLvl w:val="1"/>
        <w:rPr>
          <w:rFonts w:eastAsiaTheme="majorEastAsia" w:cstheme="majorBidi"/>
          <w:b/>
          <w:bCs/>
          <w:szCs w:val="24"/>
        </w:rPr>
      </w:pPr>
    </w:p>
    <w:tbl>
      <w:tblPr>
        <w:tblW w:w="8364" w:type="dxa"/>
        <w:tblLook w:val="04A0" w:firstRow="1" w:lastRow="0" w:firstColumn="1" w:lastColumn="0" w:noHBand="0" w:noVBand="1"/>
      </w:tblPr>
      <w:tblGrid>
        <w:gridCol w:w="6379"/>
        <w:gridCol w:w="992"/>
        <w:gridCol w:w="993"/>
      </w:tblGrid>
      <w:tr w:rsidR="004E67F2" w:rsidRPr="00F24AC0" w14:paraId="2673911A" w14:textId="77777777" w:rsidTr="00065A78">
        <w:trPr>
          <w:trHeight w:val="300"/>
        </w:trPr>
        <w:tc>
          <w:tcPr>
            <w:tcW w:w="6379" w:type="dxa"/>
            <w:tcBorders>
              <w:top w:val="nil"/>
              <w:left w:val="nil"/>
              <w:bottom w:val="single" w:sz="4" w:space="0" w:color="95B3D7"/>
              <w:right w:val="nil"/>
            </w:tcBorders>
            <w:shd w:val="clear" w:color="auto" w:fill="D9D9D9" w:themeFill="background1" w:themeFillShade="D9"/>
            <w:noWrap/>
            <w:vAlign w:val="bottom"/>
            <w:hideMark/>
          </w:tcPr>
          <w:p w14:paraId="74A27459" w14:textId="7581714B" w:rsidR="004E67F2" w:rsidRPr="00F24AC0" w:rsidRDefault="007143F3" w:rsidP="007143F3">
            <w:pPr>
              <w:spacing w:after="0" w:line="240" w:lineRule="auto"/>
              <w:rPr>
                <w:rFonts w:eastAsia="Times New Roman" w:cs="Calibri"/>
                <w:b/>
                <w:bCs/>
                <w:color w:val="000000"/>
                <w:lang w:eastAsia="en-NZ"/>
              </w:rPr>
            </w:pPr>
            <w:r>
              <w:rPr>
                <w:rFonts w:eastAsia="Times New Roman" w:cs="Calibri"/>
                <w:b/>
                <w:bCs/>
                <w:color w:val="000000"/>
                <w:lang w:eastAsia="en-NZ"/>
              </w:rPr>
              <w:t xml:space="preserve">Q11.9 </w:t>
            </w:r>
            <w:r w:rsidRPr="00F24AC0">
              <w:rPr>
                <w:rFonts w:eastAsia="Times New Roman" w:cs="Calibri"/>
                <w:b/>
                <w:bCs/>
                <w:color w:val="000000"/>
                <w:lang w:eastAsia="en-NZ"/>
              </w:rPr>
              <w:t>Do you have any mental health problems?</w:t>
            </w:r>
          </w:p>
        </w:tc>
        <w:tc>
          <w:tcPr>
            <w:tcW w:w="992" w:type="dxa"/>
            <w:tcBorders>
              <w:top w:val="nil"/>
              <w:left w:val="nil"/>
              <w:bottom w:val="single" w:sz="4" w:space="0" w:color="95B3D7"/>
              <w:right w:val="nil"/>
            </w:tcBorders>
            <w:shd w:val="clear" w:color="auto" w:fill="D9D9D9" w:themeFill="background1" w:themeFillShade="D9"/>
            <w:noWrap/>
            <w:vAlign w:val="bottom"/>
            <w:hideMark/>
          </w:tcPr>
          <w:p w14:paraId="1756725F" w14:textId="77777777" w:rsidR="004E67F2" w:rsidRPr="00F24AC0" w:rsidRDefault="004E67F2" w:rsidP="00065A78">
            <w:pPr>
              <w:spacing w:after="0" w:line="240" w:lineRule="auto"/>
              <w:rPr>
                <w:rFonts w:eastAsia="Times New Roman" w:cs="Calibri"/>
                <w:b/>
                <w:bCs/>
                <w:color w:val="000000"/>
                <w:lang w:eastAsia="en-NZ"/>
              </w:rPr>
            </w:pPr>
          </w:p>
        </w:tc>
        <w:tc>
          <w:tcPr>
            <w:tcW w:w="993" w:type="dxa"/>
            <w:tcBorders>
              <w:top w:val="nil"/>
              <w:left w:val="nil"/>
              <w:bottom w:val="single" w:sz="4" w:space="0" w:color="95B3D7"/>
              <w:right w:val="nil"/>
            </w:tcBorders>
            <w:shd w:val="clear" w:color="auto" w:fill="D9D9D9" w:themeFill="background1" w:themeFillShade="D9"/>
            <w:noWrap/>
            <w:vAlign w:val="bottom"/>
            <w:hideMark/>
          </w:tcPr>
          <w:p w14:paraId="6A6E59AF" w14:textId="77777777" w:rsidR="004E67F2" w:rsidRPr="00F24AC0" w:rsidRDefault="004E67F2" w:rsidP="00065A78">
            <w:pPr>
              <w:spacing w:after="0" w:line="240" w:lineRule="auto"/>
              <w:rPr>
                <w:rFonts w:eastAsia="Times New Roman" w:cs="Calibri"/>
                <w:b/>
                <w:bCs/>
                <w:color w:val="000000"/>
                <w:lang w:eastAsia="en-NZ"/>
              </w:rPr>
            </w:pPr>
          </w:p>
        </w:tc>
      </w:tr>
      <w:tr w:rsidR="004E67F2" w:rsidRPr="00F24AC0" w14:paraId="34F8049A" w14:textId="77777777" w:rsidTr="00065A78">
        <w:trPr>
          <w:trHeight w:val="288"/>
        </w:trPr>
        <w:tc>
          <w:tcPr>
            <w:tcW w:w="6379" w:type="dxa"/>
            <w:tcBorders>
              <w:top w:val="single" w:sz="4" w:space="0" w:color="95B3D7"/>
              <w:left w:val="nil"/>
              <w:bottom w:val="single" w:sz="4" w:space="0" w:color="auto"/>
              <w:right w:val="nil"/>
            </w:tcBorders>
            <w:shd w:val="clear" w:color="auto" w:fill="auto"/>
            <w:noWrap/>
            <w:vAlign w:val="bottom"/>
            <w:hideMark/>
          </w:tcPr>
          <w:p w14:paraId="3A9255F5" w14:textId="77777777" w:rsidR="004E67F2" w:rsidRPr="00F24AC0" w:rsidRDefault="004E67F2" w:rsidP="00065A78">
            <w:pPr>
              <w:spacing w:after="0" w:line="240" w:lineRule="auto"/>
              <w:rPr>
                <w:rFonts w:eastAsia="Times New Roman" w:cs="Calibri"/>
                <w:color w:val="000000"/>
                <w:lang w:eastAsia="en-NZ"/>
              </w:rPr>
            </w:pPr>
            <w:r w:rsidRPr="00F24AC0">
              <w:rPr>
                <w:rFonts w:eastAsia="Times New Roman" w:cs="Calibri"/>
                <w:color w:val="000000"/>
                <w:lang w:eastAsia="en-NZ"/>
              </w:rPr>
              <w:t>No</w:t>
            </w:r>
          </w:p>
        </w:tc>
        <w:tc>
          <w:tcPr>
            <w:tcW w:w="992" w:type="dxa"/>
            <w:tcBorders>
              <w:top w:val="single" w:sz="4" w:space="0" w:color="95B3D7"/>
              <w:left w:val="nil"/>
              <w:bottom w:val="single" w:sz="4" w:space="0" w:color="auto"/>
              <w:right w:val="nil"/>
            </w:tcBorders>
            <w:shd w:val="clear" w:color="auto" w:fill="auto"/>
            <w:noWrap/>
            <w:vAlign w:val="bottom"/>
            <w:hideMark/>
          </w:tcPr>
          <w:p w14:paraId="1AF864BC" w14:textId="77777777" w:rsidR="004E67F2" w:rsidRPr="00F24AC0" w:rsidRDefault="004E67F2" w:rsidP="00065A78">
            <w:pPr>
              <w:spacing w:after="0" w:line="240" w:lineRule="auto"/>
              <w:jc w:val="center"/>
              <w:rPr>
                <w:rFonts w:eastAsia="Times New Roman" w:cs="Calibri"/>
                <w:color w:val="000000"/>
                <w:lang w:eastAsia="en-NZ"/>
              </w:rPr>
            </w:pPr>
            <w:r w:rsidRPr="00F24AC0">
              <w:rPr>
                <w:rFonts w:eastAsia="Times New Roman" w:cs="Calibri"/>
                <w:color w:val="000000"/>
                <w:lang w:eastAsia="en-NZ"/>
              </w:rPr>
              <w:t>188</w:t>
            </w:r>
          </w:p>
        </w:tc>
        <w:tc>
          <w:tcPr>
            <w:tcW w:w="993" w:type="dxa"/>
            <w:tcBorders>
              <w:top w:val="single" w:sz="4" w:space="0" w:color="95B3D7"/>
              <w:left w:val="nil"/>
              <w:bottom w:val="single" w:sz="4" w:space="0" w:color="auto"/>
              <w:right w:val="nil"/>
            </w:tcBorders>
            <w:shd w:val="clear" w:color="auto" w:fill="auto"/>
            <w:noWrap/>
            <w:vAlign w:val="bottom"/>
            <w:hideMark/>
          </w:tcPr>
          <w:p w14:paraId="463D33C6" w14:textId="77777777" w:rsidR="004E67F2" w:rsidRPr="00F24AC0" w:rsidRDefault="004E67F2" w:rsidP="00065A78">
            <w:pPr>
              <w:spacing w:after="0" w:line="240" w:lineRule="auto"/>
              <w:jc w:val="center"/>
              <w:rPr>
                <w:rFonts w:eastAsia="Times New Roman" w:cs="Calibri"/>
                <w:color w:val="000000"/>
                <w:lang w:eastAsia="en-NZ"/>
              </w:rPr>
            </w:pPr>
            <w:r w:rsidRPr="00F24AC0">
              <w:rPr>
                <w:rFonts w:eastAsia="Times New Roman" w:cs="Calibri"/>
                <w:color w:val="000000"/>
                <w:lang w:eastAsia="en-NZ"/>
              </w:rPr>
              <w:t>66%</w:t>
            </w:r>
          </w:p>
        </w:tc>
      </w:tr>
      <w:tr w:rsidR="004E67F2" w:rsidRPr="00F24AC0" w14:paraId="4C9E4B62" w14:textId="77777777" w:rsidTr="00065A78">
        <w:trPr>
          <w:trHeight w:val="288"/>
        </w:trPr>
        <w:tc>
          <w:tcPr>
            <w:tcW w:w="6379" w:type="dxa"/>
            <w:tcBorders>
              <w:top w:val="single" w:sz="4" w:space="0" w:color="auto"/>
              <w:left w:val="nil"/>
              <w:bottom w:val="nil"/>
              <w:right w:val="nil"/>
            </w:tcBorders>
            <w:shd w:val="clear" w:color="auto" w:fill="auto"/>
            <w:noWrap/>
            <w:vAlign w:val="bottom"/>
            <w:hideMark/>
          </w:tcPr>
          <w:p w14:paraId="29D56156" w14:textId="77777777" w:rsidR="004E67F2" w:rsidRPr="00F24AC0" w:rsidRDefault="004E67F2" w:rsidP="00065A78">
            <w:pPr>
              <w:spacing w:after="0" w:line="240" w:lineRule="auto"/>
              <w:rPr>
                <w:rFonts w:eastAsia="Times New Roman" w:cs="Calibri"/>
                <w:color w:val="000000"/>
                <w:lang w:eastAsia="en-NZ"/>
              </w:rPr>
            </w:pPr>
            <w:r w:rsidRPr="00F24AC0">
              <w:rPr>
                <w:rFonts w:eastAsia="Times New Roman" w:cs="Calibri"/>
                <w:color w:val="000000"/>
                <w:lang w:eastAsia="en-NZ"/>
              </w:rPr>
              <w:t>Yes</w:t>
            </w:r>
          </w:p>
        </w:tc>
        <w:tc>
          <w:tcPr>
            <w:tcW w:w="992" w:type="dxa"/>
            <w:tcBorders>
              <w:top w:val="single" w:sz="4" w:space="0" w:color="auto"/>
              <w:left w:val="nil"/>
              <w:bottom w:val="nil"/>
              <w:right w:val="nil"/>
            </w:tcBorders>
            <w:shd w:val="clear" w:color="auto" w:fill="auto"/>
            <w:noWrap/>
            <w:vAlign w:val="bottom"/>
            <w:hideMark/>
          </w:tcPr>
          <w:p w14:paraId="7A03EE77" w14:textId="77777777" w:rsidR="004E67F2" w:rsidRPr="00F24AC0" w:rsidRDefault="004E67F2" w:rsidP="00065A78">
            <w:pPr>
              <w:spacing w:after="0" w:line="240" w:lineRule="auto"/>
              <w:jc w:val="center"/>
              <w:rPr>
                <w:rFonts w:eastAsia="Times New Roman" w:cs="Calibri"/>
                <w:color w:val="000000"/>
                <w:lang w:eastAsia="en-NZ"/>
              </w:rPr>
            </w:pPr>
            <w:r w:rsidRPr="00F24AC0">
              <w:rPr>
                <w:rFonts w:eastAsia="Times New Roman" w:cs="Calibri"/>
                <w:color w:val="000000"/>
                <w:lang w:eastAsia="en-NZ"/>
              </w:rPr>
              <w:t>96</w:t>
            </w:r>
          </w:p>
        </w:tc>
        <w:tc>
          <w:tcPr>
            <w:tcW w:w="993" w:type="dxa"/>
            <w:tcBorders>
              <w:top w:val="single" w:sz="4" w:space="0" w:color="auto"/>
              <w:left w:val="nil"/>
              <w:bottom w:val="nil"/>
              <w:right w:val="nil"/>
            </w:tcBorders>
            <w:shd w:val="clear" w:color="auto" w:fill="auto"/>
            <w:noWrap/>
            <w:vAlign w:val="bottom"/>
            <w:hideMark/>
          </w:tcPr>
          <w:p w14:paraId="03E03D5A" w14:textId="77777777" w:rsidR="004E67F2" w:rsidRPr="00F24AC0" w:rsidRDefault="004E67F2" w:rsidP="00065A78">
            <w:pPr>
              <w:spacing w:after="0" w:line="240" w:lineRule="auto"/>
              <w:jc w:val="center"/>
              <w:rPr>
                <w:rFonts w:eastAsia="Times New Roman" w:cs="Calibri"/>
                <w:color w:val="000000"/>
                <w:lang w:eastAsia="en-NZ"/>
              </w:rPr>
            </w:pPr>
            <w:r w:rsidRPr="00F24AC0">
              <w:rPr>
                <w:rFonts w:eastAsia="Times New Roman" w:cs="Calibri"/>
                <w:color w:val="000000"/>
                <w:lang w:eastAsia="en-NZ"/>
              </w:rPr>
              <w:t>34%</w:t>
            </w:r>
          </w:p>
        </w:tc>
      </w:tr>
      <w:tr w:rsidR="004E67F2" w:rsidRPr="00F24AC0" w14:paraId="7B63E398" w14:textId="77777777" w:rsidTr="00065A78">
        <w:trPr>
          <w:trHeight w:val="288"/>
        </w:trPr>
        <w:tc>
          <w:tcPr>
            <w:tcW w:w="6379" w:type="dxa"/>
            <w:tcBorders>
              <w:top w:val="single" w:sz="4" w:space="0" w:color="95B3D7"/>
              <w:left w:val="nil"/>
              <w:bottom w:val="nil"/>
              <w:right w:val="nil"/>
            </w:tcBorders>
            <w:shd w:val="clear" w:color="auto" w:fill="D9D9D9" w:themeFill="background1" w:themeFillShade="D9"/>
            <w:noWrap/>
            <w:vAlign w:val="bottom"/>
            <w:hideMark/>
          </w:tcPr>
          <w:p w14:paraId="6FBED673" w14:textId="77777777" w:rsidR="004E67F2" w:rsidRPr="00F24AC0"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2" w:type="dxa"/>
            <w:tcBorders>
              <w:top w:val="single" w:sz="4" w:space="0" w:color="95B3D7"/>
              <w:left w:val="nil"/>
              <w:bottom w:val="nil"/>
              <w:right w:val="nil"/>
            </w:tcBorders>
            <w:shd w:val="clear" w:color="auto" w:fill="D9D9D9" w:themeFill="background1" w:themeFillShade="D9"/>
            <w:noWrap/>
            <w:vAlign w:val="bottom"/>
            <w:hideMark/>
          </w:tcPr>
          <w:p w14:paraId="0735F08B" w14:textId="77777777" w:rsidR="004E67F2" w:rsidRPr="00F24AC0" w:rsidRDefault="004E67F2" w:rsidP="00065A78">
            <w:pPr>
              <w:spacing w:after="0" w:line="240" w:lineRule="auto"/>
              <w:jc w:val="center"/>
              <w:rPr>
                <w:rFonts w:eastAsia="Times New Roman" w:cs="Calibri"/>
                <w:b/>
                <w:bCs/>
                <w:color w:val="000000"/>
                <w:lang w:eastAsia="en-NZ"/>
              </w:rPr>
            </w:pPr>
            <w:r w:rsidRPr="00F24AC0">
              <w:rPr>
                <w:rFonts w:eastAsia="Times New Roman" w:cs="Calibri"/>
                <w:b/>
                <w:bCs/>
                <w:color w:val="000000"/>
                <w:lang w:eastAsia="en-NZ"/>
              </w:rPr>
              <w:t>284</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3B59B43A" w14:textId="77777777" w:rsidR="004E67F2" w:rsidRPr="00F24AC0" w:rsidRDefault="004E67F2" w:rsidP="00065A78">
            <w:pPr>
              <w:spacing w:after="0" w:line="240" w:lineRule="auto"/>
              <w:jc w:val="center"/>
              <w:rPr>
                <w:rFonts w:eastAsia="Times New Roman" w:cs="Calibri"/>
                <w:b/>
                <w:bCs/>
                <w:color w:val="000000"/>
                <w:lang w:eastAsia="en-NZ"/>
              </w:rPr>
            </w:pPr>
            <w:r w:rsidRPr="00F24AC0">
              <w:rPr>
                <w:rFonts w:eastAsia="Times New Roman" w:cs="Calibri"/>
                <w:b/>
                <w:bCs/>
                <w:color w:val="000000"/>
                <w:lang w:eastAsia="en-NZ"/>
              </w:rPr>
              <w:t>100%</w:t>
            </w:r>
          </w:p>
        </w:tc>
      </w:tr>
    </w:tbl>
    <w:p w14:paraId="421F25D8" w14:textId="77777777" w:rsidR="004E67F2" w:rsidRDefault="004E67F2" w:rsidP="004E67F2">
      <w:pPr>
        <w:keepNext/>
        <w:keepLines/>
        <w:numPr>
          <w:ilvl w:val="1"/>
          <w:numId w:val="0"/>
        </w:numPr>
        <w:spacing w:after="0" w:line="240" w:lineRule="auto"/>
        <w:ind w:right="-57"/>
        <w:outlineLvl w:val="1"/>
        <w:rPr>
          <w:rFonts w:eastAsiaTheme="majorEastAsia" w:cstheme="majorBidi"/>
          <w:b/>
          <w:bCs/>
        </w:rPr>
      </w:pPr>
    </w:p>
    <w:tbl>
      <w:tblPr>
        <w:tblW w:w="8364" w:type="dxa"/>
        <w:tblLook w:val="04A0" w:firstRow="1" w:lastRow="0" w:firstColumn="1" w:lastColumn="0" w:noHBand="0" w:noVBand="1"/>
      </w:tblPr>
      <w:tblGrid>
        <w:gridCol w:w="6379"/>
        <w:gridCol w:w="992"/>
        <w:gridCol w:w="993"/>
      </w:tblGrid>
      <w:tr w:rsidR="004E67F2" w:rsidRPr="00F24AC0" w14:paraId="56AC180A" w14:textId="77777777" w:rsidTr="00065A78">
        <w:trPr>
          <w:trHeight w:val="300"/>
        </w:trPr>
        <w:tc>
          <w:tcPr>
            <w:tcW w:w="6379" w:type="dxa"/>
            <w:tcBorders>
              <w:top w:val="nil"/>
              <w:left w:val="nil"/>
              <w:bottom w:val="single" w:sz="4" w:space="0" w:color="95B3D7"/>
              <w:right w:val="nil"/>
            </w:tcBorders>
            <w:shd w:val="clear" w:color="auto" w:fill="D9D9D9" w:themeFill="background1" w:themeFillShade="D9"/>
            <w:noWrap/>
            <w:vAlign w:val="bottom"/>
            <w:hideMark/>
          </w:tcPr>
          <w:p w14:paraId="3FFBB166" w14:textId="0FB5E423" w:rsidR="004E67F2" w:rsidRPr="00F24AC0" w:rsidRDefault="004E67F2" w:rsidP="007143F3">
            <w:pPr>
              <w:spacing w:after="0" w:line="240" w:lineRule="auto"/>
              <w:rPr>
                <w:rFonts w:eastAsia="Times New Roman" w:cs="Calibri"/>
                <w:b/>
                <w:bCs/>
                <w:color w:val="000000"/>
                <w:lang w:eastAsia="en-NZ"/>
              </w:rPr>
            </w:pPr>
            <w:r>
              <w:rPr>
                <w:rFonts w:eastAsiaTheme="majorEastAsia" w:cstheme="majorBidi"/>
                <w:b/>
                <w:bCs/>
              </w:rPr>
              <w:br w:type="page"/>
            </w:r>
            <w:r w:rsidR="007143F3">
              <w:rPr>
                <w:rFonts w:eastAsia="Times New Roman" w:cs="Calibri"/>
                <w:b/>
                <w:bCs/>
                <w:color w:val="000000"/>
                <w:lang w:eastAsia="en-NZ"/>
              </w:rPr>
              <w:t xml:space="preserve">Q11.10 </w:t>
            </w:r>
            <w:r w:rsidR="007143F3" w:rsidRPr="00F24AC0">
              <w:rPr>
                <w:rFonts w:eastAsia="Times New Roman" w:cs="Calibri"/>
                <w:b/>
                <w:bCs/>
                <w:color w:val="000000"/>
                <w:lang w:eastAsia="en-NZ"/>
              </w:rPr>
              <w:t>Have you been helped with your mental health problems in this prison?</w:t>
            </w:r>
          </w:p>
        </w:tc>
        <w:tc>
          <w:tcPr>
            <w:tcW w:w="992" w:type="dxa"/>
            <w:tcBorders>
              <w:top w:val="nil"/>
              <w:left w:val="nil"/>
              <w:bottom w:val="single" w:sz="4" w:space="0" w:color="95B3D7"/>
              <w:right w:val="nil"/>
            </w:tcBorders>
            <w:shd w:val="clear" w:color="auto" w:fill="D9D9D9" w:themeFill="background1" w:themeFillShade="D9"/>
            <w:noWrap/>
            <w:vAlign w:val="bottom"/>
            <w:hideMark/>
          </w:tcPr>
          <w:p w14:paraId="35D17F68" w14:textId="77777777" w:rsidR="004E67F2" w:rsidRPr="00F24AC0" w:rsidRDefault="004E67F2" w:rsidP="00065A78">
            <w:pPr>
              <w:spacing w:after="0" w:line="240" w:lineRule="auto"/>
              <w:rPr>
                <w:rFonts w:eastAsia="Times New Roman" w:cs="Calibri"/>
                <w:b/>
                <w:bCs/>
                <w:color w:val="000000"/>
                <w:lang w:eastAsia="en-NZ"/>
              </w:rPr>
            </w:pPr>
          </w:p>
        </w:tc>
        <w:tc>
          <w:tcPr>
            <w:tcW w:w="993" w:type="dxa"/>
            <w:tcBorders>
              <w:top w:val="nil"/>
              <w:left w:val="nil"/>
              <w:bottom w:val="single" w:sz="4" w:space="0" w:color="95B3D7"/>
              <w:right w:val="nil"/>
            </w:tcBorders>
            <w:shd w:val="clear" w:color="auto" w:fill="D9D9D9" w:themeFill="background1" w:themeFillShade="D9"/>
            <w:noWrap/>
            <w:vAlign w:val="bottom"/>
            <w:hideMark/>
          </w:tcPr>
          <w:p w14:paraId="41117B18" w14:textId="77777777" w:rsidR="004E67F2" w:rsidRPr="00F24AC0" w:rsidRDefault="004E67F2" w:rsidP="00065A78">
            <w:pPr>
              <w:spacing w:after="0" w:line="240" w:lineRule="auto"/>
              <w:rPr>
                <w:rFonts w:eastAsia="Times New Roman" w:cs="Calibri"/>
                <w:b/>
                <w:bCs/>
                <w:color w:val="000000"/>
                <w:lang w:eastAsia="en-NZ"/>
              </w:rPr>
            </w:pPr>
          </w:p>
        </w:tc>
      </w:tr>
      <w:tr w:rsidR="004E67F2" w:rsidRPr="00F24AC0" w14:paraId="3BF16595" w14:textId="77777777" w:rsidTr="00065A78">
        <w:trPr>
          <w:trHeight w:val="288"/>
        </w:trPr>
        <w:tc>
          <w:tcPr>
            <w:tcW w:w="6379" w:type="dxa"/>
            <w:tcBorders>
              <w:top w:val="single" w:sz="4" w:space="0" w:color="95B3D7"/>
              <w:left w:val="nil"/>
              <w:bottom w:val="single" w:sz="4" w:space="0" w:color="auto"/>
              <w:right w:val="nil"/>
            </w:tcBorders>
            <w:shd w:val="clear" w:color="auto" w:fill="auto"/>
            <w:noWrap/>
            <w:vAlign w:val="bottom"/>
            <w:hideMark/>
          </w:tcPr>
          <w:p w14:paraId="23232D0C" w14:textId="77777777" w:rsidR="004E67F2" w:rsidRPr="00F24AC0" w:rsidRDefault="004E67F2" w:rsidP="00065A78">
            <w:pPr>
              <w:spacing w:after="0" w:line="240" w:lineRule="auto"/>
              <w:rPr>
                <w:rFonts w:eastAsia="Times New Roman" w:cs="Calibri"/>
                <w:color w:val="000000"/>
                <w:lang w:eastAsia="en-NZ"/>
              </w:rPr>
            </w:pPr>
            <w:r w:rsidRPr="00F24AC0">
              <w:rPr>
                <w:rFonts w:eastAsia="Times New Roman" w:cs="Calibri"/>
                <w:color w:val="000000"/>
                <w:lang w:eastAsia="en-NZ"/>
              </w:rPr>
              <w:t>No, I don’t have any mental health problems</w:t>
            </w:r>
          </w:p>
        </w:tc>
        <w:tc>
          <w:tcPr>
            <w:tcW w:w="992" w:type="dxa"/>
            <w:tcBorders>
              <w:top w:val="single" w:sz="4" w:space="0" w:color="95B3D7"/>
              <w:left w:val="nil"/>
              <w:bottom w:val="single" w:sz="4" w:space="0" w:color="auto"/>
              <w:right w:val="nil"/>
            </w:tcBorders>
            <w:shd w:val="clear" w:color="auto" w:fill="auto"/>
            <w:noWrap/>
            <w:vAlign w:val="bottom"/>
            <w:hideMark/>
          </w:tcPr>
          <w:p w14:paraId="1783F10A" w14:textId="77777777" w:rsidR="004E67F2" w:rsidRPr="00F24AC0" w:rsidRDefault="004E67F2" w:rsidP="00065A78">
            <w:pPr>
              <w:spacing w:after="0" w:line="240" w:lineRule="auto"/>
              <w:jc w:val="center"/>
              <w:rPr>
                <w:rFonts w:eastAsia="Times New Roman" w:cs="Calibri"/>
                <w:color w:val="000000"/>
                <w:lang w:eastAsia="en-NZ"/>
              </w:rPr>
            </w:pPr>
            <w:r w:rsidRPr="00F24AC0">
              <w:rPr>
                <w:rFonts w:eastAsia="Times New Roman" w:cs="Calibri"/>
                <w:color w:val="000000"/>
                <w:lang w:eastAsia="en-NZ"/>
              </w:rPr>
              <w:t>181</w:t>
            </w:r>
          </w:p>
        </w:tc>
        <w:tc>
          <w:tcPr>
            <w:tcW w:w="993" w:type="dxa"/>
            <w:tcBorders>
              <w:top w:val="single" w:sz="4" w:space="0" w:color="95B3D7"/>
              <w:left w:val="nil"/>
              <w:bottom w:val="single" w:sz="4" w:space="0" w:color="auto"/>
              <w:right w:val="nil"/>
            </w:tcBorders>
            <w:shd w:val="clear" w:color="auto" w:fill="auto"/>
            <w:noWrap/>
            <w:vAlign w:val="bottom"/>
            <w:hideMark/>
          </w:tcPr>
          <w:p w14:paraId="3BC2D1A4" w14:textId="77777777" w:rsidR="004E67F2" w:rsidRPr="00F24AC0" w:rsidRDefault="004E67F2" w:rsidP="00065A78">
            <w:pPr>
              <w:spacing w:after="0" w:line="240" w:lineRule="auto"/>
              <w:jc w:val="center"/>
              <w:rPr>
                <w:rFonts w:eastAsia="Times New Roman" w:cs="Calibri"/>
                <w:color w:val="000000"/>
                <w:lang w:eastAsia="en-NZ"/>
              </w:rPr>
            </w:pPr>
            <w:r w:rsidRPr="00F24AC0">
              <w:rPr>
                <w:rFonts w:eastAsia="Times New Roman" w:cs="Calibri"/>
                <w:color w:val="000000"/>
                <w:lang w:eastAsia="en-NZ"/>
              </w:rPr>
              <w:t>65%</w:t>
            </w:r>
          </w:p>
        </w:tc>
      </w:tr>
      <w:tr w:rsidR="004E67F2" w:rsidRPr="00F24AC0" w14:paraId="123D8709"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36D2D946" w14:textId="77777777" w:rsidR="004E67F2" w:rsidRPr="00F24AC0" w:rsidRDefault="004E67F2" w:rsidP="00065A78">
            <w:pPr>
              <w:spacing w:after="0" w:line="240" w:lineRule="auto"/>
              <w:rPr>
                <w:rFonts w:eastAsia="Times New Roman" w:cs="Calibri"/>
                <w:color w:val="000000"/>
                <w:lang w:eastAsia="en-NZ"/>
              </w:rPr>
            </w:pPr>
            <w:r w:rsidRPr="00F24AC0">
              <w:rPr>
                <w:rFonts w:eastAsia="Times New Roman" w:cs="Calibri"/>
                <w:color w:val="000000"/>
                <w:lang w:eastAsia="en-NZ"/>
              </w:rPr>
              <w:t>No, I have not received help with my mental health problems</w:t>
            </w:r>
          </w:p>
        </w:tc>
        <w:tc>
          <w:tcPr>
            <w:tcW w:w="992" w:type="dxa"/>
            <w:tcBorders>
              <w:top w:val="single" w:sz="4" w:space="0" w:color="auto"/>
              <w:left w:val="nil"/>
              <w:bottom w:val="single" w:sz="4" w:space="0" w:color="auto"/>
              <w:right w:val="nil"/>
            </w:tcBorders>
            <w:shd w:val="clear" w:color="auto" w:fill="auto"/>
            <w:noWrap/>
            <w:vAlign w:val="bottom"/>
            <w:hideMark/>
          </w:tcPr>
          <w:p w14:paraId="51E62B98" w14:textId="77777777" w:rsidR="004E67F2" w:rsidRPr="00F24AC0" w:rsidRDefault="004E67F2" w:rsidP="00065A78">
            <w:pPr>
              <w:spacing w:after="0" w:line="240" w:lineRule="auto"/>
              <w:jc w:val="center"/>
              <w:rPr>
                <w:rFonts w:eastAsia="Times New Roman" w:cs="Calibri"/>
                <w:color w:val="000000"/>
                <w:lang w:eastAsia="en-NZ"/>
              </w:rPr>
            </w:pPr>
            <w:r w:rsidRPr="00F24AC0">
              <w:rPr>
                <w:rFonts w:eastAsia="Times New Roman" w:cs="Calibri"/>
                <w:color w:val="000000"/>
                <w:lang w:eastAsia="en-NZ"/>
              </w:rPr>
              <w:t>44</w:t>
            </w:r>
          </w:p>
        </w:tc>
        <w:tc>
          <w:tcPr>
            <w:tcW w:w="993" w:type="dxa"/>
            <w:tcBorders>
              <w:top w:val="single" w:sz="4" w:space="0" w:color="auto"/>
              <w:left w:val="nil"/>
              <w:bottom w:val="single" w:sz="4" w:space="0" w:color="auto"/>
              <w:right w:val="nil"/>
            </w:tcBorders>
            <w:shd w:val="clear" w:color="auto" w:fill="auto"/>
            <w:noWrap/>
            <w:vAlign w:val="bottom"/>
            <w:hideMark/>
          </w:tcPr>
          <w:p w14:paraId="062345E8" w14:textId="77777777" w:rsidR="004E67F2" w:rsidRPr="00F24AC0" w:rsidRDefault="004E67F2" w:rsidP="00065A78">
            <w:pPr>
              <w:spacing w:after="0" w:line="240" w:lineRule="auto"/>
              <w:jc w:val="center"/>
              <w:rPr>
                <w:rFonts w:eastAsia="Times New Roman" w:cs="Calibri"/>
                <w:color w:val="000000"/>
                <w:lang w:eastAsia="en-NZ"/>
              </w:rPr>
            </w:pPr>
            <w:r w:rsidRPr="00F24AC0">
              <w:rPr>
                <w:rFonts w:eastAsia="Times New Roman" w:cs="Calibri"/>
                <w:color w:val="000000"/>
                <w:lang w:eastAsia="en-NZ"/>
              </w:rPr>
              <w:t>16%</w:t>
            </w:r>
          </w:p>
        </w:tc>
      </w:tr>
      <w:tr w:rsidR="004E67F2" w:rsidRPr="00F24AC0" w14:paraId="5763A998" w14:textId="77777777" w:rsidTr="00065A78">
        <w:trPr>
          <w:trHeight w:val="288"/>
        </w:trPr>
        <w:tc>
          <w:tcPr>
            <w:tcW w:w="6379" w:type="dxa"/>
            <w:tcBorders>
              <w:top w:val="single" w:sz="4" w:space="0" w:color="auto"/>
              <w:left w:val="nil"/>
              <w:bottom w:val="single" w:sz="4" w:space="0" w:color="95B3D7"/>
              <w:right w:val="nil"/>
            </w:tcBorders>
            <w:shd w:val="clear" w:color="auto" w:fill="auto"/>
            <w:noWrap/>
            <w:vAlign w:val="bottom"/>
            <w:hideMark/>
          </w:tcPr>
          <w:p w14:paraId="5D722F1F" w14:textId="77777777" w:rsidR="004E67F2" w:rsidRPr="00F24AC0" w:rsidRDefault="004E67F2" w:rsidP="00065A78">
            <w:pPr>
              <w:spacing w:after="0" w:line="240" w:lineRule="auto"/>
              <w:rPr>
                <w:rFonts w:eastAsia="Times New Roman" w:cs="Calibri"/>
                <w:color w:val="000000"/>
                <w:lang w:eastAsia="en-NZ"/>
              </w:rPr>
            </w:pPr>
            <w:r w:rsidRPr="00F24AC0">
              <w:rPr>
                <w:rFonts w:eastAsia="Times New Roman" w:cs="Calibri"/>
                <w:color w:val="000000"/>
                <w:lang w:eastAsia="en-NZ"/>
              </w:rPr>
              <w:t>Yes</w:t>
            </w:r>
          </w:p>
        </w:tc>
        <w:tc>
          <w:tcPr>
            <w:tcW w:w="992" w:type="dxa"/>
            <w:tcBorders>
              <w:top w:val="single" w:sz="4" w:space="0" w:color="auto"/>
              <w:left w:val="nil"/>
              <w:bottom w:val="single" w:sz="4" w:space="0" w:color="95B3D7"/>
              <w:right w:val="nil"/>
            </w:tcBorders>
            <w:shd w:val="clear" w:color="auto" w:fill="auto"/>
            <w:noWrap/>
            <w:vAlign w:val="bottom"/>
            <w:hideMark/>
          </w:tcPr>
          <w:p w14:paraId="0086A3B7" w14:textId="77777777" w:rsidR="004E67F2" w:rsidRPr="00F24AC0" w:rsidRDefault="004E67F2" w:rsidP="00065A78">
            <w:pPr>
              <w:spacing w:after="0" w:line="240" w:lineRule="auto"/>
              <w:jc w:val="center"/>
              <w:rPr>
                <w:rFonts w:eastAsia="Times New Roman" w:cs="Calibri"/>
                <w:color w:val="000000"/>
                <w:lang w:eastAsia="en-NZ"/>
              </w:rPr>
            </w:pPr>
            <w:r w:rsidRPr="00F24AC0">
              <w:rPr>
                <w:rFonts w:eastAsia="Times New Roman" w:cs="Calibri"/>
                <w:color w:val="000000"/>
                <w:lang w:eastAsia="en-NZ"/>
              </w:rPr>
              <w:t>52</w:t>
            </w:r>
          </w:p>
        </w:tc>
        <w:tc>
          <w:tcPr>
            <w:tcW w:w="993" w:type="dxa"/>
            <w:tcBorders>
              <w:top w:val="single" w:sz="4" w:space="0" w:color="auto"/>
              <w:left w:val="nil"/>
              <w:bottom w:val="single" w:sz="4" w:space="0" w:color="95B3D7"/>
              <w:right w:val="nil"/>
            </w:tcBorders>
            <w:shd w:val="clear" w:color="auto" w:fill="auto"/>
            <w:noWrap/>
            <w:vAlign w:val="bottom"/>
            <w:hideMark/>
          </w:tcPr>
          <w:p w14:paraId="484342BA" w14:textId="77777777" w:rsidR="004E67F2" w:rsidRPr="00F24AC0" w:rsidRDefault="004E67F2" w:rsidP="00065A78">
            <w:pPr>
              <w:spacing w:after="0" w:line="240" w:lineRule="auto"/>
              <w:jc w:val="center"/>
              <w:rPr>
                <w:rFonts w:eastAsia="Times New Roman" w:cs="Calibri"/>
                <w:color w:val="000000"/>
                <w:lang w:eastAsia="en-NZ"/>
              </w:rPr>
            </w:pPr>
            <w:r w:rsidRPr="00F24AC0">
              <w:rPr>
                <w:rFonts w:eastAsia="Times New Roman" w:cs="Calibri"/>
                <w:color w:val="000000"/>
                <w:lang w:eastAsia="en-NZ"/>
              </w:rPr>
              <w:t>19%</w:t>
            </w:r>
          </w:p>
        </w:tc>
      </w:tr>
      <w:tr w:rsidR="004E67F2" w:rsidRPr="00F24AC0" w14:paraId="23D6C01B" w14:textId="77777777" w:rsidTr="00065A78">
        <w:trPr>
          <w:trHeight w:val="288"/>
        </w:trPr>
        <w:tc>
          <w:tcPr>
            <w:tcW w:w="6379" w:type="dxa"/>
            <w:tcBorders>
              <w:top w:val="single" w:sz="4" w:space="0" w:color="95B3D7"/>
              <w:left w:val="nil"/>
              <w:bottom w:val="nil"/>
              <w:right w:val="nil"/>
            </w:tcBorders>
            <w:shd w:val="clear" w:color="auto" w:fill="D9D9D9" w:themeFill="background1" w:themeFillShade="D9"/>
            <w:noWrap/>
            <w:vAlign w:val="bottom"/>
            <w:hideMark/>
          </w:tcPr>
          <w:p w14:paraId="256E1139" w14:textId="77777777" w:rsidR="004E67F2" w:rsidRPr="00F24AC0"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2" w:type="dxa"/>
            <w:tcBorders>
              <w:top w:val="single" w:sz="4" w:space="0" w:color="95B3D7"/>
              <w:left w:val="nil"/>
              <w:bottom w:val="nil"/>
              <w:right w:val="nil"/>
            </w:tcBorders>
            <w:shd w:val="clear" w:color="auto" w:fill="D9D9D9" w:themeFill="background1" w:themeFillShade="D9"/>
            <w:noWrap/>
            <w:vAlign w:val="bottom"/>
            <w:hideMark/>
          </w:tcPr>
          <w:p w14:paraId="0A978BDB" w14:textId="77777777" w:rsidR="004E67F2" w:rsidRPr="00F24AC0" w:rsidRDefault="004E67F2" w:rsidP="00065A78">
            <w:pPr>
              <w:spacing w:after="0" w:line="240" w:lineRule="auto"/>
              <w:jc w:val="center"/>
              <w:rPr>
                <w:rFonts w:eastAsia="Times New Roman" w:cs="Calibri"/>
                <w:b/>
                <w:bCs/>
                <w:color w:val="000000"/>
                <w:lang w:eastAsia="en-NZ"/>
              </w:rPr>
            </w:pPr>
            <w:r w:rsidRPr="00F24AC0">
              <w:rPr>
                <w:rFonts w:eastAsia="Times New Roman" w:cs="Calibri"/>
                <w:b/>
                <w:bCs/>
                <w:color w:val="000000"/>
                <w:lang w:eastAsia="en-NZ"/>
              </w:rPr>
              <w:t>277</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72DD035B" w14:textId="77777777" w:rsidR="004E67F2" w:rsidRPr="00F24AC0" w:rsidRDefault="004E67F2" w:rsidP="00065A78">
            <w:pPr>
              <w:spacing w:after="0" w:line="240" w:lineRule="auto"/>
              <w:jc w:val="center"/>
              <w:rPr>
                <w:rFonts w:eastAsia="Times New Roman" w:cs="Calibri"/>
                <w:b/>
                <w:bCs/>
                <w:color w:val="000000"/>
                <w:lang w:eastAsia="en-NZ"/>
              </w:rPr>
            </w:pPr>
            <w:r w:rsidRPr="00F24AC0">
              <w:rPr>
                <w:rFonts w:eastAsia="Times New Roman" w:cs="Calibri"/>
                <w:b/>
                <w:bCs/>
                <w:color w:val="000000"/>
                <w:lang w:eastAsia="en-NZ"/>
              </w:rPr>
              <w:t>100%</w:t>
            </w:r>
          </w:p>
        </w:tc>
      </w:tr>
    </w:tbl>
    <w:p w14:paraId="0094A401" w14:textId="77777777" w:rsidR="004E67F2" w:rsidRDefault="004E67F2" w:rsidP="004E67F2">
      <w:pPr>
        <w:keepNext/>
        <w:keepLines/>
        <w:numPr>
          <w:ilvl w:val="1"/>
          <w:numId w:val="0"/>
        </w:numPr>
        <w:spacing w:after="0" w:line="240" w:lineRule="auto"/>
        <w:ind w:right="-57"/>
        <w:outlineLvl w:val="1"/>
        <w:rPr>
          <w:rFonts w:eastAsiaTheme="majorEastAsia" w:cstheme="majorBidi"/>
          <w:b/>
          <w:bCs/>
        </w:rPr>
      </w:pPr>
    </w:p>
    <w:tbl>
      <w:tblPr>
        <w:tblW w:w="8364" w:type="dxa"/>
        <w:tblLook w:val="04A0" w:firstRow="1" w:lastRow="0" w:firstColumn="1" w:lastColumn="0" w:noHBand="0" w:noVBand="1"/>
      </w:tblPr>
      <w:tblGrid>
        <w:gridCol w:w="6379"/>
        <w:gridCol w:w="992"/>
        <w:gridCol w:w="993"/>
      </w:tblGrid>
      <w:tr w:rsidR="004E67F2" w:rsidRPr="00F24AC0" w14:paraId="6FFA9F50" w14:textId="77777777" w:rsidTr="00065A78">
        <w:trPr>
          <w:trHeight w:val="300"/>
        </w:trPr>
        <w:tc>
          <w:tcPr>
            <w:tcW w:w="6379" w:type="dxa"/>
            <w:tcBorders>
              <w:top w:val="nil"/>
              <w:left w:val="nil"/>
              <w:bottom w:val="single" w:sz="4" w:space="0" w:color="95B3D7"/>
              <w:right w:val="nil"/>
            </w:tcBorders>
            <w:shd w:val="clear" w:color="auto" w:fill="D9D9D9" w:themeFill="background1" w:themeFillShade="D9"/>
            <w:noWrap/>
            <w:vAlign w:val="bottom"/>
            <w:hideMark/>
          </w:tcPr>
          <w:p w14:paraId="616465D2" w14:textId="33E2A917" w:rsidR="004E67F2" w:rsidRPr="00F24AC0" w:rsidRDefault="007143F3" w:rsidP="007143F3">
            <w:pPr>
              <w:spacing w:after="0" w:line="240" w:lineRule="auto"/>
              <w:rPr>
                <w:rFonts w:eastAsia="Times New Roman" w:cs="Calibri"/>
                <w:b/>
                <w:bCs/>
                <w:color w:val="000000"/>
                <w:lang w:eastAsia="en-NZ"/>
              </w:rPr>
            </w:pPr>
            <w:r>
              <w:rPr>
                <w:rFonts w:eastAsia="Times New Roman" w:cs="Calibri"/>
                <w:b/>
                <w:bCs/>
                <w:color w:val="000000"/>
                <w:lang w:eastAsia="en-NZ"/>
              </w:rPr>
              <w:t xml:space="preserve">Q11.11 </w:t>
            </w:r>
            <w:r w:rsidRPr="00F24AC0">
              <w:rPr>
                <w:rFonts w:eastAsia="Times New Roman" w:cs="Calibri"/>
                <w:b/>
                <w:bCs/>
                <w:color w:val="000000"/>
                <w:lang w:eastAsia="en-NZ"/>
              </w:rPr>
              <w:t xml:space="preserve">Have you spent one or more nights in the at-risk unit (ARU) in this prison in the </w:t>
            </w:r>
            <w:r>
              <w:rPr>
                <w:rFonts w:eastAsia="Times New Roman" w:cs="Calibri"/>
                <w:b/>
                <w:bCs/>
                <w:color w:val="000000"/>
                <w:lang w:eastAsia="en-NZ"/>
              </w:rPr>
              <w:t>p</w:t>
            </w:r>
            <w:r w:rsidRPr="00F24AC0">
              <w:rPr>
                <w:rFonts w:eastAsia="Times New Roman" w:cs="Calibri"/>
                <w:b/>
                <w:bCs/>
                <w:color w:val="000000"/>
                <w:lang w:eastAsia="en-NZ"/>
              </w:rPr>
              <w:t xml:space="preserve">ast </w:t>
            </w:r>
            <w:r>
              <w:rPr>
                <w:rFonts w:eastAsia="Times New Roman" w:cs="Calibri"/>
                <w:b/>
                <w:bCs/>
                <w:color w:val="000000"/>
                <w:lang w:eastAsia="en-NZ"/>
              </w:rPr>
              <w:t>six</w:t>
            </w:r>
            <w:r w:rsidRPr="00F24AC0">
              <w:rPr>
                <w:rFonts w:eastAsia="Times New Roman" w:cs="Calibri"/>
                <w:b/>
                <w:bCs/>
                <w:color w:val="000000"/>
                <w:lang w:eastAsia="en-NZ"/>
              </w:rPr>
              <w:t xml:space="preserve"> months?</w:t>
            </w:r>
          </w:p>
        </w:tc>
        <w:tc>
          <w:tcPr>
            <w:tcW w:w="992" w:type="dxa"/>
            <w:tcBorders>
              <w:top w:val="nil"/>
              <w:left w:val="nil"/>
              <w:bottom w:val="single" w:sz="4" w:space="0" w:color="95B3D7"/>
              <w:right w:val="nil"/>
            </w:tcBorders>
            <w:shd w:val="clear" w:color="auto" w:fill="D9D9D9" w:themeFill="background1" w:themeFillShade="D9"/>
            <w:noWrap/>
            <w:vAlign w:val="bottom"/>
            <w:hideMark/>
          </w:tcPr>
          <w:p w14:paraId="63A3109D" w14:textId="77777777" w:rsidR="004E67F2" w:rsidRPr="00F24AC0" w:rsidRDefault="004E67F2" w:rsidP="00065A78">
            <w:pPr>
              <w:spacing w:after="0" w:line="240" w:lineRule="auto"/>
              <w:rPr>
                <w:rFonts w:eastAsia="Times New Roman" w:cs="Calibri"/>
                <w:b/>
                <w:bCs/>
                <w:color w:val="000000"/>
                <w:lang w:eastAsia="en-NZ"/>
              </w:rPr>
            </w:pPr>
          </w:p>
        </w:tc>
        <w:tc>
          <w:tcPr>
            <w:tcW w:w="993" w:type="dxa"/>
            <w:tcBorders>
              <w:top w:val="nil"/>
              <w:left w:val="nil"/>
              <w:bottom w:val="single" w:sz="4" w:space="0" w:color="95B3D7"/>
              <w:right w:val="nil"/>
            </w:tcBorders>
            <w:shd w:val="clear" w:color="auto" w:fill="D9D9D9" w:themeFill="background1" w:themeFillShade="D9"/>
            <w:noWrap/>
            <w:vAlign w:val="bottom"/>
            <w:hideMark/>
          </w:tcPr>
          <w:p w14:paraId="01C14EDA" w14:textId="77777777" w:rsidR="004E67F2" w:rsidRPr="00F24AC0" w:rsidRDefault="004E67F2" w:rsidP="00065A78">
            <w:pPr>
              <w:spacing w:after="0" w:line="240" w:lineRule="auto"/>
              <w:rPr>
                <w:rFonts w:eastAsia="Times New Roman" w:cs="Calibri"/>
                <w:b/>
                <w:bCs/>
                <w:color w:val="000000"/>
                <w:lang w:eastAsia="en-NZ"/>
              </w:rPr>
            </w:pPr>
          </w:p>
        </w:tc>
      </w:tr>
      <w:tr w:rsidR="004E67F2" w:rsidRPr="00F24AC0" w14:paraId="53971B42" w14:textId="77777777" w:rsidTr="00065A78">
        <w:trPr>
          <w:trHeight w:val="288"/>
        </w:trPr>
        <w:tc>
          <w:tcPr>
            <w:tcW w:w="6379" w:type="dxa"/>
            <w:tcBorders>
              <w:top w:val="single" w:sz="4" w:space="0" w:color="95B3D7"/>
              <w:left w:val="nil"/>
              <w:bottom w:val="single" w:sz="4" w:space="0" w:color="auto"/>
              <w:right w:val="nil"/>
            </w:tcBorders>
            <w:shd w:val="clear" w:color="auto" w:fill="auto"/>
            <w:noWrap/>
            <w:vAlign w:val="bottom"/>
            <w:hideMark/>
          </w:tcPr>
          <w:p w14:paraId="7CBEC103" w14:textId="77777777" w:rsidR="004E67F2" w:rsidRPr="00F24AC0" w:rsidRDefault="004E67F2" w:rsidP="00065A78">
            <w:pPr>
              <w:spacing w:after="0" w:line="240" w:lineRule="auto"/>
              <w:rPr>
                <w:rFonts w:eastAsia="Times New Roman" w:cs="Calibri"/>
                <w:color w:val="000000"/>
                <w:lang w:eastAsia="en-NZ"/>
              </w:rPr>
            </w:pPr>
            <w:r w:rsidRPr="00F24AC0">
              <w:rPr>
                <w:rFonts w:eastAsia="Times New Roman" w:cs="Calibri"/>
                <w:color w:val="000000"/>
                <w:lang w:eastAsia="en-NZ"/>
              </w:rPr>
              <w:t>No</w:t>
            </w:r>
          </w:p>
        </w:tc>
        <w:tc>
          <w:tcPr>
            <w:tcW w:w="992" w:type="dxa"/>
            <w:tcBorders>
              <w:top w:val="single" w:sz="4" w:space="0" w:color="95B3D7"/>
              <w:left w:val="nil"/>
              <w:bottom w:val="single" w:sz="4" w:space="0" w:color="auto"/>
              <w:right w:val="nil"/>
            </w:tcBorders>
            <w:shd w:val="clear" w:color="auto" w:fill="auto"/>
            <w:noWrap/>
            <w:vAlign w:val="bottom"/>
            <w:hideMark/>
          </w:tcPr>
          <w:p w14:paraId="3CFF9816" w14:textId="77777777" w:rsidR="004E67F2" w:rsidRPr="00F24AC0" w:rsidRDefault="004E67F2" w:rsidP="00065A78">
            <w:pPr>
              <w:spacing w:after="0" w:line="240" w:lineRule="auto"/>
              <w:jc w:val="center"/>
              <w:rPr>
                <w:rFonts w:eastAsia="Times New Roman" w:cs="Calibri"/>
                <w:color w:val="000000"/>
                <w:lang w:eastAsia="en-NZ"/>
              </w:rPr>
            </w:pPr>
            <w:r w:rsidRPr="00F24AC0">
              <w:rPr>
                <w:rFonts w:eastAsia="Times New Roman" w:cs="Calibri"/>
                <w:color w:val="000000"/>
                <w:lang w:eastAsia="en-NZ"/>
              </w:rPr>
              <w:t>242</w:t>
            </w:r>
          </w:p>
        </w:tc>
        <w:tc>
          <w:tcPr>
            <w:tcW w:w="993" w:type="dxa"/>
            <w:tcBorders>
              <w:top w:val="single" w:sz="4" w:space="0" w:color="95B3D7"/>
              <w:left w:val="nil"/>
              <w:bottom w:val="single" w:sz="4" w:space="0" w:color="auto"/>
              <w:right w:val="nil"/>
            </w:tcBorders>
            <w:shd w:val="clear" w:color="auto" w:fill="auto"/>
            <w:noWrap/>
            <w:vAlign w:val="bottom"/>
            <w:hideMark/>
          </w:tcPr>
          <w:p w14:paraId="347A518B" w14:textId="77777777" w:rsidR="004E67F2" w:rsidRPr="00F24AC0" w:rsidRDefault="004E67F2" w:rsidP="00065A78">
            <w:pPr>
              <w:spacing w:after="0" w:line="240" w:lineRule="auto"/>
              <w:jc w:val="center"/>
              <w:rPr>
                <w:rFonts w:eastAsia="Times New Roman" w:cs="Calibri"/>
                <w:color w:val="000000"/>
                <w:lang w:eastAsia="en-NZ"/>
              </w:rPr>
            </w:pPr>
            <w:r w:rsidRPr="00F24AC0">
              <w:rPr>
                <w:rFonts w:eastAsia="Times New Roman" w:cs="Calibri"/>
                <w:color w:val="000000"/>
                <w:lang w:eastAsia="en-NZ"/>
              </w:rPr>
              <w:t>85%</w:t>
            </w:r>
          </w:p>
        </w:tc>
      </w:tr>
      <w:tr w:rsidR="004E67F2" w:rsidRPr="00F24AC0" w14:paraId="49D0628A" w14:textId="77777777" w:rsidTr="00065A78">
        <w:trPr>
          <w:trHeight w:val="288"/>
        </w:trPr>
        <w:tc>
          <w:tcPr>
            <w:tcW w:w="6379" w:type="dxa"/>
            <w:tcBorders>
              <w:top w:val="single" w:sz="4" w:space="0" w:color="auto"/>
              <w:left w:val="nil"/>
              <w:bottom w:val="nil"/>
              <w:right w:val="nil"/>
            </w:tcBorders>
            <w:shd w:val="clear" w:color="auto" w:fill="auto"/>
            <w:noWrap/>
            <w:vAlign w:val="bottom"/>
            <w:hideMark/>
          </w:tcPr>
          <w:p w14:paraId="66FDA40B" w14:textId="77777777" w:rsidR="004E67F2" w:rsidRPr="00F24AC0" w:rsidRDefault="004E67F2" w:rsidP="00065A78">
            <w:pPr>
              <w:spacing w:after="0" w:line="240" w:lineRule="auto"/>
              <w:rPr>
                <w:rFonts w:eastAsia="Times New Roman" w:cs="Calibri"/>
                <w:color w:val="000000"/>
                <w:lang w:eastAsia="en-NZ"/>
              </w:rPr>
            </w:pPr>
            <w:r w:rsidRPr="00F24AC0">
              <w:rPr>
                <w:rFonts w:eastAsia="Times New Roman" w:cs="Calibri"/>
                <w:color w:val="000000"/>
                <w:lang w:eastAsia="en-NZ"/>
              </w:rPr>
              <w:t>Yes</w:t>
            </w:r>
          </w:p>
        </w:tc>
        <w:tc>
          <w:tcPr>
            <w:tcW w:w="992" w:type="dxa"/>
            <w:tcBorders>
              <w:top w:val="single" w:sz="4" w:space="0" w:color="auto"/>
              <w:left w:val="nil"/>
              <w:bottom w:val="nil"/>
              <w:right w:val="nil"/>
            </w:tcBorders>
            <w:shd w:val="clear" w:color="auto" w:fill="auto"/>
            <w:noWrap/>
            <w:vAlign w:val="bottom"/>
            <w:hideMark/>
          </w:tcPr>
          <w:p w14:paraId="2B8B1782" w14:textId="77777777" w:rsidR="004E67F2" w:rsidRPr="00F24AC0" w:rsidRDefault="004E67F2" w:rsidP="00065A78">
            <w:pPr>
              <w:spacing w:after="0" w:line="240" w:lineRule="auto"/>
              <w:jc w:val="center"/>
              <w:rPr>
                <w:rFonts w:eastAsia="Times New Roman" w:cs="Calibri"/>
                <w:color w:val="000000"/>
                <w:lang w:eastAsia="en-NZ"/>
              </w:rPr>
            </w:pPr>
            <w:r w:rsidRPr="00F24AC0">
              <w:rPr>
                <w:rFonts w:eastAsia="Times New Roman" w:cs="Calibri"/>
                <w:color w:val="000000"/>
                <w:lang w:eastAsia="en-NZ"/>
              </w:rPr>
              <w:t>43</w:t>
            </w:r>
          </w:p>
        </w:tc>
        <w:tc>
          <w:tcPr>
            <w:tcW w:w="993" w:type="dxa"/>
            <w:tcBorders>
              <w:top w:val="single" w:sz="4" w:space="0" w:color="auto"/>
              <w:left w:val="nil"/>
              <w:bottom w:val="nil"/>
              <w:right w:val="nil"/>
            </w:tcBorders>
            <w:shd w:val="clear" w:color="auto" w:fill="auto"/>
            <w:noWrap/>
            <w:vAlign w:val="bottom"/>
            <w:hideMark/>
          </w:tcPr>
          <w:p w14:paraId="1211A415" w14:textId="77777777" w:rsidR="004E67F2" w:rsidRPr="00F24AC0" w:rsidRDefault="004E67F2" w:rsidP="00065A78">
            <w:pPr>
              <w:spacing w:after="0" w:line="240" w:lineRule="auto"/>
              <w:jc w:val="center"/>
              <w:rPr>
                <w:rFonts w:eastAsia="Times New Roman" w:cs="Calibri"/>
                <w:color w:val="000000"/>
                <w:lang w:eastAsia="en-NZ"/>
              </w:rPr>
            </w:pPr>
            <w:r w:rsidRPr="00F24AC0">
              <w:rPr>
                <w:rFonts w:eastAsia="Times New Roman" w:cs="Calibri"/>
                <w:color w:val="000000"/>
                <w:lang w:eastAsia="en-NZ"/>
              </w:rPr>
              <w:t>15%</w:t>
            </w:r>
          </w:p>
        </w:tc>
      </w:tr>
      <w:tr w:rsidR="004E67F2" w:rsidRPr="00F24AC0" w14:paraId="51AC9FB6" w14:textId="77777777" w:rsidTr="00065A78">
        <w:trPr>
          <w:trHeight w:val="288"/>
        </w:trPr>
        <w:tc>
          <w:tcPr>
            <w:tcW w:w="6379" w:type="dxa"/>
            <w:tcBorders>
              <w:top w:val="single" w:sz="4" w:space="0" w:color="95B3D7"/>
              <w:left w:val="nil"/>
              <w:bottom w:val="nil"/>
              <w:right w:val="nil"/>
            </w:tcBorders>
            <w:shd w:val="clear" w:color="auto" w:fill="D9D9D9" w:themeFill="background1" w:themeFillShade="D9"/>
            <w:noWrap/>
            <w:vAlign w:val="bottom"/>
            <w:hideMark/>
          </w:tcPr>
          <w:p w14:paraId="5A6128B7" w14:textId="77777777" w:rsidR="004E67F2" w:rsidRPr="00F24AC0"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2" w:type="dxa"/>
            <w:tcBorders>
              <w:top w:val="single" w:sz="4" w:space="0" w:color="95B3D7"/>
              <w:left w:val="nil"/>
              <w:bottom w:val="nil"/>
              <w:right w:val="nil"/>
            </w:tcBorders>
            <w:shd w:val="clear" w:color="auto" w:fill="D9D9D9" w:themeFill="background1" w:themeFillShade="D9"/>
            <w:noWrap/>
            <w:vAlign w:val="bottom"/>
            <w:hideMark/>
          </w:tcPr>
          <w:p w14:paraId="5C63D37D" w14:textId="77777777" w:rsidR="004E67F2" w:rsidRPr="00F24AC0" w:rsidRDefault="004E67F2" w:rsidP="00065A78">
            <w:pPr>
              <w:spacing w:after="0" w:line="240" w:lineRule="auto"/>
              <w:jc w:val="center"/>
              <w:rPr>
                <w:rFonts w:eastAsia="Times New Roman" w:cs="Calibri"/>
                <w:b/>
                <w:bCs/>
                <w:color w:val="000000"/>
                <w:lang w:eastAsia="en-NZ"/>
              </w:rPr>
            </w:pPr>
            <w:r w:rsidRPr="00F24AC0">
              <w:rPr>
                <w:rFonts w:eastAsia="Times New Roman" w:cs="Calibri"/>
                <w:b/>
                <w:bCs/>
                <w:color w:val="000000"/>
                <w:lang w:eastAsia="en-NZ"/>
              </w:rPr>
              <w:t>285</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7CB54889" w14:textId="77777777" w:rsidR="004E67F2" w:rsidRPr="00F24AC0" w:rsidRDefault="004E67F2" w:rsidP="00065A78">
            <w:pPr>
              <w:spacing w:after="0" w:line="240" w:lineRule="auto"/>
              <w:jc w:val="center"/>
              <w:rPr>
                <w:rFonts w:eastAsia="Times New Roman" w:cs="Calibri"/>
                <w:b/>
                <w:bCs/>
                <w:color w:val="000000"/>
                <w:lang w:eastAsia="en-NZ"/>
              </w:rPr>
            </w:pPr>
            <w:r w:rsidRPr="00F24AC0">
              <w:rPr>
                <w:rFonts w:eastAsia="Times New Roman" w:cs="Calibri"/>
                <w:b/>
                <w:bCs/>
                <w:color w:val="000000"/>
                <w:lang w:eastAsia="en-NZ"/>
              </w:rPr>
              <w:t>100%</w:t>
            </w:r>
          </w:p>
        </w:tc>
      </w:tr>
    </w:tbl>
    <w:p w14:paraId="6677F157" w14:textId="77777777" w:rsidR="004E67F2" w:rsidRDefault="004E67F2" w:rsidP="004E67F2">
      <w:pPr>
        <w:keepNext/>
        <w:keepLines/>
        <w:numPr>
          <w:ilvl w:val="1"/>
          <w:numId w:val="0"/>
        </w:numPr>
        <w:spacing w:after="0" w:line="240" w:lineRule="auto"/>
        <w:ind w:right="-57"/>
        <w:outlineLvl w:val="1"/>
        <w:rPr>
          <w:rFonts w:eastAsiaTheme="majorEastAsia" w:cstheme="majorBidi"/>
          <w:b/>
          <w:bCs/>
        </w:rPr>
      </w:pPr>
    </w:p>
    <w:tbl>
      <w:tblPr>
        <w:tblW w:w="8364" w:type="dxa"/>
        <w:tblLook w:val="04A0" w:firstRow="1" w:lastRow="0" w:firstColumn="1" w:lastColumn="0" w:noHBand="0" w:noVBand="1"/>
      </w:tblPr>
      <w:tblGrid>
        <w:gridCol w:w="6379"/>
        <w:gridCol w:w="992"/>
        <w:gridCol w:w="993"/>
      </w:tblGrid>
      <w:tr w:rsidR="004E67F2" w:rsidRPr="00F24AC0" w14:paraId="4E46B290" w14:textId="77777777" w:rsidTr="00065A78">
        <w:trPr>
          <w:trHeight w:val="300"/>
        </w:trPr>
        <w:tc>
          <w:tcPr>
            <w:tcW w:w="6379" w:type="dxa"/>
            <w:tcBorders>
              <w:top w:val="nil"/>
              <w:left w:val="nil"/>
              <w:bottom w:val="single" w:sz="4" w:space="0" w:color="95B3D7"/>
              <w:right w:val="nil"/>
            </w:tcBorders>
            <w:shd w:val="clear" w:color="auto" w:fill="D9D9D9" w:themeFill="background1" w:themeFillShade="D9"/>
            <w:noWrap/>
            <w:vAlign w:val="bottom"/>
            <w:hideMark/>
          </w:tcPr>
          <w:p w14:paraId="227289D9" w14:textId="5E102F2E" w:rsidR="004E67F2" w:rsidRPr="00F24AC0" w:rsidRDefault="007143F3" w:rsidP="007143F3">
            <w:pPr>
              <w:spacing w:after="0" w:line="240" w:lineRule="auto"/>
              <w:rPr>
                <w:rFonts w:eastAsia="Times New Roman" w:cs="Calibri"/>
                <w:b/>
                <w:bCs/>
                <w:color w:val="000000"/>
                <w:lang w:eastAsia="en-NZ"/>
              </w:rPr>
            </w:pPr>
            <w:r>
              <w:rPr>
                <w:rFonts w:eastAsia="Times New Roman" w:cs="Calibri"/>
                <w:b/>
                <w:bCs/>
                <w:color w:val="000000"/>
                <w:lang w:eastAsia="en-NZ"/>
              </w:rPr>
              <w:t xml:space="preserve">Q11.12 </w:t>
            </w:r>
            <w:r w:rsidRPr="00F24AC0">
              <w:rPr>
                <w:rFonts w:eastAsia="Times New Roman" w:cs="Calibri"/>
                <w:b/>
                <w:bCs/>
                <w:color w:val="000000"/>
                <w:lang w:eastAsia="en-NZ"/>
              </w:rPr>
              <w:t>What do you think of the overall quality of the health services here?</w:t>
            </w:r>
          </w:p>
        </w:tc>
        <w:tc>
          <w:tcPr>
            <w:tcW w:w="992" w:type="dxa"/>
            <w:tcBorders>
              <w:top w:val="nil"/>
              <w:left w:val="nil"/>
              <w:bottom w:val="single" w:sz="4" w:space="0" w:color="95B3D7"/>
              <w:right w:val="nil"/>
            </w:tcBorders>
            <w:shd w:val="clear" w:color="auto" w:fill="D9D9D9" w:themeFill="background1" w:themeFillShade="D9"/>
            <w:noWrap/>
            <w:vAlign w:val="bottom"/>
            <w:hideMark/>
          </w:tcPr>
          <w:p w14:paraId="1F1F0B3F" w14:textId="77777777" w:rsidR="004E67F2" w:rsidRPr="00F24AC0" w:rsidRDefault="004E67F2" w:rsidP="00065A78">
            <w:pPr>
              <w:spacing w:after="0" w:line="240" w:lineRule="auto"/>
              <w:rPr>
                <w:rFonts w:eastAsia="Times New Roman" w:cs="Calibri"/>
                <w:b/>
                <w:bCs/>
                <w:color w:val="000000"/>
                <w:lang w:eastAsia="en-NZ"/>
              </w:rPr>
            </w:pPr>
          </w:p>
        </w:tc>
        <w:tc>
          <w:tcPr>
            <w:tcW w:w="993" w:type="dxa"/>
            <w:tcBorders>
              <w:top w:val="nil"/>
              <w:left w:val="nil"/>
              <w:bottom w:val="single" w:sz="4" w:space="0" w:color="95B3D7"/>
              <w:right w:val="nil"/>
            </w:tcBorders>
            <w:shd w:val="clear" w:color="auto" w:fill="D9D9D9" w:themeFill="background1" w:themeFillShade="D9"/>
            <w:noWrap/>
            <w:vAlign w:val="bottom"/>
            <w:hideMark/>
          </w:tcPr>
          <w:p w14:paraId="04FF3952" w14:textId="77777777" w:rsidR="004E67F2" w:rsidRPr="00F24AC0" w:rsidRDefault="004E67F2" w:rsidP="00065A78">
            <w:pPr>
              <w:spacing w:after="0" w:line="240" w:lineRule="auto"/>
              <w:rPr>
                <w:rFonts w:eastAsia="Times New Roman" w:cs="Calibri"/>
                <w:b/>
                <w:bCs/>
                <w:color w:val="000000"/>
                <w:lang w:eastAsia="en-NZ"/>
              </w:rPr>
            </w:pPr>
          </w:p>
        </w:tc>
      </w:tr>
      <w:tr w:rsidR="004E67F2" w:rsidRPr="00F24AC0" w14:paraId="5EC891B0" w14:textId="77777777" w:rsidTr="00065A78">
        <w:trPr>
          <w:trHeight w:val="288"/>
        </w:trPr>
        <w:tc>
          <w:tcPr>
            <w:tcW w:w="6379" w:type="dxa"/>
            <w:tcBorders>
              <w:top w:val="single" w:sz="4" w:space="0" w:color="95B3D7"/>
              <w:left w:val="nil"/>
              <w:bottom w:val="single" w:sz="4" w:space="0" w:color="auto"/>
              <w:right w:val="nil"/>
            </w:tcBorders>
            <w:shd w:val="clear" w:color="auto" w:fill="auto"/>
            <w:noWrap/>
            <w:vAlign w:val="bottom"/>
            <w:hideMark/>
          </w:tcPr>
          <w:p w14:paraId="093D2BDD" w14:textId="77777777" w:rsidR="004E67F2" w:rsidRPr="00F24AC0" w:rsidRDefault="004E67F2" w:rsidP="00065A78">
            <w:pPr>
              <w:spacing w:after="0" w:line="240" w:lineRule="auto"/>
              <w:rPr>
                <w:rFonts w:eastAsia="Times New Roman" w:cs="Calibri"/>
                <w:color w:val="000000"/>
                <w:lang w:eastAsia="en-NZ"/>
              </w:rPr>
            </w:pPr>
            <w:r w:rsidRPr="00F24AC0">
              <w:rPr>
                <w:rFonts w:eastAsia="Times New Roman" w:cs="Calibri"/>
                <w:color w:val="000000"/>
                <w:lang w:eastAsia="en-NZ"/>
              </w:rPr>
              <w:t>Very good</w:t>
            </w:r>
          </w:p>
        </w:tc>
        <w:tc>
          <w:tcPr>
            <w:tcW w:w="992" w:type="dxa"/>
            <w:tcBorders>
              <w:top w:val="single" w:sz="4" w:space="0" w:color="95B3D7"/>
              <w:left w:val="nil"/>
              <w:bottom w:val="single" w:sz="4" w:space="0" w:color="auto"/>
              <w:right w:val="nil"/>
            </w:tcBorders>
            <w:shd w:val="clear" w:color="auto" w:fill="auto"/>
            <w:noWrap/>
            <w:vAlign w:val="bottom"/>
            <w:hideMark/>
          </w:tcPr>
          <w:p w14:paraId="0AC85FD5" w14:textId="77777777" w:rsidR="004E67F2" w:rsidRPr="00F24AC0" w:rsidRDefault="004E67F2" w:rsidP="00065A78">
            <w:pPr>
              <w:spacing w:after="0" w:line="240" w:lineRule="auto"/>
              <w:jc w:val="center"/>
              <w:rPr>
                <w:rFonts w:eastAsia="Times New Roman" w:cs="Calibri"/>
                <w:color w:val="000000"/>
                <w:lang w:eastAsia="en-NZ"/>
              </w:rPr>
            </w:pPr>
            <w:r w:rsidRPr="00F24AC0">
              <w:rPr>
                <w:rFonts w:eastAsia="Times New Roman" w:cs="Calibri"/>
                <w:color w:val="000000"/>
                <w:lang w:eastAsia="en-NZ"/>
              </w:rPr>
              <w:t>27</w:t>
            </w:r>
          </w:p>
        </w:tc>
        <w:tc>
          <w:tcPr>
            <w:tcW w:w="993" w:type="dxa"/>
            <w:tcBorders>
              <w:top w:val="single" w:sz="4" w:space="0" w:color="95B3D7"/>
              <w:left w:val="nil"/>
              <w:bottom w:val="single" w:sz="4" w:space="0" w:color="auto"/>
              <w:right w:val="nil"/>
            </w:tcBorders>
            <w:shd w:val="clear" w:color="auto" w:fill="auto"/>
            <w:noWrap/>
            <w:vAlign w:val="bottom"/>
            <w:hideMark/>
          </w:tcPr>
          <w:p w14:paraId="441117BD" w14:textId="77777777" w:rsidR="004E67F2" w:rsidRPr="00F24AC0" w:rsidRDefault="004E67F2" w:rsidP="00065A78">
            <w:pPr>
              <w:spacing w:after="0" w:line="240" w:lineRule="auto"/>
              <w:jc w:val="center"/>
              <w:rPr>
                <w:rFonts w:eastAsia="Times New Roman" w:cs="Calibri"/>
                <w:color w:val="000000"/>
                <w:lang w:eastAsia="en-NZ"/>
              </w:rPr>
            </w:pPr>
            <w:r w:rsidRPr="00F24AC0">
              <w:rPr>
                <w:rFonts w:eastAsia="Times New Roman" w:cs="Calibri"/>
                <w:color w:val="000000"/>
                <w:lang w:eastAsia="en-NZ"/>
              </w:rPr>
              <w:t>10%</w:t>
            </w:r>
          </w:p>
        </w:tc>
      </w:tr>
      <w:tr w:rsidR="004E67F2" w:rsidRPr="00F24AC0" w14:paraId="6601D861"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4F89F995" w14:textId="77777777" w:rsidR="004E67F2" w:rsidRPr="00F24AC0" w:rsidRDefault="004E67F2" w:rsidP="00065A78">
            <w:pPr>
              <w:spacing w:after="0" w:line="240" w:lineRule="auto"/>
              <w:rPr>
                <w:rFonts w:eastAsia="Times New Roman" w:cs="Calibri"/>
                <w:color w:val="000000"/>
                <w:lang w:eastAsia="en-NZ"/>
              </w:rPr>
            </w:pPr>
            <w:r w:rsidRPr="00F24AC0">
              <w:rPr>
                <w:rFonts w:eastAsia="Times New Roman" w:cs="Calibri"/>
                <w:color w:val="000000"/>
                <w:lang w:eastAsia="en-NZ"/>
              </w:rPr>
              <w:t>Quite good</w:t>
            </w:r>
          </w:p>
        </w:tc>
        <w:tc>
          <w:tcPr>
            <w:tcW w:w="992" w:type="dxa"/>
            <w:tcBorders>
              <w:top w:val="single" w:sz="4" w:space="0" w:color="auto"/>
              <w:left w:val="nil"/>
              <w:bottom w:val="single" w:sz="4" w:space="0" w:color="auto"/>
              <w:right w:val="nil"/>
            </w:tcBorders>
            <w:shd w:val="clear" w:color="auto" w:fill="auto"/>
            <w:noWrap/>
            <w:vAlign w:val="bottom"/>
            <w:hideMark/>
          </w:tcPr>
          <w:p w14:paraId="7B38B180" w14:textId="77777777" w:rsidR="004E67F2" w:rsidRPr="00F24AC0" w:rsidRDefault="004E67F2" w:rsidP="00065A78">
            <w:pPr>
              <w:spacing w:after="0" w:line="240" w:lineRule="auto"/>
              <w:jc w:val="center"/>
              <w:rPr>
                <w:rFonts w:eastAsia="Times New Roman" w:cs="Calibri"/>
                <w:color w:val="000000"/>
                <w:lang w:eastAsia="en-NZ"/>
              </w:rPr>
            </w:pPr>
            <w:r w:rsidRPr="00F24AC0">
              <w:rPr>
                <w:rFonts w:eastAsia="Times New Roman" w:cs="Calibri"/>
                <w:color w:val="000000"/>
                <w:lang w:eastAsia="en-NZ"/>
              </w:rPr>
              <w:t>102</w:t>
            </w:r>
          </w:p>
        </w:tc>
        <w:tc>
          <w:tcPr>
            <w:tcW w:w="993" w:type="dxa"/>
            <w:tcBorders>
              <w:top w:val="single" w:sz="4" w:space="0" w:color="auto"/>
              <w:left w:val="nil"/>
              <w:bottom w:val="single" w:sz="4" w:space="0" w:color="auto"/>
              <w:right w:val="nil"/>
            </w:tcBorders>
            <w:shd w:val="clear" w:color="auto" w:fill="auto"/>
            <w:noWrap/>
            <w:vAlign w:val="bottom"/>
            <w:hideMark/>
          </w:tcPr>
          <w:p w14:paraId="48FE7CAD" w14:textId="77777777" w:rsidR="004E67F2" w:rsidRPr="00F24AC0" w:rsidRDefault="004E67F2" w:rsidP="00065A78">
            <w:pPr>
              <w:spacing w:after="0" w:line="240" w:lineRule="auto"/>
              <w:jc w:val="center"/>
              <w:rPr>
                <w:rFonts w:eastAsia="Times New Roman" w:cs="Calibri"/>
                <w:color w:val="000000"/>
                <w:lang w:eastAsia="en-NZ"/>
              </w:rPr>
            </w:pPr>
            <w:r w:rsidRPr="00F24AC0">
              <w:rPr>
                <w:rFonts w:eastAsia="Times New Roman" w:cs="Calibri"/>
                <w:color w:val="000000"/>
                <w:lang w:eastAsia="en-NZ"/>
              </w:rPr>
              <w:t>36%</w:t>
            </w:r>
          </w:p>
        </w:tc>
      </w:tr>
      <w:tr w:rsidR="004E67F2" w:rsidRPr="00F24AC0" w14:paraId="4958F04D"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6FD6F1C7" w14:textId="77777777" w:rsidR="004E67F2" w:rsidRPr="00F24AC0" w:rsidRDefault="004E67F2" w:rsidP="00065A78">
            <w:pPr>
              <w:spacing w:after="0" w:line="240" w:lineRule="auto"/>
              <w:rPr>
                <w:rFonts w:eastAsia="Times New Roman" w:cs="Calibri"/>
                <w:color w:val="000000"/>
                <w:lang w:eastAsia="en-NZ"/>
              </w:rPr>
            </w:pPr>
            <w:r w:rsidRPr="00F24AC0">
              <w:rPr>
                <w:rFonts w:eastAsia="Times New Roman" w:cs="Calibri"/>
                <w:color w:val="000000"/>
                <w:lang w:eastAsia="en-NZ"/>
              </w:rPr>
              <w:t>Quite bad</w:t>
            </w:r>
          </w:p>
        </w:tc>
        <w:tc>
          <w:tcPr>
            <w:tcW w:w="992" w:type="dxa"/>
            <w:tcBorders>
              <w:top w:val="single" w:sz="4" w:space="0" w:color="auto"/>
              <w:left w:val="nil"/>
              <w:bottom w:val="single" w:sz="4" w:space="0" w:color="auto"/>
              <w:right w:val="nil"/>
            </w:tcBorders>
            <w:shd w:val="clear" w:color="auto" w:fill="auto"/>
            <w:noWrap/>
            <w:vAlign w:val="bottom"/>
            <w:hideMark/>
          </w:tcPr>
          <w:p w14:paraId="240658C1" w14:textId="77777777" w:rsidR="004E67F2" w:rsidRPr="00F24AC0" w:rsidRDefault="004E67F2" w:rsidP="00065A78">
            <w:pPr>
              <w:spacing w:after="0" w:line="240" w:lineRule="auto"/>
              <w:jc w:val="center"/>
              <w:rPr>
                <w:rFonts w:eastAsia="Times New Roman" w:cs="Calibri"/>
                <w:color w:val="000000"/>
                <w:lang w:eastAsia="en-NZ"/>
              </w:rPr>
            </w:pPr>
            <w:r w:rsidRPr="00F24AC0">
              <w:rPr>
                <w:rFonts w:eastAsia="Times New Roman" w:cs="Calibri"/>
                <w:color w:val="000000"/>
                <w:lang w:eastAsia="en-NZ"/>
              </w:rPr>
              <w:t>77</w:t>
            </w:r>
          </w:p>
        </w:tc>
        <w:tc>
          <w:tcPr>
            <w:tcW w:w="993" w:type="dxa"/>
            <w:tcBorders>
              <w:top w:val="single" w:sz="4" w:space="0" w:color="auto"/>
              <w:left w:val="nil"/>
              <w:bottom w:val="single" w:sz="4" w:space="0" w:color="auto"/>
              <w:right w:val="nil"/>
            </w:tcBorders>
            <w:shd w:val="clear" w:color="auto" w:fill="auto"/>
            <w:noWrap/>
            <w:vAlign w:val="bottom"/>
            <w:hideMark/>
          </w:tcPr>
          <w:p w14:paraId="2287A886" w14:textId="77777777" w:rsidR="004E67F2" w:rsidRPr="00F24AC0" w:rsidRDefault="004E67F2" w:rsidP="00065A78">
            <w:pPr>
              <w:spacing w:after="0" w:line="240" w:lineRule="auto"/>
              <w:jc w:val="center"/>
              <w:rPr>
                <w:rFonts w:eastAsia="Times New Roman" w:cs="Calibri"/>
                <w:color w:val="000000"/>
                <w:lang w:eastAsia="en-NZ"/>
              </w:rPr>
            </w:pPr>
            <w:r w:rsidRPr="00F24AC0">
              <w:rPr>
                <w:rFonts w:eastAsia="Times New Roman" w:cs="Calibri"/>
                <w:color w:val="000000"/>
                <w:lang w:eastAsia="en-NZ"/>
              </w:rPr>
              <w:t>28%</w:t>
            </w:r>
          </w:p>
        </w:tc>
      </w:tr>
      <w:tr w:rsidR="004E67F2" w:rsidRPr="00F24AC0" w14:paraId="32250065"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740788B8" w14:textId="77777777" w:rsidR="004E67F2" w:rsidRPr="00F24AC0" w:rsidRDefault="004E67F2" w:rsidP="00065A78">
            <w:pPr>
              <w:spacing w:after="0" w:line="240" w:lineRule="auto"/>
              <w:rPr>
                <w:rFonts w:eastAsia="Times New Roman" w:cs="Calibri"/>
                <w:color w:val="000000"/>
                <w:lang w:eastAsia="en-NZ"/>
              </w:rPr>
            </w:pPr>
            <w:r w:rsidRPr="00F24AC0">
              <w:rPr>
                <w:rFonts w:eastAsia="Times New Roman" w:cs="Calibri"/>
                <w:color w:val="000000"/>
                <w:lang w:eastAsia="en-NZ"/>
              </w:rPr>
              <w:t>Very bad</w:t>
            </w:r>
          </w:p>
        </w:tc>
        <w:tc>
          <w:tcPr>
            <w:tcW w:w="992" w:type="dxa"/>
            <w:tcBorders>
              <w:top w:val="single" w:sz="4" w:space="0" w:color="auto"/>
              <w:left w:val="nil"/>
              <w:bottom w:val="single" w:sz="4" w:space="0" w:color="auto"/>
              <w:right w:val="nil"/>
            </w:tcBorders>
            <w:shd w:val="clear" w:color="auto" w:fill="auto"/>
            <w:noWrap/>
            <w:vAlign w:val="bottom"/>
            <w:hideMark/>
          </w:tcPr>
          <w:p w14:paraId="6014F75F" w14:textId="77777777" w:rsidR="004E67F2" w:rsidRPr="00F24AC0" w:rsidRDefault="004E67F2" w:rsidP="00065A78">
            <w:pPr>
              <w:spacing w:after="0" w:line="240" w:lineRule="auto"/>
              <w:jc w:val="center"/>
              <w:rPr>
                <w:rFonts w:eastAsia="Times New Roman" w:cs="Calibri"/>
                <w:color w:val="000000"/>
                <w:lang w:eastAsia="en-NZ"/>
              </w:rPr>
            </w:pPr>
            <w:r w:rsidRPr="00F24AC0">
              <w:rPr>
                <w:rFonts w:eastAsia="Times New Roman" w:cs="Calibri"/>
                <w:color w:val="000000"/>
                <w:lang w:eastAsia="en-NZ"/>
              </w:rPr>
              <w:t>45</w:t>
            </w:r>
          </w:p>
        </w:tc>
        <w:tc>
          <w:tcPr>
            <w:tcW w:w="993" w:type="dxa"/>
            <w:tcBorders>
              <w:top w:val="single" w:sz="4" w:space="0" w:color="auto"/>
              <w:left w:val="nil"/>
              <w:bottom w:val="single" w:sz="4" w:space="0" w:color="auto"/>
              <w:right w:val="nil"/>
            </w:tcBorders>
            <w:shd w:val="clear" w:color="auto" w:fill="auto"/>
            <w:noWrap/>
            <w:vAlign w:val="bottom"/>
            <w:hideMark/>
          </w:tcPr>
          <w:p w14:paraId="1F62F385" w14:textId="77777777" w:rsidR="004E67F2" w:rsidRPr="00F24AC0" w:rsidRDefault="004E67F2" w:rsidP="00065A78">
            <w:pPr>
              <w:spacing w:after="0" w:line="240" w:lineRule="auto"/>
              <w:jc w:val="center"/>
              <w:rPr>
                <w:rFonts w:eastAsia="Times New Roman" w:cs="Calibri"/>
                <w:color w:val="000000"/>
                <w:lang w:eastAsia="en-NZ"/>
              </w:rPr>
            </w:pPr>
            <w:r w:rsidRPr="00F24AC0">
              <w:rPr>
                <w:rFonts w:eastAsia="Times New Roman" w:cs="Calibri"/>
                <w:color w:val="000000"/>
                <w:lang w:eastAsia="en-NZ"/>
              </w:rPr>
              <w:t>16%</w:t>
            </w:r>
          </w:p>
        </w:tc>
      </w:tr>
      <w:tr w:rsidR="004E67F2" w:rsidRPr="00F24AC0" w14:paraId="18E90AAA" w14:textId="77777777" w:rsidTr="00065A78">
        <w:trPr>
          <w:trHeight w:val="288"/>
        </w:trPr>
        <w:tc>
          <w:tcPr>
            <w:tcW w:w="6379" w:type="dxa"/>
            <w:tcBorders>
              <w:top w:val="single" w:sz="4" w:space="0" w:color="auto"/>
              <w:left w:val="nil"/>
              <w:bottom w:val="single" w:sz="4" w:space="0" w:color="95B3D7"/>
              <w:right w:val="nil"/>
            </w:tcBorders>
            <w:shd w:val="clear" w:color="auto" w:fill="auto"/>
            <w:noWrap/>
            <w:vAlign w:val="bottom"/>
            <w:hideMark/>
          </w:tcPr>
          <w:p w14:paraId="508CFCAE" w14:textId="77777777" w:rsidR="004E67F2" w:rsidRPr="00F24AC0" w:rsidRDefault="004E67F2" w:rsidP="00065A78">
            <w:pPr>
              <w:spacing w:after="0" w:line="240" w:lineRule="auto"/>
              <w:rPr>
                <w:rFonts w:eastAsia="Times New Roman" w:cs="Calibri"/>
                <w:color w:val="000000"/>
                <w:lang w:eastAsia="en-NZ"/>
              </w:rPr>
            </w:pPr>
            <w:r w:rsidRPr="00F24AC0">
              <w:rPr>
                <w:rFonts w:eastAsia="Times New Roman" w:cs="Calibri"/>
                <w:color w:val="000000"/>
                <w:lang w:eastAsia="en-NZ"/>
              </w:rPr>
              <w:t>Don’t know</w:t>
            </w:r>
          </w:p>
        </w:tc>
        <w:tc>
          <w:tcPr>
            <w:tcW w:w="992" w:type="dxa"/>
            <w:tcBorders>
              <w:top w:val="single" w:sz="4" w:space="0" w:color="auto"/>
              <w:left w:val="nil"/>
              <w:bottom w:val="single" w:sz="4" w:space="0" w:color="95B3D7"/>
              <w:right w:val="nil"/>
            </w:tcBorders>
            <w:shd w:val="clear" w:color="auto" w:fill="auto"/>
            <w:noWrap/>
            <w:vAlign w:val="bottom"/>
            <w:hideMark/>
          </w:tcPr>
          <w:p w14:paraId="4BC67ED2" w14:textId="77777777" w:rsidR="004E67F2" w:rsidRPr="00F24AC0" w:rsidRDefault="004E67F2" w:rsidP="00065A78">
            <w:pPr>
              <w:spacing w:after="0" w:line="240" w:lineRule="auto"/>
              <w:jc w:val="center"/>
              <w:rPr>
                <w:rFonts w:eastAsia="Times New Roman" w:cs="Calibri"/>
                <w:color w:val="000000"/>
                <w:lang w:eastAsia="en-NZ"/>
              </w:rPr>
            </w:pPr>
            <w:r w:rsidRPr="00F24AC0">
              <w:rPr>
                <w:rFonts w:eastAsia="Times New Roman" w:cs="Calibri"/>
                <w:color w:val="000000"/>
                <w:lang w:eastAsia="en-NZ"/>
              </w:rPr>
              <w:t>29</w:t>
            </w:r>
          </w:p>
        </w:tc>
        <w:tc>
          <w:tcPr>
            <w:tcW w:w="993" w:type="dxa"/>
            <w:tcBorders>
              <w:top w:val="single" w:sz="4" w:space="0" w:color="auto"/>
              <w:left w:val="nil"/>
              <w:bottom w:val="single" w:sz="4" w:space="0" w:color="95B3D7"/>
              <w:right w:val="nil"/>
            </w:tcBorders>
            <w:shd w:val="clear" w:color="auto" w:fill="auto"/>
            <w:noWrap/>
            <w:vAlign w:val="bottom"/>
            <w:hideMark/>
          </w:tcPr>
          <w:p w14:paraId="18FC0F70" w14:textId="77777777" w:rsidR="004E67F2" w:rsidRPr="00F24AC0" w:rsidRDefault="004E67F2" w:rsidP="00065A78">
            <w:pPr>
              <w:spacing w:after="0" w:line="240" w:lineRule="auto"/>
              <w:jc w:val="center"/>
              <w:rPr>
                <w:rFonts w:eastAsia="Times New Roman" w:cs="Calibri"/>
                <w:color w:val="000000"/>
                <w:lang w:eastAsia="en-NZ"/>
              </w:rPr>
            </w:pPr>
            <w:r w:rsidRPr="00F24AC0">
              <w:rPr>
                <w:rFonts w:eastAsia="Times New Roman" w:cs="Calibri"/>
                <w:color w:val="000000"/>
                <w:lang w:eastAsia="en-NZ"/>
              </w:rPr>
              <w:t>10%</w:t>
            </w:r>
          </w:p>
        </w:tc>
      </w:tr>
      <w:tr w:rsidR="004E67F2" w:rsidRPr="00F24AC0" w14:paraId="198E3669" w14:textId="77777777" w:rsidTr="00065A78">
        <w:trPr>
          <w:trHeight w:val="288"/>
        </w:trPr>
        <w:tc>
          <w:tcPr>
            <w:tcW w:w="6379" w:type="dxa"/>
            <w:tcBorders>
              <w:top w:val="single" w:sz="4" w:space="0" w:color="95B3D7"/>
              <w:left w:val="nil"/>
              <w:bottom w:val="nil"/>
              <w:right w:val="nil"/>
            </w:tcBorders>
            <w:shd w:val="clear" w:color="auto" w:fill="D9D9D9" w:themeFill="background1" w:themeFillShade="D9"/>
            <w:noWrap/>
            <w:vAlign w:val="bottom"/>
            <w:hideMark/>
          </w:tcPr>
          <w:p w14:paraId="3F4AE078" w14:textId="77777777" w:rsidR="004E67F2" w:rsidRPr="00F24AC0"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2" w:type="dxa"/>
            <w:tcBorders>
              <w:top w:val="single" w:sz="4" w:space="0" w:color="95B3D7"/>
              <w:left w:val="nil"/>
              <w:bottom w:val="nil"/>
              <w:right w:val="nil"/>
            </w:tcBorders>
            <w:shd w:val="clear" w:color="auto" w:fill="D9D9D9" w:themeFill="background1" w:themeFillShade="D9"/>
            <w:noWrap/>
            <w:vAlign w:val="bottom"/>
            <w:hideMark/>
          </w:tcPr>
          <w:p w14:paraId="369224BA" w14:textId="77777777" w:rsidR="004E67F2" w:rsidRPr="00F24AC0" w:rsidRDefault="004E67F2" w:rsidP="00065A78">
            <w:pPr>
              <w:spacing w:after="0" w:line="240" w:lineRule="auto"/>
              <w:jc w:val="center"/>
              <w:rPr>
                <w:rFonts w:eastAsia="Times New Roman" w:cs="Calibri"/>
                <w:b/>
                <w:bCs/>
                <w:color w:val="000000"/>
                <w:lang w:eastAsia="en-NZ"/>
              </w:rPr>
            </w:pPr>
            <w:r w:rsidRPr="00F24AC0">
              <w:rPr>
                <w:rFonts w:eastAsia="Times New Roman" w:cs="Calibri"/>
                <w:b/>
                <w:bCs/>
                <w:color w:val="000000"/>
                <w:lang w:eastAsia="en-NZ"/>
              </w:rPr>
              <w:t>280</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1F97B1D7" w14:textId="77777777" w:rsidR="004E67F2" w:rsidRPr="00F24AC0" w:rsidRDefault="004E67F2" w:rsidP="00065A78">
            <w:pPr>
              <w:spacing w:after="0" w:line="240" w:lineRule="auto"/>
              <w:jc w:val="center"/>
              <w:rPr>
                <w:rFonts w:eastAsia="Times New Roman" w:cs="Calibri"/>
                <w:b/>
                <w:bCs/>
                <w:color w:val="000000"/>
                <w:lang w:eastAsia="en-NZ"/>
              </w:rPr>
            </w:pPr>
            <w:r w:rsidRPr="00F24AC0">
              <w:rPr>
                <w:rFonts w:eastAsia="Times New Roman" w:cs="Calibri"/>
                <w:b/>
                <w:bCs/>
                <w:color w:val="000000"/>
                <w:lang w:eastAsia="en-NZ"/>
              </w:rPr>
              <w:t>100%</w:t>
            </w:r>
          </w:p>
        </w:tc>
      </w:tr>
    </w:tbl>
    <w:p w14:paraId="7FCA218C" w14:textId="77777777" w:rsidR="004E67F2" w:rsidRDefault="004E67F2" w:rsidP="007143F3">
      <w:pPr>
        <w:pStyle w:val="Heading2"/>
      </w:pPr>
      <w:bookmarkStart w:id="198" w:name="_Toc522874489"/>
      <w:r>
        <w:t>Section 12</w:t>
      </w:r>
      <w:r w:rsidRPr="0011413F">
        <w:t xml:space="preserve">: </w:t>
      </w:r>
      <w:r>
        <w:t>Other support needs</w:t>
      </w:r>
      <w:bookmarkEnd w:id="198"/>
      <w:r>
        <w:t xml:space="preserve"> </w:t>
      </w:r>
    </w:p>
    <w:tbl>
      <w:tblPr>
        <w:tblW w:w="8364" w:type="dxa"/>
        <w:tblLook w:val="04A0" w:firstRow="1" w:lastRow="0" w:firstColumn="1" w:lastColumn="0" w:noHBand="0" w:noVBand="1"/>
      </w:tblPr>
      <w:tblGrid>
        <w:gridCol w:w="6379"/>
        <w:gridCol w:w="992"/>
        <w:gridCol w:w="993"/>
      </w:tblGrid>
      <w:tr w:rsidR="004E67F2" w:rsidRPr="00D826FE" w14:paraId="3152A8A2" w14:textId="77777777" w:rsidTr="00065A78">
        <w:trPr>
          <w:trHeight w:val="300"/>
        </w:trPr>
        <w:tc>
          <w:tcPr>
            <w:tcW w:w="8364" w:type="dxa"/>
            <w:gridSpan w:val="3"/>
            <w:tcBorders>
              <w:top w:val="nil"/>
              <w:left w:val="nil"/>
              <w:bottom w:val="single" w:sz="4" w:space="0" w:color="95B3D7"/>
              <w:right w:val="nil"/>
            </w:tcBorders>
            <w:shd w:val="clear" w:color="auto" w:fill="D9D9D9" w:themeFill="background1" w:themeFillShade="D9"/>
            <w:noWrap/>
            <w:vAlign w:val="bottom"/>
            <w:hideMark/>
          </w:tcPr>
          <w:p w14:paraId="0875FC09" w14:textId="77777777" w:rsidR="004E67F2" w:rsidRPr="00D826FE" w:rsidRDefault="004E67F2" w:rsidP="00065A78">
            <w:pPr>
              <w:spacing w:after="0" w:line="240" w:lineRule="auto"/>
              <w:rPr>
                <w:rFonts w:eastAsia="Times New Roman" w:cs="Calibri"/>
                <w:b/>
                <w:bCs/>
                <w:color w:val="000000"/>
                <w:lang w:eastAsia="en-NZ"/>
              </w:rPr>
            </w:pPr>
            <w:r w:rsidRPr="00D826FE">
              <w:rPr>
                <w:rFonts w:eastAsia="Times New Roman" w:cs="Calibri"/>
                <w:b/>
                <w:bCs/>
                <w:color w:val="000000"/>
                <w:lang w:eastAsia="en-NZ"/>
              </w:rPr>
              <w:t>Q12.1 Do you consider yourself to have a disability or ongoing health issue (long-term physical, mental health or learning needs that affect your day-to-day life)?</w:t>
            </w:r>
          </w:p>
        </w:tc>
      </w:tr>
      <w:tr w:rsidR="004E67F2" w:rsidRPr="00D826FE" w14:paraId="7CCA35DB" w14:textId="77777777" w:rsidTr="00065A78">
        <w:trPr>
          <w:trHeight w:val="288"/>
        </w:trPr>
        <w:tc>
          <w:tcPr>
            <w:tcW w:w="6379" w:type="dxa"/>
            <w:tcBorders>
              <w:top w:val="single" w:sz="4" w:space="0" w:color="95B3D7"/>
              <w:left w:val="nil"/>
              <w:bottom w:val="single" w:sz="4" w:space="0" w:color="auto"/>
              <w:right w:val="nil"/>
            </w:tcBorders>
            <w:shd w:val="clear" w:color="auto" w:fill="auto"/>
            <w:noWrap/>
            <w:vAlign w:val="bottom"/>
            <w:hideMark/>
          </w:tcPr>
          <w:p w14:paraId="4B1C0DA4" w14:textId="77777777" w:rsidR="004E67F2" w:rsidRPr="00D826FE" w:rsidRDefault="004E67F2" w:rsidP="00065A78">
            <w:pPr>
              <w:spacing w:after="0" w:line="240" w:lineRule="auto"/>
              <w:rPr>
                <w:rFonts w:eastAsia="Times New Roman" w:cs="Calibri"/>
                <w:color w:val="000000"/>
                <w:lang w:eastAsia="en-NZ"/>
              </w:rPr>
            </w:pPr>
            <w:r w:rsidRPr="00D826FE">
              <w:rPr>
                <w:rFonts w:eastAsia="Times New Roman" w:cs="Calibri"/>
                <w:color w:val="000000"/>
                <w:lang w:eastAsia="en-NZ"/>
              </w:rPr>
              <w:t>No</w:t>
            </w:r>
          </w:p>
        </w:tc>
        <w:tc>
          <w:tcPr>
            <w:tcW w:w="992" w:type="dxa"/>
            <w:tcBorders>
              <w:top w:val="single" w:sz="4" w:space="0" w:color="95B3D7"/>
              <w:left w:val="nil"/>
              <w:bottom w:val="single" w:sz="4" w:space="0" w:color="auto"/>
              <w:right w:val="nil"/>
            </w:tcBorders>
            <w:shd w:val="clear" w:color="auto" w:fill="auto"/>
            <w:noWrap/>
            <w:vAlign w:val="bottom"/>
            <w:hideMark/>
          </w:tcPr>
          <w:p w14:paraId="0E442EAA" w14:textId="77777777" w:rsidR="004E67F2" w:rsidRPr="00D826FE" w:rsidRDefault="004E67F2" w:rsidP="00065A78">
            <w:pPr>
              <w:spacing w:after="0" w:line="240" w:lineRule="auto"/>
              <w:jc w:val="center"/>
              <w:rPr>
                <w:rFonts w:eastAsia="Times New Roman" w:cs="Calibri"/>
                <w:color w:val="000000"/>
                <w:lang w:eastAsia="en-NZ"/>
              </w:rPr>
            </w:pPr>
            <w:r w:rsidRPr="00D826FE">
              <w:rPr>
                <w:rFonts w:eastAsia="Times New Roman" w:cs="Calibri"/>
                <w:color w:val="000000"/>
                <w:lang w:eastAsia="en-NZ"/>
              </w:rPr>
              <w:t>156</w:t>
            </w:r>
          </w:p>
        </w:tc>
        <w:tc>
          <w:tcPr>
            <w:tcW w:w="993" w:type="dxa"/>
            <w:tcBorders>
              <w:top w:val="single" w:sz="4" w:space="0" w:color="95B3D7"/>
              <w:left w:val="nil"/>
              <w:bottom w:val="single" w:sz="4" w:space="0" w:color="auto"/>
              <w:right w:val="nil"/>
            </w:tcBorders>
            <w:shd w:val="clear" w:color="auto" w:fill="auto"/>
            <w:noWrap/>
            <w:vAlign w:val="bottom"/>
            <w:hideMark/>
          </w:tcPr>
          <w:p w14:paraId="68BEDA51" w14:textId="77777777" w:rsidR="004E67F2" w:rsidRPr="00D826FE"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56</w:t>
            </w:r>
            <w:r w:rsidRPr="00D826FE">
              <w:rPr>
                <w:rFonts w:eastAsia="Times New Roman" w:cs="Calibri"/>
                <w:color w:val="000000"/>
                <w:lang w:eastAsia="en-NZ"/>
              </w:rPr>
              <w:t>%</w:t>
            </w:r>
          </w:p>
        </w:tc>
      </w:tr>
      <w:tr w:rsidR="004E67F2" w:rsidRPr="00D826FE" w14:paraId="68C2FD56" w14:textId="77777777" w:rsidTr="00065A78">
        <w:trPr>
          <w:trHeight w:val="288"/>
        </w:trPr>
        <w:tc>
          <w:tcPr>
            <w:tcW w:w="6379" w:type="dxa"/>
            <w:tcBorders>
              <w:top w:val="single" w:sz="4" w:space="0" w:color="auto"/>
              <w:left w:val="nil"/>
              <w:bottom w:val="nil"/>
              <w:right w:val="nil"/>
            </w:tcBorders>
            <w:shd w:val="clear" w:color="auto" w:fill="auto"/>
            <w:noWrap/>
            <w:vAlign w:val="bottom"/>
            <w:hideMark/>
          </w:tcPr>
          <w:p w14:paraId="748109FE" w14:textId="77777777" w:rsidR="004E67F2" w:rsidRPr="00D826FE" w:rsidRDefault="004E67F2" w:rsidP="00065A78">
            <w:pPr>
              <w:spacing w:after="0" w:line="240" w:lineRule="auto"/>
              <w:rPr>
                <w:rFonts w:eastAsia="Times New Roman" w:cs="Calibri"/>
                <w:color w:val="000000"/>
                <w:lang w:eastAsia="en-NZ"/>
              </w:rPr>
            </w:pPr>
            <w:r w:rsidRPr="00D826FE">
              <w:rPr>
                <w:rFonts w:eastAsia="Times New Roman" w:cs="Calibri"/>
                <w:color w:val="000000"/>
                <w:lang w:eastAsia="en-NZ"/>
              </w:rPr>
              <w:t>Yes</w:t>
            </w:r>
          </w:p>
        </w:tc>
        <w:tc>
          <w:tcPr>
            <w:tcW w:w="992" w:type="dxa"/>
            <w:tcBorders>
              <w:top w:val="single" w:sz="4" w:space="0" w:color="auto"/>
              <w:left w:val="nil"/>
              <w:bottom w:val="nil"/>
              <w:right w:val="nil"/>
            </w:tcBorders>
            <w:shd w:val="clear" w:color="auto" w:fill="auto"/>
            <w:noWrap/>
            <w:vAlign w:val="bottom"/>
            <w:hideMark/>
          </w:tcPr>
          <w:p w14:paraId="156943CC" w14:textId="77777777" w:rsidR="004E67F2" w:rsidRPr="00D826FE" w:rsidRDefault="004E67F2" w:rsidP="00065A78">
            <w:pPr>
              <w:spacing w:after="0" w:line="240" w:lineRule="auto"/>
              <w:jc w:val="center"/>
              <w:rPr>
                <w:rFonts w:eastAsia="Times New Roman" w:cs="Calibri"/>
                <w:color w:val="000000"/>
                <w:lang w:eastAsia="en-NZ"/>
              </w:rPr>
            </w:pPr>
            <w:r w:rsidRPr="00D826FE">
              <w:rPr>
                <w:rFonts w:eastAsia="Times New Roman" w:cs="Calibri"/>
                <w:color w:val="000000"/>
                <w:lang w:eastAsia="en-NZ"/>
              </w:rPr>
              <w:t>123</w:t>
            </w:r>
          </w:p>
        </w:tc>
        <w:tc>
          <w:tcPr>
            <w:tcW w:w="993" w:type="dxa"/>
            <w:tcBorders>
              <w:top w:val="single" w:sz="4" w:space="0" w:color="auto"/>
              <w:left w:val="nil"/>
              <w:bottom w:val="nil"/>
              <w:right w:val="nil"/>
            </w:tcBorders>
            <w:shd w:val="clear" w:color="auto" w:fill="auto"/>
            <w:noWrap/>
            <w:vAlign w:val="bottom"/>
            <w:hideMark/>
          </w:tcPr>
          <w:p w14:paraId="025A9998" w14:textId="77777777" w:rsidR="004E67F2" w:rsidRPr="00D826FE"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44</w:t>
            </w:r>
            <w:r w:rsidRPr="00D826FE">
              <w:rPr>
                <w:rFonts w:eastAsia="Times New Roman" w:cs="Calibri"/>
                <w:color w:val="000000"/>
                <w:lang w:eastAsia="en-NZ"/>
              </w:rPr>
              <w:t>%</w:t>
            </w:r>
          </w:p>
        </w:tc>
      </w:tr>
      <w:tr w:rsidR="004E67F2" w:rsidRPr="00D826FE" w14:paraId="08A79C0D" w14:textId="77777777" w:rsidTr="00065A78">
        <w:trPr>
          <w:trHeight w:val="288"/>
        </w:trPr>
        <w:tc>
          <w:tcPr>
            <w:tcW w:w="6379" w:type="dxa"/>
            <w:tcBorders>
              <w:top w:val="single" w:sz="4" w:space="0" w:color="95B3D7"/>
              <w:left w:val="nil"/>
              <w:bottom w:val="nil"/>
              <w:right w:val="nil"/>
            </w:tcBorders>
            <w:shd w:val="clear" w:color="auto" w:fill="D9D9D9" w:themeFill="background1" w:themeFillShade="D9"/>
            <w:noWrap/>
            <w:vAlign w:val="bottom"/>
            <w:hideMark/>
          </w:tcPr>
          <w:p w14:paraId="1B7DB107" w14:textId="77777777" w:rsidR="004E67F2" w:rsidRPr="00D826FE"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2" w:type="dxa"/>
            <w:tcBorders>
              <w:top w:val="single" w:sz="4" w:space="0" w:color="95B3D7"/>
              <w:left w:val="nil"/>
              <w:bottom w:val="nil"/>
              <w:right w:val="nil"/>
            </w:tcBorders>
            <w:shd w:val="clear" w:color="auto" w:fill="D9D9D9" w:themeFill="background1" w:themeFillShade="D9"/>
            <w:noWrap/>
            <w:vAlign w:val="bottom"/>
            <w:hideMark/>
          </w:tcPr>
          <w:p w14:paraId="3FFD096C" w14:textId="77777777" w:rsidR="004E67F2" w:rsidRPr="00D826FE" w:rsidRDefault="004E67F2" w:rsidP="00065A78">
            <w:pPr>
              <w:spacing w:after="0" w:line="240" w:lineRule="auto"/>
              <w:jc w:val="center"/>
              <w:rPr>
                <w:rFonts w:eastAsia="Times New Roman" w:cs="Calibri"/>
                <w:b/>
                <w:bCs/>
                <w:color w:val="000000"/>
                <w:lang w:eastAsia="en-NZ"/>
              </w:rPr>
            </w:pPr>
            <w:r w:rsidRPr="00D826FE">
              <w:rPr>
                <w:rFonts w:eastAsia="Times New Roman" w:cs="Calibri"/>
                <w:b/>
                <w:bCs/>
                <w:color w:val="000000"/>
                <w:lang w:eastAsia="en-NZ"/>
              </w:rPr>
              <w:t>279</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695F50B2" w14:textId="77777777" w:rsidR="004E67F2" w:rsidRPr="00D826FE" w:rsidRDefault="004E67F2" w:rsidP="00065A78">
            <w:pPr>
              <w:spacing w:after="0" w:line="240" w:lineRule="auto"/>
              <w:jc w:val="center"/>
              <w:rPr>
                <w:rFonts w:eastAsia="Times New Roman" w:cs="Calibri"/>
                <w:b/>
                <w:bCs/>
                <w:color w:val="000000"/>
                <w:lang w:eastAsia="en-NZ"/>
              </w:rPr>
            </w:pPr>
            <w:r>
              <w:rPr>
                <w:rFonts w:eastAsia="Times New Roman" w:cs="Calibri"/>
                <w:b/>
                <w:bCs/>
                <w:color w:val="000000"/>
                <w:lang w:eastAsia="en-NZ"/>
              </w:rPr>
              <w:t>100</w:t>
            </w:r>
            <w:r w:rsidRPr="00D826FE">
              <w:rPr>
                <w:rFonts w:eastAsia="Times New Roman" w:cs="Calibri"/>
                <w:b/>
                <w:bCs/>
                <w:color w:val="000000"/>
                <w:lang w:eastAsia="en-NZ"/>
              </w:rPr>
              <w:t>%</w:t>
            </w:r>
          </w:p>
        </w:tc>
      </w:tr>
    </w:tbl>
    <w:p w14:paraId="211A5AF8" w14:textId="77777777" w:rsidR="004E67F2" w:rsidRPr="00F24AC0" w:rsidRDefault="004E67F2" w:rsidP="004E67F2">
      <w:pPr>
        <w:keepNext/>
        <w:keepLines/>
        <w:numPr>
          <w:ilvl w:val="1"/>
          <w:numId w:val="0"/>
        </w:numPr>
        <w:spacing w:after="0" w:line="240" w:lineRule="auto"/>
        <w:ind w:right="-57"/>
        <w:outlineLvl w:val="1"/>
        <w:rPr>
          <w:rFonts w:eastAsiaTheme="majorEastAsia" w:cstheme="majorBidi"/>
          <w:b/>
          <w:bCs/>
        </w:rPr>
      </w:pPr>
    </w:p>
    <w:tbl>
      <w:tblPr>
        <w:tblW w:w="8364" w:type="dxa"/>
        <w:tblLook w:val="04A0" w:firstRow="1" w:lastRow="0" w:firstColumn="1" w:lastColumn="0" w:noHBand="0" w:noVBand="1"/>
      </w:tblPr>
      <w:tblGrid>
        <w:gridCol w:w="6379"/>
        <w:gridCol w:w="992"/>
        <w:gridCol w:w="993"/>
      </w:tblGrid>
      <w:tr w:rsidR="004E67F2" w:rsidRPr="00D826FE" w14:paraId="7B6A231F" w14:textId="77777777" w:rsidTr="00065A78">
        <w:trPr>
          <w:trHeight w:val="300"/>
        </w:trPr>
        <w:tc>
          <w:tcPr>
            <w:tcW w:w="8364" w:type="dxa"/>
            <w:gridSpan w:val="3"/>
            <w:tcBorders>
              <w:top w:val="nil"/>
              <w:left w:val="nil"/>
              <w:right w:val="nil"/>
            </w:tcBorders>
            <w:shd w:val="clear" w:color="auto" w:fill="D9D9D9" w:themeFill="background1" w:themeFillShade="D9"/>
            <w:vAlign w:val="bottom"/>
            <w:hideMark/>
          </w:tcPr>
          <w:p w14:paraId="0B209112" w14:textId="77777777" w:rsidR="004E67F2" w:rsidRPr="00D826FE" w:rsidRDefault="004E67F2" w:rsidP="00065A78">
            <w:pPr>
              <w:spacing w:after="0" w:line="240" w:lineRule="auto"/>
              <w:rPr>
                <w:rFonts w:eastAsia="Times New Roman" w:cs="Calibri"/>
                <w:b/>
                <w:bCs/>
                <w:color w:val="000000"/>
                <w:lang w:eastAsia="en-NZ"/>
              </w:rPr>
            </w:pPr>
            <w:r w:rsidRPr="00D826FE">
              <w:rPr>
                <w:rFonts w:eastAsia="Times New Roman" w:cs="Calibri"/>
                <w:b/>
                <w:bCs/>
                <w:color w:val="000000"/>
                <w:lang w:eastAsia="en-NZ"/>
              </w:rPr>
              <w:t>Q12.2 If you have a disability or ongoing health issue, are you getting the support you need?</w:t>
            </w:r>
          </w:p>
        </w:tc>
      </w:tr>
      <w:tr w:rsidR="004E67F2" w:rsidRPr="00D826FE" w14:paraId="516FBB30" w14:textId="77777777" w:rsidTr="00065A78">
        <w:trPr>
          <w:trHeight w:val="288"/>
        </w:trPr>
        <w:tc>
          <w:tcPr>
            <w:tcW w:w="6379" w:type="dxa"/>
            <w:tcBorders>
              <w:top w:val="nil"/>
              <w:left w:val="nil"/>
              <w:bottom w:val="single" w:sz="4" w:space="0" w:color="auto"/>
              <w:right w:val="nil"/>
            </w:tcBorders>
            <w:shd w:val="clear" w:color="auto" w:fill="auto"/>
            <w:vAlign w:val="bottom"/>
            <w:hideMark/>
          </w:tcPr>
          <w:p w14:paraId="31D25652" w14:textId="77777777" w:rsidR="004E67F2" w:rsidRPr="00D826FE" w:rsidRDefault="004E67F2" w:rsidP="00065A78">
            <w:pPr>
              <w:spacing w:after="0" w:line="240" w:lineRule="auto"/>
              <w:rPr>
                <w:rFonts w:eastAsia="Times New Roman" w:cs="Calibri"/>
                <w:color w:val="000000"/>
                <w:lang w:eastAsia="en-NZ"/>
              </w:rPr>
            </w:pPr>
            <w:r w:rsidRPr="00D826FE">
              <w:rPr>
                <w:rFonts w:eastAsia="Times New Roman" w:cs="Calibri"/>
                <w:color w:val="000000"/>
                <w:lang w:eastAsia="en-NZ"/>
              </w:rPr>
              <w:t>Don’t have a disability or ongoing health issue</w:t>
            </w:r>
          </w:p>
        </w:tc>
        <w:tc>
          <w:tcPr>
            <w:tcW w:w="992" w:type="dxa"/>
            <w:tcBorders>
              <w:top w:val="nil"/>
              <w:left w:val="nil"/>
              <w:bottom w:val="single" w:sz="4" w:space="0" w:color="auto"/>
              <w:right w:val="nil"/>
            </w:tcBorders>
            <w:shd w:val="clear" w:color="auto" w:fill="auto"/>
            <w:vAlign w:val="bottom"/>
            <w:hideMark/>
          </w:tcPr>
          <w:p w14:paraId="6D465D94" w14:textId="77777777" w:rsidR="004E67F2" w:rsidRPr="00D826FE" w:rsidRDefault="004E67F2" w:rsidP="00065A78">
            <w:pPr>
              <w:spacing w:after="0" w:line="240" w:lineRule="auto"/>
              <w:jc w:val="center"/>
              <w:rPr>
                <w:rFonts w:eastAsia="Times New Roman" w:cs="Calibri"/>
                <w:color w:val="000000"/>
                <w:lang w:eastAsia="en-NZ"/>
              </w:rPr>
            </w:pPr>
            <w:r w:rsidRPr="00D826FE">
              <w:rPr>
                <w:rFonts w:eastAsia="Times New Roman" w:cs="Calibri"/>
                <w:color w:val="000000"/>
                <w:lang w:eastAsia="en-NZ"/>
              </w:rPr>
              <w:t>111</w:t>
            </w:r>
          </w:p>
        </w:tc>
        <w:tc>
          <w:tcPr>
            <w:tcW w:w="993" w:type="dxa"/>
            <w:tcBorders>
              <w:top w:val="nil"/>
              <w:left w:val="nil"/>
              <w:bottom w:val="single" w:sz="4" w:space="0" w:color="auto"/>
              <w:right w:val="nil"/>
            </w:tcBorders>
            <w:shd w:val="clear" w:color="auto" w:fill="auto"/>
            <w:noWrap/>
            <w:vAlign w:val="bottom"/>
            <w:hideMark/>
          </w:tcPr>
          <w:p w14:paraId="3F80F625" w14:textId="77777777" w:rsidR="004E67F2" w:rsidRPr="00D826FE" w:rsidRDefault="004E67F2" w:rsidP="00065A78">
            <w:pPr>
              <w:spacing w:after="0" w:line="240" w:lineRule="auto"/>
              <w:jc w:val="center"/>
              <w:rPr>
                <w:rFonts w:eastAsia="Times New Roman" w:cs="Calibri"/>
                <w:color w:val="000000"/>
                <w:lang w:eastAsia="en-NZ"/>
              </w:rPr>
            </w:pPr>
            <w:r w:rsidRPr="00D826FE">
              <w:rPr>
                <w:rFonts w:eastAsia="Times New Roman" w:cs="Calibri"/>
                <w:color w:val="000000"/>
                <w:lang w:eastAsia="en-NZ"/>
              </w:rPr>
              <w:t>40%</w:t>
            </w:r>
          </w:p>
        </w:tc>
      </w:tr>
      <w:tr w:rsidR="004E67F2" w:rsidRPr="00D826FE" w14:paraId="1549D8A1" w14:textId="77777777" w:rsidTr="00065A78">
        <w:trPr>
          <w:trHeight w:val="288"/>
        </w:trPr>
        <w:tc>
          <w:tcPr>
            <w:tcW w:w="6379" w:type="dxa"/>
            <w:tcBorders>
              <w:top w:val="single" w:sz="4" w:space="0" w:color="auto"/>
              <w:left w:val="nil"/>
              <w:bottom w:val="single" w:sz="4" w:space="0" w:color="auto"/>
              <w:right w:val="nil"/>
            </w:tcBorders>
            <w:shd w:val="clear" w:color="auto" w:fill="auto"/>
            <w:vAlign w:val="bottom"/>
            <w:hideMark/>
          </w:tcPr>
          <w:p w14:paraId="466D00CC" w14:textId="77777777" w:rsidR="004E67F2" w:rsidRPr="00D826FE" w:rsidRDefault="004E67F2" w:rsidP="00065A78">
            <w:pPr>
              <w:spacing w:after="0" w:line="240" w:lineRule="auto"/>
              <w:rPr>
                <w:rFonts w:eastAsia="Times New Roman" w:cs="Calibri"/>
                <w:color w:val="000000"/>
                <w:lang w:eastAsia="en-NZ"/>
              </w:rPr>
            </w:pPr>
            <w:r w:rsidRPr="00D826FE">
              <w:rPr>
                <w:rFonts w:eastAsia="Times New Roman" w:cs="Calibri"/>
                <w:color w:val="000000"/>
                <w:lang w:eastAsia="en-NZ"/>
              </w:rPr>
              <w:t>No</w:t>
            </w:r>
          </w:p>
        </w:tc>
        <w:tc>
          <w:tcPr>
            <w:tcW w:w="992" w:type="dxa"/>
            <w:tcBorders>
              <w:top w:val="single" w:sz="4" w:space="0" w:color="auto"/>
              <w:left w:val="nil"/>
              <w:bottom w:val="single" w:sz="4" w:space="0" w:color="auto"/>
              <w:right w:val="nil"/>
            </w:tcBorders>
            <w:shd w:val="clear" w:color="auto" w:fill="auto"/>
            <w:vAlign w:val="bottom"/>
            <w:hideMark/>
          </w:tcPr>
          <w:p w14:paraId="5EC45C36" w14:textId="77777777" w:rsidR="004E67F2" w:rsidRPr="00D826FE" w:rsidRDefault="004E67F2" w:rsidP="00065A78">
            <w:pPr>
              <w:spacing w:after="0" w:line="240" w:lineRule="auto"/>
              <w:jc w:val="center"/>
              <w:rPr>
                <w:rFonts w:eastAsia="Times New Roman" w:cs="Calibri"/>
                <w:color w:val="000000"/>
                <w:lang w:eastAsia="en-NZ"/>
              </w:rPr>
            </w:pPr>
            <w:r w:rsidRPr="00D826FE">
              <w:rPr>
                <w:rFonts w:eastAsia="Times New Roman" w:cs="Calibri"/>
                <w:color w:val="000000"/>
                <w:lang w:eastAsia="en-NZ"/>
              </w:rPr>
              <w:t>109</w:t>
            </w:r>
          </w:p>
        </w:tc>
        <w:tc>
          <w:tcPr>
            <w:tcW w:w="993" w:type="dxa"/>
            <w:tcBorders>
              <w:top w:val="single" w:sz="4" w:space="0" w:color="auto"/>
              <w:left w:val="nil"/>
              <w:bottom w:val="single" w:sz="4" w:space="0" w:color="auto"/>
              <w:right w:val="nil"/>
            </w:tcBorders>
            <w:shd w:val="clear" w:color="auto" w:fill="auto"/>
            <w:noWrap/>
            <w:vAlign w:val="bottom"/>
            <w:hideMark/>
          </w:tcPr>
          <w:p w14:paraId="2E12761C" w14:textId="77777777" w:rsidR="004E67F2" w:rsidRPr="00D826FE" w:rsidRDefault="004E67F2" w:rsidP="00065A78">
            <w:pPr>
              <w:spacing w:after="0" w:line="240" w:lineRule="auto"/>
              <w:jc w:val="center"/>
              <w:rPr>
                <w:rFonts w:eastAsia="Times New Roman" w:cs="Calibri"/>
                <w:color w:val="000000"/>
                <w:lang w:eastAsia="en-NZ"/>
              </w:rPr>
            </w:pPr>
            <w:r w:rsidRPr="00D826FE">
              <w:rPr>
                <w:rFonts w:eastAsia="Times New Roman" w:cs="Calibri"/>
                <w:color w:val="000000"/>
                <w:lang w:eastAsia="en-NZ"/>
              </w:rPr>
              <w:t>39%</w:t>
            </w:r>
          </w:p>
        </w:tc>
      </w:tr>
      <w:tr w:rsidR="004E67F2" w:rsidRPr="00D826FE" w14:paraId="46F0628A" w14:textId="77777777" w:rsidTr="00065A78">
        <w:trPr>
          <w:trHeight w:val="288"/>
        </w:trPr>
        <w:tc>
          <w:tcPr>
            <w:tcW w:w="6379" w:type="dxa"/>
            <w:tcBorders>
              <w:top w:val="single" w:sz="4" w:space="0" w:color="auto"/>
              <w:left w:val="nil"/>
              <w:bottom w:val="single" w:sz="4" w:space="0" w:color="95B3D7"/>
              <w:right w:val="nil"/>
            </w:tcBorders>
            <w:shd w:val="clear" w:color="auto" w:fill="auto"/>
            <w:vAlign w:val="bottom"/>
            <w:hideMark/>
          </w:tcPr>
          <w:p w14:paraId="4D0864C4" w14:textId="77777777" w:rsidR="004E67F2" w:rsidRPr="00D826FE" w:rsidRDefault="004E67F2" w:rsidP="00065A78">
            <w:pPr>
              <w:spacing w:after="0" w:line="240" w:lineRule="auto"/>
              <w:rPr>
                <w:rFonts w:eastAsia="Times New Roman" w:cs="Calibri"/>
                <w:color w:val="000000"/>
                <w:lang w:eastAsia="en-NZ"/>
              </w:rPr>
            </w:pPr>
            <w:r w:rsidRPr="00D826FE">
              <w:rPr>
                <w:rFonts w:eastAsia="Times New Roman" w:cs="Calibri"/>
                <w:color w:val="000000"/>
                <w:lang w:eastAsia="en-NZ"/>
              </w:rPr>
              <w:t>Yes</w:t>
            </w:r>
          </w:p>
        </w:tc>
        <w:tc>
          <w:tcPr>
            <w:tcW w:w="992" w:type="dxa"/>
            <w:tcBorders>
              <w:top w:val="single" w:sz="4" w:space="0" w:color="auto"/>
              <w:left w:val="nil"/>
              <w:bottom w:val="single" w:sz="4" w:space="0" w:color="95B3D7"/>
              <w:right w:val="nil"/>
            </w:tcBorders>
            <w:shd w:val="clear" w:color="auto" w:fill="auto"/>
            <w:vAlign w:val="bottom"/>
            <w:hideMark/>
          </w:tcPr>
          <w:p w14:paraId="560E8998" w14:textId="77777777" w:rsidR="004E67F2" w:rsidRPr="00D826FE" w:rsidRDefault="004E67F2" w:rsidP="00065A78">
            <w:pPr>
              <w:spacing w:after="0" w:line="240" w:lineRule="auto"/>
              <w:jc w:val="center"/>
              <w:rPr>
                <w:rFonts w:eastAsia="Times New Roman" w:cs="Calibri"/>
                <w:color w:val="000000"/>
                <w:lang w:eastAsia="en-NZ"/>
              </w:rPr>
            </w:pPr>
            <w:r w:rsidRPr="00D826FE">
              <w:rPr>
                <w:rFonts w:eastAsia="Times New Roman" w:cs="Calibri"/>
                <w:color w:val="000000"/>
                <w:lang w:eastAsia="en-NZ"/>
              </w:rPr>
              <w:t>57</w:t>
            </w:r>
          </w:p>
        </w:tc>
        <w:tc>
          <w:tcPr>
            <w:tcW w:w="993" w:type="dxa"/>
            <w:tcBorders>
              <w:top w:val="single" w:sz="4" w:space="0" w:color="auto"/>
              <w:left w:val="nil"/>
              <w:bottom w:val="single" w:sz="4" w:space="0" w:color="95B3D7"/>
              <w:right w:val="nil"/>
            </w:tcBorders>
            <w:shd w:val="clear" w:color="auto" w:fill="auto"/>
            <w:noWrap/>
            <w:vAlign w:val="bottom"/>
            <w:hideMark/>
          </w:tcPr>
          <w:p w14:paraId="06C1769F" w14:textId="77777777" w:rsidR="004E67F2" w:rsidRPr="00D826FE" w:rsidRDefault="004E67F2" w:rsidP="00065A78">
            <w:pPr>
              <w:spacing w:after="0" w:line="240" w:lineRule="auto"/>
              <w:jc w:val="center"/>
              <w:rPr>
                <w:rFonts w:eastAsia="Times New Roman" w:cs="Calibri"/>
                <w:color w:val="000000"/>
                <w:lang w:eastAsia="en-NZ"/>
              </w:rPr>
            </w:pPr>
            <w:r w:rsidRPr="00D826FE">
              <w:rPr>
                <w:rFonts w:eastAsia="Times New Roman" w:cs="Calibri"/>
                <w:color w:val="000000"/>
                <w:lang w:eastAsia="en-NZ"/>
              </w:rPr>
              <w:t>21%</w:t>
            </w:r>
          </w:p>
        </w:tc>
      </w:tr>
      <w:tr w:rsidR="004E67F2" w:rsidRPr="00D826FE" w14:paraId="52D43737" w14:textId="77777777" w:rsidTr="00065A78">
        <w:trPr>
          <w:trHeight w:val="288"/>
        </w:trPr>
        <w:tc>
          <w:tcPr>
            <w:tcW w:w="6379" w:type="dxa"/>
            <w:tcBorders>
              <w:top w:val="single" w:sz="4" w:space="0" w:color="95B3D7"/>
              <w:left w:val="nil"/>
              <w:bottom w:val="nil"/>
              <w:right w:val="nil"/>
            </w:tcBorders>
            <w:shd w:val="clear" w:color="auto" w:fill="D9D9D9" w:themeFill="background1" w:themeFillShade="D9"/>
            <w:vAlign w:val="bottom"/>
            <w:hideMark/>
          </w:tcPr>
          <w:p w14:paraId="0F012B7E" w14:textId="77777777" w:rsidR="004E67F2" w:rsidRPr="00D826FE"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2" w:type="dxa"/>
            <w:tcBorders>
              <w:top w:val="single" w:sz="4" w:space="0" w:color="95B3D7"/>
              <w:left w:val="nil"/>
              <w:bottom w:val="nil"/>
              <w:right w:val="nil"/>
            </w:tcBorders>
            <w:shd w:val="clear" w:color="auto" w:fill="D9D9D9" w:themeFill="background1" w:themeFillShade="D9"/>
            <w:vAlign w:val="bottom"/>
            <w:hideMark/>
          </w:tcPr>
          <w:p w14:paraId="3AEE2EB5" w14:textId="77777777" w:rsidR="004E67F2" w:rsidRPr="00D826FE" w:rsidRDefault="004E67F2" w:rsidP="00065A78">
            <w:pPr>
              <w:spacing w:after="0" w:line="240" w:lineRule="auto"/>
              <w:jc w:val="center"/>
              <w:rPr>
                <w:rFonts w:eastAsia="Times New Roman" w:cs="Calibri"/>
                <w:b/>
                <w:bCs/>
                <w:color w:val="000000"/>
                <w:lang w:eastAsia="en-NZ"/>
              </w:rPr>
            </w:pPr>
            <w:r w:rsidRPr="00D826FE">
              <w:rPr>
                <w:rFonts w:eastAsia="Times New Roman" w:cs="Calibri"/>
                <w:b/>
                <w:bCs/>
                <w:color w:val="000000"/>
                <w:lang w:eastAsia="en-NZ"/>
              </w:rPr>
              <w:t>277</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5E82967E" w14:textId="77777777" w:rsidR="004E67F2" w:rsidRPr="00D826FE" w:rsidRDefault="004E67F2" w:rsidP="00065A78">
            <w:pPr>
              <w:spacing w:after="0" w:line="240" w:lineRule="auto"/>
              <w:jc w:val="center"/>
              <w:rPr>
                <w:rFonts w:eastAsia="Times New Roman" w:cs="Calibri"/>
                <w:b/>
                <w:bCs/>
                <w:color w:val="000000"/>
                <w:lang w:eastAsia="en-NZ"/>
              </w:rPr>
            </w:pPr>
            <w:r w:rsidRPr="00D826FE">
              <w:rPr>
                <w:rFonts w:eastAsia="Times New Roman" w:cs="Calibri"/>
                <w:b/>
                <w:bCs/>
                <w:color w:val="000000"/>
                <w:lang w:eastAsia="en-NZ"/>
              </w:rPr>
              <w:t>100%</w:t>
            </w:r>
          </w:p>
        </w:tc>
      </w:tr>
    </w:tbl>
    <w:p w14:paraId="325711D9" w14:textId="77777777" w:rsidR="004E67F2" w:rsidRDefault="004E67F2" w:rsidP="007143F3">
      <w:pPr>
        <w:pStyle w:val="Heading2"/>
      </w:pPr>
      <w:bookmarkStart w:id="199" w:name="_Toc522874490"/>
      <w:r>
        <w:t>Section 13</w:t>
      </w:r>
      <w:r w:rsidRPr="0011413F">
        <w:t xml:space="preserve">: </w:t>
      </w:r>
      <w:r>
        <w:t xml:space="preserve">Alcohol and </w:t>
      </w:r>
      <w:r w:rsidR="0051310C">
        <w:t>d</w:t>
      </w:r>
      <w:r>
        <w:t>rugs</w:t>
      </w:r>
      <w:bookmarkEnd w:id="199"/>
    </w:p>
    <w:tbl>
      <w:tblPr>
        <w:tblW w:w="8364" w:type="dxa"/>
        <w:tblLook w:val="04A0" w:firstRow="1" w:lastRow="0" w:firstColumn="1" w:lastColumn="0" w:noHBand="0" w:noVBand="1"/>
      </w:tblPr>
      <w:tblGrid>
        <w:gridCol w:w="6379"/>
        <w:gridCol w:w="992"/>
        <w:gridCol w:w="993"/>
      </w:tblGrid>
      <w:tr w:rsidR="004E67F2" w:rsidRPr="00A61765" w14:paraId="3031FD2E" w14:textId="77777777" w:rsidTr="00065A78">
        <w:trPr>
          <w:trHeight w:val="300"/>
        </w:trPr>
        <w:tc>
          <w:tcPr>
            <w:tcW w:w="8364" w:type="dxa"/>
            <w:gridSpan w:val="3"/>
            <w:tcBorders>
              <w:top w:val="nil"/>
              <w:left w:val="nil"/>
              <w:bottom w:val="single" w:sz="4" w:space="0" w:color="95B3D7"/>
              <w:right w:val="nil"/>
            </w:tcBorders>
            <w:shd w:val="clear" w:color="auto" w:fill="D9D9D9" w:themeFill="background1" w:themeFillShade="D9"/>
            <w:vAlign w:val="bottom"/>
            <w:hideMark/>
          </w:tcPr>
          <w:p w14:paraId="515475A4" w14:textId="77777777" w:rsidR="004E67F2" w:rsidRPr="00A61765" w:rsidRDefault="004E67F2" w:rsidP="00065A78">
            <w:pPr>
              <w:spacing w:after="0" w:line="240" w:lineRule="auto"/>
              <w:rPr>
                <w:rFonts w:eastAsia="Times New Roman" w:cs="Calibri"/>
                <w:b/>
                <w:bCs/>
                <w:color w:val="000000"/>
                <w:lang w:eastAsia="en-NZ"/>
              </w:rPr>
            </w:pPr>
            <w:r>
              <w:rPr>
                <w:rFonts w:eastAsiaTheme="majorEastAsia" w:cstheme="majorBidi"/>
                <w:b/>
                <w:bCs/>
                <w:sz w:val="30"/>
                <w:szCs w:val="26"/>
              </w:rPr>
              <w:t xml:space="preserve"> </w:t>
            </w:r>
            <w:r w:rsidRPr="00A61765">
              <w:rPr>
                <w:rFonts w:eastAsia="Times New Roman" w:cs="Calibri"/>
                <w:b/>
                <w:bCs/>
                <w:color w:val="000000"/>
                <w:lang w:eastAsia="en-NZ"/>
              </w:rPr>
              <w:t>Q13.1 Did you have an alcohol problem when you came into this prison?</w:t>
            </w:r>
          </w:p>
        </w:tc>
      </w:tr>
      <w:tr w:rsidR="004E67F2" w:rsidRPr="00A61765" w14:paraId="34AABCBF" w14:textId="77777777" w:rsidTr="00065A78">
        <w:trPr>
          <w:trHeight w:val="288"/>
        </w:trPr>
        <w:tc>
          <w:tcPr>
            <w:tcW w:w="6379" w:type="dxa"/>
            <w:tcBorders>
              <w:top w:val="single" w:sz="4" w:space="0" w:color="95B3D7"/>
              <w:left w:val="nil"/>
              <w:bottom w:val="single" w:sz="4" w:space="0" w:color="auto"/>
              <w:right w:val="nil"/>
            </w:tcBorders>
            <w:shd w:val="clear" w:color="auto" w:fill="auto"/>
            <w:vAlign w:val="bottom"/>
            <w:hideMark/>
          </w:tcPr>
          <w:p w14:paraId="08CA9712" w14:textId="77777777" w:rsidR="004E67F2" w:rsidRPr="00A61765" w:rsidRDefault="004E67F2" w:rsidP="00065A78">
            <w:pPr>
              <w:spacing w:after="0" w:line="240" w:lineRule="auto"/>
              <w:rPr>
                <w:rFonts w:eastAsia="Times New Roman" w:cs="Calibri"/>
                <w:color w:val="000000"/>
                <w:lang w:eastAsia="en-NZ"/>
              </w:rPr>
            </w:pPr>
            <w:r w:rsidRPr="00A61765">
              <w:rPr>
                <w:rFonts w:eastAsia="Times New Roman" w:cs="Calibri"/>
                <w:color w:val="000000"/>
                <w:lang w:eastAsia="en-NZ"/>
              </w:rPr>
              <w:t>No</w:t>
            </w:r>
          </w:p>
        </w:tc>
        <w:tc>
          <w:tcPr>
            <w:tcW w:w="992" w:type="dxa"/>
            <w:tcBorders>
              <w:top w:val="single" w:sz="4" w:space="0" w:color="95B3D7"/>
              <w:left w:val="nil"/>
              <w:bottom w:val="single" w:sz="4" w:space="0" w:color="auto"/>
              <w:right w:val="nil"/>
            </w:tcBorders>
            <w:shd w:val="clear" w:color="auto" w:fill="auto"/>
            <w:vAlign w:val="bottom"/>
            <w:hideMark/>
          </w:tcPr>
          <w:p w14:paraId="5F123A58" w14:textId="77777777" w:rsidR="004E67F2" w:rsidRPr="00A61765" w:rsidRDefault="004E67F2" w:rsidP="00065A78">
            <w:pPr>
              <w:spacing w:after="0" w:line="240" w:lineRule="auto"/>
              <w:jc w:val="center"/>
              <w:rPr>
                <w:rFonts w:eastAsia="Times New Roman" w:cs="Calibri"/>
                <w:color w:val="000000"/>
                <w:lang w:eastAsia="en-NZ"/>
              </w:rPr>
            </w:pPr>
            <w:r w:rsidRPr="00A61765">
              <w:rPr>
                <w:rFonts w:eastAsia="Times New Roman" w:cs="Calibri"/>
                <w:color w:val="000000"/>
                <w:lang w:eastAsia="en-NZ"/>
              </w:rPr>
              <w:t>243</w:t>
            </w:r>
          </w:p>
        </w:tc>
        <w:tc>
          <w:tcPr>
            <w:tcW w:w="993" w:type="dxa"/>
            <w:tcBorders>
              <w:top w:val="single" w:sz="4" w:space="0" w:color="95B3D7"/>
              <w:left w:val="nil"/>
              <w:bottom w:val="single" w:sz="4" w:space="0" w:color="auto"/>
              <w:right w:val="nil"/>
            </w:tcBorders>
            <w:shd w:val="clear" w:color="auto" w:fill="auto"/>
            <w:vAlign w:val="bottom"/>
            <w:hideMark/>
          </w:tcPr>
          <w:p w14:paraId="595533A2" w14:textId="77777777" w:rsidR="004E67F2" w:rsidRPr="00A61765" w:rsidRDefault="004E67F2" w:rsidP="00065A78">
            <w:pPr>
              <w:spacing w:after="0" w:line="240" w:lineRule="auto"/>
              <w:jc w:val="center"/>
              <w:rPr>
                <w:rFonts w:eastAsia="Times New Roman" w:cs="Calibri"/>
                <w:color w:val="000000"/>
                <w:lang w:eastAsia="en-NZ"/>
              </w:rPr>
            </w:pPr>
            <w:r w:rsidRPr="00A61765">
              <w:rPr>
                <w:rFonts w:eastAsia="Times New Roman" w:cs="Calibri"/>
                <w:color w:val="000000"/>
                <w:lang w:eastAsia="en-NZ"/>
              </w:rPr>
              <w:t>84%</w:t>
            </w:r>
          </w:p>
        </w:tc>
      </w:tr>
      <w:tr w:rsidR="004E67F2" w:rsidRPr="00A61765" w14:paraId="764BD3E3" w14:textId="77777777" w:rsidTr="00065A78">
        <w:trPr>
          <w:trHeight w:val="288"/>
        </w:trPr>
        <w:tc>
          <w:tcPr>
            <w:tcW w:w="6379" w:type="dxa"/>
            <w:tcBorders>
              <w:top w:val="single" w:sz="4" w:space="0" w:color="auto"/>
              <w:left w:val="nil"/>
              <w:bottom w:val="nil"/>
              <w:right w:val="nil"/>
            </w:tcBorders>
            <w:shd w:val="clear" w:color="auto" w:fill="auto"/>
            <w:vAlign w:val="bottom"/>
            <w:hideMark/>
          </w:tcPr>
          <w:p w14:paraId="1517BEA3" w14:textId="77777777" w:rsidR="004E67F2" w:rsidRPr="00A61765" w:rsidRDefault="004E67F2" w:rsidP="00065A78">
            <w:pPr>
              <w:spacing w:after="0" w:line="240" w:lineRule="auto"/>
              <w:rPr>
                <w:rFonts w:eastAsia="Times New Roman" w:cs="Calibri"/>
                <w:color w:val="000000"/>
                <w:lang w:eastAsia="en-NZ"/>
              </w:rPr>
            </w:pPr>
            <w:r w:rsidRPr="00A61765">
              <w:rPr>
                <w:rFonts w:eastAsia="Times New Roman" w:cs="Calibri"/>
                <w:color w:val="000000"/>
                <w:lang w:eastAsia="en-NZ"/>
              </w:rPr>
              <w:t>Yes</w:t>
            </w:r>
          </w:p>
        </w:tc>
        <w:tc>
          <w:tcPr>
            <w:tcW w:w="992" w:type="dxa"/>
            <w:tcBorders>
              <w:top w:val="single" w:sz="4" w:space="0" w:color="auto"/>
              <w:left w:val="nil"/>
              <w:bottom w:val="nil"/>
              <w:right w:val="nil"/>
            </w:tcBorders>
            <w:shd w:val="clear" w:color="auto" w:fill="auto"/>
            <w:vAlign w:val="bottom"/>
            <w:hideMark/>
          </w:tcPr>
          <w:p w14:paraId="4AF91F1F" w14:textId="77777777" w:rsidR="004E67F2" w:rsidRPr="00A61765" w:rsidRDefault="004E67F2" w:rsidP="00065A78">
            <w:pPr>
              <w:spacing w:after="0" w:line="240" w:lineRule="auto"/>
              <w:jc w:val="center"/>
              <w:rPr>
                <w:rFonts w:eastAsia="Times New Roman" w:cs="Calibri"/>
                <w:color w:val="000000"/>
                <w:lang w:eastAsia="en-NZ"/>
              </w:rPr>
            </w:pPr>
            <w:r w:rsidRPr="00A61765">
              <w:rPr>
                <w:rFonts w:eastAsia="Times New Roman" w:cs="Calibri"/>
                <w:color w:val="000000"/>
                <w:lang w:eastAsia="en-NZ"/>
              </w:rPr>
              <w:t>46</w:t>
            </w:r>
          </w:p>
        </w:tc>
        <w:tc>
          <w:tcPr>
            <w:tcW w:w="993" w:type="dxa"/>
            <w:tcBorders>
              <w:top w:val="single" w:sz="4" w:space="0" w:color="auto"/>
              <w:left w:val="nil"/>
              <w:bottom w:val="nil"/>
              <w:right w:val="nil"/>
            </w:tcBorders>
            <w:shd w:val="clear" w:color="auto" w:fill="auto"/>
            <w:vAlign w:val="bottom"/>
            <w:hideMark/>
          </w:tcPr>
          <w:p w14:paraId="522BD309" w14:textId="77777777" w:rsidR="004E67F2" w:rsidRPr="00A61765" w:rsidRDefault="004E67F2" w:rsidP="00065A78">
            <w:pPr>
              <w:spacing w:after="0" w:line="240" w:lineRule="auto"/>
              <w:jc w:val="center"/>
              <w:rPr>
                <w:rFonts w:eastAsia="Times New Roman" w:cs="Calibri"/>
                <w:color w:val="000000"/>
                <w:lang w:eastAsia="en-NZ"/>
              </w:rPr>
            </w:pPr>
            <w:r w:rsidRPr="00A61765">
              <w:rPr>
                <w:rFonts w:eastAsia="Times New Roman" w:cs="Calibri"/>
                <w:color w:val="000000"/>
                <w:lang w:eastAsia="en-NZ"/>
              </w:rPr>
              <w:t>16%</w:t>
            </w:r>
          </w:p>
        </w:tc>
      </w:tr>
      <w:tr w:rsidR="004E67F2" w:rsidRPr="00A61765" w14:paraId="72A339D2" w14:textId="77777777" w:rsidTr="00065A78">
        <w:trPr>
          <w:trHeight w:val="288"/>
        </w:trPr>
        <w:tc>
          <w:tcPr>
            <w:tcW w:w="6379" w:type="dxa"/>
            <w:tcBorders>
              <w:top w:val="single" w:sz="4" w:space="0" w:color="95B3D7"/>
              <w:left w:val="nil"/>
              <w:bottom w:val="nil"/>
              <w:right w:val="nil"/>
            </w:tcBorders>
            <w:shd w:val="clear" w:color="auto" w:fill="D9D9D9" w:themeFill="background1" w:themeFillShade="D9"/>
            <w:vAlign w:val="bottom"/>
            <w:hideMark/>
          </w:tcPr>
          <w:p w14:paraId="560CA094" w14:textId="77777777" w:rsidR="004E67F2" w:rsidRPr="00A61765"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2" w:type="dxa"/>
            <w:tcBorders>
              <w:top w:val="single" w:sz="4" w:space="0" w:color="95B3D7"/>
              <w:left w:val="nil"/>
              <w:bottom w:val="nil"/>
              <w:right w:val="nil"/>
            </w:tcBorders>
            <w:shd w:val="clear" w:color="auto" w:fill="D9D9D9" w:themeFill="background1" w:themeFillShade="D9"/>
            <w:vAlign w:val="bottom"/>
            <w:hideMark/>
          </w:tcPr>
          <w:p w14:paraId="3D792402" w14:textId="77777777" w:rsidR="004E67F2" w:rsidRPr="00A61765" w:rsidRDefault="004E67F2" w:rsidP="00065A78">
            <w:pPr>
              <w:spacing w:after="0" w:line="240" w:lineRule="auto"/>
              <w:jc w:val="center"/>
              <w:rPr>
                <w:rFonts w:eastAsia="Times New Roman" w:cs="Calibri"/>
                <w:b/>
                <w:bCs/>
                <w:color w:val="000000"/>
                <w:lang w:eastAsia="en-NZ"/>
              </w:rPr>
            </w:pPr>
            <w:r w:rsidRPr="00A61765">
              <w:rPr>
                <w:rFonts w:eastAsia="Times New Roman" w:cs="Calibri"/>
                <w:b/>
                <w:bCs/>
                <w:color w:val="000000"/>
                <w:lang w:eastAsia="en-NZ"/>
              </w:rPr>
              <w:t>289</w:t>
            </w:r>
          </w:p>
        </w:tc>
        <w:tc>
          <w:tcPr>
            <w:tcW w:w="993" w:type="dxa"/>
            <w:tcBorders>
              <w:top w:val="single" w:sz="4" w:space="0" w:color="95B3D7"/>
              <w:left w:val="nil"/>
              <w:bottom w:val="nil"/>
              <w:right w:val="nil"/>
            </w:tcBorders>
            <w:shd w:val="clear" w:color="auto" w:fill="D9D9D9" w:themeFill="background1" w:themeFillShade="D9"/>
            <w:vAlign w:val="bottom"/>
            <w:hideMark/>
          </w:tcPr>
          <w:p w14:paraId="6B673D30" w14:textId="77777777" w:rsidR="004E67F2" w:rsidRPr="00A61765" w:rsidRDefault="004E67F2" w:rsidP="00065A78">
            <w:pPr>
              <w:spacing w:after="0" w:line="240" w:lineRule="auto"/>
              <w:jc w:val="center"/>
              <w:rPr>
                <w:rFonts w:eastAsia="Times New Roman" w:cs="Calibri"/>
                <w:b/>
                <w:bCs/>
                <w:color w:val="000000"/>
                <w:lang w:eastAsia="en-NZ"/>
              </w:rPr>
            </w:pPr>
            <w:r w:rsidRPr="00A61765">
              <w:rPr>
                <w:rFonts w:eastAsia="Times New Roman" w:cs="Calibri"/>
                <w:b/>
                <w:bCs/>
                <w:color w:val="000000"/>
                <w:lang w:eastAsia="en-NZ"/>
              </w:rPr>
              <w:t>100%</w:t>
            </w:r>
          </w:p>
        </w:tc>
      </w:tr>
    </w:tbl>
    <w:p w14:paraId="7AEE0FF7" w14:textId="77777777" w:rsidR="004E67F2" w:rsidRPr="00F24AC0" w:rsidRDefault="004E67F2" w:rsidP="004E67F2">
      <w:pPr>
        <w:keepNext/>
        <w:keepLines/>
        <w:numPr>
          <w:ilvl w:val="1"/>
          <w:numId w:val="0"/>
        </w:numPr>
        <w:spacing w:after="0" w:line="240" w:lineRule="auto"/>
        <w:ind w:right="-57"/>
        <w:outlineLvl w:val="1"/>
        <w:rPr>
          <w:rFonts w:eastAsiaTheme="majorEastAsia" w:cstheme="majorBidi"/>
          <w:b/>
          <w:bCs/>
        </w:rPr>
      </w:pPr>
    </w:p>
    <w:tbl>
      <w:tblPr>
        <w:tblW w:w="8364" w:type="dxa"/>
        <w:tblLook w:val="04A0" w:firstRow="1" w:lastRow="0" w:firstColumn="1" w:lastColumn="0" w:noHBand="0" w:noVBand="1"/>
      </w:tblPr>
      <w:tblGrid>
        <w:gridCol w:w="6379"/>
        <w:gridCol w:w="992"/>
        <w:gridCol w:w="993"/>
      </w:tblGrid>
      <w:tr w:rsidR="004E67F2" w:rsidRPr="00A61765" w14:paraId="611231D3" w14:textId="77777777" w:rsidTr="00065A78">
        <w:trPr>
          <w:trHeight w:val="300"/>
        </w:trPr>
        <w:tc>
          <w:tcPr>
            <w:tcW w:w="8364" w:type="dxa"/>
            <w:gridSpan w:val="3"/>
            <w:tcBorders>
              <w:top w:val="nil"/>
              <w:left w:val="nil"/>
              <w:bottom w:val="single" w:sz="4" w:space="0" w:color="95B3D7"/>
              <w:right w:val="nil"/>
            </w:tcBorders>
            <w:shd w:val="clear" w:color="auto" w:fill="D9D9D9" w:themeFill="background1" w:themeFillShade="D9"/>
            <w:vAlign w:val="bottom"/>
            <w:hideMark/>
          </w:tcPr>
          <w:p w14:paraId="19E77F7A" w14:textId="77777777" w:rsidR="004E67F2" w:rsidRPr="00A61765" w:rsidRDefault="004E67F2" w:rsidP="00065A78">
            <w:pPr>
              <w:spacing w:after="0" w:line="240" w:lineRule="auto"/>
              <w:rPr>
                <w:rFonts w:eastAsia="Times New Roman" w:cs="Calibri"/>
                <w:b/>
                <w:bCs/>
                <w:color w:val="000000"/>
                <w:lang w:eastAsia="en-NZ"/>
              </w:rPr>
            </w:pPr>
            <w:r w:rsidRPr="00A61765">
              <w:rPr>
                <w:rFonts w:eastAsia="Times New Roman" w:cs="Calibri"/>
                <w:b/>
                <w:bCs/>
                <w:color w:val="000000"/>
                <w:lang w:eastAsia="en-NZ"/>
              </w:rPr>
              <w:t>Q13.2 If you have an alcohol problem, have you been helped with your alcohol problem in this prison?</w:t>
            </w:r>
          </w:p>
        </w:tc>
      </w:tr>
      <w:tr w:rsidR="004E67F2" w:rsidRPr="00A61765" w14:paraId="1D9936F9" w14:textId="77777777" w:rsidTr="00065A78">
        <w:trPr>
          <w:trHeight w:val="385"/>
        </w:trPr>
        <w:tc>
          <w:tcPr>
            <w:tcW w:w="6379" w:type="dxa"/>
            <w:tcBorders>
              <w:top w:val="single" w:sz="4" w:space="0" w:color="95B3D7"/>
              <w:left w:val="nil"/>
              <w:bottom w:val="single" w:sz="4" w:space="0" w:color="auto"/>
              <w:right w:val="nil"/>
            </w:tcBorders>
            <w:shd w:val="clear" w:color="auto" w:fill="auto"/>
            <w:vAlign w:val="bottom"/>
            <w:hideMark/>
          </w:tcPr>
          <w:p w14:paraId="120E68F0" w14:textId="77777777" w:rsidR="004E67F2" w:rsidRPr="00A61765" w:rsidRDefault="004E67F2" w:rsidP="00065A78">
            <w:pPr>
              <w:spacing w:after="0" w:line="240" w:lineRule="auto"/>
              <w:rPr>
                <w:rFonts w:eastAsia="Times New Roman" w:cs="Calibri"/>
                <w:color w:val="000000"/>
                <w:lang w:eastAsia="en-NZ"/>
              </w:rPr>
            </w:pPr>
            <w:r w:rsidRPr="00A61765">
              <w:rPr>
                <w:rFonts w:eastAsia="Times New Roman" w:cs="Calibri"/>
                <w:color w:val="000000"/>
                <w:lang w:eastAsia="en-NZ"/>
              </w:rPr>
              <w:t>Do not have an alcohol problem</w:t>
            </w:r>
          </w:p>
        </w:tc>
        <w:tc>
          <w:tcPr>
            <w:tcW w:w="992" w:type="dxa"/>
            <w:tcBorders>
              <w:top w:val="single" w:sz="4" w:space="0" w:color="95B3D7"/>
              <w:left w:val="nil"/>
              <w:bottom w:val="single" w:sz="4" w:space="0" w:color="auto"/>
              <w:right w:val="nil"/>
            </w:tcBorders>
            <w:shd w:val="clear" w:color="auto" w:fill="auto"/>
            <w:vAlign w:val="bottom"/>
            <w:hideMark/>
          </w:tcPr>
          <w:p w14:paraId="4DDC6746" w14:textId="77777777" w:rsidR="004E67F2" w:rsidRPr="00A61765" w:rsidRDefault="004E67F2" w:rsidP="00065A78">
            <w:pPr>
              <w:spacing w:after="0" w:line="240" w:lineRule="auto"/>
              <w:jc w:val="center"/>
              <w:rPr>
                <w:rFonts w:eastAsia="Times New Roman" w:cs="Calibri"/>
                <w:color w:val="000000"/>
                <w:lang w:eastAsia="en-NZ"/>
              </w:rPr>
            </w:pPr>
            <w:r w:rsidRPr="00A61765">
              <w:rPr>
                <w:rFonts w:eastAsia="Times New Roman" w:cs="Calibri"/>
                <w:color w:val="000000"/>
                <w:lang w:eastAsia="en-NZ"/>
              </w:rPr>
              <w:t>225</w:t>
            </w:r>
          </w:p>
        </w:tc>
        <w:tc>
          <w:tcPr>
            <w:tcW w:w="993" w:type="dxa"/>
            <w:tcBorders>
              <w:top w:val="single" w:sz="4" w:space="0" w:color="95B3D7"/>
              <w:left w:val="nil"/>
              <w:bottom w:val="single" w:sz="4" w:space="0" w:color="auto"/>
              <w:right w:val="nil"/>
            </w:tcBorders>
            <w:shd w:val="clear" w:color="auto" w:fill="auto"/>
            <w:vAlign w:val="bottom"/>
            <w:hideMark/>
          </w:tcPr>
          <w:p w14:paraId="1B72C917" w14:textId="77777777" w:rsidR="004E67F2" w:rsidRPr="00A61765" w:rsidRDefault="004E67F2" w:rsidP="00065A78">
            <w:pPr>
              <w:spacing w:after="0" w:line="240" w:lineRule="auto"/>
              <w:jc w:val="center"/>
              <w:rPr>
                <w:rFonts w:eastAsia="Times New Roman" w:cs="Calibri"/>
                <w:color w:val="000000"/>
                <w:lang w:eastAsia="en-NZ"/>
              </w:rPr>
            </w:pPr>
            <w:r w:rsidRPr="00A61765">
              <w:rPr>
                <w:rFonts w:eastAsia="Times New Roman" w:cs="Calibri"/>
                <w:color w:val="000000"/>
                <w:lang w:eastAsia="en-NZ"/>
              </w:rPr>
              <w:t>80%</w:t>
            </w:r>
          </w:p>
        </w:tc>
      </w:tr>
      <w:tr w:rsidR="004E67F2" w:rsidRPr="00A61765" w14:paraId="5984435E" w14:textId="77777777" w:rsidTr="00065A78">
        <w:trPr>
          <w:trHeight w:val="288"/>
        </w:trPr>
        <w:tc>
          <w:tcPr>
            <w:tcW w:w="6379" w:type="dxa"/>
            <w:tcBorders>
              <w:top w:val="single" w:sz="4" w:space="0" w:color="auto"/>
              <w:left w:val="nil"/>
              <w:bottom w:val="single" w:sz="4" w:space="0" w:color="auto"/>
              <w:right w:val="nil"/>
            </w:tcBorders>
            <w:shd w:val="clear" w:color="auto" w:fill="auto"/>
            <w:vAlign w:val="bottom"/>
            <w:hideMark/>
          </w:tcPr>
          <w:p w14:paraId="19DEAA1A" w14:textId="77777777" w:rsidR="004E67F2" w:rsidRPr="00A61765" w:rsidRDefault="004E67F2" w:rsidP="00065A78">
            <w:pPr>
              <w:spacing w:after="0" w:line="240" w:lineRule="auto"/>
              <w:rPr>
                <w:rFonts w:eastAsia="Times New Roman" w:cs="Calibri"/>
                <w:color w:val="000000"/>
                <w:lang w:eastAsia="en-NZ"/>
              </w:rPr>
            </w:pPr>
            <w:r w:rsidRPr="00A61765">
              <w:rPr>
                <w:rFonts w:eastAsia="Times New Roman" w:cs="Calibri"/>
                <w:color w:val="000000"/>
                <w:lang w:eastAsia="en-NZ"/>
              </w:rPr>
              <w:t>No</w:t>
            </w:r>
          </w:p>
        </w:tc>
        <w:tc>
          <w:tcPr>
            <w:tcW w:w="992" w:type="dxa"/>
            <w:tcBorders>
              <w:top w:val="single" w:sz="4" w:space="0" w:color="auto"/>
              <w:left w:val="nil"/>
              <w:bottom w:val="single" w:sz="4" w:space="0" w:color="auto"/>
              <w:right w:val="nil"/>
            </w:tcBorders>
            <w:shd w:val="clear" w:color="auto" w:fill="auto"/>
            <w:vAlign w:val="bottom"/>
            <w:hideMark/>
          </w:tcPr>
          <w:p w14:paraId="0E307167" w14:textId="77777777" w:rsidR="004E67F2" w:rsidRPr="00A61765" w:rsidRDefault="004E67F2" w:rsidP="00065A78">
            <w:pPr>
              <w:spacing w:after="0" w:line="240" w:lineRule="auto"/>
              <w:jc w:val="center"/>
              <w:rPr>
                <w:rFonts w:eastAsia="Times New Roman" w:cs="Calibri"/>
                <w:color w:val="000000"/>
                <w:lang w:eastAsia="en-NZ"/>
              </w:rPr>
            </w:pPr>
            <w:r w:rsidRPr="00A61765">
              <w:rPr>
                <w:rFonts w:eastAsia="Times New Roman" w:cs="Calibri"/>
                <w:color w:val="000000"/>
                <w:lang w:eastAsia="en-NZ"/>
              </w:rPr>
              <w:t>37</w:t>
            </w:r>
          </w:p>
        </w:tc>
        <w:tc>
          <w:tcPr>
            <w:tcW w:w="993" w:type="dxa"/>
            <w:tcBorders>
              <w:top w:val="single" w:sz="4" w:space="0" w:color="auto"/>
              <w:left w:val="nil"/>
              <w:bottom w:val="single" w:sz="4" w:space="0" w:color="auto"/>
              <w:right w:val="nil"/>
            </w:tcBorders>
            <w:shd w:val="clear" w:color="auto" w:fill="auto"/>
            <w:vAlign w:val="bottom"/>
            <w:hideMark/>
          </w:tcPr>
          <w:p w14:paraId="737B3A9B" w14:textId="77777777" w:rsidR="004E67F2" w:rsidRPr="00A61765" w:rsidRDefault="004E67F2" w:rsidP="00065A78">
            <w:pPr>
              <w:spacing w:after="0" w:line="240" w:lineRule="auto"/>
              <w:jc w:val="center"/>
              <w:rPr>
                <w:rFonts w:eastAsia="Times New Roman" w:cs="Calibri"/>
                <w:color w:val="000000"/>
                <w:lang w:eastAsia="en-NZ"/>
              </w:rPr>
            </w:pPr>
            <w:r w:rsidRPr="00A61765">
              <w:rPr>
                <w:rFonts w:eastAsia="Times New Roman" w:cs="Calibri"/>
                <w:color w:val="000000"/>
                <w:lang w:eastAsia="en-NZ"/>
              </w:rPr>
              <w:t>13%</w:t>
            </w:r>
          </w:p>
        </w:tc>
      </w:tr>
      <w:tr w:rsidR="004E67F2" w:rsidRPr="00A61765" w14:paraId="64A527D5" w14:textId="77777777" w:rsidTr="00065A78">
        <w:trPr>
          <w:trHeight w:val="288"/>
        </w:trPr>
        <w:tc>
          <w:tcPr>
            <w:tcW w:w="6379" w:type="dxa"/>
            <w:tcBorders>
              <w:top w:val="single" w:sz="4" w:space="0" w:color="auto"/>
              <w:left w:val="nil"/>
              <w:bottom w:val="single" w:sz="4" w:space="0" w:color="95B3D7"/>
              <w:right w:val="nil"/>
            </w:tcBorders>
            <w:shd w:val="clear" w:color="auto" w:fill="auto"/>
            <w:vAlign w:val="bottom"/>
            <w:hideMark/>
          </w:tcPr>
          <w:p w14:paraId="42195F1D" w14:textId="77777777" w:rsidR="004E67F2" w:rsidRPr="00A61765" w:rsidRDefault="004E67F2" w:rsidP="00065A78">
            <w:pPr>
              <w:spacing w:after="0" w:line="240" w:lineRule="auto"/>
              <w:rPr>
                <w:rFonts w:eastAsia="Times New Roman" w:cs="Calibri"/>
                <w:color w:val="000000"/>
                <w:lang w:eastAsia="en-NZ"/>
              </w:rPr>
            </w:pPr>
            <w:r w:rsidRPr="00A61765">
              <w:rPr>
                <w:rFonts w:eastAsia="Times New Roman" w:cs="Calibri"/>
                <w:color w:val="000000"/>
                <w:lang w:eastAsia="en-NZ"/>
              </w:rPr>
              <w:t>Yes</w:t>
            </w:r>
          </w:p>
        </w:tc>
        <w:tc>
          <w:tcPr>
            <w:tcW w:w="992" w:type="dxa"/>
            <w:tcBorders>
              <w:top w:val="single" w:sz="4" w:space="0" w:color="auto"/>
              <w:left w:val="nil"/>
              <w:bottom w:val="single" w:sz="4" w:space="0" w:color="95B3D7"/>
              <w:right w:val="nil"/>
            </w:tcBorders>
            <w:shd w:val="clear" w:color="auto" w:fill="auto"/>
            <w:vAlign w:val="bottom"/>
            <w:hideMark/>
          </w:tcPr>
          <w:p w14:paraId="6262BFF0" w14:textId="77777777" w:rsidR="004E67F2" w:rsidRPr="00A61765" w:rsidRDefault="004E67F2" w:rsidP="00065A78">
            <w:pPr>
              <w:spacing w:after="0" w:line="240" w:lineRule="auto"/>
              <w:jc w:val="center"/>
              <w:rPr>
                <w:rFonts w:eastAsia="Times New Roman" w:cs="Calibri"/>
                <w:color w:val="000000"/>
                <w:lang w:eastAsia="en-NZ"/>
              </w:rPr>
            </w:pPr>
            <w:r w:rsidRPr="00A61765">
              <w:rPr>
                <w:rFonts w:eastAsia="Times New Roman" w:cs="Calibri"/>
                <w:color w:val="000000"/>
                <w:lang w:eastAsia="en-NZ"/>
              </w:rPr>
              <w:t>19</w:t>
            </w:r>
          </w:p>
        </w:tc>
        <w:tc>
          <w:tcPr>
            <w:tcW w:w="993" w:type="dxa"/>
            <w:tcBorders>
              <w:top w:val="single" w:sz="4" w:space="0" w:color="auto"/>
              <w:left w:val="nil"/>
              <w:bottom w:val="single" w:sz="4" w:space="0" w:color="95B3D7"/>
              <w:right w:val="nil"/>
            </w:tcBorders>
            <w:shd w:val="clear" w:color="auto" w:fill="auto"/>
            <w:vAlign w:val="bottom"/>
            <w:hideMark/>
          </w:tcPr>
          <w:p w14:paraId="016A4351" w14:textId="77777777" w:rsidR="004E67F2" w:rsidRPr="00A61765" w:rsidRDefault="004E67F2" w:rsidP="00065A78">
            <w:pPr>
              <w:spacing w:after="0" w:line="240" w:lineRule="auto"/>
              <w:jc w:val="center"/>
              <w:rPr>
                <w:rFonts w:eastAsia="Times New Roman" w:cs="Calibri"/>
                <w:color w:val="000000"/>
                <w:lang w:eastAsia="en-NZ"/>
              </w:rPr>
            </w:pPr>
            <w:r w:rsidRPr="00A61765">
              <w:rPr>
                <w:rFonts w:eastAsia="Times New Roman" w:cs="Calibri"/>
                <w:color w:val="000000"/>
                <w:lang w:eastAsia="en-NZ"/>
              </w:rPr>
              <w:t>7%</w:t>
            </w:r>
          </w:p>
        </w:tc>
      </w:tr>
      <w:tr w:rsidR="004E67F2" w:rsidRPr="00A61765" w14:paraId="6837DDAB" w14:textId="77777777" w:rsidTr="00065A78">
        <w:trPr>
          <w:trHeight w:val="288"/>
        </w:trPr>
        <w:tc>
          <w:tcPr>
            <w:tcW w:w="6379" w:type="dxa"/>
            <w:tcBorders>
              <w:top w:val="single" w:sz="4" w:space="0" w:color="95B3D7"/>
              <w:left w:val="nil"/>
              <w:bottom w:val="nil"/>
              <w:right w:val="nil"/>
            </w:tcBorders>
            <w:shd w:val="clear" w:color="auto" w:fill="D9D9D9" w:themeFill="background1" w:themeFillShade="D9"/>
            <w:vAlign w:val="bottom"/>
            <w:hideMark/>
          </w:tcPr>
          <w:p w14:paraId="2EF5F311" w14:textId="77777777" w:rsidR="004E67F2" w:rsidRPr="00A61765"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2" w:type="dxa"/>
            <w:tcBorders>
              <w:top w:val="single" w:sz="4" w:space="0" w:color="95B3D7"/>
              <w:left w:val="nil"/>
              <w:bottom w:val="nil"/>
              <w:right w:val="nil"/>
            </w:tcBorders>
            <w:shd w:val="clear" w:color="auto" w:fill="D9D9D9" w:themeFill="background1" w:themeFillShade="D9"/>
            <w:vAlign w:val="bottom"/>
            <w:hideMark/>
          </w:tcPr>
          <w:p w14:paraId="2C7AAC91" w14:textId="77777777" w:rsidR="004E67F2" w:rsidRPr="00A61765" w:rsidRDefault="004E67F2" w:rsidP="00065A78">
            <w:pPr>
              <w:spacing w:after="0" w:line="240" w:lineRule="auto"/>
              <w:jc w:val="center"/>
              <w:rPr>
                <w:rFonts w:eastAsia="Times New Roman" w:cs="Calibri"/>
                <w:b/>
                <w:bCs/>
                <w:color w:val="000000"/>
                <w:lang w:eastAsia="en-NZ"/>
              </w:rPr>
            </w:pPr>
            <w:r w:rsidRPr="00A61765">
              <w:rPr>
                <w:rFonts w:eastAsia="Times New Roman" w:cs="Calibri"/>
                <w:b/>
                <w:bCs/>
                <w:color w:val="000000"/>
                <w:lang w:eastAsia="en-NZ"/>
              </w:rPr>
              <w:t>281</w:t>
            </w:r>
          </w:p>
        </w:tc>
        <w:tc>
          <w:tcPr>
            <w:tcW w:w="993" w:type="dxa"/>
            <w:tcBorders>
              <w:top w:val="single" w:sz="4" w:space="0" w:color="95B3D7"/>
              <w:left w:val="nil"/>
              <w:bottom w:val="nil"/>
              <w:right w:val="nil"/>
            </w:tcBorders>
            <w:shd w:val="clear" w:color="auto" w:fill="D9D9D9" w:themeFill="background1" w:themeFillShade="D9"/>
            <w:vAlign w:val="bottom"/>
            <w:hideMark/>
          </w:tcPr>
          <w:p w14:paraId="793B04E6" w14:textId="77777777" w:rsidR="004E67F2" w:rsidRPr="00A61765" w:rsidRDefault="004E67F2" w:rsidP="00065A78">
            <w:pPr>
              <w:spacing w:after="0" w:line="240" w:lineRule="auto"/>
              <w:jc w:val="center"/>
              <w:rPr>
                <w:rFonts w:eastAsia="Times New Roman" w:cs="Calibri"/>
                <w:b/>
                <w:bCs/>
                <w:color w:val="000000"/>
                <w:lang w:eastAsia="en-NZ"/>
              </w:rPr>
            </w:pPr>
            <w:r w:rsidRPr="00A61765">
              <w:rPr>
                <w:rFonts w:eastAsia="Times New Roman" w:cs="Calibri"/>
                <w:b/>
                <w:bCs/>
                <w:color w:val="000000"/>
                <w:lang w:eastAsia="en-NZ"/>
              </w:rPr>
              <w:t>100%</w:t>
            </w:r>
          </w:p>
        </w:tc>
      </w:tr>
    </w:tbl>
    <w:p w14:paraId="423FDB89" w14:textId="77777777" w:rsidR="004E67F2" w:rsidRDefault="004E67F2" w:rsidP="004E67F2">
      <w:pPr>
        <w:keepNext/>
        <w:keepLines/>
        <w:numPr>
          <w:ilvl w:val="1"/>
          <w:numId w:val="0"/>
        </w:numPr>
        <w:spacing w:after="0" w:line="240" w:lineRule="auto"/>
        <w:ind w:right="-57"/>
        <w:outlineLvl w:val="1"/>
        <w:rPr>
          <w:rFonts w:eastAsiaTheme="majorEastAsia" w:cstheme="majorBidi"/>
          <w:b/>
          <w:bCs/>
        </w:rPr>
      </w:pPr>
    </w:p>
    <w:tbl>
      <w:tblPr>
        <w:tblW w:w="8364" w:type="dxa"/>
        <w:tblLook w:val="04A0" w:firstRow="1" w:lastRow="0" w:firstColumn="1" w:lastColumn="0" w:noHBand="0" w:noVBand="1"/>
      </w:tblPr>
      <w:tblGrid>
        <w:gridCol w:w="6379"/>
        <w:gridCol w:w="992"/>
        <w:gridCol w:w="993"/>
      </w:tblGrid>
      <w:tr w:rsidR="004E67F2" w:rsidRPr="00A61765" w14:paraId="7A95EA28" w14:textId="77777777" w:rsidTr="00065A78">
        <w:trPr>
          <w:trHeight w:val="300"/>
        </w:trPr>
        <w:tc>
          <w:tcPr>
            <w:tcW w:w="8364" w:type="dxa"/>
            <w:gridSpan w:val="3"/>
            <w:tcBorders>
              <w:top w:val="nil"/>
              <w:left w:val="nil"/>
              <w:right w:val="nil"/>
            </w:tcBorders>
            <w:shd w:val="clear" w:color="auto" w:fill="D9D9D9" w:themeFill="background1" w:themeFillShade="D9"/>
            <w:noWrap/>
            <w:vAlign w:val="bottom"/>
            <w:hideMark/>
          </w:tcPr>
          <w:p w14:paraId="26D5FE9F" w14:textId="77777777" w:rsidR="004E67F2" w:rsidRPr="00A61765" w:rsidRDefault="004E67F2" w:rsidP="00065A78">
            <w:pPr>
              <w:spacing w:after="0" w:line="240" w:lineRule="auto"/>
              <w:rPr>
                <w:rFonts w:eastAsia="Times New Roman" w:cs="Calibri"/>
                <w:b/>
                <w:bCs/>
                <w:color w:val="000000"/>
                <w:lang w:eastAsia="en-NZ"/>
              </w:rPr>
            </w:pPr>
            <w:r w:rsidRPr="00A61765">
              <w:rPr>
                <w:rFonts w:eastAsia="Times New Roman" w:cs="Calibri"/>
                <w:b/>
                <w:bCs/>
                <w:color w:val="000000"/>
                <w:lang w:eastAsia="en-NZ"/>
              </w:rPr>
              <w:t>Q13.3 Did you have a drug problem when you came into this prison?</w:t>
            </w:r>
          </w:p>
        </w:tc>
      </w:tr>
      <w:tr w:rsidR="004E67F2" w:rsidRPr="00A61765" w14:paraId="76D924EE" w14:textId="77777777" w:rsidTr="00065A78">
        <w:trPr>
          <w:trHeight w:val="288"/>
        </w:trPr>
        <w:tc>
          <w:tcPr>
            <w:tcW w:w="6379" w:type="dxa"/>
            <w:tcBorders>
              <w:top w:val="nil"/>
              <w:left w:val="nil"/>
              <w:bottom w:val="single" w:sz="4" w:space="0" w:color="auto"/>
              <w:right w:val="nil"/>
            </w:tcBorders>
            <w:shd w:val="clear" w:color="auto" w:fill="auto"/>
            <w:noWrap/>
            <w:vAlign w:val="bottom"/>
            <w:hideMark/>
          </w:tcPr>
          <w:p w14:paraId="6444FCE9" w14:textId="77777777" w:rsidR="004E67F2" w:rsidRPr="00A61765" w:rsidRDefault="004E67F2" w:rsidP="00065A78">
            <w:pPr>
              <w:spacing w:after="0" w:line="240" w:lineRule="auto"/>
              <w:rPr>
                <w:rFonts w:eastAsia="Times New Roman" w:cs="Calibri"/>
                <w:color w:val="000000"/>
                <w:lang w:eastAsia="en-NZ"/>
              </w:rPr>
            </w:pPr>
            <w:r w:rsidRPr="00A61765">
              <w:rPr>
                <w:rFonts w:eastAsia="Times New Roman" w:cs="Calibri"/>
                <w:color w:val="000000"/>
                <w:lang w:eastAsia="en-NZ"/>
              </w:rPr>
              <w:t>No</w:t>
            </w:r>
          </w:p>
        </w:tc>
        <w:tc>
          <w:tcPr>
            <w:tcW w:w="992" w:type="dxa"/>
            <w:tcBorders>
              <w:top w:val="nil"/>
              <w:left w:val="nil"/>
              <w:bottom w:val="single" w:sz="4" w:space="0" w:color="auto"/>
              <w:right w:val="nil"/>
            </w:tcBorders>
            <w:shd w:val="clear" w:color="auto" w:fill="auto"/>
            <w:noWrap/>
            <w:vAlign w:val="bottom"/>
            <w:hideMark/>
          </w:tcPr>
          <w:p w14:paraId="45A76490" w14:textId="77777777" w:rsidR="004E67F2" w:rsidRPr="00A61765" w:rsidRDefault="004E67F2" w:rsidP="00065A78">
            <w:pPr>
              <w:spacing w:after="0" w:line="240" w:lineRule="auto"/>
              <w:jc w:val="center"/>
              <w:rPr>
                <w:rFonts w:eastAsia="Times New Roman" w:cs="Calibri"/>
                <w:color w:val="000000"/>
                <w:lang w:eastAsia="en-NZ"/>
              </w:rPr>
            </w:pPr>
            <w:r w:rsidRPr="00A61765">
              <w:rPr>
                <w:rFonts w:eastAsia="Times New Roman" w:cs="Calibri"/>
                <w:color w:val="000000"/>
                <w:lang w:eastAsia="en-NZ"/>
              </w:rPr>
              <w:t>205</w:t>
            </w:r>
          </w:p>
        </w:tc>
        <w:tc>
          <w:tcPr>
            <w:tcW w:w="993" w:type="dxa"/>
            <w:tcBorders>
              <w:top w:val="nil"/>
              <w:left w:val="nil"/>
              <w:bottom w:val="single" w:sz="4" w:space="0" w:color="auto"/>
              <w:right w:val="nil"/>
            </w:tcBorders>
            <w:shd w:val="clear" w:color="auto" w:fill="auto"/>
            <w:noWrap/>
            <w:vAlign w:val="bottom"/>
            <w:hideMark/>
          </w:tcPr>
          <w:p w14:paraId="41C9D40F" w14:textId="77777777" w:rsidR="004E67F2" w:rsidRPr="00A61765" w:rsidRDefault="004E67F2" w:rsidP="00065A78">
            <w:pPr>
              <w:spacing w:after="0" w:line="240" w:lineRule="auto"/>
              <w:jc w:val="center"/>
              <w:rPr>
                <w:rFonts w:eastAsia="Times New Roman" w:cs="Calibri"/>
                <w:color w:val="000000"/>
                <w:lang w:eastAsia="en-NZ"/>
              </w:rPr>
            </w:pPr>
            <w:r w:rsidRPr="00A61765">
              <w:rPr>
                <w:rFonts w:eastAsia="Times New Roman" w:cs="Calibri"/>
                <w:color w:val="000000"/>
                <w:lang w:eastAsia="en-NZ"/>
              </w:rPr>
              <w:t>71%</w:t>
            </w:r>
          </w:p>
        </w:tc>
      </w:tr>
      <w:tr w:rsidR="004E67F2" w:rsidRPr="00A61765" w14:paraId="64B3CDBF" w14:textId="77777777" w:rsidTr="00065A78">
        <w:trPr>
          <w:trHeight w:val="288"/>
        </w:trPr>
        <w:tc>
          <w:tcPr>
            <w:tcW w:w="6379" w:type="dxa"/>
            <w:tcBorders>
              <w:top w:val="single" w:sz="4" w:space="0" w:color="auto"/>
              <w:left w:val="nil"/>
              <w:bottom w:val="nil"/>
              <w:right w:val="nil"/>
            </w:tcBorders>
            <w:shd w:val="clear" w:color="auto" w:fill="auto"/>
            <w:noWrap/>
            <w:vAlign w:val="bottom"/>
            <w:hideMark/>
          </w:tcPr>
          <w:p w14:paraId="036AA45E" w14:textId="77777777" w:rsidR="004E67F2" w:rsidRPr="00A61765" w:rsidRDefault="004E67F2" w:rsidP="00065A78">
            <w:pPr>
              <w:spacing w:after="0" w:line="240" w:lineRule="auto"/>
              <w:rPr>
                <w:rFonts w:eastAsia="Times New Roman" w:cs="Calibri"/>
                <w:color w:val="000000"/>
                <w:lang w:eastAsia="en-NZ"/>
              </w:rPr>
            </w:pPr>
            <w:r w:rsidRPr="00A61765">
              <w:rPr>
                <w:rFonts w:eastAsia="Times New Roman" w:cs="Calibri"/>
                <w:color w:val="000000"/>
                <w:lang w:eastAsia="en-NZ"/>
              </w:rPr>
              <w:t>Yes</w:t>
            </w:r>
          </w:p>
        </w:tc>
        <w:tc>
          <w:tcPr>
            <w:tcW w:w="992" w:type="dxa"/>
            <w:tcBorders>
              <w:top w:val="single" w:sz="4" w:space="0" w:color="auto"/>
              <w:left w:val="nil"/>
              <w:bottom w:val="nil"/>
              <w:right w:val="nil"/>
            </w:tcBorders>
            <w:shd w:val="clear" w:color="auto" w:fill="auto"/>
            <w:noWrap/>
            <w:vAlign w:val="bottom"/>
            <w:hideMark/>
          </w:tcPr>
          <w:p w14:paraId="2D305ED3" w14:textId="77777777" w:rsidR="004E67F2" w:rsidRPr="00A61765" w:rsidRDefault="004E67F2" w:rsidP="00065A78">
            <w:pPr>
              <w:spacing w:after="0" w:line="240" w:lineRule="auto"/>
              <w:jc w:val="center"/>
              <w:rPr>
                <w:rFonts w:eastAsia="Times New Roman" w:cs="Calibri"/>
                <w:color w:val="000000"/>
                <w:lang w:eastAsia="en-NZ"/>
              </w:rPr>
            </w:pPr>
            <w:r w:rsidRPr="00A61765">
              <w:rPr>
                <w:rFonts w:eastAsia="Times New Roman" w:cs="Calibri"/>
                <w:color w:val="000000"/>
                <w:lang w:eastAsia="en-NZ"/>
              </w:rPr>
              <w:t>82</w:t>
            </w:r>
          </w:p>
        </w:tc>
        <w:tc>
          <w:tcPr>
            <w:tcW w:w="993" w:type="dxa"/>
            <w:tcBorders>
              <w:top w:val="single" w:sz="4" w:space="0" w:color="auto"/>
              <w:left w:val="nil"/>
              <w:bottom w:val="nil"/>
              <w:right w:val="nil"/>
            </w:tcBorders>
            <w:shd w:val="clear" w:color="auto" w:fill="auto"/>
            <w:noWrap/>
            <w:vAlign w:val="bottom"/>
            <w:hideMark/>
          </w:tcPr>
          <w:p w14:paraId="33B292BB" w14:textId="77777777" w:rsidR="004E67F2" w:rsidRPr="00A61765" w:rsidRDefault="004E67F2" w:rsidP="00065A78">
            <w:pPr>
              <w:spacing w:after="0" w:line="240" w:lineRule="auto"/>
              <w:jc w:val="center"/>
              <w:rPr>
                <w:rFonts w:eastAsia="Times New Roman" w:cs="Calibri"/>
                <w:color w:val="000000"/>
                <w:lang w:eastAsia="en-NZ"/>
              </w:rPr>
            </w:pPr>
            <w:r w:rsidRPr="00A61765">
              <w:rPr>
                <w:rFonts w:eastAsia="Times New Roman" w:cs="Calibri"/>
                <w:color w:val="000000"/>
                <w:lang w:eastAsia="en-NZ"/>
              </w:rPr>
              <w:t>29%</w:t>
            </w:r>
          </w:p>
        </w:tc>
      </w:tr>
      <w:tr w:rsidR="004E67F2" w:rsidRPr="00A61765" w14:paraId="370A2F58" w14:textId="77777777" w:rsidTr="00065A78">
        <w:trPr>
          <w:trHeight w:val="288"/>
        </w:trPr>
        <w:tc>
          <w:tcPr>
            <w:tcW w:w="6379" w:type="dxa"/>
            <w:tcBorders>
              <w:top w:val="single" w:sz="4" w:space="0" w:color="95B3D7"/>
              <w:left w:val="nil"/>
              <w:bottom w:val="nil"/>
              <w:right w:val="nil"/>
            </w:tcBorders>
            <w:shd w:val="clear" w:color="auto" w:fill="D9D9D9" w:themeFill="background1" w:themeFillShade="D9"/>
            <w:noWrap/>
            <w:vAlign w:val="bottom"/>
            <w:hideMark/>
          </w:tcPr>
          <w:p w14:paraId="60E912F8" w14:textId="77777777" w:rsidR="004E67F2" w:rsidRPr="00A61765"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2" w:type="dxa"/>
            <w:tcBorders>
              <w:top w:val="single" w:sz="4" w:space="0" w:color="95B3D7"/>
              <w:left w:val="nil"/>
              <w:bottom w:val="nil"/>
              <w:right w:val="nil"/>
            </w:tcBorders>
            <w:shd w:val="clear" w:color="auto" w:fill="D9D9D9" w:themeFill="background1" w:themeFillShade="D9"/>
            <w:noWrap/>
            <w:vAlign w:val="bottom"/>
            <w:hideMark/>
          </w:tcPr>
          <w:p w14:paraId="68899439" w14:textId="77777777" w:rsidR="004E67F2" w:rsidRPr="00A61765" w:rsidRDefault="004E67F2" w:rsidP="00065A78">
            <w:pPr>
              <w:spacing w:after="0" w:line="240" w:lineRule="auto"/>
              <w:jc w:val="center"/>
              <w:rPr>
                <w:rFonts w:eastAsia="Times New Roman" w:cs="Calibri"/>
                <w:b/>
                <w:bCs/>
                <w:color w:val="000000"/>
                <w:lang w:eastAsia="en-NZ"/>
              </w:rPr>
            </w:pPr>
            <w:r w:rsidRPr="00A61765">
              <w:rPr>
                <w:rFonts w:eastAsia="Times New Roman" w:cs="Calibri"/>
                <w:b/>
                <w:bCs/>
                <w:color w:val="000000"/>
                <w:lang w:eastAsia="en-NZ"/>
              </w:rPr>
              <w:t>287</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010850A3" w14:textId="77777777" w:rsidR="004E67F2" w:rsidRPr="00A61765" w:rsidRDefault="004E67F2" w:rsidP="00065A78">
            <w:pPr>
              <w:spacing w:after="0" w:line="240" w:lineRule="auto"/>
              <w:jc w:val="center"/>
              <w:rPr>
                <w:rFonts w:eastAsia="Times New Roman" w:cs="Calibri"/>
                <w:b/>
                <w:bCs/>
                <w:color w:val="000000"/>
                <w:lang w:eastAsia="en-NZ"/>
              </w:rPr>
            </w:pPr>
            <w:r w:rsidRPr="00A61765">
              <w:rPr>
                <w:rFonts w:eastAsia="Times New Roman" w:cs="Calibri"/>
                <w:b/>
                <w:bCs/>
                <w:color w:val="000000"/>
                <w:lang w:eastAsia="en-NZ"/>
              </w:rPr>
              <w:t>100%</w:t>
            </w:r>
          </w:p>
        </w:tc>
      </w:tr>
    </w:tbl>
    <w:p w14:paraId="1CC70A4E" w14:textId="77777777" w:rsidR="004E67F2" w:rsidRDefault="004E67F2" w:rsidP="004E67F2">
      <w:pPr>
        <w:keepNext/>
        <w:keepLines/>
        <w:numPr>
          <w:ilvl w:val="1"/>
          <w:numId w:val="0"/>
        </w:numPr>
        <w:spacing w:after="0" w:line="240" w:lineRule="auto"/>
        <w:ind w:right="-57"/>
        <w:outlineLvl w:val="1"/>
        <w:rPr>
          <w:rFonts w:eastAsiaTheme="majorEastAsia" w:cstheme="majorBidi"/>
          <w:b/>
          <w:bCs/>
        </w:rPr>
      </w:pPr>
    </w:p>
    <w:tbl>
      <w:tblPr>
        <w:tblW w:w="8364" w:type="dxa"/>
        <w:tblLook w:val="04A0" w:firstRow="1" w:lastRow="0" w:firstColumn="1" w:lastColumn="0" w:noHBand="0" w:noVBand="1"/>
      </w:tblPr>
      <w:tblGrid>
        <w:gridCol w:w="6379"/>
        <w:gridCol w:w="992"/>
        <w:gridCol w:w="993"/>
      </w:tblGrid>
      <w:tr w:rsidR="004E67F2" w:rsidRPr="00A61765" w14:paraId="13A79FA0" w14:textId="77777777" w:rsidTr="00065A78">
        <w:trPr>
          <w:trHeight w:val="300"/>
        </w:trPr>
        <w:tc>
          <w:tcPr>
            <w:tcW w:w="8364" w:type="dxa"/>
            <w:gridSpan w:val="3"/>
            <w:tcBorders>
              <w:top w:val="nil"/>
              <w:left w:val="nil"/>
              <w:right w:val="nil"/>
            </w:tcBorders>
            <w:shd w:val="clear" w:color="auto" w:fill="D9D9D9" w:themeFill="background1" w:themeFillShade="D9"/>
            <w:noWrap/>
            <w:vAlign w:val="bottom"/>
            <w:hideMark/>
          </w:tcPr>
          <w:p w14:paraId="1AE30E48" w14:textId="77777777" w:rsidR="004E67F2" w:rsidRPr="00A61765" w:rsidRDefault="004E67F2" w:rsidP="00065A78">
            <w:pPr>
              <w:spacing w:after="0" w:line="240" w:lineRule="auto"/>
              <w:rPr>
                <w:rFonts w:eastAsia="Times New Roman" w:cs="Calibri"/>
                <w:b/>
                <w:bCs/>
                <w:color w:val="000000"/>
                <w:lang w:eastAsia="en-NZ"/>
              </w:rPr>
            </w:pPr>
            <w:r w:rsidRPr="00A61765">
              <w:rPr>
                <w:rFonts w:eastAsia="Times New Roman" w:cs="Calibri"/>
                <w:b/>
                <w:bCs/>
                <w:color w:val="000000"/>
                <w:lang w:eastAsia="en-NZ"/>
              </w:rPr>
              <w:t>Q13.4 If you have a drug problem, have you been helped with your drug problem in this prison?</w:t>
            </w:r>
          </w:p>
        </w:tc>
      </w:tr>
      <w:tr w:rsidR="004E67F2" w:rsidRPr="00A61765" w14:paraId="32509EFF" w14:textId="77777777" w:rsidTr="00065A78">
        <w:trPr>
          <w:trHeight w:val="288"/>
        </w:trPr>
        <w:tc>
          <w:tcPr>
            <w:tcW w:w="6379" w:type="dxa"/>
            <w:tcBorders>
              <w:top w:val="nil"/>
              <w:left w:val="nil"/>
              <w:bottom w:val="single" w:sz="4" w:space="0" w:color="auto"/>
              <w:right w:val="nil"/>
            </w:tcBorders>
            <w:shd w:val="clear" w:color="auto" w:fill="auto"/>
            <w:noWrap/>
            <w:vAlign w:val="bottom"/>
            <w:hideMark/>
          </w:tcPr>
          <w:p w14:paraId="20A36AD5" w14:textId="77777777" w:rsidR="004E67F2" w:rsidRPr="00A61765" w:rsidRDefault="004E67F2" w:rsidP="00065A78">
            <w:pPr>
              <w:spacing w:after="0" w:line="240" w:lineRule="auto"/>
              <w:rPr>
                <w:rFonts w:eastAsia="Times New Roman" w:cs="Calibri"/>
                <w:color w:val="000000"/>
                <w:lang w:eastAsia="en-NZ"/>
              </w:rPr>
            </w:pPr>
            <w:r w:rsidRPr="00A61765">
              <w:rPr>
                <w:rFonts w:eastAsia="Times New Roman" w:cs="Calibri"/>
                <w:color w:val="000000"/>
                <w:lang w:eastAsia="en-NZ"/>
              </w:rPr>
              <w:t>Did not / do not have a drug problem</w:t>
            </w:r>
          </w:p>
        </w:tc>
        <w:tc>
          <w:tcPr>
            <w:tcW w:w="992" w:type="dxa"/>
            <w:tcBorders>
              <w:top w:val="nil"/>
              <w:left w:val="nil"/>
              <w:bottom w:val="single" w:sz="4" w:space="0" w:color="auto"/>
              <w:right w:val="nil"/>
            </w:tcBorders>
            <w:shd w:val="clear" w:color="auto" w:fill="auto"/>
            <w:noWrap/>
            <w:vAlign w:val="bottom"/>
            <w:hideMark/>
          </w:tcPr>
          <w:p w14:paraId="38463F93" w14:textId="77777777" w:rsidR="004E67F2" w:rsidRPr="00A61765" w:rsidRDefault="004E67F2" w:rsidP="00065A78">
            <w:pPr>
              <w:spacing w:after="0" w:line="240" w:lineRule="auto"/>
              <w:jc w:val="center"/>
              <w:rPr>
                <w:rFonts w:eastAsia="Times New Roman" w:cs="Calibri"/>
                <w:color w:val="000000"/>
                <w:lang w:eastAsia="en-NZ"/>
              </w:rPr>
            </w:pPr>
            <w:r w:rsidRPr="00A61765">
              <w:rPr>
                <w:rFonts w:eastAsia="Times New Roman" w:cs="Calibri"/>
                <w:color w:val="000000"/>
                <w:lang w:eastAsia="en-NZ"/>
              </w:rPr>
              <w:t>177</w:t>
            </w:r>
          </w:p>
        </w:tc>
        <w:tc>
          <w:tcPr>
            <w:tcW w:w="993" w:type="dxa"/>
            <w:tcBorders>
              <w:top w:val="nil"/>
              <w:left w:val="nil"/>
              <w:bottom w:val="single" w:sz="4" w:space="0" w:color="auto"/>
              <w:right w:val="nil"/>
            </w:tcBorders>
            <w:shd w:val="clear" w:color="auto" w:fill="auto"/>
            <w:noWrap/>
            <w:vAlign w:val="bottom"/>
            <w:hideMark/>
          </w:tcPr>
          <w:p w14:paraId="7A01CE34" w14:textId="77777777" w:rsidR="004E67F2" w:rsidRPr="00A61765" w:rsidRDefault="004E67F2" w:rsidP="00065A78">
            <w:pPr>
              <w:spacing w:after="0" w:line="240" w:lineRule="auto"/>
              <w:jc w:val="center"/>
              <w:rPr>
                <w:rFonts w:eastAsia="Times New Roman" w:cs="Calibri"/>
                <w:color w:val="000000"/>
                <w:lang w:eastAsia="en-NZ"/>
              </w:rPr>
            </w:pPr>
            <w:r w:rsidRPr="00A61765">
              <w:rPr>
                <w:rFonts w:eastAsia="Times New Roman" w:cs="Calibri"/>
                <w:color w:val="000000"/>
                <w:lang w:eastAsia="en-NZ"/>
              </w:rPr>
              <w:t>63%</w:t>
            </w:r>
          </w:p>
        </w:tc>
      </w:tr>
      <w:tr w:rsidR="004E67F2" w:rsidRPr="00A61765" w14:paraId="5DAD3D3C"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59F06B16" w14:textId="77777777" w:rsidR="004E67F2" w:rsidRPr="00A61765" w:rsidRDefault="004E67F2" w:rsidP="00065A78">
            <w:pPr>
              <w:spacing w:after="0" w:line="240" w:lineRule="auto"/>
              <w:rPr>
                <w:rFonts w:eastAsia="Times New Roman" w:cs="Calibri"/>
                <w:color w:val="000000"/>
                <w:lang w:eastAsia="en-NZ"/>
              </w:rPr>
            </w:pPr>
            <w:r w:rsidRPr="00A61765">
              <w:rPr>
                <w:rFonts w:eastAsia="Times New Roman" w:cs="Calibri"/>
                <w:color w:val="000000"/>
                <w:lang w:eastAsia="en-NZ"/>
              </w:rPr>
              <w:t>No</w:t>
            </w:r>
          </w:p>
        </w:tc>
        <w:tc>
          <w:tcPr>
            <w:tcW w:w="992" w:type="dxa"/>
            <w:tcBorders>
              <w:top w:val="single" w:sz="4" w:space="0" w:color="auto"/>
              <w:left w:val="nil"/>
              <w:bottom w:val="single" w:sz="4" w:space="0" w:color="auto"/>
              <w:right w:val="nil"/>
            </w:tcBorders>
            <w:shd w:val="clear" w:color="auto" w:fill="auto"/>
            <w:noWrap/>
            <w:vAlign w:val="bottom"/>
            <w:hideMark/>
          </w:tcPr>
          <w:p w14:paraId="77490BA6" w14:textId="77777777" w:rsidR="004E67F2" w:rsidRPr="00A61765" w:rsidRDefault="004E67F2" w:rsidP="00065A78">
            <w:pPr>
              <w:spacing w:after="0" w:line="240" w:lineRule="auto"/>
              <w:jc w:val="center"/>
              <w:rPr>
                <w:rFonts w:eastAsia="Times New Roman" w:cs="Calibri"/>
                <w:color w:val="000000"/>
                <w:lang w:eastAsia="en-NZ"/>
              </w:rPr>
            </w:pPr>
            <w:r w:rsidRPr="00A61765">
              <w:rPr>
                <w:rFonts w:eastAsia="Times New Roman" w:cs="Calibri"/>
                <w:color w:val="000000"/>
                <w:lang w:eastAsia="en-NZ"/>
              </w:rPr>
              <w:t>78</w:t>
            </w:r>
          </w:p>
        </w:tc>
        <w:tc>
          <w:tcPr>
            <w:tcW w:w="993" w:type="dxa"/>
            <w:tcBorders>
              <w:top w:val="single" w:sz="4" w:space="0" w:color="auto"/>
              <w:left w:val="nil"/>
              <w:bottom w:val="single" w:sz="4" w:space="0" w:color="auto"/>
              <w:right w:val="nil"/>
            </w:tcBorders>
            <w:shd w:val="clear" w:color="auto" w:fill="auto"/>
            <w:noWrap/>
            <w:vAlign w:val="bottom"/>
            <w:hideMark/>
          </w:tcPr>
          <w:p w14:paraId="4850C548" w14:textId="77777777" w:rsidR="004E67F2" w:rsidRPr="00A61765" w:rsidRDefault="004E67F2" w:rsidP="00065A78">
            <w:pPr>
              <w:spacing w:after="0" w:line="240" w:lineRule="auto"/>
              <w:jc w:val="center"/>
              <w:rPr>
                <w:rFonts w:eastAsia="Times New Roman" w:cs="Calibri"/>
                <w:color w:val="000000"/>
                <w:lang w:eastAsia="en-NZ"/>
              </w:rPr>
            </w:pPr>
            <w:r w:rsidRPr="00A61765">
              <w:rPr>
                <w:rFonts w:eastAsia="Times New Roman" w:cs="Calibri"/>
                <w:color w:val="000000"/>
                <w:lang w:eastAsia="en-NZ"/>
              </w:rPr>
              <w:t>28%</w:t>
            </w:r>
          </w:p>
        </w:tc>
      </w:tr>
      <w:tr w:rsidR="004E67F2" w:rsidRPr="00A61765" w14:paraId="2B8BB679" w14:textId="77777777" w:rsidTr="00065A78">
        <w:trPr>
          <w:trHeight w:val="288"/>
        </w:trPr>
        <w:tc>
          <w:tcPr>
            <w:tcW w:w="6379" w:type="dxa"/>
            <w:tcBorders>
              <w:top w:val="single" w:sz="4" w:space="0" w:color="auto"/>
              <w:left w:val="nil"/>
              <w:bottom w:val="single" w:sz="4" w:space="0" w:color="95B3D7"/>
              <w:right w:val="nil"/>
            </w:tcBorders>
            <w:shd w:val="clear" w:color="auto" w:fill="auto"/>
            <w:noWrap/>
            <w:vAlign w:val="bottom"/>
            <w:hideMark/>
          </w:tcPr>
          <w:p w14:paraId="5A131E15" w14:textId="77777777" w:rsidR="004E67F2" w:rsidRPr="00A61765" w:rsidRDefault="004E67F2" w:rsidP="00065A78">
            <w:pPr>
              <w:spacing w:after="0" w:line="240" w:lineRule="auto"/>
              <w:rPr>
                <w:rFonts w:eastAsia="Times New Roman" w:cs="Calibri"/>
                <w:color w:val="000000"/>
                <w:lang w:eastAsia="en-NZ"/>
              </w:rPr>
            </w:pPr>
            <w:r w:rsidRPr="00A61765">
              <w:rPr>
                <w:rFonts w:eastAsia="Times New Roman" w:cs="Calibri"/>
                <w:color w:val="000000"/>
                <w:lang w:eastAsia="en-NZ"/>
              </w:rPr>
              <w:t>Yes</w:t>
            </w:r>
          </w:p>
        </w:tc>
        <w:tc>
          <w:tcPr>
            <w:tcW w:w="992" w:type="dxa"/>
            <w:tcBorders>
              <w:top w:val="single" w:sz="4" w:space="0" w:color="auto"/>
              <w:left w:val="nil"/>
              <w:bottom w:val="single" w:sz="4" w:space="0" w:color="95B3D7"/>
              <w:right w:val="nil"/>
            </w:tcBorders>
            <w:shd w:val="clear" w:color="auto" w:fill="auto"/>
            <w:noWrap/>
            <w:vAlign w:val="bottom"/>
            <w:hideMark/>
          </w:tcPr>
          <w:p w14:paraId="2A75EC10" w14:textId="77777777" w:rsidR="004E67F2" w:rsidRPr="00A61765" w:rsidRDefault="004E67F2" w:rsidP="00065A78">
            <w:pPr>
              <w:spacing w:after="0" w:line="240" w:lineRule="auto"/>
              <w:jc w:val="center"/>
              <w:rPr>
                <w:rFonts w:eastAsia="Times New Roman" w:cs="Calibri"/>
                <w:color w:val="000000"/>
                <w:lang w:eastAsia="en-NZ"/>
              </w:rPr>
            </w:pPr>
            <w:r w:rsidRPr="00A61765">
              <w:rPr>
                <w:rFonts w:eastAsia="Times New Roman" w:cs="Calibri"/>
                <w:color w:val="000000"/>
                <w:lang w:eastAsia="en-NZ"/>
              </w:rPr>
              <w:t>24</w:t>
            </w:r>
          </w:p>
        </w:tc>
        <w:tc>
          <w:tcPr>
            <w:tcW w:w="993" w:type="dxa"/>
            <w:tcBorders>
              <w:top w:val="single" w:sz="4" w:space="0" w:color="auto"/>
              <w:left w:val="nil"/>
              <w:bottom w:val="single" w:sz="4" w:space="0" w:color="95B3D7"/>
              <w:right w:val="nil"/>
            </w:tcBorders>
            <w:shd w:val="clear" w:color="auto" w:fill="auto"/>
            <w:noWrap/>
            <w:vAlign w:val="bottom"/>
            <w:hideMark/>
          </w:tcPr>
          <w:p w14:paraId="08EDF2E3" w14:textId="77777777" w:rsidR="004E67F2" w:rsidRPr="00A61765" w:rsidRDefault="004E67F2" w:rsidP="00065A78">
            <w:pPr>
              <w:spacing w:after="0" w:line="240" w:lineRule="auto"/>
              <w:jc w:val="center"/>
              <w:rPr>
                <w:rFonts w:eastAsia="Times New Roman" w:cs="Calibri"/>
                <w:color w:val="000000"/>
                <w:lang w:eastAsia="en-NZ"/>
              </w:rPr>
            </w:pPr>
            <w:r w:rsidRPr="00A61765">
              <w:rPr>
                <w:rFonts w:eastAsia="Times New Roman" w:cs="Calibri"/>
                <w:color w:val="000000"/>
                <w:lang w:eastAsia="en-NZ"/>
              </w:rPr>
              <w:t>9%</w:t>
            </w:r>
          </w:p>
        </w:tc>
      </w:tr>
      <w:tr w:rsidR="004E67F2" w:rsidRPr="00A61765" w14:paraId="4241FE8F" w14:textId="77777777" w:rsidTr="00065A78">
        <w:trPr>
          <w:trHeight w:val="288"/>
        </w:trPr>
        <w:tc>
          <w:tcPr>
            <w:tcW w:w="6379" w:type="dxa"/>
            <w:tcBorders>
              <w:top w:val="single" w:sz="4" w:space="0" w:color="95B3D7"/>
              <w:left w:val="nil"/>
              <w:bottom w:val="nil"/>
              <w:right w:val="nil"/>
            </w:tcBorders>
            <w:shd w:val="clear" w:color="auto" w:fill="D9D9D9" w:themeFill="background1" w:themeFillShade="D9"/>
            <w:noWrap/>
            <w:vAlign w:val="bottom"/>
            <w:hideMark/>
          </w:tcPr>
          <w:p w14:paraId="29E408CA" w14:textId="77777777" w:rsidR="004E67F2" w:rsidRPr="00A61765"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2" w:type="dxa"/>
            <w:tcBorders>
              <w:top w:val="single" w:sz="4" w:space="0" w:color="95B3D7"/>
              <w:left w:val="nil"/>
              <w:bottom w:val="nil"/>
              <w:right w:val="nil"/>
            </w:tcBorders>
            <w:shd w:val="clear" w:color="auto" w:fill="D9D9D9" w:themeFill="background1" w:themeFillShade="D9"/>
            <w:noWrap/>
            <w:vAlign w:val="bottom"/>
            <w:hideMark/>
          </w:tcPr>
          <w:p w14:paraId="2C31F624" w14:textId="77777777" w:rsidR="004E67F2" w:rsidRPr="00A61765" w:rsidRDefault="004E67F2" w:rsidP="00065A78">
            <w:pPr>
              <w:spacing w:after="0" w:line="240" w:lineRule="auto"/>
              <w:jc w:val="center"/>
              <w:rPr>
                <w:rFonts w:eastAsia="Times New Roman" w:cs="Calibri"/>
                <w:b/>
                <w:bCs/>
                <w:color w:val="000000"/>
                <w:lang w:eastAsia="en-NZ"/>
              </w:rPr>
            </w:pPr>
            <w:r w:rsidRPr="00A61765">
              <w:rPr>
                <w:rFonts w:eastAsia="Times New Roman" w:cs="Calibri"/>
                <w:b/>
                <w:bCs/>
                <w:color w:val="000000"/>
                <w:lang w:eastAsia="en-NZ"/>
              </w:rPr>
              <w:t>279</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13BC84DE" w14:textId="77777777" w:rsidR="004E67F2" w:rsidRPr="00A61765" w:rsidRDefault="004E67F2" w:rsidP="00065A78">
            <w:pPr>
              <w:spacing w:after="0" w:line="240" w:lineRule="auto"/>
              <w:jc w:val="center"/>
              <w:rPr>
                <w:rFonts w:eastAsia="Times New Roman" w:cs="Calibri"/>
                <w:b/>
                <w:bCs/>
                <w:color w:val="000000"/>
                <w:lang w:eastAsia="en-NZ"/>
              </w:rPr>
            </w:pPr>
            <w:r w:rsidRPr="00A61765">
              <w:rPr>
                <w:rFonts w:eastAsia="Times New Roman" w:cs="Calibri"/>
                <w:b/>
                <w:bCs/>
                <w:color w:val="000000"/>
                <w:lang w:eastAsia="en-NZ"/>
              </w:rPr>
              <w:t>100%</w:t>
            </w:r>
          </w:p>
        </w:tc>
      </w:tr>
    </w:tbl>
    <w:p w14:paraId="78CF797B" w14:textId="77777777" w:rsidR="004E67F2" w:rsidRDefault="004E67F2" w:rsidP="004E67F2">
      <w:pPr>
        <w:keepNext/>
        <w:keepLines/>
        <w:numPr>
          <w:ilvl w:val="1"/>
          <w:numId w:val="0"/>
        </w:numPr>
        <w:spacing w:after="0" w:line="240" w:lineRule="auto"/>
        <w:ind w:right="-57"/>
        <w:outlineLvl w:val="1"/>
        <w:rPr>
          <w:rFonts w:eastAsiaTheme="majorEastAsia" w:cstheme="majorBidi"/>
          <w:b/>
          <w:bCs/>
        </w:rPr>
      </w:pPr>
    </w:p>
    <w:tbl>
      <w:tblPr>
        <w:tblW w:w="8364" w:type="dxa"/>
        <w:tblLook w:val="04A0" w:firstRow="1" w:lastRow="0" w:firstColumn="1" w:lastColumn="0" w:noHBand="0" w:noVBand="1"/>
      </w:tblPr>
      <w:tblGrid>
        <w:gridCol w:w="6379"/>
        <w:gridCol w:w="992"/>
        <w:gridCol w:w="993"/>
      </w:tblGrid>
      <w:tr w:rsidR="004E67F2" w:rsidRPr="00A61765" w14:paraId="6BA4EA2E" w14:textId="77777777" w:rsidTr="00065A78">
        <w:trPr>
          <w:trHeight w:val="300"/>
        </w:trPr>
        <w:tc>
          <w:tcPr>
            <w:tcW w:w="8364" w:type="dxa"/>
            <w:gridSpan w:val="3"/>
            <w:tcBorders>
              <w:top w:val="nil"/>
              <w:left w:val="nil"/>
              <w:right w:val="nil"/>
            </w:tcBorders>
            <w:shd w:val="clear" w:color="auto" w:fill="D9D9D9" w:themeFill="background1" w:themeFillShade="D9"/>
            <w:noWrap/>
            <w:vAlign w:val="bottom"/>
            <w:hideMark/>
          </w:tcPr>
          <w:p w14:paraId="4A74531A" w14:textId="77777777" w:rsidR="004E67F2" w:rsidRPr="00A61765" w:rsidRDefault="004E67F2" w:rsidP="00065A78">
            <w:pPr>
              <w:spacing w:after="0" w:line="240" w:lineRule="auto"/>
              <w:rPr>
                <w:rFonts w:eastAsia="Times New Roman" w:cs="Calibri"/>
                <w:b/>
                <w:bCs/>
                <w:color w:val="000000"/>
                <w:lang w:eastAsia="en-NZ"/>
              </w:rPr>
            </w:pPr>
            <w:r w:rsidRPr="00A61765">
              <w:rPr>
                <w:rFonts w:eastAsia="Times New Roman" w:cs="Calibri"/>
                <w:b/>
                <w:bCs/>
                <w:color w:val="000000"/>
                <w:lang w:eastAsia="en-NZ"/>
              </w:rPr>
              <w:t>Q13.5 Have you developed a drug problem since you have been in this prison?</w:t>
            </w:r>
          </w:p>
        </w:tc>
      </w:tr>
      <w:tr w:rsidR="004E67F2" w:rsidRPr="00A61765" w14:paraId="55744243" w14:textId="77777777" w:rsidTr="00065A78">
        <w:trPr>
          <w:trHeight w:val="288"/>
        </w:trPr>
        <w:tc>
          <w:tcPr>
            <w:tcW w:w="6379" w:type="dxa"/>
            <w:tcBorders>
              <w:top w:val="nil"/>
              <w:left w:val="nil"/>
              <w:bottom w:val="single" w:sz="4" w:space="0" w:color="auto"/>
              <w:right w:val="nil"/>
            </w:tcBorders>
            <w:shd w:val="clear" w:color="auto" w:fill="auto"/>
            <w:noWrap/>
            <w:vAlign w:val="bottom"/>
            <w:hideMark/>
          </w:tcPr>
          <w:p w14:paraId="30B8C978" w14:textId="77777777" w:rsidR="004E67F2" w:rsidRPr="00A61765" w:rsidRDefault="004E67F2" w:rsidP="00065A78">
            <w:pPr>
              <w:spacing w:after="0" w:line="240" w:lineRule="auto"/>
              <w:rPr>
                <w:rFonts w:eastAsia="Times New Roman" w:cs="Calibri"/>
                <w:color w:val="000000"/>
                <w:lang w:eastAsia="en-NZ"/>
              </w:rPr>
            </w:pPr>
            <w:r w:rsidRPr="00A61765">
              <w:rPr>
                <w:rFonts w:eastAsia="Times New Roman" w:cs="Calibri"/>
                <w:color w:val="000000"/>
                <w:lang w:eastAsia="en-NZ"/>
              </w:rPr>
              <w:t>No</w:t>
            </w:r>
          </w:p>
        </w:tc>
        <w:tc>
          <w:tcPr>
            <w:tcW w:w="992" w:type="dxa"/>
            <w:tcBorders>
              <w:top w:val="nil"/>
              <w:left w:val="nil"/>
              <w:bottom w:val="single" w:sz="4" w:space="0" w:color="auto"/>
              <w:right w:val="nil"/>
            </w:tcBorders>
            <w:shd w:val="clear" w:color="auto" w:fill="auto"/>
            <w:noWrap/>
            <w:vAlign w:val="bottom"/>
            <w:hideMark/>
          </w:tcPr>
          <w:p w14:paraId="3C15C3A8" w14:textId="77777777" w:rsidR="004E67F2" w:rsidRPr="00A61765" w:rsidRDefault="004E67F2" w:rsidP="00065A78">
            <w:pPr>
              <w:spacing w:after="0" w:line="240" w:lineRule="auto"/>
              <w:jc w:val="center"/>
              <w:rPr>
                <w:rFonts w:eastAsia="Times New Roman" w:cs="Calibri"/>
                <w:color w:val="000000"/>
                <w:lang w:eastAsia="en-NZ"/>
              </w:rPr>
            </w:pPr>
            <w:r w:rsidRPr="00A61765">
              <w:rPr>
                <w:rFonts w:eastAsia="Times New Roman" w:cs="Calibri"/>
                <w:color w:val="000000"/>
                <w:lang w:eastAsia="en-NZ"/>
              </w:rPr>
              <w:t>252</w:t>
            </w:r>
          </w:p>
        </w:tc>
        <w:tc>
          <w:tcPr>
            <w:tcW w:w="993" w:type="dxa"/>
            <w:tcBorders>
              <w:top w:val="nil"/>
              <w:left w:val="nil"/>
              <w:bottom w:val="single" w:sz="4" w:space="0" w:color="auto"/>
              <w:right w:val="nil"/>
            </w:tcBorders>
            <w:shd w:val="clear" w:color="auto" w:fill="auto"/>
            <w:noWrap/>
            <w:vAlign w:val="bottom"/>
            <w:hideMark/>
          </w:tcPr>
          <w:p w14:paraId="29FFCD50" w14:textId="77777777" w:rsidR="004E67F2" w:rsidRPr="00A61765" w:rsidRDefault="004E67F2" w:rsidP="00065A78">
            <w:pPr>
              <w:spacing w:after="0" w:line="240" w:lineRule="auto"/>
              <w:jc w:val="center"/>
              <w:rPr>
                <w:rFonts w:eastAsia="Times New Roman" w:cs="Calibri"/>
                <w:color w:val="000000"/>
                <w:lang w:eastAsia="en-NZ"/>
              </w:rPr>
            </w:pPr>
            <w:r w:rsidRPr="00A61765">
              <w:rPr>
                <w:rFonts w:eastAsia="Times New Roman" w:cs="Calibri"/>
                <w:color w:val="000000"/>
                <w:lang w:eastAsia="en-NZ"/>
              </w:rPr>
              <w:t>88%</w:t>
            </w:r>
          </w:p>
        </w:tc>
      </w:tr>
      <w:tr w:rsidR="004E67F2" w:rsidRPr="00A61765" w14:paraId="12765E22" w14:textId="77777777" w:rsidTr="00065A78">
        <w:trPr>
          <w:trHeight w:val="288"/>
        </w:trPr>
        <w:tc>
          <w:tcPr>
            <w:tcW w:w="6379" w:type="dxa"/>
            <w:tcBorders>
              <w:top w:val="single" w:sz="4" w:space="0" w:color="auto"/>
              <w:left w:val="nil"/>
              <w:bottom w:val="nil"/>
              <w:right w:val="nil"/>
            </w:tcBorders>
            <w:shd w:val="clear" w:color="auto" w:fill="auto"/>
            <w:noWrap/>
            <w:vAlign w:val="bottom"/>
            <w:hideMark/>
          </w:tcPr>
          <w:p w14:paraId="681EFA20" w14:textId="77777777" w:rsidR="004E67F2" w:rsidRPr="00A61765" w:rsidRDefault="004E67F2" w:rsidP="00065A78">
            <w:pPr>
              <w:spacing w:after="0" w:line="240" w:lineRule="auto"/>
              <w:rPr>
                <w:rFonts w:eastAsia="Times New Roman" w:cs="Calibri"/>
                <w:color w:val="000000"/>
                <w:lang w:eastAsia="en-NZ"/>
              </w:rPr>
            </w:pPr>
            <w:r w:rsidRPr="00A61765">
              <w:rPr>
                <w:rFonts w:eastAsia="Times New Roman" w:cs="Calibri"/>
                <w:color w:val="000000"/>
                <w:lang w:eastAsia="en-NZ"/>
              </w:rPr>
              <w:t>Yes</w:t>
            </w:r>
          </w:p>
        </w:tc>
        <w:tc>
          <w:tcPr>
            <w:tcW w:w="992" w:type="dxa"/>
            <w:tcBorders>
              <w:top w:val="single" w:sz="4" w:space="0" w:color="auto"/>
              <w:left w:val="nil"/>
              <w:bottom w:val="nil"/>
              <w:right w:val="nil"/>
            </w:tcBorders>
            <w:shd w:val="clear" w:color="auto" w:fill="auto"/>
            <w:noWrap/>
            <w:vAlign w:val="bottom"/>
            <w:hideMark/>
          </w:tcPr>
          <w:p w14:paraId="076E8C26" w14:textId="77777777" w:rsidR="004E67F2" w:rsidRPr="00A61765" w:rsidRDefault="004E67F2" w:rsidP="00065A78">
            <w:pPr>
              <w:spacing w:after="0" w:line="240" w:lineRule="auto"/>
              <w:jc w:val="center"/>
              <w:rPr>
                <w:rFonts w:eastAsia="Times New Roman" w:cs="Calibri"/>
                <w:color w:val="000000"/>
                <w:lang w:eastAsia="en-NZ"/>
              </w:rPr>
            </w:pPr>
            <w:r w:rsidRPr="00A61765">
              <w:rPr>
                <w:rFonts w:eastAsia="Times New Roman" w:cs="Calibri"/>
                <w:color w:val="000000"/>
                <w:lang w:eastAsia="en-NZ"/>
              </w:rPr>
              <w:t>34</w:t>
            </w:r>
          </w:p>
        </w:tc>
        <w:tc>
          <w:tcPr>
            <w:tcW w:w="993" w:type="dxa"/>
            <w:tcBorders>
              <w:top w:val="single" w:sz="4" w:space="0" w:color="auto"/>
              <w:left w:val="nil"/>
              <w:bottom w:val="nil"/>
              <w:right w:val="nil"/>
            </w:tcBorders>
            <w:shd w:val="clear" w:color="auto" w:fill="auto"/>
            <w:noWrap/>
            <w:vAlign w:val="bottom"/>
            <w:hideMark/>
          </w:tcPr>
          <w:p w14:paraId="37033E36" w14:textId="77777777" w:rsidR="004E67F2" w:rsidRPr="00A61765" w:rsidRDefault="004E67F2" w:rsidP="00065A78">
            <w:pPr>
              <w:spacing w:after="0" w:line="240" w:lineRule="auto"/>
              <w:jc w:val="center"/>
              <w:rPr>
                <w:rFonts w:eastAsia="Times New Roman" w:cs="Calibri"/>
                <w:color w:val="000000"/>
                <w:lang w:eastAsia="en-NZ"/>
              </w:rPr>
            </w:pPr>
            <w:r w:rsidRPr="00A61765">
              <w:rPr>
                <w:rFonts w:eastAsia="Times New Roman" w:cs="Calibri"/>
                <w:color w:val="000000"/>
                <w:lang w:eastAsia="en-NZ"/>
              </w:rPr>
              <w:t>12%</w:t>
            </w:r>
          </w:p>
        </w:tc>
      </w:tr>
      <w:tr w:rsidR="004E67F2" w:rsidRPr="00A61765" w14:paraId="3DDF8D7F" w14:textId="77777777" w:rsidTr="00065A78">
        <w:trPr>
          <w:trHeight w:val="288"/>
        </w:trPr>
        <w:tc>
          <w:tcPr>
            <w:tcW w:w="6379" w:type="dxa"/>
            <w:tcBorders>
              <w:top w:val="single" w:sz="4" w:space="0" w:color="95B3D7"/>
              <w:left w:val="nil"/>
              <w:bottom w:val="nil"/>
              <w:right w:val="nil"/>
            </w:tcBorders>
            <w:shd w:val="clear" w:color="auto" w:fill="D9D9D9" w:themeFill="background1" w:themeFillShade="D9"/>
            <w:noWrap/>
            <w:vAlign w:val="bottom"/>
            <w:hideMark/>
          </w:tcPr>
          <w:p w14:paraId="620600E3" w14:textId="77777777" w:rsidR="004E67F2" w:rsidRPr="00A61765"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2" w:type="dxa"/>
            <w:tcBorders>
              <w:top w:val="single" w:sz="4" w:space="0" w:color="95B3D7"/>
              <w:left w:val="nil"/>
              <w:bottom w:val="nil"/>
              <w:right w:val="nil"/>
            </w:tcBorders>
            <w:shd w:val="clear" w:color="auto" w:fill="D9D9D9" w:themeFill="background1" w:themeFillShade="D9"/>
            <w:noWrap/>
            <w:vAlign w:val="bottom"/>
            <w:hideMark/>
          </w:tcPr>
          <w:p w14:paraId="1B5CE9B2" w14:textId="77777777" w:rsidR="004E67F2" w:rsidRPr="00A61765" w:rsidRDefault="004E67F2" w:rsidP="00065A78">
            <w:pPr>
              <w:spacing w:after="0" w:line="240" w:lineRule="auto"/>
              <w:jc w:val="center"/>
              <w:rPr>
                <w:rFonts w:eastAsia="Times New Roman" w:cs="Calibri"/>
                <w:b/>
                <w:bCs/>
                <w:color w:val="000000"/>
                <w:lang w:eastAsia="en-NZ"/>
              </w:rPr>
            </w:pPr>
            <w:r w:rsidRPr="00A61765">
              <w:rPr>
                <w:rFonts w:eastAsia="Times New Roman" w:cs="Calibri"/>
                <w:b/>
                <w:bCs/>
                <w:color w:val="000000"/>
                <w:lang w:eastAsia="en-NZ"/>
              </w:rPr>
              <w:t>286</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567E1459" w14:textId="77777777" w:rsidR="004E67F2" w:rsidRPr="00A61765" w:rsidRDefault="004E67F2" w:rsidP="00065A78">
            <w:pPr>
              <w:spacing w:after="0" w:line="240" w:lineRule="auto"/>
              <w:jc w:val="center"/>
              <w:rPr>
                <w:rFonts w:eastAsia="Times New Roman" w:cs="Calibri"/>
                <w:b/>
                <w:bCs/>
                <w:color w:val="000000"/>
                <w:lang w:eastAsia="en-NZ"/>
              </w:rPr>
            </w:pPr>
            <w:r w:rsidRPr="00A61765">
              <w:rPr>
                <w:rFonts w:eastAsia="Times New Roman" w:cs="Calibri"/>
                <w:b/>
                <w:bCs/>
                <w:color w:val="000000"/>
                <w:lang w:eastAsia="en-NZ"/>
              </w:rPr>
              <w:t>100%</w:t>
            </w:r>
          </w:p>
        </w:tc>
      </w:tr>
    </w:tbl>
    <w:p w14:paraId="444421F2" w14:textId="77777777" w:rsidR="004E67F2" w:rsidRDefault="004E67F2" w:rsidP="004E67F2">
      <w:pPr>
        <w:keepNext/>
        <w:keepLines/>
        <w:numPr>
          <w:ilvl w:val="1"/>
          <w:numId w:val="0"/>
        </w:numPr>
        <w:spacing w:after="0" w:line="240" w:lineRule="auto"/>
        <w:ind w:right="-57"/>
        <w:outlineLvl w:val="1"/>
        <w:rPr>
          <w:rFonts w:eastAsiaTheme="majorEastAsia" w:cstheme="majorBidi"/>
          <w:b/>
          <w:bCs/>
        </w:rPr>
      </w:pPr>
    </w:p>
    <w:tbl>
      <w:tblPr>
        <w:tblW w:w="8364" w:type="dxa"/>
        <w:tblLook w:val="04A0" w:firstRow="1" w:lastRow="0" w:firstColumn="1" w:lastColumn="0" w:noHBand="0" w:noVBand="1"/>
      </w:tblPr>
      <w:tblGrid>
        <w:gridCol w:w="6379"/>
        <w:gridCol w:w="992"/>
        <w:gridCol w:w="993"/>
      </w:tblGrid>
      <w:tr w:rsidR="004E67F2" w:rsidRPr="00C60DFA" w14:paraId="4952C4FF" w14:textId="77777777" w:rsidTr="00065A78">
        <w:trPr>
          <w:trHeight w:val="300"/>
        </w:trPr>
        <w:tc>
          <w:tcPr>
            <w:tcW w:w="8364" w:type="dxa"/>
            <w:gridSpan w:val="3"/>
            <w:tcBorders>
              <w:top w:val="nil"/>
              <w:left w:val="nil"/>
              <w:right w:val="nil"/>
            </w:tcBorders>
            <w:shd w:val="clear" w:color="auto" w:fill="D9D9D9" w:themeFill="background1" w:themeFillShade="D9"/>
            <w:noWrap/>
            <w:vAlign w:val="bottom"/>
            <w:hideMark/>
          </w:tcPr>
          <w:p w14:paraId="04D70E78" w14:textId="77777777" w:rsidR="004E67F2" w:rsidRPr="00C60DFA" w:rsidRDefault="004E67F2" w:rsidP="00065A78">
            <w:pPr>
              <w:spacing w:after="0" w:line="240" w:lineRule="auto"/>
              <w:rPr>
                <w:rFonts w:eastAsia="Times New Roman" w:cs="Calibri"/>
                <w:b/>
                <w:bCs/>
                <w:color w:val="000000"/>
                <w:lang w:eastAsia="en-NZ"/>
              </w:rPr>
            </w:pPr>
            <w:r w:rsidRPr="00C60DFA">
              <w:rPr>
                <w:rFonts w:eastAsia="Times New Roman" w:cs="Calibri"/>
                <w:b/>
                <w:bCs/>
                <w:color w:val="000000"/>
                <w:lang w:eastAsia="en-NZ"/>
              </w:rPr>
              <w:t>Q13.6 Is it easy or difficult to get illicit drugs in here?</w:t>
            </w:r>
          </w:p>
        </w:tc>
      </w:tr>
      <w:tr w:rsidR="004E67F2" w:rsidRPr="00C60DFA" w14:paraId="1ED0991A" w14:textId="77777777" w:rsidTr="00065A78">
        <w:trPr>
          <w:trHeight w:val="288"/>
        </w:trPr>
        <w:tc>
          <w:tcPr>
            <w:tcW w:w="6379" w:type="dxa"/>
            <w:tcBorders>
              <w:top w:val="nil"/>
              <w:left w:val="nil"/>
              <w:bottom w:val="single" w:sz="4" w:space="0" w:color="auto"/>
              <w:right w:val="nil"/>
            </w:tcBorders>
            <w:shd w:val="clear" w:color="auto" w:fill="auto"/>
            <w:noWrap/>
            <w:vAlign w:val="bottom"/>
            <w:hideMark/>
          </w:tcPr>
          <w:p w14:paraId="075C3558" w14:textId="77777777" w:rsidR="004E67F2" w:rsidRPr="00C60DFA" w:rsidRDefault="004E67F2" w:rsidP="00065A78">
            <w:pPr>
              <w:spacing w:after="0" w:line="240" w:lineRule="auto"/>
              <w:rPr>
                <w:rFonts w:eastAsia="Times New Roman" w:cs="Calibri"/>
                <w:color w:val="000000"/>
                <w:lang w:eastAsia="en-NZ"/>
              </w:rPr>
            </w:pPr>
            <w:r w:rsidRPr="00C60DFA">
              <w:rPr>
                <w:rFonts w:eastAsia="Times New Roman" w:cs="Calibri"/>
                <w:color w:val="000000"/>
                <w:lang w:eastAsia="en-NZ"/>
              </w:rPr>
              <w:t>Very easy</w:t>
            </w:r>
          </w:p>
        </w:tc>
        <w:tc>
          <w:tcPr>
            <w:tcW w:w="992" w:type="dxa"/>
            <w:tcBorders>
              <w:top w:val="nil"/>
              <w:left w:val="nil"/>
              <w:bottom w:val="single" w:sz="4" w:space="0" w:color="auto"/>
              <w:right w:val="nil"/>
            </w:tcBorders>
            <w:shd w:val="clear" w:color="auto" w:fill="auto"/>
            <w:noWrap/>
            <w:vAlign w:val="bottom"/>
            <w:hideMark/>
          </w:tcPr>
          <w:p w14:paraId="7777281D" w14:textId="77777777" w:rsidR="004E67F2" w:rsidRPr="00C60DFA" w:rsidRDefault="004E67F2" w:rsidP="00065A78">
            <w:pPr>
              <w:spacing w:after="0" w:line="240" w:lineRule="auto"/>
              <w:jc w:val="center"/>
              <w:rPr>
                <w:rFonts w:eastAsia="Times New Roman" w:cs="Calibri"/>
                <w:color w:val="000000"/>
                <w:lang w:eastAsia="en-NZ"/>
              </w:rPr>
            </w:pPr>
            <w:r w:rsidRPr="00C60DFA">
              <w:rPr>
                <w:rFonts w:eastAsia="Times New Roman" w:cs="Calibri"/>
                <w:color w:val="000000"/>
                <w:lang w:eastAsia="en-NZ"/>
              </w:rPr>
              <w:t>19</w:t>
            </w:r>
          </w:p>
        </w:tc>
        <w:tc>
          <w:tcPr>
            <w:tcW w:w="993" w:type="dxa"/>
            <w:tcBorders>
              <w:top w:val="nil"/>
              <w:left w:val="nil"/>
              <w:bottom w:val="single" w:sz="4" w:space="0" w:color="auto"/>
              <w:right w:val="nil"/>
            </w:tcBorders>
            <w:shd w:val="clear" w:color="auto" w:fill="auto"/>
            <w:noWrap/>
            <w:vAlign w:val="bottom"/>
            <w:hideMark/>
          </w:tcPr>
          <w:p w14:paraId="314AD4C0" w14:textId="77777777" w:rsidR="004E67F2" w:rsidRPr="00C60DFA" w:rsidRDefault="004E67F2" w:rsidP="00065A78">
            <w:pPr>
              <w:spacing w:after="0" w:line="240" w:lineRule="auto"/>
              <w:jc w:val="center"/>
              <w:rPr>
                <w:rFonts w:eastAsia="Times New Roman" w:cs="Calibri"/>
                <w:color w:val="000000"/>
                <w:lang w:eastAsia="en-NZ"/>
              </w:rPr>
            </w:pPr>
            <w:r w:rsidRPr="00C60DFA">
              <w:rPr>
                <w:rFonts w:eastAsia="Times New Roman" w:cs="Calibri"/>
                <w:color w:val="000000"/>
                <w:lang w:eastAsia="en-NZ"/>
              </w:rPr>
              <w:t>7%</w:t>
            </w:r>
          </w:p>
        </w:tc>
      </w:tr>
      <w:tr w:rsidR="004E67F2" w:rsidRPr="00C60DFA" w14:paraId="00E5D652"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438E3BA2" w14:textId="77777777" w:rsidR="004E67F2" w:rsidRPr="00C60DFA" w:rsidRDefault="004E67F2" w:rsidP="00065A78">
            <w:pPr>
              <w:spacing w:after="0" w:line="240" w:lineRule="auto"/>
              <w:rPr>
                <w:rFonts w:eastAsia="Times New Roman" w:cs="Calibri"/>
                <w:color w:val="000000"/>
                <w:lang w:eastAsia="en-NZ"/>
              </w:rPr>
            </w:pPr>
            <w:r w:rsidRPr="00C60DFA">
              <w:rPr>
                <w:rFonts w:eastAsia="Times New Roman" w:cs="Calibri"/>
                <w:color w:val="000000"/>
                <w:lang w:eastAsia="en-NZ"/>
              </w:rPr>
              <w:t>Quite easy</w:t>
            </w:r>
          </w:p>
        </w:tc>
        <w:tc>
          <w:tcPr>
            <w:tcW w:w="992" w:type="dxa"/>
            <w:tcBorders>
              <w:top w:val="single" w:sz="4" w:space="0" w:color="auto"/>
              <w:left w:val="nil"/>
              <w:bottom w:val="single" w:sz="4" w:space="0" w:color="auto"/>
              <w:right w:val="nil"/>
            </w:tcBorders>
            <w:shd w:val="clear" w:color="auto" w:fill="auto"/>
            <w:noWrap/>
            <w:vAlign w:val="bottom"/>
            <w:hideMark/>
          </w:tcPr>
          <w:p w14:paraId="429290BD" w14:textId="77777777" w:rsidR="004E67F2" w:rsidRPr="00C60DFA" w:rsidRDefault="004E67F2" w:rsidP="00065A78">
            <w:pPr>
              <w:spacing w:after="0" w:line="240" w:lineRule="auto"/>
              <w:jc w:val="center"/>
              <w:rPr>
                <w:rFonts w:eastAsia="Times New Roman" w:cs="Calibri"/>
                <w:color w:val="000000"/>
                <w:lang w:eastAsia="en-NZ"/>
              </w:rPr>
            </w:pPr>
            <w:r w:rsidRPr="00C60DFA">
              <w:rPr>
                <w:rFonts w:eastAsia="Times New Roman" w:cs="Calibri"/>
                <w:color w:val="000000"/>
                <w:lang w:eastAsia="en-NZ"/>
              </w:rPr>
              <w:t>47</w:t>
            </w:r>
          </w:p>
        </w:tc>
        <w:tc>
          <w:tcPr>
            <w:tcW w:w="993" w:type="dxa"/>
            <w:tcBorders>
              <w:top w:val="single" w:sz="4" w:space="0" w:color="auto"/>
              <w:left w:val="nil"/>
              <w:bottom w:val="single" w:sz="4" w:space="0" w:color="auto"/>
              <w:right w:val="nil"/>
            </w:tcBorders>
            <w:shd w:val="clear" w:color="auto" w:fill="auto"/>
            <w:noWrap/>
            <w:vAlign w:val="bottom"/>
            <w:hideMark/>
          </w:tcPr>
          <w:p w14:paraId="0BC7892A" w14:textId="77777777" w:rsidR="004E67F2" w:rsidRPr="00C60DFA" w:rsidRDefault="004E67F2" w:rsidP="00065A78">
            <w:pPr>
              <w:spacing w:after="0" w:line="240" w:lineRule="auto"/>
              <w:jc w:val="center"/>
              <w:rPr>
                <w:rFonts w:eastAsia="Times New Roman" w:cs="Calibri"/>
                <w:color w:val="000000"/>
                <w:lang w:eastAsia="en-NZ"/>
              </w:rPr>
            </w:pPr>
            <w:r w:rsidRPr="00C60DFA">
              <w:rPr>
                <w:rFonts w:eastAsia="Times New Roman" w:cs="Calibri"/>
                <w:color w:val="000000"/>
                <w:lang w:eastAsia="en-NZ"/>
              </w:rPr>
              <w:t>17%</w:t>
            </w:r>
          </w:p>
        </w:tc>
      </w:tr>
      <w:tr w:rsidR="004E67F2" w:rsidRPr="00C60DFA" w14:paraId="30B39ED8"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0C5BB4E6" w14:textId="77777777" w:rsidR="004E67F2" w:rsidRPr="00C60DFA" w:rsidRDefault="004E67F2" w:rsidP="00065A78">
            <w:pPr>
              <w:spacing w:after="0" w:line="240" w:lineRule="auto"/>
              <w:rPr>
                <w:rFonts w:eastAsia="Times New Roman" w:cs="Calibri"/>
                <w:color w:val="000000"/>
                <w:lang w:eastAsia="en-NZ"/>
              </w:rPr>
            </w:pPr>
            <w:r w:rsidRPr="00C60DFA">
              <w:rPr>
                <w:rFonts w:eastAsia="Times New Roman" w:cs="Calibri"/>
                <w:color w:val="000000"/>
                <w:lang w:eastAsia="en-NZ"/>
              </w:rPr>
              <w:t>Quite difficult</w:t>
            </w:r>
          </w:p>
        </w:tc>
        <w:tc>
          <w:tcPr>
            <w:tcW w:w="992" w:type="dxa"/>
            <w:tcBorders>
              <w:top w:val="single" w:sz="4" w:space="0" w:color="auto"/>
              <w:left w:val="nil"/>
              <w:bottom w:val="single" w:sz="4" w:space="0" w:color="auto"/>
              <w:right w:val="nil"/>
            </w:tcBorders>
            <w:shd w:val="clear" w:color="auto" w:fill="auto"/>
            <w:noWrap/>
            <w:vAlign w:val="bottom"/>
            <w:hideMark/>
          </w:tcPr>
          <w:p w14:paraId="35379C5F" w14:textId="77777777" w:rsidR="004E67F2" w:rsidRPr="00C60DFA" w:rsidRDefault="004E67F2" w:rsidP="00065A78">
            <w:pPr>
              <w:spacing w:after="0" w:line="240" w:lineRule="auto"/>
              <w:jc w:val="center"/>
              <w:rPr>
                <w:rFonts w:eastAsia="Times New Roman" w:cs="Calibri"/>
                <w:color w:val="000000"/>
                <w:lang w:eastAsia="en-NZ"/>
              </w:rPr>
            </w:pPr>
            <w:r w:rsidRPr="00C60DFA">
              <w:rPr>
                <w:rFonts w:eastAsia="Times New Roman" w:cs="Calibri"/>
                <w:color w:val="000000"/>
                <w:lang w:eastAsia="en-NZ"/>
              </w:rPr>
              <w:t>8</w:t>
            </w:r>
          </w:p>
        </w:tc>
        <w:tc>
          <w:tcPr>
            <w:tcW w:w="993" w:type="dxa"/>
            <w:tcBorders>
              <w:top w:val="single" w:sz="4" w:space="0" w:color="auto"/>
              <w:left w:val="nil"/>
              <w:bottom w:val="single" w:sz="4" w:space="0" w:color="auto"/>
              <w:right w:val="nil"/>
            </w:tcBorders>
            <w:shd w:val="clear" w:color="auto" w:fill="auto"/>
            <w:noWrap/>
            <w:vAlign w:val="bottom"/>
            <w:hideMark/>
          </w:tcPr>
          <w:p w14:paraId="3176AC10" w14:textId="77777777" w:rsidR="004E67F2" w:rsidRPr="00C60DFA" w:rsidRDefault="004E67F2" w:rsidP="00065A78">
            <w:pPr>
              <w:spacing w:after="0" w:line="240" w:lineRule="auto"/>
              <w:jc w:val="center"/>
              <w:rPr>
                <w:rFonts w:eastAsia="Times New Roman" w:cs="Calibri"/>
                <w:color w:val="000000"/>
                <w:lang w:eastAsia="en-NZ"/>
              </w:rPr>
            </w:pPr>
            <w:r w:rsidRPr="00C60DFA">
              <w:rPr>
                <w:rFonts w:eastAsia="Times New Roman" w:cs="Calibri"/>
                <w:color w:val="000000"/>
                <w:lang w:eastAsia="en-NZ"/>
              </w:rPr>
              <w:t>3%</w:t>
            </w:r>
          </w:p>
        </w:tc>
      </w:tr>
      <w:tr w:rsidR="004E67F2" w:rsidRPr="00C60DFA" w14:paraId="2F618977" w14:textId="77777777" w:rsidTr="00065A78">
        <w:trPr>
          <w:trHeight w:val="288"/>
        </w:trPr>
        <w:tc>
          <w:tcPr>
            <w:tcW w:w="6379" w:type="dxa"/>
            <w:tcBorders>
              <w:top w:val="single" w:sz="4" w:space="0" w:color="auto"/>
              <w:left w:val="nil"/>
              <w:bottom w:val="single" w:sz="4" w:space="0" w:color="auto"/>
              <w:right w:val="nil"/>
            </w:tcBorders>
            <w:shd w:val="clear" w:color="auto" w:fill="auto"/>
            <w:noWrap/>
            <w:vAlign w:val="bottom"/>
            <w:hideMark/>
          </w:tcPr>
          <w:p w14:paraId="75E18910" w14:textId="77777777" w:rsidR="004E67F2" w:rsidRPr="00C60DFA" w:rsidRDefault="004E67F2" w:rsidP="00065A78">
            <w:pPr>
              <w:spacing w:after="0" w:line="240" w:lineRule="auto"/>
              <w:rPr>
                <w:rFonts w:eastAsia="Times New Roman" w:cs="Calibri"/>
                <w:color w:val="000000"/>
                <w:lang w:eastAsia="en-NZ"/>
              </w:rPr>
            </w:pPr>
            <w:r w:rsidRPr="00C60DFA">
              <w:rPr>
                <w:rFonts w:eastAsia="Times New Roman" w:cs="Calibri"/>
                <w:color w:val="000000"/>
                <w:lang w:eastAsia="en-NZ"/>
              </w:rPr>
              <w:t>Very difficult</w:t>
            </w:r>
          </w:p>
        </w:tc>
        <w:tc>
          <w:tcPr>
            <w:tcW w:w="992" w:type="dxa"/>
            <w:tcBorders>
              <w:top w:val="single" w:sz="4" w:space="0" w:color="auto"/>
              <w:left w:val="nil"/>
              <w:bottom w:val="single" w:sz="4" w:space="0" w:color="auto"/>
              <w:right w:val="nil"/>
            </w:tcBorders>
            <w:shd w:val="clear" w:color="auto" w:fill="auto"/>
            <w:noWrap/>
            <w:vAlign w:val="bottom"/>
            <w:hideMark/>
          </w:tcPr>
          <w:p w14:paraId="68542308" w14:textId="77777777" w:rsidR="004E67F2" w:rsidRPr="00C60DFA" w:rsidRDefault="004E67F2" w:rsidP="00065A78">
            <w:pPr>
              <w:spacing w:after="0" w:line="240" w:lineRule="auto"/>
              <w:jc w:val="center"/>
              <w:rPr>
                <w:rFonts w:eastAsia="Times New Roman" w:cs="Calibri"/>
                <w:color w:val="000000"/>
                <w:lang w:eastAsia="en-NZ"/>
              </w:rPr>
            </w:pPr>
            <w:r w:rsidRPr="00C60DFA">
              <w:rPr>
                <w:rFonts w:eastAsia="Times New Roman" w:cs="Calibri"/>
                <w:color w:val="000000"/>
                <w:lang w:eastAsia="en-NZ"/>
              </w:rPr>
              <w:t>34</w:t>
            </w:r>
          </w:p>
        </w:tc>
        <w:tc>
          <w:tcPr>
            <w:tcW w:w="993" w:type="dxa"/>
            <w:tcBorders>
              <w:top w:val="single" w:sz="4" w:space="0" w:color="auto"/>
              <w:left w:val="nil"/>
              <w:bottom w:val="single" w:sz="4" w:space="0" w:color="auto"/>
              <w:right w:val="nil"/>
            </w:tcBorders>
            <w:shd w:val="clear" w:color="auto" w:fill="auto"/>
            <w:noWrap/>
            <w:vAlign w:val="bottom"/>
            <w:hideMark/>
          </w:tcPr>
          <w:p w14:paraId="7ED0E802" w14:textId="77777777" w:rsidR="004E67F2" w:rsidRPr="00C60DFA" w:rsidRDefault="004E67F2" w:rsidP="00065A78">
            <w:pPr>
              <w:spacing w:after="0" w:line="240" w:lineRule="auto"/>
              <w:jc w:val="center"/>
              <w:rPr>
                <w:rFonts w:eastAsia="Times New Roman" w:cs="Calibri"/>
                <w:color w:val="000000"/>
                <w:lang w:eastAsia="en-NZ"/>
              </w:rPr>
            </w:pPr>
            <w:r w:rsidRPr="00C60DFA">
              <w:rPr>
                <w:rFonts w:eastAsia="Times New Roman" w:cs="Calibri"/>
                <w:color w:val="000000"/>
                <w:lang w:eastAsia="en-NZ"/>
              </w:rPr>
              <w:t>12%</w:t>
            </w:r>
          </w:p>
        </w:tc>
      </w:tr>
      <w:tr w:rsidR="004E67F2" w:rsidRPr="00C60DFA" w14:paraId="07229008" w14:textId="77777777" w:rsidTr="00065A78">
        <w:trPr>
          <w:trHeight w:val="288"/>
        </w:trPr>
        <w:tc>
          <w:tcPr>
            <w:tcW w:w="6379" w:type="dxa"/>
            <w:tcBorders>
              <w:top w:val="single" w:sz="4" w:space="0" w:color="auto"/>
              <w:left w:val="nil"/>
              <w:bottom w:val="single" w:sz="4" w:space="0" w:color="95B3D7"/>
              <w:right w:val="nil"/>
            </w:tcBorders>
            <w:shd w:val="clear" w:color="auto" w:fill="auto"/>
            <w:noWrap/>
            <w:vAlign w:val="bottom"/>
            <w:hideMark/>
          </w:tcPr>
          <w:p w14:paraId="4BE37412" w14:textId="77777777" w:rsidR="004E67F2" w:rsidRPr="00C60DFA" w:rsidRDefault="004E67F2" w:rsidP="00065A78">
            <w:pPr>
              <w:spacing w:after="0" w:line="240" w:lineRule="auto"/>
              <w:rPr>
                <w:rFonts w:eastAsia="Times New Roman" w:cs="Calibri"/>
                <w:color w:val="000000"/>
                <w:lang w:eastAsia="en-NZ"/>
              </w:rPr>
            </w:pPr>
            <w:r w:rsidRPr="00C60DFA">
              <w:rPr>
                <w:rFonts w:eastAsia="Times New Roman" w:cs="Calibri"/>
                <w:color w:val="000000"/>
                <w:lang w:eastAsia="en-NZ"/>
              </w:rPr>
              <w:t>Don't know</w:t>
            </w:r>
          </w:p>
        </w:tc>
        <w:tc>
          <w:tcPr>
            <w:tcW w:w="992" w:type="dxa"/>
            <w:tcBorders>
              <w:top w:val="single" w:sz="4" w:space="0" w:color="auto"/>
              <w:left w:val="nil"/>
              <w:bottom w:val="single" w:sz="4" w:space="0" w:color="95B3D7"/>
              <w:right w:val="nil"/>
            </w:tcBorders>
            <w:shd w:val="clear" w:color="auto" w:fill="auto"/>
            <w:noWrap/>
            <w:vAlign w:val="bottom"/>
            <w:hideMark/>
          </w:tcPr>
          <w:p w14:paraId="6FE8A835" w14:textId="77777777" w:rsidR="004E67F2" w:rsidRPr="00C60DFA" w:rsidRDefault="004E67F2" w:rsidP="00065A78">
            <w:pPr>
              <w:spacing w:after="0" w:line="240" w:lineRule="auto"/>
              <w:jc w:val="center"/>
              <w:rPr>
                <w:rFonts w:eastAsia="Times New Roman" w:cs="Calibri"/>
                <w:color w:val="000000"/>
                <w:lang w:eastAsia="en-NZ"/>
              </w:rPr>
            </w:pPr>
            <w:r w:rsidRPr="00C60DFA">
              <w:rPr>
                <w:rFonts w:eastAsia="Times New Roman" w:cs="Calibri"/>
                <w:color w:val="000000"/>
                <w:lang w:eastAsia="en-NZ"/>
              </w:rPr>
              <w:t>174</w:t>
            </w:r>
          </w:p>
        </w:tc>
        <w:tc>
          <w:tcPr>
            <w:tcW w:w="993" w:type="dxa"/>
            <w:tcBorders>
              <w:top w:val="single" w:sz="4" w:space="0" w:color="auto"/>
              <w:left w:val="nil"/>
              <w:bottom w:val="single" w:sz="4" w:space="0" w:color="95B3D7"/>
              <w:right w:val="nil"/>
            </w:tcBorders>
            <w:shd w:val="clear" w:color="auto" w:fill="auto"/>
            <w:noWrap/>
            <w:vAlign w:val="bottom"/>
            <w:hideMark/>
          </w:tcPr>
          <w:p w14:paraId="4B89F902" w14:textId="77777777" w:rsidR="004E67F2" w:rsidRPr="00C60DFA" w:rsidRDefault="004E67F2" w:rsidP="00065A78">
            <w:pPr>
              <w:spacing w:after="0" w:line="240" w:lineRule="auto"/>
              <w:jc w:val="center"/>
              <w:rPr>
                <w:rFonts w:eastAsia="Times New Roman" w:cs="Calibri"/>
                <w:color w:val="000000"/>
                <w:lang w:eastAsia="en-NZ"/>
              </w:rPr>
            </w:pPr>
            <w:r w:rsidRPr="00C60DFA">
              <w:rPr>
                <w:rFonts w:eastAsia="Times New Roman" w:cs="Calibri"/>
                <w:color w:val="000000"/>
                <w:lang w:eastAsia="en-NZ"/>
              </w:rPr>
              <w:t>62%</w:t>
            </w:r>
          </w:p>
        </w:tc>
      </w:tr>
      <w:tr w:rsidR="004E67F2" w:rsidRPr="00C60DFA" w14:paraId="360B1841" w14:textId="77777777" w:rsidTr="00065A78">
        <w:trPr>
          <w:trHeight w:val="288"/>
        </w:trPr>
        <w:tc>
          <w:tcPr>
            <w:tcW w:w="6379" w:type="dxa"/>
            <w:tcBorders>
              <w:top w:val="single" w:sz="4" w:space="0" w:color="95B3D7"/>
              <w:left w:val="nil"/>
              <w:bottom w:val="nil"/>
              <w:right w:val="nil"/>
            </w:tcBorders>
            <w:shd w:val="clear" w:color="auto" w:fill="D9D9D9" w:themeFill="background1" w:themeFillShade="D9"/>
            <w:noWrap/>
            <w:vAlign w:val="bottom"/>
            <w:hideMark/>
          </w:tcPr>
          <w:p w14:paraId="53FC2F43" w14:textId="77777777" w:rsidR="004E67F2" w:rsidRPr="00C60DFA"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2" w:type="dxa"/>
            <w:tcBorders>
              <w:top w:val="single" w:sz="4" w:space="0" w:color="95B3D7"/>
              <w:left w:val="nil"/>
              <w:bottom w:val="nil"/>
              <w:right w:val="nil"/>
            </w:tcBorders>
            <w:shd w:val="clear" w:color="auto" w:fill="D9D9D9" w:themeFill="background1" w:themeFillShade="D9"/>
            <w:noWrap/>
            <w:vAlign w:val="bottom"/>
            <w:hideMark/>
          </w:tcPr>
          <w:p w14:paraId="0CAE0B90" w14:textId="77777777" w:rsidR="004E67F2" w:rsidRPr="00C60DFA" w:rsidRDefault="004E67F2" w:rsidP="00065A78">
            <w:pPr>
              <w:spacing w:after="0" w:line="240" w:lineRule="auto"/>
              <w:jc w:val="center"/>
              <w:rPr>
                <w:rFonts w:eastAsia="Times New Roman" w:cs="Calibri"/>
                <w:b/>
                <w:bCs/>
                <w:color w:val="000000"/>
                <w:lang w:eastAsia="en-NZ"/>
              </w:rPr>
            </w:pPr>
            <w:r w:rsidRPr="00C60DFA">
              <w:rPr>
                <w:rFonts w:eastAsia="Times New Roman" w:cs="Calibri"/>
                <w:b/>
                <w:bCs/>
                <w:color w:val="000000"/>
                <w:lang w:eastAsia="en-NZ"/>
              </w:rPr>
              <w:t>282</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0BFE4E36" w14:textId="77777777" w:rsidR="004E67F2" w:rsidRPr="00C60DFA" w:rsidRDefault="004E67F2" w:rsidP="00065A78">
            <w:pPr>
              <w:spacing w:after="0" w:line="240" w:lineRule="auto"/>
              <w:jc w:val="center"/>
              <w:rPr>
                <w:rFonts w:eastAsia="Times New Roman" w:cs="Calibri"/>
                <w:b/>
                <w:bCs/>
                <w:color w:val="000000"/>
                <w:lang w:eastAsia="en-NZ"/>
              </w:rPr>
            </w:pPr>
            <w:r w:rsidRPr="00C60DFA">
              <w:rPr>
                <w:rFonts w:eastAsia="Times New Roman" w:cs="Calibri"/>
                <w:b/>
                <w:bCs/>
                <w:color w:val="000000"/>
                <w:lang w:eastAsia="en-NZ"/>
              </w:rPr>
              <w:t>100%</w:t>
            </w:r>
          </w:p>
        </w:tc>
      </w:tr>
    </w:tbl>
    <w:p w14:paraId="62AE36A6" w14:textId="77777777" w:rsidR="004E67F2" w:rsidRDefault="004E67F2" w:rsidP="007143F3">
      <w:pPr>
        <w:pStyle w:val="Heading2"/>
      </w:pPr>
      <w:bookmarkStart w:id="200" w:name="_Toc522874491"/>
      <w:r>
        <w:t>Section 14</w:t>
      </w:r>
      <w:r w:rsidRPr="0011413F">
        <w:t xml:space="preserve">: </w:t>
      </w:r>
      <w:r>
        <w:t>Safety</w:t>
      </w:r>
      <w:bookmarkEnd w:id="200"/>
    </w:p>
    <w:tbl>
      <w:tblPr>
        <w:tblW w:w="8364" w:type="dxa"/>
        <w:tblLook w:val="04A0" w:firstRow="1" w:lastRow="0" w:firstColumn="1" w:lastColumn="0" w:noHBand="0" w:noVBand="1"/>
      </w:tblPr>
      <w:tblGrid>
        <w:gridCol w:w="6379"/>
        <w:gridCol w:w="992"/>
        <w:gridCol w:w="993"/>
      </w:tblGrid>
      <w:tr w:rsidR="004E67F2" w:rsidRPr="00C60DFA" w14:paraId="77DAA924" w14:textId="77777777" w:rsidTr="00065A78">
        <w:trPr>
          <w:trHeight w:val="300"/>
        </w:trPr>
        <w:tc>
          <w:tcPr>
            <w:tcW w:w="8364" w:type="dxa"/>
            <w:gridSpan w:val="3"/>
            <w:tcBorders>
              <w:top w:val="nil"/>
              <w:left w:val="nil"/>
              <w:right w:val="nil"/>
            </w:tcBorders>
            <w:shd w:val="clear" w:color="auto" w:fill="D9D9D9" w:themeFill="background1" w:themeFillShade="D9"/>
            <w:noWrap/>
            <w:vAlign w:val="bottom"/>
            <w:hideMark/>
          </w:tcPr>
          <w:p w14:paraId="5073719E" w14:textId="77777777" w:rsidR="004E67F2" w:rsidRPr="00C60DFA" w:rsidRDefault="004E67F2" w:rsidP="00065A78">
            <w:pPr>
              <w:spacing w:after="0" w:line="240" w:lineRule="auto"/>
              <w:rPr>
                <w:rFonts w:eastAsia="Times New Roman" w:cs="Calibri"/>
                <w:b/>
                <w:bCs/>
                <w:color w:val="000000"/>
                <w:lang w:eastAsia="en-NZ"/>
              </w:rPr>
            </w:pPr>
            <w:r w:rsidRPr="00C60DFA">
              <w:rPr>
                <w:rFonts w:eastAsia="Times New Roman" w:cs="Calibri"/>
                <w:b/>
                <w:bCs/>
                <w:color w:val="000000"/>
                <w:lang w:eastAsia="en-NZ"/>
              </w:rPr>
              <w:t>Q14.1 Have you ever felt unsafe in this prison?</w:t>
            </w:r>
          </w:p>
        </w:tc>
      </w:tr>
      <w:tr w:rsidR="004E67F2" w:rsidRPr="00C60DFA" w14:paraId="711D0156" w14:textId="77777777" w:rsidTr="00065A78">
        <w:trPr>
          <w:trHeight w:val="288"/>
        </w:trPr>
        <w:tc>
          <w:tcPr>
            <w:tcW w:w="6379" w:type="dxa"/>
            <w:tcBorders>
              <w:top w:val="nil"/>
              <w:left w:val="nil"/>
              <w:bottom w:val="single" w:sz="4" w:space="0" w:color="auto"/>
              <w:right w:val="nil"/>
            </w:tcBorders>
            <w:shd w:val="clear" w:color="auto" w:fill="auto"/>
            <w:noWrap/>
            <w:vAlign w:val="bottom"/>
            <w:hideMark/>
          </w:tcPr>
          <w:p w14:paraId="1A97B5C1" w14:textId="77777777" w:rsidR="004E67F2" w:rsidRPr="00C60DFA" w:rsidRDefault="004E67F2" w:rsidP="00065A78">
            <w:pPr>
              <w:spacing w:after="0" w:line="240" w:lineRule="auto"/>
              <w:rPr>
                <w:rFonts w:eastAsia="Times New Roman" w:cs="Calibri"/>
                <w:color w:val="000000"/>
                <w:lang w:eastAsia="en-NZ"/>
              </w:rPr>
            </w:pPr>
            <w:r w:rsidRPr="00C60DFA">
              <w:rPr>
                <w:rFonts w:eastAsia="Times New Roman" w:cs="Calibri"/>
                <w:color w:val="000000"/>
                <w:lang w:eastAsia="en-NZ"/>
              </w:rPr>
              <w:t>No</w:t>
            </w:r>
          </w:p>
        </w:tc>
        <w:tc>
          <w:tcPr>
            <w:tcW w:w="992" w:type="dxa"/>
            <w:tcBorders>
              <w:top w:val="nil"/>
              <w:left w:val="nil"/>
              <w:bottom w:val="single" w:sz="4" w:space="0" w:color="auto"/>
              <w:right w:val="nil"/>
            </w:tcBorders>
            <w:shd w:val="clear" w:color="auto" w:fill="auto"/>
            <w:noWrap/>
            <w:vAlign w:val="bottom"/>
            <w:hideMark/>
          </w:tcPr>
          <w:p w14:paraId="49246157" w14:textId="77777777" w:rsidR="004E67F2" w:rsidRPr="00C60DFA" w:rsidRDefault="004E67F2" w:rsidP="00065A78">
            <w:pPr>
              <w:spacing w:after="0" w:line="240" w:lineRule="auto"/>
              <w:jc w:val="center"/>
              <w:rPr>
                <w:rFonts w:eastAsia="Times New Roman" w:cs="Calibri"/>
                <w:color w:val="000000"/>
                <w:lang w:eastAsia="en-NZ"/>
              </w:rPr>
            </w:pPr>
            <w:r w:rsidRPr="00C60DFA">
              <w:rPr>
                <w:rFonts w:eastAsia="Times New Roman" w:cs="Calibri"/>
                <w:color w:val="000000"/>
                <w:lang w:eastAsia="en-NZ"/>
              </w:rPr>
              <w:t>183</w:t>
            </w:r>
          </w:p>
        </w:tc>
        <w:tc>
          <w:tcPr>
            <w:tcW w:w="993" w:type="dxa"/>
            <w:tcBorders>
              <w:top w:val="nil"/>
              <w:left w:val="nil"/>
              <w:bottom w:val="single" w:sz="4" w:space="0" w:color="auto"/>
              <w:right w:val="nil"/>
            </w:tcBorders>
            <w:shd w:val="clear" w:color="auto" w:fill="auto"/>
            <w:noWrap/>
            <w:vAlign w:val="bottom"/>
            <w:hideMark/>
          </w:tcPr>
          <w:p w14:paraId="13B7113D" w14:textId="77777777" w:rsidR="004E67F2" w:rsidRPr="00C60DFA" w:rsidRDefault="004E67F2" w:rsidP="00065A78">
            <w:pPr>
              <w:spacing w:after="0" w:line="240" w:lineRule="auto"/>
              <w:jc w:val="center"/>
              <w:rPr>
                <w:rFonts w:eastAsia="Times New Roman" w:cs="Calibri"/>
                <w:color w:val="000000"/>
                <w:lang w:eastAsia="en-NZ"/>
              </w:rPr>
            </w:pPr>
            <w:r w:rsidRPr="00C60DFA">
              <w:rPr>
                <w:rFonts w:eastAsia="Times New Roman" w:cs="Calibri"/>
                <w:color w:val="000000"/>
                <w:lang w:eastAsia="en-NZ"/>
              </w:rPr>
              <w:t>65%</w:t>
            </w:r>
          </w:p>
        </w:tc>
      </w:tr>
      <w:tr w:rsidR="004E67F2" w:rsidRPr="00C60DFA" w14:paraId="0CAA87C9" w14:textId="77777777" w:rsidTr="00065A78">
        <w:trPr>
          <w:trHeight w:val="288"/>
        </w:trPr>
        <w:tc>
          <w:tcPr>
            <w:tcW w:w="6379" w:type="dxa"/>
            <w:tcBorders>
              <w:top w:val="single" w:sz="4" w:space="0" w:color="auto"/>
              <w:left w:val="nil"/>
              <w:bottom w:val="nil"/>
              <w:right w:val="nil"/>
            </w:tcBorders>
            <w:shd w:val="clear" w:color="auto" w:fill="auto"/>
            <w:noWrap/>
            <w:vAlign w:val="bottom"/>
            <w:hideMark/>
          </w:tcPr>
          <w:p w14:paraId="00C93895" w14:textId="77777777" w:rsidR="004E67F2" w:rsidRPr="00C60DFA" w:rsidRDefault="004E67F2" w:rsidP="00065A78">
            <w:pPr>
              <w:spacing w:after="0" w:line="240" w:lineRule="auto"/>
              <w:rPr>
                <w:rFonts w:eastAsia="Times New Roman" w:cs="Calibri"/>
                <w:color w:val="000000"/>
                <w:lang w:eastAsia="en-NZ"/>
              </w:rPr>
            </w:pPr>
            <w:r w:rsidRPr="00C60DFA">
              <w:rPr>
                <w:rFonts w:eastAsia="Times New Roman" w:cs="Calibri"/>
                <w:color w:val="000000"/>
                <w:lang w:eastAsia="en-NZ"/>
              </w:rPr>
              <w:t>Yes</w:t>
            </w:r>
          </w:p>
        </w:tc>
        <w:tc>
          <w:tcPr>
            <w:tcW w:w="992" w:type="dxa"/>
            <w:tcBorders>
              <w:top w:val="single" w:sz="4" w:space="0" w:color="auto"/>
              <w:left w:val="nil"/>
              <w:bottom w:val="nil"/>
              <w:right w:val="nil"/>
            </w:tcBorders>
            <w:shd w:val="clear" w:color="auto" w:fill="auto"/>
            <w:noWrap/>
            <w:vAlign w:val="bottom"/>
            <w:hideMark/>
          </w:tcPr>
          <w:p w14:paraId="428C54D1" w14:textId="77777777" w:rsidR="004E67F2" w:rsidRPr="00C60DFA" w:rsidRDefault="004E67F2" w:rsidP="00065A78">
            <w:pPr>
              <w:spacing w:after="0" w:line="240" w:lineRule="auto"/>
              <w:jc w:val="center"/>
              <w:rPr>
                <w:rFonts w:eastAsia="Times New Roman" w:cs="Calibri"/>
                <w:color w:val="000000"/>
                <w:lang w:eastAsia="en-NZ"/>
              </w:rPr>
            </w:pPr>
            <w:r w:rsidRPr="00C60DFA">
              <w:rPr>
                <w:rFonts w:eastAsia="Times New Roman" w:cs="Calibri"/>
                <w:color w:val="000000"/>
                <w:lang w:eastAsia="en-NZ"/>
              </w:rPr>
              <w:t>98</w:t>
            </w:r>
          </w:p>
        </w:tc>
        <w:tc>
          <w:tcPr>
            <w:tcW w:w="993" w:type="dxa"/>
            <w:tcBorders>
              <w:top w:val="single" w:sz="4" w:space="0" w:color="auto"/>
              <w:left w:val="nil"/>
              <w:bottom w:val="nil"/>
              <w:right w:val="nil"/>
            </w:tcBorders>
            <w:shd w:val="clear" w:color="auto" w:fill="auto"/>
            <w:noWrap/>
            <w:vAlign w:val="bottom"/>
            <w:hideMark/>
          </w:tcPr>
          <w:p w14:paraId="1C9EA19B" w14:textId="77777777" w:rsidR="004E67F2" w:rsidRPr="00C60DFA" w:rsidRDefault="004E67F2" w:rsidP="00065A78">
            <w:pPr>
              <w:spacing w:after="0" w:line="240" w:lineRule="auto"/>
              <w:jc w:val="center"/>
              <w:rPr>
                <w:rFonts w:eastAsia="Times New Roman" w:cs="Calibri"/>
                <w:color w:val="000000"/>
                <w:lang w:eastAsia="en-NZ"/>
              </w:rPr>
            </w:pPr>
            <w:r w:rsidRPr="00C60DFA">
              <w:rPr>
                <w:rFonts w:eastAsia="Times New Roman" w:cs="Calibri"/>
                <w:color w:val="000000"/>
                <w:lang w:eastAsia="en-NZ"/>
              </w:rPr>
              <w:t>35%</w:t>
            </w:r>
          </w:p>
        </w:tc>
      </w:tr>
      <w:tr w:rsidR="004E67F2" w:rsidRPr="00C60DFA" w14:paraId="2331EF99" w14:textId="77777777" w:rsidTr="00065A78">
        <w:trPr>
          <w:trHeight w:val="288"/>
        </w:trPr>
        <w:tc>
          <w:tcPr>
            <w:tcW w:w="6379" w:type="dxa"/>
            <w:tcBorders>
              <w:top w:val="single" w:sz="4" w:space="0" w:color="95B3D7"/>
              <w:left w:val="nil"/>
              <w:bottom w:val="nil"/>
              <w:right w:val="nil"/>
            </w:tcBorders>
            <w:shd w:val="clear" w:color="auto" w:fill="D9D9D9" w:themeFill="background1" w:themeFillShade="D9"/>
            <w:noWrap/>
            <w:vAlign w:val="bottom"/>
            <w:hideMark/>
          </w:tcPr>
          <w:p w14:paraId="0527E0A5" w14:textId="77777777" w:rsidR="004E67F2" w:rsidRPr="00C60DFA"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2" w:type="dxa"/>
            <w:tcBorders>
              <w:top w:val="single" w:sz="4" w:space="0" w:color="95B3D7"/>
              <w:left w:val="nil"/>
              <w:bottom w:val="nil"/>
              <w:right w:val="nil"/>
            </w:tcBorders>
            <w:shd w:val="clear" w:color="auto" w:fill="D9D9D9" w:themeFill="background1" w:themeFillShade="D9"/>
            <w:noWrap/>
            <w:vAlign w:val="bottom"/>
            <w:hideMark/>
          </w:tcPr>
          <w:p w14:paraId="65E1DD60" w14:textId="77777777" w:rsidR="004E67F2" w:rsidRPr="00C60DFA" w:rsidRDefault="004E67F2" w:rsidP="00065A78">
            <w:pPr>
              <w:spacing w:after="0" w:line="240" w:lineRule="auto"/>
              <w:jc w:val="center"/>
              <w:rPr>
                <w:rFonts w:eastAsia="Times New Roman" w:cs="Calibri"/>
                <w:b/>
                <w:bCs/>
                <w:color w:val="000000"/>
                <w:lang w:eastAsia="en-NZ"/>
              </w:rPr>
            </w:pPr>
            <w:r w:rsidRPr="00C60DFA">
              <w:rPr>
                <w:rFonts w:eastAsia="Times New Roman" w:cs="Calibri"/>
                <w:b/>
                <w:bCs/>
                <w:color w:val="000000"/>
                <w:lang w:eastAsia="en-NZ"/>
              </w:rPr>
              <w:t>281</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24F69800" w14:textId="77777777" w:rsidR="004E67F2" w:rsidRPr="00C60DFA" w:rsidRDefault="004E67F2" w:rsidP="00065A78">
            <w:pPr>
              <w:spacing w:after="0" w:line="240" w:lineRule="auto"/>
              <w:jc w:val="center"/>
              <w:rPr>
                <w:rFonts w:eastAsia="Times New Roman" w:cs="Calibri"/>
                <w:b/>
                <w:bCs/>
                <w:color w:val="000000"/>
                <w:lang w:eastAsia="en-NZ"/>
              </w:rPr>
            </w:pPr>
            <w:r w:rsidRPr="00C60DFA">
              <w:rPr>
                <w:rFonts w:eastAsia="Times New Roman" w:cs="Calibri"/>
                <w:b/>
                <w:bCs/>
                <w:color w:val="000000"/>
                <w:lang w:eastAsia="en-NZ"/>
              </w:rPr>
              <w:t>100%</w:t>
            </w:r>
          </w:p>
        </w:tc>
      </w:tr>
    </w:tbl>
    <w:p w14:paraId="4DC191E1" w14:textId="77777777" w:rsidR="004E67F2" w:rsidRDefault="004E67F2" w:rsidP="004E67F2">
      <w:pPr>
        <w:keepNext/>
        <w:keepLines/>
        <w:numPr>
          <w:ilvl w:val="1"/>
          <w:numId w:val="0"/>
        </w:numPr>
        <w:spacing w:after="0" w:line="240" w:lineRule="auto"/>
        <w:ind w:right="-57"/>
        <w:outlineLvl w:val="1"/>
        <w:rPr>
          <w:rFonts w:eastAsiaTheme="majorEastAsia" w:cstheme="majorBidi"/>
          <w:b/>
          <w:bCs/>
        </w:rPr>
      </w:pPr>
    </w:p>
    <w:tbl>
      <w:tblPr>
        <w:tblW w:w="8364" w:type="dxa"/>
        <w:tblLook w:val="04A0" w:firstRow="1" w:lastRow="0" w:firstColumn="1" w:lastColumn="0" w:noHBand="0" w:noVBand="1"/>
      </w:tblPr>
      <w:tblGrid>
        <w:gridCol w:w="6379"/>
        <w:gridCol w:w="992"/>
        <w:gridCol w:w="993"/>
      </w:tblGrid>
      <w:tr w:rsidR="004E67F2" w:rsidRPr="00C60DFA" w14:paraId="09116024" w14:textId="77777777" w:rsidTr="00065A78">
        <w:trPr>
          <w:trHeight w:val="300"/>
        </w:trPr>
        <w:tc>
          <w:tcPr>
            <w:tcW w:w="8364" w:type="dxa"/>
            <w:gridSpan w:val="3"/>
            <w:tcBorders>
              <w:top w:val="nil"/>
              <w:left w:val="nil"/>
              <w:bottom w:val="single" w:sz="4" w:space="0" w:color="95B3D7"/>
              <w:right w:val="nil"/>
            </w:tcBorders>
            <w:shd w:val="clear" w:color="auto" w:fill="D9D9D9" w:themeFill="background1" w:themeFillShade="D9"/>
            <w:noWrap/>
            <w:vAlign w:val="bottom"/>
            <w:hideMark/>
          </w:tcPr>
          <w:p w14:paraId="160641A7" w14:textId="77777777" w:rsidR="004E67F2" w:rsidRPr="00C60DFA" w:rsidRDefault="004E67F2" w:rsidP="00065A78">
            <w:pPr>
              <w:spacing w:after="0" w:line="240" w:lineRule="auto"/>
              <w:rPr>
                <w:rFonts w:eastAsia="Times New Roman" w:cs="Calibri"/>
                <w:b/>
                <w:bCs/>
                <w:color w:val="000000"/>
                <w:lang w:eastAsia="en-NZ"/>
              </w:rPr>
            </w:pPr>
            <w:r w:rsidRPr="00C60DFA">
              <w:rPr>
                <w:rFonts w:eastAsia="Times New Roman" w:cs="Calibri"/>
                <w:b/>
                <w:bCs/>
                <w:color w:val="000000"/>
                <w:lang w:eastAsia="en-NZ"/>
              </w:rPr>
              <w:t>Q14.2 Do you feel unsafe now?</w:t>
            </w:r>
          </w:p>
        </w:tc>
      </w:tr>
      <w:tr w:rsidR="004E67F2" w:rsidRPr="00C60DFA" w14:paraId="0C142B0F" w14:textId="77777777" w:rsidTr="00065A78">
        <w:trPr>
          <w:trHeight w:val="288"/>
        </w:trPr>
        <w:tc>
          <w:tcPr>
            <w:tcW w:w="6379" w:type="dxa"/>
            <w:tcBorders>
              <w:top w:val="single" w:sz="4" w:space="0" w:color="95B3D7"/>
              <w:left w:val="nil"/>
              <w:bottom w:val="single" w:sz="4" w:space="0" w:color="auto"/>
              <w:right w:val="nil"/>
            </w:tcBorders>
            <w:shd w:val="clear" w:color="auto" w:fill="auto"/>
            <w:noWrap/>
            <w:vAlign w:val="bottom"/>
            <w:hideMark/>
          </w:tcPr>
          <w:p w14:paraId="7AA1E897" w14:textId="77777777" w:rsidR="004E67F2" w:rsidRPr="00C60DFA" w:rsidRDefault="004E67F2" w:rsidP="00065A78">
            <w:pPr>
              <w:spacing w:after="0" w:line="240" w:lineRule="auto"/>
              <w:rPr>
                <w:rFonts w:eastAsia="Times New Roman" w:cs="Calibri"/>
                <w:color w:val="000000"/>
                <w:lang w:eastAsia="en-NZ"/>
              </w:rPr>
            </w:pPr>
            <w:r w:rsidRPr="00C60DFA">
              <w:rPr>
                <w:rFonts w:eastAsia="Times New Roman" w:cs="Calibri"/>
                <w:color w:val="000000"/>
                <w:lang w:eastAsia="en-NZ"/>
              </w:rPr>
              <w:t>No</w:t>
            </w:r>
          </w:p>
        </w:tc>
        <w:tc>
          <w:tcPr>
            <w:tcW w:w="992" w:type="dxa"/>
            <w:tcBorders>
              <w:top w:val="single" w:sz="4" w:space="0" w:color="95B3D7"/>
              <w:left w:val="nil"/>
              <w:bottom w:val="single" w:sz="4" w:space="0" w:color="auto"/>
              <w:right w:val="nil"/>
            </w:tcBorders>
            <w:shd w:val="clear" w:color="auto" w:fill="auto"/>
            <w:noWrap/>
            <w:vAlign w:val="bottom"/>
            <w:hideMark/>
          </w:tcPr>
          <w:p w14:paraId="3064ECCE" w14:textId="77777777" w:rsidR="004E67F2" w:rsidRPr="00C60DFA" w:rsidRDefault="004E67F2" w:rsidP="00065A78">
            <w:pPr>
              <w:spacing w:after="0" w:line="240" w:lineRule="auto"/>
              <w:jc w:val="center"/>
              <w:rPr>
                <w:rFonts w:eastAsia="Times New Roman" w:cs="Calibri"/>
                <w:color w:val="000000"/>
                <w:lang w:eastAsia="en-NZ"/>
              </w:rPr>
            </w:pPr>
            <w:r w:rsidRPr="00C60DFA">
              <w:rPr>
                <w:rFonts w:eastAsia="Times New Roman" w:cs="Calibri"/>
                <w:color w:val="000000"/>
                <w:lang w:eastAsia="en-NZ"/>
              </w:rPr>
              <w:t>232</w:t>
            </w:r>
          </w:p>
        </w:tc>
        <w:tc>
          <w:tcPr>
            <w:tcW w:w="993" w:type="dxa"/>
            <w:tcBorders>
              <w:top w:val="single" w:sz="4" w:space="0" w:color="95B3D7"/>
              <w:left w:val="nil"/>
              <w:bottom w:val="single" w:sz="4" w:space="0" w:color="auto"/>
              <w:right w:val="nil"/>
            </w:tcBorders>
            <w:shd w:val="clear" w:color="auto" w:fill="auto"/>
            <w:noWrap/>
            <w:vAlign w:val="bottom"/>
            <w:hideMark/>
          </w:tcPr>
          <w:p w14:paraId="2ADD6FBB" w14:textId="77777777" w:rsidR="004E67F2" w:rsidRPr="00C60DFA" w:rsidRDefault="004E67F2" w:rsidP="00065A78">
            <w:pPr>
              <w:spacing w:after="0" w:line="240" w:lineRule="auto"/>
              <w:jc w:val="center"/>
              <w:rPr>
                <w:rFonts w:eastAsia="Times New Roman" w:cs="Calibri"/>
                <w:color w:val="000000"/>
                <w:lang w:eastAsia="en-NZ"/>
              </w:rPr>
            </w:pPr>
            <w:r w:rsidRPr="00C60DFA">
              <w:rPr>
                <w:rFonts w:eastAsia="Times New Roman" w:cs="Calibri"/>
                <w:color w:val="000000"/>
                <w:lang w:eastAsia="en-NZ"/>
              </w:rPr>
              <w:t>84%</w:t>
            </w:r>
          </w:p>
        </w:tc>
      </w:tr>
      <w:tr w:rsidR="004E67F2" w:rsidRPr="00C60DFA" w14:paraId="3E4E8515" w14:textId="77777777" w:rsidTr="00065A78">
        <w:trPr>
          <w:trHeight w:val="288"/>
        </w:trPr>
        <w:tc>
          <w:tcPr>
            <w:tcW w:w="6379" w:type="dxa"/>
            <w:tcBorders>
              <w:top w:val="single" w:sz="4" w:space="0" w:color="auto"/>
              <w:left w:val="nil"/>
              <w:bottom w:val="nil"/>
              <w:right w:val="nil"/>
            </w:tcBorders>
            <w:shd w:val="clear" w:color="auto" w:fill="auto"/>
            <w:noWrap/>
            <w:vAlign w:val="bottom"/>
            <w:hideMark/>
          </w:tcPr>
          <w:p w14:paraId="7CC494EB" w14:textId="77777777" w:rsidR="004E67F2" w:rsidRPr="00C60DFA" w:rsidRDefault="004E67F2" w:rsidP="00065A78">
            <w:pPr>
              <w:spacing w:after="0" w:line="240" w:lineRule="auto"/>
              <w:rPr>
                <w:rFonts w:eastAsia="Times New Roman" w:cs="Calibri"/>
                <w:color w:val="000000"/>
                <w:lang w:eastAsia="en-NZ"/>
              </w:rPr>
            </w:pPr>
            <w:r w:rsidRPr="00C60DFA">
              <w:rPr>
                <w:rFonts w:eastAsia="Times New Roman" w:cs="Calibri"/>
                <w:color w:val="000000"/>
                <w:lang w:eastAsia="en-NZ"/>
              </w:rPr>
              <w:t>Yes</w:t>
            </w:r>
          </w:p>
        </w:tc>
        <w:tc>
          <w:tcPr>
            <w:tcW w:w="992" w:type="dxa"/>
            <w:tcBorders>
              <w:top w:val="single" w:sz="4" w:space="0" w:color="auto"/>
              <w:left w:val="nil"/>
              <w:bottom w:val="nil"/>
              <w:right w:val="nil"/>
            </w:tcBorders>
            <w:shd w:val="clear" w:color="auto" w:fill="auto"/>
            <w:noWrap/>
            <w:vAlign w:val="bottom"/>
            <w:hideMark/>
          </w:tcPr>
          <w:p w14:paraId="1C91FD99" w14:textId="77777777" w:rsidR="004E67F2" w:rsidRPr="00C60DFA" w:rsidRDefault="004E67F2" w:rsidP="00065A78">
            <w:pPr>
              <w:spacing w:after="0" w:line="240" w:lineRule="auto"/>
              <w:jc w:val="center"/>
              <w:rPr>
                <w:rFonts w:eastAsia="Times New Roman" w:cs="Calibri"/>
                <w:color w:val="000000"/>
                <w:lang w:eastAsia="en-NZ"/>
              </w:rPr>
            </w:pPr>
            <w:r w:rsidRPr="00C60DFA">
              <w:rPr>
                <w:rFonts w:eastAsia="Times New Roman" w:cs="Calibri"/>
                <w:color w:val="000000"/>
                <w:lang w:eastAsia="en-NZ"/>
              </w:rPr>
              <w:t>45</w:t>
            </w:r>
          </w:p>
        </w:tc>
        <w:tc>
          <w:tcPr>
            <w:tcW w:w="993" w:type="dxa"/>
            <w:tcBorders>
              <w:top w:val="single" w:sz="4" w:space="0" w:color="auto"/>
              <w:left w:val="nil"/>
              <w:bottom w:val="nil"/>
              <w:right w:val="nil"/>
            </w:tcBorders>
            <w:shd w:val="clear" w:color="auto" w:fill="auto"/>
            <w:noWrap/>
            <w:vAlign w:val="bottom"/>
            <w:hideMark/>
          </w:tcPr>
          <w:p w14:paraId="27BAA4BC" w14:textId="77777777" w:rsidR="004E67F2" w:rsidRPr="00C60DFA" w:rsidRDefault="004E67F2" w:rsidP="00065A78">
            <w:pPr>
              <w:spacing w:after="0" w:line="240" w:lineRule="auto"/>
              <w:jc w:val="center"/>
              <w:rPr>
                <w:rFonts w:eastAsia="Times New Roman" w:cs="Calibri"/>
                <w:color w:val="000000"/>
                <w:lang w:eastAsia="en-NZ"/>
              </w:rPr>
            </w:pPr>
            <w:r w:rsidRPr="00C60DFA">
              <w:rPr>
                <w:rFonts w:eastAsia="Times New Roman" w:cs="Calibri"/>
                <w:color w:val="000000"/>
                <w:lang w:eastAsia="en-NZ"/>
              </w:rPr>
              <w:t>16%</w:t>
            </w:r>
          </w:p>
        </w:tc>
      </w:tr>
      <w:tr w:rsidR="004E67F2" w:rsidRPr="00C60DFA" w14:paraId="75D7D3A8" w14:textId="77777777" w:rsidTr="00065A78">
        <w:trPr>
          <w:trHeight w:val="288"/>
        </w:trPr>
        <w:tc>
          <w:tcPr>
            <w:tcW w:w="6379" w:type="dxa"/>
            <w:tcBorders>
              <w:top w:val="single" w:sz="4" w:space="0" w:color="95B3D7"/>
              <w:left w:val="nil"/>
              <w:bottom w:val="nil"/>
              <w:right w:val="nil"/>
            </w:tcBorders>
            <w:shd w:val="clear" w:color="auto" w:fill="D9D9D9" w:themeFill="background1" w:themeFillShade="D9"/>
            <w:noWrap/>
            <w:vAlign w:val="bottom"/>
            <w:hideMark/>
          </w:tcPr>
          <w:p w14:paraId="655446BA" w14:textId="77777777" w:rsidR="004E67F2" w:rsidRPr="00C60DFA"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2" w:type="dxa"/>
            <w:tcBorders>
              <w:top w:val="single" w:sz="4" w:space="0" w:color="95B3D7"/>
              <w:left w:val="nil"/>
              <w:bottom w:val="nil"/>
              <w:right w:val="nil"/>
            </w:tcBorders>
            <w:shd w:val="clear" w:color="auto" w:fill="D9D9D9" w:themeFill="background1" w:themeFillShade="D9"/>
            <w:noWrap/>
            <w:vAlign w:val="bottom"/>
            <w:hideMark/>
          </w:tcPr>
          <w:p w14:paraId="6D2A2E13" w14:textId="77777777" w:rsidR="004E67F2" w:rsidRPr="00C60DFA" w:rsidRDefault="004E67F2" w:rsidP="00065A78">
            <w:pPr>
              <w:spacing w:after="0" w:line="240" w:lineRule="auto"/>
              <w:jc w:val="center"/>
              <w:rPr>
                <w:rFonts w:eastAsia="Times New Roman" w:cs="Calibri"/>
                <w:b/>
                <w:bCs/>
                <w:color w:val="000000"/>
                <w:lang w:eastAsia="en-NZ"/>
              </w:rPr>
            </w:pPr>
            <w:r w:rsidRPr="00C60DFA">
              <w:rPr>
                <w:rFonts w:eastAsia="Times New Roman" w:cs="Calibri"/>
                <w:b/>
                <w:bCs/>
                <w:color w:val="000000"/>
                <w:lang w:eastAsia="en-NZ"/>
              </w:rPr>
              <w:t>277</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06368D4F" w14:textId="77777777" w:rsidR="004E67F2" w:rsidRPr="00C60DFA" w:rsidRDefault="004E67F2" w:rsidP="00065A78">
            <w:pPr>
              <w:spacing w:after="0" w:line="240" w:lineRule="auto"/>
              <w:jc w:val="center"/>
              <w:rPr>
                <w:rFonts w:eastAsia="Times New Roman" w:cs="Calibri"/>
                <w:b/>
                <w:bCs/>
                <w:color w:val="000000"/>
                <w:lang w:eastAsia="en-NZ"/>
              </w:rPr>
            </w:pPr>
            <w:r w:rsidRPr="00C60DFA">
              <w:rPr>
                <w:rFonts w:eastAsia="Times New Roman" w:cs="Calibri"/>
                <w:b/>
                <w:bCs/>
                <w:color w:val="000000"/>
                <w:lang w:eastAsia="en-NZ"/>
              </w:rPr>
              <w:t>100%</w:t>
            </w:r>
          </w:p>
        </w:tc>
      </w:tr>
    </w:tbl>
    <w:p w14:paraId="73DFCA91" w14:textId="77777777" w:rsidR="004E67F2" w:rsidRDefault="004E67F2" w:rsidP="004E67F2">
      <w:pPr>
        <w:keepNext/>
        <w:keepLines/>
        <w:numPr>
          <w:ilvl w:val="1"/>
          <w:numId w:val="0"/>
        </w:numPr>
        <w:spacing w:after="0" w:line="240" w:lineRule="auto"/>
        <w:ind w:right="-57"/>
        <w:outlineLvl w:val="1"/>
        <w:rPr>
          <w:rFonts w:eastAsiaTheme="majorEastAsia" w:cstheme="majorBidi"/>
          <w:b/>
          <w:bCs/>
        </w:rPr>
      </w:pPr>
    </w:p>
    <w:tbl>
      <w:tblPr>
        <w:tblW w:w="8364" w:type="dxa"/>
        <w:tblLook w:val="04A0" w:firstRow="1" w:lastRow="0" w:firstColumn="1" w:lastColumn="0" w:noHBand="0" w:noVBand="1"/>
      </w:tblPr>
      <w:tblGrid>
        <w:gridCol w:w="6521"/>
        <w:gridCol w:w="850"/>
        <w:gridCol w:w="993"/>
      </w:tblGrid>
      <w:tr w:rsidR="004E67F2" w:rsidRPr="00F1230D" w14:paraId="2BCA1B40" w14:textId="77777777" w:rsidTr="00065A78">
        <w:trPr>
          <w:trHeight w:val="300"/>
        </w:trPr>
        <w:tc>
          <w:tcPr>
            <w:tcW w:w="6521" w:type="dxa"/>
            <w:tcBorders>
              <w:top w:val="nil"/>
              <w:left w:val="nil"/>
              <w:bottom w:val="single" w:sz="4" w:space="0" w:color="95B3D7"/>
              <w:right w:val="nil"/>
            </w:tcBorders>
            <w:shd w:val="clear" w:color="auto" w:fill="D9D9D9" w:themeFill="background1" w:themeFillShade="D9"/>
            <w:noWrap/>
            <w:vAlign w:val="bottom"/>
            <w:hideMark/>
          </w:tcPr>
          <w:p w14:paraId="6B6B044D" w14:textId="77777777" w:rsidR="004E67F2" w:rsidRPr="00F1230D" w:rsidRDefault="004E67F2" w:rsidP="00065A78">
            <w:pPr>
              <w:spacing w:after="0" w:line="240" w:lineRule="auto"/>
              <w:rPr>
                <w:rFonts w:eastAsia="Times New Roman" w:cs="Calibri"/>
                <w:b/>
                <w:bCs/>
                <w:color w:val="000000"/>
                <w:lang w:eastAsia="en-NZ"/>
              </w:rPr>
            </w:pPr>
            <w:r w:rsidRPr="00F1230D">
              <w:rPr>
                <w:rFonts w:eastAsia="Times New Roman" w:cs="Calibri"/>
                <w:b/>
                <w:color w:val="000000"/>
                <w:lang w:eastAsia="en-NZ"/>
              </w:rPr>
              <w:t>Q14.3 Have you experienced</w:t>
            </w:r>
            <w:r w:rsidR="001B7C12">
              <w:rPr>
                <w:rFonts w:eastAsia="Times New Roman" w:cs="Calibri"/>
                <w:b/>
                <w:color w:val="000000"/>
                <w:lang w:eastAsia="en-NZ"/>
              </w:rPr>
              <w:t>:</w:t>
            </w:r>
          </w:p>
        </w:tc>
        <w:tc>
          <w:tcPr>
            <w:tcW w:w="850" w:type="dxa"/>
            <w:tcBorders>
              <w:top w:val="nil"/>
              <w:left w:val="nil"/>
              <w:bottom w:val="single" w:sz="4" w:space="0" w:color="95B3D7"/>
              <w:right w:val="nil"/>
            </w:tcBorders>
            <w:shd w:val="clear" w:color="auto" w:fill="D9D9D9" w:themeFill="background1" w:themeFillShade="D9"/>
            <w:noWrap/>
            <w:vAlign w:val="bottom"/>
            <w:hideMark/>
          </w:tcPr>
          <w:p w14:paraId="0390DFE8" w14:textId="77777777" w:rsidR="004E67F2" w:rsidRPr="00F1230D" w:rsidRDefault="004E67F2" w:rsidP="00065A78">
            <w:pPr>
              <w:spacing w:after="0" w:line="240" w:lineRule="auto"/>
              <w:rPr>
                <w:rFonts w:eastAsia="Times New Roman" w:cs="Calibri"/>
                <w:b/>
                <w:bCs/>
                <w:color w:val="000000"/>
                <w:lang w:eastAsia="en-NZ"/>
              </w:rPr>
            </w:pPr>
          </w:p>
        </w:tc>
        <w:tc>
          <w:tcPr>
            <w:tcW w:w="993" w:type="dxa"/>
            <w:tcBorders>
              <w:top w:val="nil"/>
              <w:left w:val="nil"/>
              <w:bottom w:val="single" w:sz="4" w:space="0" w:color="95B3D7"/>
              <w:right w:val="nil"/>
            </w:tcBorders>
            <w:shd w:val="clear" w:color="auto" w:fill="D9D9D9" w:themeFill="background1" w:themeFillShade="D9"/>
          </w:tcPr>
          <w:p w14:paraId="67EA8A57" w14:textId="77777777" w:rsidR="004E67F2" w:rsidRPr="00F1230D" w:rsidRDefault="004E67F2" w:rsidP="00065A78">
            <w:pPr>
              <w:spacing w:after="0" w:line="240" w:lineRule="auto"/>
              <w:rPr>
                <w:rFonts w:eastAsia="Times New Roman" w:cs="Calibri"/>
                <w:b/>
                <w:bCs/>
                <w:color w:val="000000"/>
                <w:lang w:eastAsia="en-NZ"/>
              </w:rPr>
            </w:pPr>
          </w:p>
        </w:tc>
      </w:tr>
      <w:tr w:rsidR="004E67F2" w:rsidRPr="00F1230D" w14:paraId="48886F26" w14:textId="77777777" w:rsidTr="00065A78">
        <w:trPr>
          <w:trHeight w:val="288"/>
        </w:trPr>
        <w:tc>
          <w:tcPr>
            <w:tcW w:w="6521" w:type="dxa"/>
            <w:tcBorders>
              <w:top w:val="single" w:sz="4" w:space="0" w:color="95B3D7"/>
              <w:left w:val="nil"/>
              <w:bottom w:val="single" w:sz="4" w:space="0" w:color="auto"/>
              <w:right w:val="nil"/>
            </w:tcBorders>
            <w:shd w:val="clear" w:color="auto" w:fill="auto"/>
            <w:noWrap/>
            <w:vAlign w:val="bottom"/>
          </w:tcPr>
          <w:p w14:paraId="03843275" w14:textId="77777777" w:rsidR="004E67F2" w:rsidRPr="00F1230D" w:rsidRDefault="001B7C12" w:rsidP="00065A78">
            <w:pPr>
              <w:spacing w:after="0" w:line="240" w:lineRule="auto"/>
              <w:rPr>
                <w:rFonts w:eastAsia="Times New Roman" w:cs="Calibri"/>
                <w:color w:val="000000"/>
                <w:lang w:eastAsia="en-NZ"/>
              </w:rPr>
            </w:pPr>
            <w:r>
              <w:rPr>
                <w:rFonts w:eastAsia="Times New Roman" w:cs="Calibri"/>
                <w:color w:val="000000"/>
                <w:lang w:eastAsia="en-NZ"/>
              </w:rPr>
              <w:t xml:space="preserve">- </w:t>
            </w:r>
            <w:r w:rsidR="004E67F2">
              <w:rPr>
                <w:rFonts w:eastAsia="Times New Roman" w:cs="Calibri"/>
                <w:color w:val="000000"/>
                <w:lang w:eastAsia="en-NZ"/>
              </w:rPr>
              <w:t>any verbal abuse?</w:t>
            </w:r>
          </w:p>
        </w:tc>
        <w:tc>
          <w:tcPr>
            <w:tcW w:w="850" w:type="dxa"/>
            <w:tcBorders>
              <w:top w:val="single" w:sz="4" w:space="0" w:color="95B3D7"/>
              <w:left w:val="nil"/>
              <w:bottom w:val="single" w:sz="4" w:space="0" w:color="auto"/>
              <w:right w:val="nil"/>
            </w:tcBorders>
            <w:shd w:val="clear" w:color="auto" w:fill="auto"/>
            <w:noWrap/>
            <w:vAlign w:val="bottom"/>
            <w:hideMark/>
          </w:tcPr>
          <w:p w14:paraId="01905B92" w14:textId="77777777" w:rsidR="004E67F2" w:rsidRPr="00F1230D"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135</w:t>
            </w:r>
          </w:p>
        </w:tc>
        <w:tc>
          <w:tcPr>
            <w:tcW w:w="993" w:type="dxa"/>
            <w:tcBorders>
              <w:top w:val="single" w:sz="4" w:space="0" w:color="95B3D7"/>
              <w:left w:val="nil"/>
              <w:bottom w:val="single" w:sz="4" w:space="0" w:color="auto"/>
              <w:right w:val="nil"/>
            </w:tcBorders>
          </w:tcPr>
          <w:p w14:paraId="1A1591D6" w14:textId="77777777" w:rsidR="004E67F2" w:rsidRPr="00F1230D"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48%</w:t>
            </w:r>
          </w:p>
        </w:tc>
      </w:tr>
      <w:tr w:rsidR="004E67F2" w:rsidRPr="00F1230D" w14:paraId="4250E45C" w14:textId="77777777" w:rsidTr="00065A78">
        <w:trPr>
          <w:trHeight w:val="288"/>
        </w:trPr>
        <w:tc>
          <w:tcPr>
            <w:tcW w:w="6521" w:type="dxa"/>
            <w:tcBorders>
              <w:top w:val="single" w:sz="4" w:space="0" w:color="auto"/>
              <w:left w:val="nil"/>
              <w:bottom w:val="single" w:sz="4" w:space="0" w:color="auto"/>
              <w:right w:val="nil"/>
            </w:tcBorders>
            <w:shd w:val="clear" w:color="auto" w:fill="auto"/>
            <w:noWrap/>
            <w:vAlign w:val="bottom"/>
            <w:hideMark/>
          </w:tcPr>
          <w:p w14:paraId="351CD0D2" w14:textId="77777777" w:rsidR="004E67F2" w:rsidRPr="00F1230D" w:rsidRDefault="001B7C12" w:rsidP="00065A78">
            <w:pPr>
              <w:spacing w:after="0" w:line="240" w:lineRule="auto"/>
              <w:rPr>
                <w:rFonts w:eastAsia="Times New Roman" w:cs="Calibri"/>
                <w:color w:val="000000"/>
                <w:lang w:eastAsia="en-NZ"/>
              </w:rPr>
            </w:pPr>
            <w:r>
              <w:rPr>
                <w:rFonts w:eastAsia="Times New Roman" w:cs="Calibri"/>
                <w:color w:val="000000"/>
                <w:lang w:eastAsia="en-NZ"/>
              </w:rPr>
              <w:t xml:space="preserve">- </w:t>
            </w:r>
            <w:r w:rsidR="004E67F2" w:rsidRPr="00F1230D">
              <w:rPr>
                <w:rFonts w:eastAsia="Times New Roman" w:cs="Calibri"/>
                <w:color w:val="000000"/>
                <w:lang w:eastAsia="en-NZ"/>
              </w:rPr>
              <w:t>any threats or intimidation from other prisoners in this prison?</w:t>
            </w:r>
          </w:p>
        </w:tc>
        <w:tc>
          <w:tcPr>
            <w:tcW w:w="850" w:type="dxa"/>
            <w:tcBorders>
              <w:top w:val="single" w:sz="4" w:space="0" w:color="auto"/>
              <w:left w:val="nil"/>
              <w:bottom w:val="single" w:sz="4" w:space="0" w:color="auto"/>
              <w:right w:val="nil"/>
            </w:tcBorders>
            <w:shd w:val="clear" w:color="auto" w:fill="auto"/>
            <w:noWrap/>
            <w:vAlign w:val="bottom"/>
            <w:hideMark/>
          </w:tcPr>
          <w:p w14:paraId="2D83D983" w14:textId="77777777" w:rsidR="004E67F2" w:rsidRPr="00F1230D" w:rsidRDefault="004E67F2" w:rsidP="00065A78">
            <w:pPr>
              <w:spacing w:after="0" w:line="240" w:lineRule="auto"/>
              <w:jc w:val="center"/>
              <w:rPr>
                <w:rFonts w:eastAsia="Times New Roman" w:cs="Calibri"/>
                <w:color w:val="000000"/>
                <w:lang w:eastAsia="en-NZ"/>
              </w:rPr>
            </w:pPr>
            <w:r w:rsidRPr="00F1230D">
              <w:rPr>
                <w:rFonts w:eastAsia="Times New Roman" w:cs="Calibri"/>
                <w:color w:val="000000"/>
                <w:lang w:eastAsia="en-NZ"/>
              </w:rPr>
              <w:t>127</w:t>
            </w:r>
          </w:p>
        </w:tc>
        <w:tc>
          <w:tcPr>
            <w:tcW w:w="993" w:type="dxa"/>
            <w:tcBorders>
              <w:top w:val="single" w:sz="4" w:space="0" w:color="auto"/>
              <w:left w:val="nil"/>
              <w:bottom w:val="single" w:sz="4" w:space="0" w:color="auto"/>
              <w:right w:val="nil"/>
            </w:tcBorders>
          </w:tcPr>
          <w:p w14:paraId="363C4C89" w14:textId="77777777" w:rsidR="004E67F2" w:rsidRPr="00F1230D"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45%</w:t>
            </w:r>
          </w:p>
        </w:tc>
      </w:tr>
      <w:tr w:rsidR="004E67F2" w:rsidRPr="00F1230D" w14:paraId="42419BB5" w14:textId="77777777" w:rsidTr="00065A78">
        <w:trPr>
          <w:trHeight w:val="288"/>
        </w:trPr>
        <w:tc>
          <w:tcPr>
            <w:tcW w:w="6521" w:type="dxa"/>
            <w:tcBorders>
              <w:top w:val="single" w:sz="4" w:space="0" w:color="auto"/>
              <w:left w:val="nil"/>
              <w:bottom w:val="single" w:sz="4" w:space="0" w:color="auto"/>
              <w:right w:val="nil"/>
            </w:tcBorders>
            <w:shd w:val="clear" w:color="auto" w:fill="auto"/>
            <w:noWrap/>
            <w:vAlign w:val="bottom"/>
            <w:hideMark/>
          </w:tcPr>
          <w:p w14:paraId="345566ED" w14:textId="77777777" w:rsidR="004E67F2" w:rsidRPr="00F1230D" w:rsidRDefault="001B7C12" w:rsidP="00065A78">
            <w:pPr>
              <w:spacing w:after="0" w:line="240" w:lineRule="auto"/>
              <w:rPr>
                <w:rFonts w:eastAsia="Times New Roman" w:cs="Calibri"/>
                <w:color w:val="000000"/>
                <w:lang w:eastAsia="en-NZ"/>
              </w:rPr>
            </w:pPr>
            <w:r>
              <w:rPr>
                <w:rFonts w:eastAsia="Times New Roman" w:cs="Calibri"/>
                <w:color w:val="000000"/>
                <w:lang w:eastAsia="en-NZ"/>
              </w:rPr>
              <w:t xml:space="preserve">- </w:t>
            </w:r>
            <w:r w:rsidR="004E67F2">
              <w:rPr>
                <w:rFonts w:eastAsia="Times New Roman" w:cs="Calibri"/>
                <w:color w:val="000000"/>
                <w:lang w:eastAsia="en-NZ"/>
              </w:rPr>
              <w:t>an</w:t>
            </w:r>
            <w:r w:rsidR="004E67F2" w:rsidRPr="00F1230D">
              <w:rPr>
                <w:rFonts w:eastAsia="Times New Roman" w:cs="Calibri"/>
                <w:color w:val="000000"/>
                <w:lang w:eastAsia="en-NZ"/>
              </w:rPr>
              <w:t>y physical assault from other prisoners in this prison?</w:t>
            </w:r>
          </w:p>
        </w:tc>
        <w:tc>
          <w:tcPr>
            <w:tcW w:w="850" w:type="dxa"/>
            <w:tcBorders>
              <w:top w:val="single" w:sz="4" w:space="0" w:color="auto"/>
              <w:left w:val="nil"/>
              <w:bottom w:val="single" w:sz="4" w:space="0" w:color="auto"/>
              <w:right w:val="nil"/>
            </w:tcBorders>
            <w:shd w:val="clear" w:color="auto" w:fill="auto"/>
            <w:noWrap/>
            <w:vAlign w:val="bottom"/>
            <w:hideMark/>
          </w:tcPr>
          <w:p w14:paraId="4B5A7334" w14:textId="77777777" w:rsidR="004E67F2" w:rsidRPr="00F1230D" w:rsidRDefault="004E67F2" w:rsidP="00065A78">
            <w:pPr>
              <w:spacing w:after="0" w:line="240" w:lineRule="auto"/>
              <w:jc w:val="center"/>
              <w:rPr>
                <w:rFonts w:eastAsia="Times New Roman" w:cs="Calibri"/>
                <w:color w:val="000000"/>
                <w:lang w:eastAsia="en-NZ"/>
              </w:rPr>
            </w:pPr>
            <w:r w:rsidRPr="00F1230D">
              <w:rPr>
                <w:rFonts w:eastAsia="Times New Roman" w:cs="Calibri"/>
                <w:color w:val="000000"/>
                <w:lang w:eastAsia="en-NZ"/>
              </w:rPr>
              <w:t>87</w:t>
            </w:r>
          </w:p>
        </w:tc>
        <w:tc>
          <w:tcPr>
            <w:tcW w:w="993" w:type="dxa"/>
            <w:tcBorders>
              <w:top w:val="single" w:sz="4" w:space="0" w:color="auto"/>
              <w:left w:val="nil"/>
              <w:bottom w:val="single" w:sz="4" w:space="0" w:color="auto"/>
              <w:right w:val="nil"/>
            </w:tcBorders>
          </w:tcPr>
          <w:p w14:paraId="68027B50" w14:textId="77777777" w:rsidR="004E67F2" w:rsidRPr="00F1230D"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31%</w:t>
            </w:r>
          </w:p>
        </w:tc>
      </w:tr>
      <w:tr w:rsidR="004E67F2" w:rsidRPr="00F1230D" w14:paraId="75E761BD" w14:textId="77777777" w:rsidTr="00065A78">
        <w:trPr>
          <w:trHeight w:val="288"/>
        </w:trPr>
        <w:tc>
          <w:tcPr>
            <w:tcW w:w="6521" w:type="dxa"/>
            <w:tcBorders>
              <w:top w:val="single" w:sz="4" w:space="0" w:color="95B3D7"/>
              <w:left w:val="nil"/>
              <w:bottom w:val="single" w:sz="4" w:space="0" w:color="auto"/>
              <w:right w:val="nil"/>
            </w:tcBorders>
            <w:shd w:val="clear" w:color="auto" w:fill="auto"/>
            <w:noWrap/>
            <w:vAlign w:val="bottom"/>
          </w:tcPr>
          <w:p w14:paraId="69FF3AF4" w14:textId="77777777" w:rsidR="004E67F2" w:rsidRPr="00F1230D" w:rsidRDefault="001B7C12" w:rsidP="00065A78">
            <w:pPr>
              <w:spacing w:after="0" w:line="240" w:lineRule="auto"/>
              <w:rPr>
                <w:rFonts w:eastAsia="Times New Roman" w:cs="Calibri"/>
                <w:color w:val="000000"/>
                <w:lang w:eastAsia="en-NZ"/>
              </w:rPr>
            </w:pPr>
            <w:r>
              <w:rPr>
                <w:rFonts w:eastAsia="Times New Roman" w:cs="Calibri"/>
                <w:color w:val="000000"/>
                <w:lang w:eastAsia="en-NZ"/>
              </w:rPr>
              <w:t xml:space="preserve">- </w:t>
            </w:r>
            <w:r w:rsidR="004E67F2" w:rsidRPr="00F1230D">
              <w:rPr>
                <w:rFonts w:eastAsia="Times New Roman" w:cs="Calibri"/>
                <w:color w:val="000000"/>
                <w:lang w:eastAsia="en-NZ"/>
              </w:rPr>
              <w:t>any sexual assault from other prisoners in this prison?</w:t>
            </w:r>
          </w:p>
        </w:tc>
        <w:tc>
          <w:tcPr>
            <w:tcW w:w="850" w:type="dxa"/>
            <w:tcBorders>
              <w:top w:val="single" w:sz="4" w:space="0" w:color="95B3D7"/>
              <w:left w:val="nil"/>
              <w:bottom w:val="single" w:sz="4" w:space="0" w:color="auto"/>
              <w:right w:val="nil"/>
            </w:tcBorders>
            <w:shd w:val="clear" w:color="auto" w:fill="auto"/>
            <w:noWrap/>
            <w:vAlign w:val="bottom"/>
          </w:tcPr>
          <w:p w14:paraId="7F85986D" w14:textId="77777777" w:rsidR="004E67F2" w:rsidRPr="00F1230D"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10</w:t>
            </w:r>
          </w:p>
        </w:tc>
        <w:tc>
          <w:tcPr>
            <w:tcW w:w="993" w:type="dxa"/>
            <w:tcBorders>
              <w:top w:val="single" w:sz="4" w:space="0" w:color="95B3D7"/>
              <w:left w:val="nil"/>
              <w:bottom w:val="single" w:sz="4" w:space="0" w:color="auto"/>
              <w:right w:val="nil"/>
            </w:tcBorders>
          </w:tcPr>
          <w:p w14:paraId="43357C1E" w14:textId="77777777" w:rsidR="004E67F2" w:rsidRPr="00F1230D"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4%</w:t>
            </w:r>
          </w:p>
        </w:tc>
      </w:tr>
      <w:tr w:rsidR="004E67F2" w:rsidRPr="00F1230D" w14:paraId="7D50C504" w14:textId="77777777" w:rsidTr="00065A78">
        <w:trPr>
          <w:trHeight w:val="288"/>
        </w:trPr>
        <w:tc>
          <w:tcPr>
            <w:tcW w:w="6521" w:type="dxa"/>
            <w:tcBorders>
              <w:top w:val="single" w:sz="4" w:space="0" w:color="auto"/>
              <w:left w:val="nil"/>
              <w:bottom w:val="single" w:sz="4" w:space="0" w:color="auto"/>
              <w:right w:val="nil"/>
            </w:tcBorders>
            <w:shd w:val="clear" w:color="auto" w:fill="auto"/>
            <w:noWrap/>
            <w:vAlign w:val="bottom"/>
            <w:hideMark/>
          </w:tcPr>
          <w:p w14:paraId="489D7D81" w14:textId="77777777" w:rsidR="004E67F2" w:rsidRPr="00F1230D" w:rsidRDefault="001B7C12" w:rsidP="00065A78">
            <w:pPr>
              <w:spacing w:after="0" w:line="240" w:lineRule="auto"/>
              <w:rPr>
                <w:rFonts w:eastAsia="Times New Roman" w:cs="Calibri"/>
                <w:color w:val="000000"/>
                <w:lang w:eastAsia="en-NZ"/>
              </w:rPr>
            </w:pPr>
            <w:r>
              <w:rPr>
                <w:rFonts w:eastAsia="Times New Roman" w:cs="Calibri"/>
                <w:color w:val="000000"/>
                <w:lang w:eastAsia="en-NZ"/>
              </w:rPr>
              <w:t xml:space="preserve">- </w:t>
            </w:r>
            <w:r w:rsidR="004E67F2" w:rsidRPr="00F1230D">
              <w:rPr>
                <w:rFonts w:eastAsia="Times New Roman" w:cs="Calibri"/>
                <w:color w:val="000000"/>
                <w:lang w:eastAsia="en-NZ"/>
              </w:rPr>
              <w:t>any theft of P119 property from other prisoners in this prison?</w:t>
            </w:r>
          </w:p>
        </w:tc>
        <w:tc>
          <w:tcPr>
            <w:tcW w:w="850" w:type="dxa"/>
            <w:tcBorders>
              <w:top w:val="single" w:sz="4" w:space="0" w:color="auto"/>
              <w:left w:val="nil"/>
              <w:bottom w:val="single" w:sz="4" w:space="0" w:color="auto"/>
              <w:right w:val="nil"/>
            </w:tcBorders>
            <w:shd w:val="clear" w:color="auto" w:fill="auto"/>
            <w:noWrap/>
            <w:vAlign w:val="bottom"/>
            <w:hideMark/>
          </w:tcPr>
          <w:p w14:paraId="5CE4A2CA" w14:textId="77777777" w:rsidR="004E67F2" w:rsidRPr="00F1230D" w:rsidRDefault="004E67F2" w:rsidP="00065A78">
            <w:pPr>
              <w:spacing w:after="0" w:line="240" w:lineRule="auto"/>
              <w:jc w:val="center"/>
              <w:rPr>
                <w:rFonts w:eastAsia="Times New Roman" w:cs="Calibri"/>
                <w:color w:val="000000"/>
                <w:lang w:eastAsia="en-NZ"/>
              </w:rPr>
            </w:pPr>
            <w:r w:rsidRPr="00F1230D">
              <w:rPr>
                <w:rFonts w:eastAsia="Times New Roman" w:cs="Calibri"/>
                <w:color w:val="000000"/>
                <w:lang w:eastAsia="en-NZ"/>
              </w:rPr>
              <w:t>83</w:t>
            </w:r>
          </w:p>
        </w:tc>
        <w:tc>
          <w:tcPr>
            <w:tcW w:w="993" w:type="dxa"/>
            <w:tcBorders>
              <w:top w:val="single" w:sz="4" w:space="0" w:color="auto"/>
              <w:left w:val="nil"/>
              <w:bottom w:val="single" w:sz="4" w:space="0" w:color="auto"/>
              <w:right w:val="nil"/>
            </w:tcBorders>
          </w:tcPr>
          <w:p w14:paraId="4A4612EC" w14:textId="77777777" w:rsidR="004E67F2" w:rsidRPr="00F1230D"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30%</w:t>
            </w:r>
          </w:p>
        </w:tc>
      </w:tr>
      <w:tr w:rsidR="004E67F2" w:rsidRPr="00F1230D" w14:paraId="61EB2FD5" w14:textId="77777777" w:rsidTr="00065A78">
        <w:trPr>
          <w:trHeight w:val="288"/>
        </w:trPr>
        <w:tc>
          <w:tcPr>
            <w:tcW w:w="6521" w:type="dxa"/>
            <w:tcBorders>
              <w:top w:val="single" w:sz="4" w:space="0" w:color="auto"/>
              <w:left w:val="nil"/>
              <w:bottom w:val="single" w:sz="4" w:space="0" w:color="auto"/>
              <w:right w:val="nil"/>
            </w:tcBorders>
            <w:shd w:val="clear" w:color="auto" w:fill="auto"/>
            <w:noWrap/>
            <w:vAlign w:val="bottom"/>
            <w:hideMark/>
          </w:tcPr>
          <w:p w14:paraId="1EA33021" w14:textId="77777777" w:rsidR="004E67F2" w:rsidRPr="00F1230D" w:rsidRDefault="001B7C12" w:rsidP="00065A78">
            <w:pPr>
              <w:spacing w:after="0" w:line="240" w:lineRule="auto"/>
              <w:rPr>
                <w:rFonts w:eastAsia="Times New Roman" w:cs="Calibri"/>
                <w:color w:val="000000"/>
                <w:lang w:eastAsia="en-NZ"/>
              </w:rPr>
            </w:pPr>
            <w:r>
              <w:rPr>
                <w:rFonts w:eastAsia="Times New Roman" w:cs="Calibri"/>
                <w:color w:val="000000"/>
                <w:lang w:eastAsia="en-NZ"/>
              </w:rPr>
              <w:t xml:space="preserve">- </w:t>
            </w:r>
            <w:r w:rsidR="004E67F2" w:rsidRPr="00F1230D">
              <w:rPr>
                <w:rFonts w:eastAsia="Times New Roman" w:cs="Calibri"/>
                <w:color w:val="000000"/>
                <w:lang w:eastAsia="en-NZ"/>
              </w:rPr>
              <w:t>any other bullying from other prisoners in this prison?</w:t>
            </w:r>
          </w:p>
        </w:tc>
        <w:tc>
          <w:tcPr>
            <w:tcW w:w="850" w:type="dxa"/>
            <w:tcBorders>
              <w:top w:val="single" w:sz="4" w:space="0" w:color="auto"/>
              <w:left w:val="nil"/>
              <w:bottom w:val="single" w:sz="4" w:space="0" w:color="auto"/>
              <w:right w:val="nil"/>
            </w:tcBorders>
            <w:shd w:val="clear" w:color="auto" w:fill="auto"/>
            <w:noWrap/>
            <w:vAlign w:val="bottom"/>
            <w:hideMark/>
          </w:tcPr>
          <w:p w14:paraId="757A1742" w14:textId="77777777" w:rsidR="004E67F2" w:rsidRPr="00F1230D" w:rsidRDefault="004E67F2" w:rsidP="00065A78">
            <w:pPr>
              <w:spacing w:after="0" w:line="240" w:lineRule="auto"/>
              <w:jc w:val="center"/>
              <w:rPr>
                <w:rFonts w:eastAsia="Times New Roman" w:cs="Calibri"/>
                <w:color w:val="000000"/>
                <w:lang w:eastAsia="en-NZ"/>
              </w:rPr>
            </w:pPr>
            <w:r w:rsidRPr="00F1230D">
              <w:rPr>
                <w:rFonts w:eastAsia="Times New Roman" w:cs="Calibri"/>
                <w:color w:val="000000"/>
                <w:lang w:eastAsia="en-NZ"/>
              </w:rPr>
              <w:t>58</w:t>
            </w:r>
          </w:p>
        </w:tc>
        <w:tc>
          <w:tcPr>
            <w:tcW w:w="993" w:type="dxa"/>
            <w:tcBorders>
              <w:top w:val="single" w:sz="4" w:space="0" w:color="auto"/>
              <w:left w:val="nil"/>
              <w:bottom w:val="single" w:sz="4" w:space="0" w:color="auto"/>
              <w:right w:val="nil"/>
            </w:tcBorders>
          </w:tcPr>
          <w:p w14:paraId="67DB44CC" w14:textId="77777777" w:rsidR="004E67F2" w:rsidRPr="00F1230D"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21%</w:t>
            </w:r>
          </w:p>
        </w:tc>
      </w:tr>
      <w:tr w:rsidR="004E67F2" w:rsidRPr="00653D00" w14:paraId="6836834F" w14:textId="77777777" w:rsidTr="009A71D5">
        <w:trPr>
          <w:trHeight w:val="288"/>
        </w:trPr>
        <w:tc>
          <w:tcPr>
            <w:tcW w:w="6521" w:type="dxa"/>
            <w:tcBorders>
              <w:top w:val="single" w:sz="4" w:space="0" w:color="auto"/>
              <w:left w:val="nil"/>
              <w:bottom w:val="nil"/>
              <w:right w:val="nil"/>
            </w:tcBorders>
            <w:shd w:val="clear" w:color="auto" w:fill="auto"/>
            <w:noWrap/>
            <w:vAlign w:val="bottom"/>
            <w:hideMark/>
          </w:tcPr>
          <w:p w14:paraId="1696E389" w14:textId="77777777" w:rsidR="004E67F2" w:rsidRPr="00653D00" w:rsidRDefault="004E67F2" w:rsidP="00065A78">
            <w:pPr>
              <w:spacing w:after="0" w:line="240" w:lineRule="auto"/>
              <w:rPr>
                <w:rFonts w:eastAsia="Times New Roman" w:cs="Calibri"/>
                <w:color w:val="000000"/>
                <w:lang w:eastAsia="en-NZ"/>
              </w:rPr>
            </w:pPr>
            <w:r w:rsidRPr="00653D00">
              <w:rPr>
                <w:rFonts w:eastAsia="Times New Roman" w:cs="Calibri"/>
                <w:color w:val="000000"/>
                <w:lang w:eastAsia="en-NZ"/>
              </w:rPr>
              <w:t>Have not experienced any of these forms of bullying  from prisoners here</w:t>
            </w:r>
          </w:p>
        </w:tc>
        <w:tc>
          <w:tcPr>
            <w:tcW w:w="850" w:type="dxa"/>
            <w:tcBorders>
              <w:top w:val="single" w:sz="4" w:space="0" w:color="auto"/>
              <w:left w:val="nil"/>
              <w:bottom w:val="nil"/>
              <w:right w:val="nil"/>
            </w:tcBorders>
            <w:shd w:val="clear" w:color="auto" w:fill="auto"/>
            <w:noWrap/>
            <w:hideMark/>
          </w:tcPr>
          <w:p w14:paraId="35A3BA7D" w14:textId="77777777" w:rsidR="004E67F2" w:rsidRPr="00653D00" w:rsidRDefault="004E67F2" w:rsidP="0051310C">
            <w:pPr>
              <w:spacing w:after="0" w:line="240" w:lineRule="auto"/>
              <w:jc w:val="center"/>
              <w:rPr>
                <w:rFonts w:eastAsia="Times New Roman" w:cs="Calibri"/>
                <w:color w:val="000000"/>
                <w:lang w:eastAsia="en-NZ"/>
              </w:rPr>
            </w:pPr>
            <w:r w:rsidRPr="00653D00">
              <w:rPr>
                <w:rFonts w:eastAsia="Times New Roman" w:cs="Calibri"/>
                <w:color w:val="000000"/>
                <w:lang w:eastAsia="en-NZ"/>
              </w:rPr>
              <w:t>129</w:t>
            </w:r>
          </w:p>
        </w:tc>
        <w:tc>
          <w:tcPr>
            <w:tcW w:w="993" w:type="dxa"/>
            <w:tcBorders>
              <w:top w:val="single" w:sz="4" w:space="0" w:color="auto"/>
              <w:left w:val="nil"/>
              <w:bottom w:val="nil"/>
              <w:right w:val="nil"/>
            </w:tcBorders>
          </w:tcPr>
          <w:p w14:paraId="65361E55" w14:textId="77777777" w:rsidR="004E67F2" w:rsidRPr="00653D00"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46%</w:t>
            </w:r>
          </w:p>
        </w:tc>
      </w:tr>
      <w:tr w:rsidR="004E67F2" w:rsidRPr="00F1230D" w14:paraId="1B483164" w14:textId="77777777" w:rsidTr="00065A78">
        <w:trPr>
          <w:trHeight w:val="288"/>
        </w:trPr>
        <w:tc>
          <w:tcPr>
            <w:tcW w:w="6521" w:type="dxa"/>
            <w:tcBorders>
              <w:top w:val="single" w:sz="4" w:space="0" w:color="95B3D7"/>
              <w:left w:val="nil"/>
              <w:bottom w:val="nil"/>
              <w:right w:val="nil"/>
            </w:tcBorders>
            <w:shd w:val="clear" w:color="auto" w:fill="D9D9D9" w:themeFill="background1" w:themeFillShade="D9"/>
            <w:noWrap/>
            <w:vAlign w:val="bottom"/>
            <w:hideMark/>
          </w:tcPr>
          <w:p w14:paraId="0E586523" w14:textId="77777777" w:rsidR="004E67F2" w:rsidRPr="00F1230D"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850" w:type="dxa"/>
            <w:tcBorders>
              <w:top w:val="single" w:sz="4" w:space="0" w:color="95B3D7"/>
              <w:left w:val="nil"/>
              <w:bottom w:val="nil"/>
              <w:right w:val="nil"/>
            </w:tcBorders>
            <w:shd w:val="clear" w:color="auto" w:fill="D9D9D9" w:themeFill="background1" w:themeFillShade="D9"/>
            <w:noWrap/>
            <w:vAlign w:val="bottom"/>
            <w:hideMark/>
          </w:tcPr>
          <w:p w14:paraId="702CB7B8" w14:textId="77777777" w:rsidR="004E67F2" w:rsidRPr="00F1230D" w:rsidRDefault="004E67F2" w:rsidP="00065A78">
            <w:pPr>
              <w:spacing w:after="0" w:line="240" w:lineRule="auto"/>
              <w:jc w:val="center"/>
              <w:rPr>
                <w:rFonts w:eastAsia="Times New Roman" w:cs="Calibri"/>
                <w:b/>
                <w:bCs/>
                <w:color w:val="000000"/>
                <w:lang w:eastAsia="en-NZ"/>
              </w:rPr>
            </w:pPr>
            <w:r>
              <w:rPr>
                <w:rFonts w:eastAsia="Times New Roman" w:cs="Calibri"/>
                <w:b/>
                <w:bCs/>
                <w:color w:val="000000"/>
                <w:lang w:eastAsia="en-NZ"/>
              </w:rPr>
              <w:t>281</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7E90FD09" w14:textId="77777777" w:rsidR="004E67F2" w:rsidRPr="00F1230D" w:rsidRDefault="004E67F2" w:rsidP="00065A78">
            <w:pPr>
              <w:spacing w:after="0" w:line="240" w:lineRule="auto"/>
              <w:jc w:val="center"/>
              <w:rPr>
                <w:rFonts w:eastAsia="Times New Roman" w:cs="Calibri"/>
                <w:b/>
                <w:bCs/>
                <w:color w:val="000000"/>
                <w:lang w:eastAsia="en-NZ"/>
              </w:rPr>
            </w:pPr>
          </w:p>
        </w:tc>
      </w:tr>
    </w:tbl>
    <w:p w14:paraId="3B9B8B31" w14:textId="77777777" w:rsidR="004E67F2" w:rsidRDefault="004E67F2" w:rsidP="004E67F2">
      <w:pPr>
        <w:keepNext/>
        <w:keepLines/>
        <w:numPr>
          <w:ilvl w:val="1"/>
          <w:numId w:val="0"/>
        </w:numPr>
        <w:spacing w:after="0" w:line="240" w:lineRule="auto"/>
        <w:ind w:right="-57"/>
        <w:outlineLvl w:val="1"/>
        <w:rPr>
          <w:rFonts w:eastAsiaTheme="majorEastAsia" w:cstheme="majorBidi"/>
          <w:b/>
          <w:bCs/>
        </w:rPr>
      </w:pPr>
    </w:p>
    <w:tbl>
      <w:tblPr>
        <w:tblW w:w="8364" w:type="dxa"/>
        <w:tblLook w:val="04A0" w:firstRow="1" w:lastRow="0" w:firstColumn="1" w:lastColumn="0" w:noHBand="0" w:noVBand="1"/>
      </w:tblPr>
      <w:tblGrid>
        <w:gridCol w:w="6521"/>
        <w:gridCol w:w="850"/>
        <w:gridCol w:w="993"/>
      </w:tblGrid>
      <w:tr w:rsidR="004E67F2" w:rsidRPr="006D4A79" w14:paraId="468F0BA0" w14:textId="77777777" w:rsidTr="00065A78">
        <w:trPr>
          <w:trHeight w:val="300"/>
        </w:trPr>
        <w:tc>
          <w:tcPr>
            <w:tcW w:w="8364" w:type="dxa"/>
            <w:gridSpan w:val="3"/>
            <w:tcBorders>
              <w:top w:val="nil"/>
              <w:left w:val="nil"/>
              <w:right w:val="nil"/>
            </w:tcBorders>
            <w:shd w:val="clear" w:color="auto" w:fill="D9D9D9" w:themeFill="background1" w:themeFillShade="D9"/>
            <w:noWrap/>
            <w:vAlign w:val="bottom"/>
            <w:hideMark/>
          </w:tcPr>
          <w:p w14:paraId="5937A3AD" w14:textId="77777777" w:rsidR="004E67F2" w:rsidRPr="006D4A79" w:rsidRDefault="004E67F2" w:rsidP="00065A78">
            <w:pPr>
              <w:spacing w:after="0" w:line="240" w:lineRule="auto"/>
              <w:rPr>
                <w:rFonts w:eastAsia="Times New Roman" w:cs="Calibri"/>
                <w:b/>
                <w:bCs/>
                <w:color w:val="000000"/>
                <w:lang w:eastAsia="en-NZ"/>
              </w:rPr>
            </w:pPr>
            <w:r>
              <w:rPr>
                <w:rFonts w:eastAsiaTheme="majorEastAsia" w:cstheme="majorBidi"/>
                <w:b/>
                <w:bCs/>
              </w:rPr>
              <w:br w:type="page"/>
            </w:r>
            <w:r w:rsidRPr="006D4A79">
              <w:rPr>
                <w:rFonts w:eastAsia="Times New Roman" w:cs="Calibri"/>
                <w:b/>
                <w:bCs/>
                <w:color w:val="000000"/>
                <w:lang w:eastAsia="en-NZ"/>
              </w:rPr>
              <w:t xml:space="preserve">Q 14.4 If you were being bullied by other prisoners in this prison, would you report it? </w:t>
            </w:r>
          </w:p>
        </w:tc>
      </w:tr>
      <w:tr w:rsidR="004E67F2" w:rsidRPr="006D4A79" w14:paraId="220295E4" w14:textId="77777777" w:rsidTr="00065A78">
        <w:trPr>
          <w:trHeight w:val="288"/>
        </w:trPr>
        <w:tc>
          <w:tcPr>
            <w:tcW w:w="6521" w:type="dxa"/>
            <w:tcBorders>
              <w:top w:val="nil"/>
              <w:left w:val="nil"/>
              <w:bottom w:val="single" w:sz="4" w:space="0" w:color="auto"/>
              <w:right w:val="nil"/>
            </w:tcBorders>
            <w:shd w:val="clear" w:color="auto" w:fill="auto"/>
            <w:noWrap/>
            <w:vAlign w:val="bottom"/>
            <w:hideMark/>
          </w:tcPr>
          <w:p w14:paraId="78BDC28D" w14:textId="77777777" w:rsidR="004E67F2" w:rsidRPr="006D4A79" w:rsidRDefault="004E67F2" w:rsidP="00065A78">
            <w:pPr>
              <w:spacing w:after="0" w:line="240" w:lineRule="auto"/>
              <w:rPr>
                <w:rFonts w:eastAsia="Times New Roman" w:cs="Calibri"/>
                <w:color w:val="000000"/>
                <w:lang w:eastAsia="en-NZ"/>
              </w:rPr>
            </w:pPr>
            <w:r w:rsidRPr="006D4A79">
              <w:rPr>
                <w:rFonts w:eastAsia="Times New Roman" w:cs="Calibri"/>
                <w:color w:val="000000"/>
                <w:lang w:eastAsia="en-NZ"/>
              </w:rPr>
              <w:t>No</w:t>
            </w:r>
          </w:p>
        </w:tc>
        <w:tc>
          <w:tcPr>
            <w:tcW w:w="850" w:type="dxa"/>
            <w:tcBorders>
              <w:top w:val="nil"/>
              <w:left w:val="nil"/>
              <w:bottom w:val="single" w:sz="4" w:space="0" w:color="auto"/>
              <w:right w:val="nil"/>
            </w:tcBorders>
            <w:shd w:val="clear" w:color="auto" w:fill="auto"/>
            <w:noWrap/>
            <w:vAlign w:val="bottom"/>
            <w:hideMark/>
          </w:tcPr>
          <w:p w14:paraId="22DD9BBA" w14:textId="77777777" w:rsidR="004E67F2" w:rsidRPr="006D4A79" w:rsidRDefault="004E67F2" w:rsidP="00065A78">
            <w:pPr>
              <w:spacing w:after="0" w:line="240" w:lineRule="auto"/>
              <w:jc w:val="center"/>
              <w:rPr>
                <w:rFonts w:eastAsia="Times New Roman" w:cs="Calibri"/>
                <w:color w:val="000000"/>
                <w:lang w:eastAsia="en-NZ"/>
              </w:rPr>
            </w:pPr>
            <w:r w:rsidRPr="006D4A79">
              <w:rPr>
                <w:rFonts w:eastAsia="Times New Roman" w:cs="Calibri"/>
                <w:color w:val="000000"/>
                <w:lang w:eastAsia="en-NZ"/>
              </w:rPr>
              <w:t>192</w:t>
            </w:r>
          </w:p>
        </w:tc>
        <w:tc>
          <w:tcPr>
            <w:tcW w:w="993" w:type="dxa"/>
            <w:tcBorders>
              <w:top w:val="nil"/>
              <w:left w:val="nil"/>
              <w:bottom w:val="single" w:sz="4" w:space="0" w:color="auto"/>
              <w:right w:val="nil"/>
            </w:tcBorders>
            <w:shd w:val="clear" w:color="auto" w:fill="auto"/>
            <w:noWrap/>
            <w:vAlign w:val="bottom"/>
            <w:hideMark/>
          </w:tcPr>
          <w:p w14:paraId="2AABF5D4" w14:textId="77777777" w:rsidR="004E67F2" w:rsidRPr="006D4A79" w:rsidRDefault="004E67F2" w:rsidP="00065A78">
            <w:pPr>
              <w:spacing w:after="0" w:line="240" w:lineRule="auto"/>
              <w:jc w:val="center"/>
              <w:rPr>
                <w:rFonts w:eastAsia="Times New Roman" w:cs="Calibri"/>
                <w:color w:val="000000"/>
                <w:lang w:eastAsia="en-NZ"/>
              </w:rPr>
            </w:pPr>
            <w:r w:rsidRPr="006D4A79">
              <w:rPr>
                <w:rFonts w:eastAsia="Times New Roman" w:cs="Calibri"/>
                <w:color w:val="000000"/>
                <w:lang w:eastAsia="en-NZ"/>
              </w:rPr>
              <w:t>71%</w:t>
            </w:r>
          </w:p>
        </w:tc>
      </w:tr>
      <w:tr w:rsidR="004E67F2" w:rsidRPr="006D4A79" w14:paraId="721A0969" w14:textId="77777777" w:rsidTr="00065A78">
        <w:trPr>
          <w:trHeight w:val="288"/>
        </w:trPr>
        <w:tc>
          <w:tcPr>
            <w:tcW w:w="6521" w:type="dxa"/>
            <w:tcBorders>
              <w:top w:val="single" w:sz="4" w:space="0" w:color="auto"/>
              <w:left w:val="nil"/>
              <w:bottom w:val="nil"/>
              <w:right w:val="nil"/>
            </w:tcBorders>
            <w:shd w:val="clear" w:color="auto" w:fill="auto"/>
            <w:noWrap/>
            <w:vAlign w:val="bottom"/>
            <w:hideMark/>
          </w:tcPr>
          <w:p w14:paraId="583D176E" w14:textId="77777777" w:rsidR="004E67F2" w:rsidRPr="006D4A79" w:rsidRDefault="004E67F2" w:rsidP="00065A78">
            <w:pPr>
              <w:spacing w:after="0" w:line="240" w:lineRule="auto"/>
              <w:rPr>
                <w:rFonts w:eastAsia="Times New Roman" w:cs="Calibri"/>
                <w:color w:val="000000"/>
                <w:lang w:eastAsia="en-NZ"/>
              </w:rPr>
            </w:pPr>
            <w:r w:rsidRPr="006D4A79">
              <w:rPr>
                <w:rFonts w:eastAsia="Times New Roman" w:cs="Calibri"/>
                <w:color w:val="000000"/>
                <w:lang w:eastAsia="en-NZ"/>
              </w:rPr>
              <w:t>Yes</w:t>
            </w:r>
          </w:p>
        </w:tc>
        <w:tc>
          <w:tcPr>
            <w:tcW w:w="850" w:type="dxa"/>
            <w:tcBorders>
              <w:top w:val="single" w:sz="4" w:space="0" w:color="auto"/>
              <w:left w:val="nil"/>
              <w:bottom w:val="nil"/>
              <w:right w:val="nil"/>
            </w:tcBorders>
            <w:shd w:val="clear" w:color="auto" w:fill="auto"/>
            <w:noWrap/>
            <w:vAlign w:val="bottom"/>
            <w:hideMark/>
          </w:tcPr>
          <w:p w14:paraId="3AB8BB5E" w14:textId="77777777" w:rsidR="004E67F2" w:rsidRPr="006D4A79" w:rsidRDefault="004E67F2" w:rsidP="00065A78">
            <w:pPr>
              <w:spacing w:after="0" w:line="240" w:lineRule="auto"/>
              <w:jc w:val="center"/>
              <w:rPr>
                <w:rFonts w:eastAsia="Times New Roman" w:cs="Calibri"/>
                <w:color w:val="000000"/>
                <w:lang w:eastAsia="en-NZ"/>
              </w:rPr>
            </w:pPr>
            <w:r w:rsidRPr="006D4A79">
              <w:rPr>
                <w:rFonts w:eastAsia="Times New Roman" w:cs="Calibri"/>
                <w:color w:val="000000"/>
                <w:lang w:eastAsia="en-NZ"/>
              </w:rPr>
              <w:t>79</w:t>
            </w:r>
          </w:p>
        </w:tc>
        <w:tc>
          <w:tcPr>
            <w:tcW w:w="993" w:type="dxa"/>
            <w:tcBorders>
              <w:top w:val="single" w:sz="4" w:space="0" w:color="auto"/>
              <w:left w:val="nil"/>
              <w:bottom w:val="nil"/>
              <w:right w:val="nil"/>
            </w:tcBorders>
            <w:shd w:val="clear" w:color="auto" w:fill="auto"/>
            <w:noWrap/>
            <w:vAlign w:val="bottom"/>
            <w:hideMark/>
          </w:tcPr>
          <w:p w14:paraId="5BF8C7E8" w14:textId="77777777" w:rsidR="004E67F2" w:rsidRPr="006D4A79" w:rsidRDefault="004E67F2" w:rsidP="00065A78">
            <w:pPr>
              <w:spacing w:after="0" w:line="240" w:lineRule="auto"/>
              <w:jc w:val="center"/>
              <w:rPr>
                <w:rFonts w:eastAsia="Times New Roman" w:cs="Calibri"/>
                <w:color w:val="000000"/>
                <w:lang w:eastAsia="en-NZ"/>
              </w:rPr>
            </w:pPr>
            <w:r w:rsidRPr="006D4A79">
              <w:rPr>
                <w:rFonts w:eastAsia="Times New Roman" w:cs="Calibri"/>
                <w:color w:val="000000"/>
                <w:lang w:eastAsia="en-NZ"/>
              </w:rPr>
              <w:t>29%</w:t>
            </w:r>
          </w:p>
        </w:tc>
      </w:tr>
      <w:tr w:rsidR="004E67F2" w:rsidRPr="006D4A79" w14:paraId="66BAFBCE" w14:textId="77777777" w:rsidTr="00065A78">
        <w:trPr>
          <w:trHeight w:val="288"/>
        </w:trPr>
        <w:tc>
          <w:tcPr>
            <w:tcW w:w="6521" w:type="dxa"/>
            <w:tcBorders>
              <w:top w:val="single" w:sz="4" w:space="0" w:color="95B3D7"/>
              <w:left w:val="nil"/>
              <w:bottom w:val="nil"/>
              <w:right w:val="nil"/>
            </w:tcBorders>
            <w:shd w:val="clear" w:color="auto" w:fill="D9D9D9" w:themeFill="background1" w:themeFillShade="D9"/>
            <w:noWrap/>
            <w:vAlign w:val="bottom"/>
            <w:hideMark/>
          </w:tcPr>
          <w:p w14:paraId="6BE80431" w14:textId="77777777" w:rsidR="004E67F2" w:rsidRPr="006D4A79"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850" w:type="dxa"/>
            <w:tcBorders>
              <w:top w:val="single" w:sz="4" w:space="0" w:color="95B3D7"/>
              <w:left w:val="nil"/>
              <w:bottom w:val="nil"/>
              <w:right w:val="nil"/>
            </w:tcBorders>
            <w:shd w:val="clear" w:color="auto" w:fill="D9D9D9" w:themeFill="background1" w:themeFillShade="D9"/>
            <w:noWrap/>
            <w:vAlign w:val="bottom"/>
            <w:hideMark/>
          </w:tcPr>
          <w:p w14:paraId="3EF5C02A" w14:textId="77777777" w:rsidR="004E67F2" w:rsidRPr="006D4A79" w:rsidRDefault="004E67F2" w:rsidP="00065A78">
            <w:pPr>
              <w:spacing w:after="0" w:line="240" w:lineRule="auto"/>
              <w:jc w:val="center"/>
              <w:rPr>
                <w:rFonts w:eastAsia="Times New Roman" w:cs="Calibri"/>
                <w:b/>
                <w:bCs/>
                <w:color w:val="000000"/>
                <w:lang w:eastAsia="en-NZ"/>
              </w:rPr>
            </w:pPr>
            <w:r w:rsidRPr="006D4A79">
              <w:rPr>
                <w:rFonts w:eastAsia="Times New Roman" w:cs="Calibri"/>
                <w:b/>
                <w:bCs/>
                <w:color w:val="000000"/>
                <w:lang w:eastAsia="en-NZ"/>
              </w:rPr>
              <w:t>271</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74D9E88A" w14:textId="77777777" w:rsidR="004E67F2" w:rsidRPr="006D4A79" w:rsidRDefault="004E67F2" w:rsidP="00065A78">
            <w:pPr>
              <w:spacing w:after="0" w:line="240" w:lineRule="auto"/>
              <w:jc w:val="center"/>
              <w:rPr>
                <w:rFonts w:eastAsia="Times New Roman" w:cs="Calibri"/>
                <w:b/>
                <w:bCs/>
                <w:color w:val="000000"/>
                <w:lang w:eastAsia="en-NZ"/>
              </w:rPr>
            </w:pPr>
            <w:r w:rsidRPr="006D4A79">
              <w:rPr>
                <w:rFonts w:eastAsia="Times New Roman" w:cs="Calibri"/>
                <w:b/>
                <w:bCs/>
                <w:color w:val="000000"/>
                <w:lang w:eastAsia="en-NZ"/>
              </w:rPr>
              <w:t>100%</w:t>
            </w:r>
          </w:p>
        </w:tc>
      </w:tr>
    </w:tbl>
    <w:p w14:paraId="2E5AE97A" w14:textId="77777777" w:rsidR="004E67F2" w:rsidRDefault="004E67F2" w:rsidP="004E67F2">
      <w:pPr>
        <w:spacing w:after="0"/>
        <w:rPr>
          <w:rFonts w:eastAsiaTheme="majorEastAsia" w:cstheme="majorBidi"/>
          <w:b/>
          <w:bCs/>
        </w:rPr>
      </w:pPr>
    </w:p>
    <w:tbl>
      <w:tblPr>
        <w:tblW w:w="8364" w:type="dxa"/>
        <w:tblLook w:val="04A0" w:firstRow="1" w:lastRow="0" w:firstColumn="1" w:lastColumn="0" w:noHBand="0" w:noVBand="1"/>
      </w:tblPr>
      <w:tblGrid>
        <w:gridCol w:w="1418"/>
        <w:gridCol w:w="5103"/>
        <w:gridCol w:w="850"/>
        <w:gridCol w:w="993"/>
      </w:tblGrid>
      <w:tr w:rsidR="004E67F2" w:rsidRPr="006D4A79" w14:paraId="69EC1A14" w14:textId="77777777" w:rsidTr="00065A78">
        <w:trPr>
          <w:trHeight w:val="300"/>
        </w:trPr>
        <w:tc>
          <w:tcPr>
            <w:tcW w:w="8364" w:type="dxa"/>
            <w:gridSpan w:val="4"/>
            <w:tcBorders>
              <w:top w:val="nil"/>
              <w:left w:val="nil"/>
              <w:right w:val="nil"/>
            </w:tcBorders>
            <w:shd w:val="clear" w:color="auto" w:fill="D9D9D9" w:themeFill="background1" w:themeFillShade="D9"/>
            <w:noWrap/>
            <w:vAlign w:val="bottom"/>
            <w:hideMark/>
          </w:tcPr>
          <w:p w14:paraId="70BBA66A" w14:textId="77777777" w:rsidR="004E67F2" w:rsidRPr="006D4A79" w:rsidRDefault="004E67F2" w:rsidP="00065A78">
            <w:pPr>
              <w:spacing w:after="0" w:line="240" w:lineRule="auto"/>
              <w:rPr>
                <w:rFonts w:eastAsia="Times New Roman" w:cs="Calibri"/>
                <w:b/>
                <w:bCs/>
                <w:color w:val="000000"/>
                <w:lang w:eastAsia="en-NZ"/>
              </w:rPr>
            </w:pPr>
            <w:r w:rsidRPr="006D4A79">
              <w:rPr>
                <w:rFonts w:eastAsia="Times New Roman" w:cs="Calibri"/>
                <w:b/>
                <w:color w:val="000000"/>
                <w:lang w:eastAsia="en-NZ"/>
              </w:rPr>
              <w:t>Q14.5 Have you experienced any</w:t>
            </w:r>
            <w:r>
              <w:rPr>
                <w:rFonts w:eastAsia="Times New Roman" w:cs="Calibri"/>
                <w:b/>
                <w:color w:val="000000"/>
                <w:lang w:eastAsia="en-NZ"/>
              </w:rPr>
              <w:t xml:space="preserve"> of the following types of bullying from staff in this prison?</w:t>
            </w:r>
          </w:p>
        </w:tc>
      </w:tr>
      <w:tr w:rsidR="004E67F2" w:rsidRPr="006D4A79" w14:paraId="550F8C0D" w14:textId="77777777" w:rsidTr="00065A78">
        <w:trPr>
          <w:trHeight w:val="288"/>
        </w:trPr>
        <w:tc>
          <w:tcPr>
            <w:tcW w:w="6521" w:type="dxa"/>
            <w:gridSpan w:val="2"/>
            <w:tcBorders>
              <w:top w:val="nil"/>
              <w:left w:val="nil"/>
              <w:bottom w:val="single" w:sz="4" w:space="0" w:color="auto"/>
              <w:right w:val="nil"/>
            </w:tcBorders>
            <w:shd w:val="clear" w:color="auto" w:fill="auto"/>
            <w:noWrap/>
            <w:vAlign w:val="bottom"/>
            <w:hideMark/>
          </w:tcPr>
          <w:p w14:paraId="21B16EEC" w14:textId="77777777" w:rsidR="004E67F2" w:rsidRPr="006D4A79" w:rsidRDefault="001B7C12" w:rsidP="001B7C12">
            <w:pPr>
              <w:spacing w:after="0" w:line="240" w:lineRule="auto"/>
              <w:rPr>
                <w:rFonts w:eastAsia="Times New Roman" w:cs="Calibri"/>
                <w:color w:val="000000"/>
                <w:lang w:eastAsia="en-NZ"/>
              </w:rPr>
            </w:pPr>
            <w:r>
              <w:rPr>
                <w:rFonts w:eastAsia="Times New Roman" w:cs="Calibri"/>
                <w:color w:val="000000"/>
                <w:lang w:eastAsia="en-NZ"/>
              </w:rPr>
              <w:t>V</w:t>
            </w:r>
            <w:r w:rsidR="004E67F2" w:rsidRPr="006D4A79">
              <w:rPr>
                <w:rFonts w:eastAsia="Times New Roman" w:cs="Calibri"/>
                <w:color w:val="000000"/>
                <w:lang w:eastAsia="en-NZ"/>
              </w:rPr>
              <w:t>erbal abuse</w:t>
            </w:r>
          </w:p>
        </w:tc>
        <w:tc>
          <w:tcPr>
            <w:tcW w:w="850" w:type="dxa"/>
            <w:tcBorders>
              <w:top w:val="nil"/>
              <w:left w:val="nil"/>
              <w:bottom w:val="single" w:sz="4" w:space="0" w:color="auto"/>
              <w:right w:val="nil"/>
            </w:tcBorders>
            <w:shd w:val="clear" w:color="auto" w:fill="auto"/>
            <w:noWrap/>
            <w:vAlign w:val="bottom"/>
            <w:hideMark/>
          </w:tcPr>
          <w:p w14:paraId="2EF91EAA" w14:textId="77777777" w:rsidR="004E67F2" w:rsidRPr="006D4A79" w:rsidRDefault="004E67F2" w:rsidP="00065A78">
            <w:pPr>
              <w:spacing w:after="0" w:line="240" w:lineRule="auto"/>
              <w:jc w:val="center"/>
              <w:rPr>
                <w:rFonts w:eastAsia="Times New Roman" w:cs="Calibri"/>
                <w:color w:val="000000"/>
                <w:lang w:eastAsia="en-NZ"/>
              </w:rPr>
            </w:pPr>
            <w:r w:rsidRPr="006D4A79">
              <w:rPr>
                <w:rFonts w:eastAsia="Times New Roman" w:cs="Calibri"/>
                <w:color w:val="000000"/>
                <w:lang w:eastAsia="en-NZ"/>
              </w:rPr>
              <w:t>95</w:t>
            </w:r>
          </w:p>
        </w:tc>
        <w:tc>
          <w:tcPr>
            <w:tcW w:w="993" w:type="dxa"/>
            <w:tcBorders>
              <w:top w:val="nil"/>
              <w:left w:val="nil"/>
              <w:bottom w:val="single" w:sz="4" w:space="0" w:color="auto"/>
              <w:right w:val="nil"/>
            </w:tcBorders>
          </w:tcPr>
          <w:p w14:paraId="261A2BD0" w14:textId="77777777" w:rsidR="004E67F2" w:rsidRPr="006D4A79"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35%</w:t>
            </w:r>
          </w:p>
        </w:tc>
      </w:tr>
      <w:tr w:rsidR="004E67F2" w:rsidRPr="006D4A79" w14:paraId="5B6D8CDD" w14:textId="77777777" w:rsidTr="00065A78">
        <w:trPr>
          <w:trHeight w:val="288"/>
        </w:trPr>
        <w:tc>
          <w:tcPr>
            <w:tcW w:w="6521" w:type="dxa"/>
            <w:gridSpan w:val="2"/>
            <w:tcBorders>
              <w:top w:val="single" w:sz="4" w:space="0" w:color="auto"/>
              <w:left w:val="nil"/>
              <w:bottom w:val="single" w:sz="4" w:space="0" w:color="auto"/>
              <w:right w:val="nil"/>
            </w:tcBorders>
            <w:shd w:val="clear" w:color="auto" w:fill="auto"/>
            <w:noWrap/>
            <w:vAlign w:val="bottom"/>
            <w:hideMark/>
          </w:tcPr>
          <w:p w14:paraId="507C9F1F" w14:textId="77777777" w:rsidR="004E67F2" w:rsidRPr="006D4A79" w:rsidRDefault="001B7C12" w:rsidP="00065A78">
            <w:pPr>
              <w:spacing w:after="0" w:line="240" w:lineRule="auto"/>
              <w:rPr>
                <w:rFonts w:eastAsia="Times New Roman" w:cs="Calibri"/>
                <w:color w:val="000000"/>
                <w:lang w:eastAsia="en-NZ"/>
              </w:rPr>
            </w:pPr>
            <w:r>
              <w:rPr>
                <w:rFonts w:eastAsia="Times New Roman" w:cs="Calibri"/>
                <w:color w:val="000000"/>
                <w:lang w:eastAsia="en-NZ"/>
              </w:rPr>
              <w:t>A</w:t>
            </w:r>
            <w:r w:rsidR="004E67F2" w:rsidRPr="006D4A79">
              <w:rPr>
                <w:rFonts w:eastAsia="Times New Roman" w:cs="Calibri"/>
                <w:color w:val="000000"/>
                <w:lang w:eastAsia="en-NZ"/>
              </w:rPr>
              <w:t>ny threats or intimidation</w:t>
            </w:r>
          </w:p>
        </w:tc>
        <w:tc>
          <w:tcPr>
            <w:tcW w:w="850" w:type="dxa"/>
            <w:tcBorders>
              <w:top w:val="single" w:sz="4" w:space="0" w:color="auto"/>
              <w:left w:val="nil"/>
              <w:bottom w:val="single" w:sz="4" w:space="0" w:color="auto"/>
              <w:right w:val="nil"/>
            </w:tcBorders>
            <w:shd w:val="clear" w:color="auto" w:fill="auto"/>
            <w:noWrap/>
            <w:vAlign w:val="bottom"/>
            <w:hideMark/>
          </w:tcPr>
          <w:p w14:paraId="57F13E47" w14:textId="77777777" w:rsidR="004E67F2" w:rsidRPr="006D4A79" w:rsidRDefault="004E67F2" w:rsidP="00065A78">
            <w:pPr>
              <w:spacing w:after="0" w:line="240" w:lineRule="auto"/>
              <w:jc w:val="center"/>
              <w:rPr>
                <w:rFonts w:eastAsia="Times New Roman" w:cs="Calibri"/>
                <w:color w:val="000000"/>
                <w:lang w:eastAsia="en-NZ"/>
              </w:rPr>
            </w:pPr>
            <w:r w:rsidRPr="006D4A79">
              <w:rPr>
                <w:rFonts w:eastAsia="Times New Roman" w:cs="Calibri"/>
                <w:color w:val="000000"/>
                <w:lang w:eastAsia="en-NZ"/>
              </w:rPr>
              <w:t>75</w:t>
            </w:r>
          </w:p>
        </w:tc>
        <w:tc>
          <w:tcPr>
            <w:tcW w:w="993" w:type="dxa"/>
            <w:tcBorders>
              <w:top w:val="single" w:sz="4" w:space="0" w:color="auto"/>
              <w:left w:val="nil"/>
              <w:bottom w:val="single" w:sz="4" w:space="0" w:color="auto"/>
              <w:right w:val="nil"/>
            </w:tcBorders>
          </w:tcPr>
          <w:p w14:paraId="5CEF17B6" w14:textId="77777777" w:rsidR="004E67F2" w:rsidRPr="006D4A79"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27%</w:t>
            </w:r>
          </w:p>
        </w:tc>
      </w:tr>
      <w:tr w:rsidR="004E67F2" w:rsidRPr="006D4A79" w14:paraId="527754FB" w14:textId="77777777" w:rsidTr="00065A78">
        <w:trPr>
          <w:trHeight w:val="288"/>
        </w:trPr>
        <w:tc>
          <w:tcPr>
            <w:tcW w:w="6521" w:type="dxa"/>
            <w:gridSpan w:val="2"/>
            <w:tcBorders>
              <w:top w:val="single" w:sz="4" w:space="0" w:color="auto"/>
              <w:left w:val="nil"/>
              <w:bottom w:val="single" w:sz="4" w:space="0" w:color="auto"/>
              <w:right w:val="nil"/>
            </w:tcBorders>
            <w:shd w:val="clear" w:color="auto" w:fill="auto"/>
            <w:noWrap/>
            <w:vAlign w:val="bottom"/>
            <w:hideMark/>
          </w:tcPr>
          <w:p w14:paraId="14C1DBC5" w14:textId="77777777" w:rsidR="004E67F2" w:rsidRPr="006D4A79" w:rsidRDefault="001B7C12" w:rsidP="00065A78">
            <w:pPr>
              <w:spacing w:after="0" w:line="240" w:lineRule="auto"/>
              <w:rPr>
                <w:rFonts w:eastAsia="Times New Roman" w:cs="Calibri"/>
                <w:color w:val="000000"/>
                <w:lang w:eastAsia="en-NZ"/>
              </w:rPr>
            </w:pPr>
            <w:r>
              <w:rPr>
                <w:rFonts w:eastAsia="Times New Roman" w:cs="Calibri"/>
                <w:color w:val="000000"/>
                <w:lang w:eastAsia="en-NZ"/>
              </w:rPr>
              <w:t>A</w:t>
            </w:r>
            <w:r w:rsidR="004E67F2">
              <w:rPr>
                <w:rFonts w:eastAsia="Times New Roman" w:cs="Calibri"/>
                <w:color w:val="000000"/>
                <w:lang w:eastAsia="en-NZ"/>
              </w:rPr>
              <w:t>ny sexual assault</w:t>
            </w:r>
          </w:p>
        </w:tc>
        <w:tc>
          <w:tcPr>
            <w:tcW w:w="850" w:type="dxa"/>
            <w:tcBorders>
              <w:top w:val="single" w:sz="4" w:space="0" w:color="auto"/>
              <w:left w:val="nil"/>
              <w:bottom w:val="single" w:sz="4" w:space="0" w:color="auto"/>
              <w:right w:val="nil"/>
            </w:tcBorders>
            <w:shd w:val="clear" w:color="auto" w:fill="auto"/>
            <w:noWrap/>
            <w:vAlign w:val="bottom"/>
            <w:hideMark/>
          </w:tcPr>
          <w:p w14:paraId="6C18D41A" w14:textId="77777777" w:rsidR="004E67F2" w:rsidRPr="006D4A79" w:rsidRDefault="004E67F2" w:rsidP="00065A78">
            <w:pPr>
              <w:spacing w:after="0" w:line="240" w:lineRule="auto"/>
              <w:jc w:val="center"/>
              <w:rPr>
                <w:rFonts w:eastAsia="Times New Roman" w:cs="Calibri"/>
                <w:color w:val="000000"/>
                <w:lang w:eastAsia="en-NZ"/>
              </w:rPr>
            </w:pPr>
            <w:r w:rsidRPr="006D4A79">
              <w:rPr>
                <w:rFonts w:eastAsia="Times New Roman" w:cs="Calibri"/>
                <w:color w:val="000000"/>
                <w:lang w:eastAsia="en-NZ"/>
              </w:rPr>
              <w:t>8</w:t>
            </w:r>
          </w:p>
        </w:tc>
        <w:tc>
          <w:tcPr>
            <w:tcW w:w="993" w:type="dxa"/>
            <w:tcBorders>
              <w:top w:val="single" w:sz="4" w:space="0" w:color="auto"/>
              <w:left w:val="nil"/>
              <w:bottom w:val="single" w:sz="4" w:space="0" w:color="auto"/>
              <w:right w:val="nil"/>
            </w:tcBorders>
          </w:tcPr>
          <w:p w14:paraId="0F8DEADA" w14:textId="77777777" w:rsidR="004E67F2" w:rsidRPr="006D4A79"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3%</w:t>
            </w:r>
          </w:p>
        </w:tc>
      </w:tr>
      <w:tr w:rsidR="004E67F2" w:rsidRPr="006D4A79" w14:paraId="7D2C318E" w14:textId="77777777" w:rsidTr="00065A78">
        <w:trPr>
          <w:trHeight w:val="288"/>
        </w:trPr>
        <w:tc>
          <w:tcPr>
            <w:tcW w:w="6521" w:type="dxa"/>
            <w:gridSpan w:val="2"/>
            <w:tcBorders>
              <w:top w:val="single" w:sz="4" w:space="0" w:color="auto"/>
              <w:left w:val="nil"/>
              <w:bottom w:val="single" w:sz="4" w:space="0" w:color="auto"/>
              <w:right w:val="nil"/>
            </w:tcBorders>
            <w:shd w:val="clear" w:color="auto" w:fill="auto"/>
            <w:noWrap/>
            <w:vAlign w:val="bottom"/>
            <w:hideMark/>
          </w:tcPr>
          <w:p w14:paraId="47040C55" w14:textId="77777777" w:rsidR="004E67F2" w:rsidRPr="006D4A79" w:rsidRDefault="001B7C12" w:rsidP="001B7C12">
            <w:pPr>
              <w:spacing w:after="0" w:line="240" w:lineRule="auto"/>
              <w:rPr>
                <w:rFonts w:eastAsia="Times New Roman" w:cs="Calibri"/>
                <w:color w:val="000000"/>
                <w:lang w:eastAsia="en-NZ"/>
              </w:rPr>
            </w:pPr>
            <w:r>
              <w:rPr>
                <w:rFonts w:eastAsia="Times New Roman" w:cs="Calibri"/>
                <w:color w:val="000000"/>
                <w:lang w:eastAsia="en-NZ"/>
              </w:rPr>
              <w:t>A</w:t>
            </w:r>
            <w:r w:rsidR="004E67F2" w:rsidRPr="006D4A79">
              <w:rPr>
                <w:rFonts w:eastAsia="Times New Roman" w:cs="Calibri"/>
                <w:color w:val="000000"/>
                <w:lang w:eastAsia="en-NZ"/>
              </w:rPr>
              <w:t>ny physical assault</w:t>
            </w:r>
          </w:p>
        </w:tc>
        <w:tc>
          <w:tcPr>
            <w:tcW w:w="850" w:type="dxa"/>
            <w:tcBorders>
              <w:top w:val="single" w:sz="4" w:space="0" w:color="auto"/>
              <w:left w:val="nil"/>
              <w:bottom w:val="single" w:sz="4" w:space="0" w:color="auto"/>
              <w:right w:val="nil"/>
            </w:tcBorders>
            <w:shd w:val="clear" w:color="auto" w:fill="auto"/>
            <w:noWrap/>
            <w:vAlign w:val="bottom"/>
            <w:hideMark/>
          </w:tcPr>
          <w:p w14:paraId="0159E8FB" w14:textId="77777777" w:rsidR="004E67F2" w:rsidRPr="006D4A79" w:rsidRDefault="004E67F2" w:rsidP="00065A78">
            <w:pPr>
              <w:spacing w:after="0" w:line="240" w:lineRule="auto"/>
              <w:jc w:val="center"/>
              <w:rPr>
                <w:rFonts w:eastAsia="Times New Roman" w:cs="Calibri"/>
                <w:color w:val="000000"/>
                <w:lang w:eastAsia="en-NZ"/>
              </w:rPr>
            </w:pPr>
            <w:r w:rsidRPr="006D4A79">
              <w:rPr>
                <w:rFonts w:eastAsia="Times New Roman" w:cs="Calibri"/>
                <w:color w:val="000000"/>
                <w:lang w:eastAsia="en-NZ"/>
              </w:rPr>
              <w:t>27</w:t>
            </w:r>
          </w:p>
        </w:tc>
        <w:tc>
          <w:tcPr>
            <w:tcW w:w="993" w:type="dxa"/>
            <w:tcBorders>
              <w:top w:val="single" w:sz="4" w:space="0" w:color="auto"/>
              <w:left w:val="nil"/>
              <w:bottom w:val="single" w:sz="4" w:space="0" w:color="auto"/>
              <w:right w:val="nil"/>
            </w:tcBorders>
          </w:tcPr>
          <w:p w14:paraId="714B9F53" w14:textId="77777777" w:rsidR="004E67F2" w:rsidRPr="006D4A79"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10%</w:t>
            </w:r>
          </w:p>
        </w:tc>
      </w:tr>
      <w:tr w:rsidR="004E67F2" w:rsidRPr="006D4A79" w14:paraId="095AA176" w14:textId="77777777" w:rsidTr="00065A78">
        <w:trPr>
          <w:trHeight w:val="288"/>
        </w:trPr>
        <w:tc>
          <w:tcPr>
            <w:tcW w:w="6521" w:type="dxa"/>
            <w:gridSpan w:val="2"/>
            <w:tcBorders>
              <w:top w:val="single" w:sz="4" w:space="0" w:color="auto"/>
              <w:left w:val="nil"/>
              <w:bottom w:val="single" w:sz="4" w:space="0" w:color="auto"/>
              <w:right w:val="nil"/>
            </w:tcBorders>
            <w:shd w:val="clear" w:color="auto" w:fill="auto"/>
            <w:noWrap/>
            <w:vAlign w:val="bottom"/>
            <w:hideMark/>
          </w:tcPr>
          <w:p w14:paraId="23760A73" w14:textId="77777777" w:rsidR="004E67F2" w:rsidRPr="006D4A79" w:rsidRDefault="001B7C12" w:rsidP="001B7C12">
            <w:pPr>
              <w:spacing w:after="0" w:line="240" w:lineRule="auto"/>
              <w:rPr>
                <w:rFonts w:eastAsia="Times New Roman" w:cs="Calibri"/>
                <w:color w:val="000000"/>
                <w:lang w:eastAsia="en-NZ"/>
              </w:rPr>
            </w:pPr>
            <w:r>
              <w:rPr>
                <w:rFonts w:eastAsia="Times New Roman" w:cs="Calibri"/>
                <w:color w:val="000000"/>
                <w:lang w:eastAsia="en-NZ"/>
              </w:rPr>
              <w:t>A</w:t>
            </w:r>
            <w:r w:rsidR="004E67F2" w:rsidRPr="006D4A79">
              <w:rPr>
                <w:rFonts w:eastAsia="Times New Roman" w:cs="Calibri"/>
                <w:color w:val="000000"/>
                <w:lang w:eastAsia="en-NZ"/>
              </w:rPr>
              <w:t>ny theft of P119 property</w:t>
            </w:r>
          </w:p>
        </w:tc>
        <w:tc>
          <w:tcPr>
            <w:tcW w:w="850" w:type="dxa"/>
            <w:tcBorders>
              <w:top w:val="single" w:sz="4" w:space="0" w:color="auto"/>
              <w:left w:val="nil"/>
              <w:bottom w:val="single" w:sz="4" w:space="0" w:color="auto"/>
              <w:right w:val="nil"/>
            </w:tcBorders>
            <w:shd w:val="clear" w:color="auto" w:fill="auto"/>
            <w:noWrap/>
            <w:vAlign w:val="bottom"/>
            <w:hideMark/>
          </w:tcPr>
          <w:p w14:paraId="027BACFB" w14:textId="77777777" w:rsidR="004E67F2" w:rsidRPr="006D4A79" w:rsidRDefault="004E67F2" w:rsidP="00065A78">
            <w:pPr>
              <w:spacing w:after="0" w:line="240" w:lineRule="auto"/>
              <w:jc w:val="center"/>
              <w:rPr>
                <w:rFonts w:eastAsia="Times New Roman" w:cs="Calibri"/>
                <w:color w:val="000000"/>
                <w:lang w:eastAsia="en-NZ"/>
              </w:rPr>
            </w:pPr>
            <w:r w:rsidRPr="006D4A79">
              <w:rPr>
                <w:rFonts w:eastAsia="Times New Roman" w:cs="Calibri"/>
                <w:color w:val="000000"/>
                <w:lang w:eastAsia="en-NZ"/>
              </w:rPr>
              <w:t>18</w:t>
            </w:r>
          </w:p>
        </w:tc>
        <w:tc>
          <w:tcPr>
            <w:tcW w:w="993" w:type="dxa"/>
            <w:tcBorders>
              <w:top w:val="single" w:sz="4" w:space="0" w:color="auto"/>
              <w:left w:val="nil"/>
              <w:bottom w:val="single" w:sz="4" w:space="0" w:color="auto"/>
              <w:right w:val="nil"/>
            </w:tcBorders>
          </w:tcPr>
          <w:p w14:paraId="5DA7CC6F" w14:textId="77777777" w:rsidR="004E67F2" w:rsidRPr="006D4A79"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7%</w:t>
            </w:r>
          </w:p>
        </w:tc>
      </w:tr>
      <w:tr w:rsidR="004E67F2" w:rsidRPr="006D4A79" w14:paraId="6B2FEEFD" w14:textId="77777777" w:rsidTr="00065A78">
        <w:trPr>
          <w:trHeight w:val="288"/>
        </w:trPr>
        <w:tc>
          <w:tcPr>
            <w:tcW w:w="6521" w:type="dxa"/>
            <w:gridSpan w:val="2"/>
            <w:tcBorders>
              <w:top w:val="single" w:sz="4" w:space="0" w:color="auto"/>
              <w:left w:val="nil"/>
              <w:bottom w:val="single" w:sz="4" w:space="0" w:color="auto"/>
              <w:right w:val="nil"/>
            </w:tcBorders>
            <w:shd w:val="clear" w:color="auto" w:fill="auto"/>
            <w:noWrap/>
            <w:vAlign w:val="bottom"/>
            <w:hideMark/>
          </w:tcPr>
          <w:p w14:paraId="74F0DBE5" w14:textId="77777777" w:rsidR="004E67F2" w:rsidRPr="006D4A79" w:rsidRDefault="001B7C12" w:rsidP="001B7C12">
            <w:pPr>
              <w:spacing w:after="0" w:line="240" w:lineRule="auto"/>
              <w:rPr>
                <w:rFonts w:eastAsia="Times New Roman" w:cs="Calibri"/>
                <w:color w:val="000000"/>
                <w:lang w:eastAsia="en-NZ"/>
              </w:rPr>
            </w:pPr>
            <w:r>
              <w:rPr>
                <w:rFonts w:eastAsia="Times New Roman" w:cs="Calibri"/>
                <w:color w:val="000000"/>
                <w:lang w:eastAsia="en-NZ"/>
              </w:rPr>
              <w:t>A</w:t>
            </w:r>
            <w:r w:rsidR="004E67F2" w:rsidRPr="006D4A79">
              <w:rPr>
                <w:rFonts w:eastAsia="Times New Roman" w:cs="Calibri"/>
                <w:color w:val="000000"/>
                <w:lang w:eastAsia="en-NZ"/>
              </w:rPr>
              <w:t>ny other bullying</w:t>
            </w:r>
          </w:p>
        </w:tc>
        <w:tc>
          <w:tcPr>
            <w:tcW w:w="850" w:type="dxa"/>
            <w:tcBorders>
              <w:top w:val="single" w:sz="4" w:space="0" w:color="auto"/>
              <w:left w:val="nil"/>
              <w:bottom w:val="single" w:sz="4" w:space="0" w:color="auto"/>
              <w:right w:val="nil"/>
            </w:tcBorders>
            <w:shd w:val="clear" w:color="auto" w:fill="auto"/>
            <w:noWrap/>
            <w:vAlign w:val="bottom"/>
            <w:hideMark/>
          </w:tcPr>
          <w:p w14:paraId="5730CA97" w14:textId="77777777" w:rsidR="004E67F2" w:rsidRPr="006D4A79" w:rsidRDefault="004E67F2" w:rsidP="00065A78">
            <w:pPr>
              <w:spacing w:after="0" w:line="240" w:lineRule="auto"/>
              <w:jc w:val="center"/>
              <w:rPr>
                <w:rFonts w:eastAsia="Times New Roman" w:cs="Calibri"/>
                <w:color w:val="000000"/>
                <w:lang w:eastAsia="en-NZ"/>
              </w:rPr>
            </w:pPr>
            <w:r w:rsidRPr="006D4A79">
              <w:rPr>
                <w:rFonts w:eastAsia="Times New Roman" w:cs="Calibri"/>
                <w:color w:val="000000"/>
                <w:lang w:eastAsia="en-NZ"/>
              </w:rPr>
              <w:t>38</w:t>
            </w:r>
          </w:p>
        </w:tc>
        <w:tc>
          <w:tcPr>
            <w:tcW w:w="993" w:type="dxa"/>
            <w:tcBorders>
              <w:top w:val="single" w:sz="4" w:space="0" w:color="auto"/>
              <w:left w:val="nil"/>
              <w:bottom w:val="single" w:sz="4" w:space="0" w:color="auto"/>
              <w:right w:val="nil"/>
            </w:tcBorders>
          </w:tcPr>
          <w:p w14:paraId="05D8DA00" w14:textId="77777777" w:rsidR="004E67F2" w:rsidRPr="006D4A79"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14%</w:t>
            </w:r>
          </w:p>
        </w:tc>
      </w:tr>
      <w:tr w:rsidR="004E67F2" w:rsidRPr="006D4A79" w14:paraId="7C13FF0D" w14:textId="77777777" w:rsidTr="00065A78">
        <w:trPr>
          <w:trHeight w:val="288"/>
        </w:trPr>
        <w:tc>
          <w:tcPr>
            <w:tcW w:w="6521" w:type="dxa"/>
            <w:gridSpan w:val="2"/>
            <w:tcBorders>
              <w:top w:val="single" w:sz="4" w:space="0" w:color="auto"/>
              <w:left w:val="nil"/>
              <w:bottom w:val="nil"/>
              <w:right w:val="nil"/>
            </w:tcBorders>
            <w:shd w:val="clear" w:color="auto" w:fill="auto"/>
            <w:noWrap/>
            <w:vAlign w:val="bottom"/>
            <w:hideMark/>
          </w:tcPr>
          <w:p w14:paraId="28F05A92" w14:textId="77777777" w:rsidR="004E67F2" w:rsidRPr="006D4A79" w:rsidRDefault="004E67F2" w:rsidP="00065A78">
            <w:pPr>
              <w:spacing w:after="0" w:line="240" w:lineRule="auto"/>
              <w:rPr>
                <w:rFonts w:eastAsia="Times New Roman" w:cs="Calibri"/>
                <w:color w:val="000000"/>
                <w:lang w:eastAsia="en-NZ"/>
              </w:rPr>
            </w:pPr>
            <w:r w:rsidRPr="006D4A79">
              <w:rPr>
                <w:rFonts w:eastAsia="Times New Roman" w:cs="Calibri"/>
                <w:color w:val="000000"/>
                <w:lang w:eastAsia="en-NZ"/>
              </w:rPr>
              <w:t>Not experienced any of these forms of bullying  from staff here</w:t>
            </w:r>
          </w:p>
        </w:tc>
        <w:tc>
          <w:tcPr>
            <w:tcW w:w="850" w:type="dxa"/>
            <w:tcBorders>
              <w:top w:val="single" w:sz="4" w:space="0" w:color="auto"/>
              <w:left w:val="nil"/>
              <w:bottom w:val="nil"/>
              <w:right w:val="nil"/>
            </w:tcBorders>
            <w:shd w:val="clear" w:color="auto" w:fill="auto"/>
            <w:noWrap/>
            <w:vAlign w:val="bottom"/>
            <w:hideMark/>
          </w:tcPr>
          <w:p w14:paraId="27CF53DB" w14:textId="77777777" w:rsidR="004E67F2" w:rsidRPr="006D4A79" w:rsidRDefault="004E67F2" w:rsidP="00065A78">
            <w:pPr>
              <w:spacing w:after="0" w:line="240" w:lineRule="auto"/>
              <w:jc w:val="center"/>
              <w:rPr>
                <w:rFonts w:eastAsia="Times New Roman" w:cs="Calibri"/>
                <w:color w:val="000000"/>
                <w:lang w:eastAsia="en-NZ"/>
              </w:rPr>
            </w:pPr>
            <w:r w:rsidRPr="006D4A79">
              <w:rPr>
                <w:rFonts w:eastAsia="Times New Roman" w:cs="Calibri"/>
                <w:color w:val="000000"/>
                <w:lang w:eastAsia="en-NZ"/>
              </w:rPr>
              <w:t>156</w:t>
            </w:r>
          </w:p>
        </w:tc>
        <w:tc>
          <w:tcPr>
            <w:tcW w:w="993" w:type="dxa"/>
            <w:tcBorders>
              <w:top w:val="single" w:sz="4" w:space="0" w:color="auto"/>
              <w:left w:val="nil"/>
              <w:bottom w:val="nil"/>
              <w:right w:val="nil"/>
            </w:tcBorders>
          </w:tcPr>
          <w:p w14:paraId="57D0B09B" w14:textId="77777777" w:rsidR="004E67F2" w:rsidRPr="006D4A79" w:rsidRDefault="004E67F2" w:rsidP="00065A78">
            <w:pPr>
              <w:spacing w:after="0" w:line="240" w:lineRule="auto"/>
              <w:jc w:val="center"/>
              <w:rPr>
                <w:rFonts w:eastAsia="Times New Roman" w:cs="Calibri"/>
                <w:color w:val="000000"/>
                <w:lang w:eastAsia="en-NZ"/>
              </w:rPr>
            </w:pPr>
            <w:r>
              <w:rPr>
                <w:rFonts w:eastAsia="Times New Roman" w:cs="Calibri"/>
                <w:color w:val="000000"/>
                <w:lang w:eastAsia="en-NZ"/>
              </w:rPr>
              <w:t>57%</w:t>
            </w:r>
          </w:p>
        </w:tc>
      </w:tr>
      <w:tr w:rsidR="004E67F2" w:rsidRPr="006D4A79" w14:paraId="32328EF4" w14:textId="77777777" w:rsidTr="00065A78">
        <w:trPr>
          <w:trHeight w:val="288"/>
        </w:trPr>
        <w:tc>
          <w:tcPr>
            <w:tcW w:w="1418" w:type="dxa"/>
            <w:tcBorders>
              <w:top w:val="single" w:sz="4" w:space="0" w:color="95B3D7"/>
              <w:left w:val="nil"/>
              <w:bottom w:val="nil"/>
              <w:right w:val="nil"/>
            </w:tcBorders>
            <w:shd w:val="clear" w:color="auto" w:fill="D9D9D9" w:themeFill="background1" w:themeFillShade="D9"/>
            <w:noWrap/>
            <w:vAlign w:val="bottom"/>
            <w:hideMark/>
          </w:tcPr>
          <w:p w14:paraId="262C8046" w14:textId="77777777" w:rsidR="004E67F2" w:rsidRPr="006D4A79"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5103" w:type="dxa"/>
            <w:tcBorders>
              <w:top w:val="single" w:sz="4" w:space="0" w:color="95B3D7"/>
              <w:left w:val="nil"/>
              <w:bottom w:val="nil"/>
              <w:right w:val="nil"/>
            </w:tcBorders>
            <w:shd w:val="clear" w:color="auto" w:fill="D9D9D9" w:themeFill="background1" w:themeFillShade="D9"/>
            <w:noWrap/>
            <w:vAlign w:val="bottom"/>
            <w:hideMark/>
          </w:tcPr>
          <w:p w14:paraId="1441BC4C" w14:textId="77777777" w:rsidR="004E67F2" w:rsidRPr="006D4A79" w:rsidRDefault="004E67F2" w:rsidP="00065A78">
            <w:pPr>
              <w:spacing w:after="0" w:line="240" w:lineRule="auto"/>
              <w:jc w:val="right"/>
              <w:rPr>
                <w:rFonts w:eastAsia="Times New Roman" w:cs="Calibri"/>
                <w:b/>
                <w:bCs/>
                <w:color w:val="000000"/>
                <w:lang w:eastAsia="en-NZ"/>
              </w:rPr>
            </w:pPr>
          </w:p>
        </w:tc>
        <w:tc>
          <w:tcPr>
            <w:tcW w:w="850" w:type="dxa"/>
            <w:tcBorders>
              <w:top w:val="single" w:sz="4" w:space="0" w:color="95B3D7"/>
              <w:left w:val="nil"/>
              <w:bottom w:val="nil"/>
              <w:right w:val="nil"/>
            </w:tcBorders>
            <w:shd w:val="clear" w:color="auto" w:fill="D9D9D9" w:themeFill="background1" w:themeFillShade="D9"/>
            <w:noWrap/>
            <w:vAlign w:val="bottom"/>
            <w:hideMark/>
          </w:tcPr>
          <w:p w14:paraId="38E1724C" w14:textId="77777777" w:rsidR="004E67F2" w:rsidRPr="006D4A79" w:rsidRDefault="004E67F2" w:rsidP="00065A78">
            <w:pPr>
              <w:spacing w:after="0" w:line="240" w:lineRule="auto"/>
              <w:jc w:val="center"/>
              <w:rPr>
                <w:rFonts w:eastAsia="Times New Roman" w:cs="Calibri"/>
                <w:b/>
                <w:bCs/>
                <w:color w:val="000000"/>
                <w:lang w:eastAsia="en-NZ"/>
              </w:rPr>
            </w:pPr>
            <w:r>
              <w:rPr>
                <w:rFonts w:eastAsia="Times New Roman" w:cs="Calibri"/>
                <w:b/>
                <w:bCs/>
                <w:color w:val="000000"/>
                <w:lang w:eastAsia="en-NZ"/>
              </w:rPr>
              <w:t>275</w:t>
            </w:r>
          </w:p>
        </w:tc>
        <w:tc>
          <w:tcPr>
            <w:tcW w:w="993" w:type="dxa"/>
            <w:tcBorders>
              <w:top w:val="single" w:sz="4" w:space="0" w:color="95B3D7"/>
              <w:left w:val="nil"/>
              <w:bottom w:val="nil"/>
              <w:right w:val="nil"/>
            </w:tcBorders>
            <w:shd w:val="clear" w:color="auto" w:fill="D9D9D9" w:themeFill="background1" w:themeFillShade="D9"/>
          </w:tcPr>
          <w:p w14:paraId="3BEA9A69" w14:textId="77777777" w:rsidR="004E67F2" w:rsidRPr="006D4A79" w:rsidRDefault="004E67F2" w:rsidP="00065A78">
            <w:pPr>
              <w:spacing w:after="0" w:line="240" w:lineRule="auto"/>
              <w:jc w:val="center"/>
              <w:rPr>
                <w:rFonts w:eastAsia="Times New Roman" w:cs="Calibri"/>
                <w:b/>
                <w:bCs/>
                <w:color w:val="000000"/>
                <w:lang w:eastAsia="en-NZ"/>
              </w:rPr>
            </w:pPr>
          </w:p>
        </w:tc>
      </w:tr>
    </w:tbl>
    <w:p w14:paraId="58A2F431" w14:textId="77777777" w:rsidR="004E67F2" w:rsidRDefault="004E67F2" w:rsidP="004E67F2">
      <w:pPr>
        <w:keepNext/>
        <w:keepLines/>
        <w:numPr>
          <w:ilvl w:val="1"/>
          <w:numId w:val="0"/>
        </w:numPr>
        <w:spacing w:after="0" w:line="240" w:lineRule="auto"/>
        <w:ind w:right="-57"/>
        <w:outlineLvl w:val="1"/>
        <w:rPr>
          <w:rFonts w:eastAsiaTheme="majorEastAsia" w:cstheme="majorBidi"/>
          <w:b/>
          <w:bCs/>
        </w:rPr>
      </w:pPr>
    </w:p>
    <w:tbl>
      <w:tblPr>
        <w:tblW w:w="8364" w:type="dxa"/>
        <w:tblLook w:val="04A0" w:firstRow="1" w:lastRow="0" w:firstColumn="1" w:lastColumn="0" w:noHBand="0" w:noVBand="1"/>
      </w:tblPr>
      <w:tblGrid>
        <w:gridCol w:w="6521"/>
        <w:gridCol w:w="850"/>
        <w:gridCol w:w="993"/>
      </w:tblGrid>
      <w:tr w:rsidR="004E67F2" w:rsidRPr="00A22A9A" w14:paraId="62D3E661" w14:textId="77777777" w:rsidTr="00065A78">
        <w:trPr>
          <w:trHeight w:val="300"/>
        </w:trPr>
        <w:tc>
          <w:tcPr>
            <w:tcW w:w="8364" w:type="dxa"/>
            <w:gridSpan w:val="3"/>
            <w:tcBorders>
              <w:top w:val="nil"/>
              <w:left w:val="nil"/>
              <w:right w:val="nil"/>
            </w:tcBorders>
            <w:shd w:val="clear" w:color="auto" w:fill="D9D9D9" w:themeFill="background1" w:themeFillShade="D9"/>
            <w:noWrap/>
            <w:vAlign w:val="bottom"/>
            <w:hideMark/>
          </w:tcPr>
          <w:p w14:paraId="7E7ED590" w14:textId="77777777" w:rsidR="004E67F2" w:rsidRPr="00A22A9A" w:rsidRDefault="004E67F2" w:rsidP="00065A78">
            <w:pPr>
              <w:spacing w:after="0" w:line="240" w:lineRule="auto"/>
              <w:rPr>
                <w:rFonts w:eastAsia="Times New Roman" w:cs="Calibri"/>
                <w:b/>
                <w:bCs/>
                <w:color w:val="000000"/>
                <w:lang w:eastAsia="en-NZ"/>
              </w:rPr>
            </w:pPr>
            <w:r w:rsidRPr="00A22A9A">
              <w:rPr>
                <w:rFonts w:eastAsia="Times New Roman" w:cs="Calibri"/>
                <w:b/>
                <w:bCs/>
                <w:color w:val="000000"/>
                <w:lang w:eastAsia="en-NZ"/>
              </w:rPr>
              <w:t>Q14.6 If you were being bullied by staff in this prison, would you report it?</w:t>
            </w:r>
          </w:p>
        </w:tc>
      </w:tr>
      <w:tr w:rsidR="004E67F2" w:rsidRPr="00A22A9A" w14:paraId="320A3B21" w14:textId="77777777" w:rsidTr="00065A78">
        <w:trPr>
          <w:trHeight w:val="288"/>
        </w:trPr>
        <w:tc>
          <w:tcPr>
            <w:tcW w:w="6521" w:type="dxa"/>
            <w:tcBorders>
              <w:top w:val="nil"/>
              <w:left w:val="nil"/>
              <w:bottom w:val="single" w:sz="4" w:space="0" w:color="auto"/>
              <w:right w:val="nil"/>
            </w:tcBorders>
            <w:shd w:val="clear" w:color="auto" w:fill="auto"/>
            <w:noWrap/>
            <w:vAlign w:val="bottom"/>
            <w:hideMark/>
          </w:tcPr>
          <w:p w14:paraId="7639F4D2" w14:textId="77777777" w:rsidR="004E67F2" w:rsidRPr="00A22A9A" w:rsidRDefault="004E67F2" w:rsidP="00065A78">
            <w:pPr>
              <w:spacing w:after="0" w:line="240" w:lineRule="auto"/>
              <w:rPr>
                <w:rFonts w:eastAsia="Times New Roman" w:cs="Calibri"/>
                <w:color w:val="000000"/>
                <w:lang w:eastAsia="en-NZ"/>
              </w:rPr>
            </w:pPr>
            <w:r w:rsidRPr="00A22A9A">
              <w:rPr>
                <w:rFonts w:eastAsia="Times New Roman" w:cs="Calibri"/>
                <w:color w:val="000000"/>
                <w:lang w:eastAsia="en-NZ"/>
              </w:rPr>
              <w:t>No</w:t>
            </w:r>
          </w:p>
        </w:tc>
        <w:tc>
          <w:tcPr>
            <w:tcW w:w="850" w:type="dxa"/>
            <w:tcBorders>
              <w:top w:val="nil"/>
              <w:left w:val="nil"/>
              <w:bottom w:val="single" w:sz="4" w:space="0" w:color="auto"/>
              <w:right w:val="nil"/>
            </w:tcBorders>
            <w:shd w:val="clear" w:color="auto" w:fill="auto"/>
            <w:noWrap/>
            <w:vAlign w:val="bottom"/>
            <w:hideMark/>
          </w:tcPr>
          <w:p w14:paraId="28721779" w14:textId="77777777" w:rsidR="004E67F2" w:rsidRPr="00A22A9A" w:rsidRDefault="004E67F2" w:rsidP="00065A78">
            <w:pPr>
              <w:spacing w:after="0" w:line="240" w:lineRule="auto"/>
              <w:jc w:val="center"/>
              <w:rPr>
                <w:rFonts w:eastAsia="Times New Roman" w:cs="Calibri"/>
                <w:color w:val="000000"/>
                <w:lang w:eastAsia="en-NZ"/>
              </w:rPr>
            </w:pPr>
            <w:r w:rsidRPr="00A22A9A">
              <w:rPr>
                <w:rFonts w:eastAsia="Times New Roman" w:cs="Calibri"/>
                <w:color w:val="000000"/>
                <w:lang w:eastAsia="en-NZ"/>
              </w:rPr>
              <w:t>146</w:t>
            </w:r>
          </w:p>
        </w:tc>
        <w:tc>
          <w:tcPr>
            <w:tcW w:w="993" w:type="dxa"/>
            <w:tcBorders>
              <w:top w:val="nil"/>
              <w:left w:val="nil"/>
              <w:bottom w:val="single" w:sz="4" w:space="0" w:color="auto"/>
              <w:right w:val="nil"/>
            </w:tcBorders>
            <w:shd w:val="clear" w:color="auto" w:fill="auto"/>
            <w:noWrap/>
            <w:vAlign w:val="bottom"/>
            <w:hideMark/>
          </w:tcPr>
          <w:p w14:paraId="3BFB481C" w14:textId="77777777" w:rsidR="004E67F2" w:rsidRPr="00A22A9A" w:rsidRDefault="004E67F2" w:rsidP="00065A78">
            <w:pPr>
              <w:spacing w:after="0" w:line="240" w:lineRule="auto"/>
              <w:jc w:val="center"/>
              <w:rPr>
                <w:rFonts w:eastAsia="Times New Roman" w:cs="Calibri"/>
                <w:color w:val="000000"/>
                <w:lang w:eastAsia="en-NZ"/>
              </w:rPr>
            </w:pPr>
            <w:r w:rsidRPr="00A22A9A">
              <w:rPr>
                <w:rFonts w:eastAsia="Times New Roman" w:cs="Calibri"/>
                <w:color w:val="000000"/>
                <w:lang w:eastAsia="en-NZ"/>
              </w:rPr>
              <w:t>56%</w:t>
            </w:r>
          </w:p>
        </w:tc>
      </w:tr>
      <w:tr w:rsidR="004E67F2" w:rsidRPr="00A22A9A" w14:paraId="5525E647" w14:textId="77777777" w:rsidTr="00065A78">
        <w:trPr>
          <w:trHeight w:val="288"/>
        </w:trPr>
        <w:tc>
          <w:tcPr>
            <w:tcW w:w="6521" w:type="dxa"/>
            <w:tcBorders>
              <w:top w:val="single" w:sz="4" w:space="0" w:color="auto"/>
              <w:left w:val="nil"/>
              <w:bottom w:val="nil"/>
              <w:right w:val="nil"/>
            </w:tcBorders>
            <w:shd w:val="clear" w:color="auto" w:fill="auto"/>
            <w:noWrap/>
            <w:vAlign w:val="bottom"/>
            <w:hideMark/>
          </w:tcPr>
          <w:p w14:paraId="4D8B3C7A" w14:textId="77777777" w:rsidR="004E67F2" w:rsidRPr="00A22A9A" w:rsidRDefault="004E67F2" w:rsidP="00065A78">
            <w:pPr>
              <w:spacing w:after="0" w:line="240" w:lineRule="auto"/>
              <w:rPr>
                <w:rFonts w:eastAsia="Times New Roman" w:cs="Calibri"/>
                <w:color w:val="000000"/>
                <w:lang w:eastAsia="en-NZ"/>
              </w:rPr>
            </w:pPr>
            <w:r w:rsidRPr="00A22A9A">
              <w:rPr>
                <w:rFonts w:eastAsia="Times New Roman" w:cs="Calibri"/>
                <w:color w:val="000000"/>
                <w:lang w:eastAsia="en-NZ"/>
              </w:rPr>
              <w:t>Yes</w:t>
            </w:r>
          </w:p>
        </w:tc>
        <w:tc>
          <w:tcPr>
            <w:tcW w:w="850" w:type="dxa"/>
            <w:tcBorders>
              <w:top w:val="single" w:sz="4" w:space="0" w:color="auto"/>
              <w:left w:val="nil"/>
              <w:bottom w:val="nil"/>
              <w:right w:val="nil"/>
            </w:tcBorders>
            <w:shd w:val="clear" w:color="auto" w:fill="auto"/>
            <w:noWrap/>
            <w:vAlign w:val="bottom"/>
            <w:hideMark/>
          </w:tcPr>
          <w:p w14:paraId="719BE5D7" w14:textId="77777777" w:rsidR="004E67F2" w:rsidRPr="00A22A9A" w:rsidRDefault="004E67F2" w:rsidP="00065A78">
            <w:pPr>
              <w:spacing w:after="0" w:line="240" w:lineRule="auto"/>
              <w:jc w:val="center"/>
              <w:rPr>
                <w:rFonts w:eastAsia="Times New Roman" w:cs="Calibri"/>
                <w:color w:val="000000"/>
                <w:lang w:eastAsia="en-NZ"/>
              </w:rPr>
            </w:pPr>
            <w:r w:rsidRPr="00A22A9A">
              <w:rPr>
                <w:rFonts w:eastAsia="Times New Roman" w:cs="Calibri"/>
                <w:color w:val="000000"/>
                <w:lang w:eastAsia="en-NZ"/>
              </w:rPr>
              <w:t>116</w:t>
            </w:r>
          </w:p>
        </w:tc>
        <w:tc>
          <w:tcPr>
            <w:tcW w:w="993" w:type="dxa"/>
            <w:tcBorders>
              <w:top w:val="single" w:sz="4" w:space="0" w:color="auto"/>
              <w:left w:val="nil"/>
              <w:bottom w:val="nil"/>
              <w:right w:val="nil"/>
            </w:tcBorders>
            <w:shd w:val="clear" w:color="auto" w:fill="auto"/>
            <w:noWrap/>
            <w:vAlign w:val="bottom"/>
            <w:hideMark/>
          </w:tcPr>
          <w:p w14:paraId="04CD5AED" w14:textId="77777777" w:rsidR="004E67F2" w:rsidRPr="00A22A9A" w:rsidRDefault="004E67F2" w:rsidP="00065A78">
            <w:pPr>
              <w:spacing w:after="0" w:line="240" w:lineRule="auto"/>
              <w:jc w:val="center"/>
              <w:rPr>
                <w:rFonts w:eastAsia="Times New Roman" w:cs="Calibri"/>
                <w:color w:val="000000"/>
                <w:lang w:eastAsia="en-NZ"/>
              </w:rPr>
            </w:pPr>
            <w:r w:rsidRPr="00A22A9A">
              <w:rPr>
                <w:rFonts w:eastAsia="Times New Roman" w:cs="Calibri"/>
                <w:color w:val="000000"/>
                <w:lang w:eastAsia="en-NZ"/>
              </w:rPr>
              <w:t>44%</w:t>
            </w:r>
          </w:p>
        </w:tc>
      </w:tr>
      <w:tr w:rsidR="004E67F2" w:rsidRPr="00A22A9A" w14:paraId="057D207A" w14:textId="77777777" w:rsidTr="00065A78">
        <w:trPr>
          <w:trHeight w:val="288"/>
        </w:trPr>
        <w:tc>
          <w:tcPr>
            <w:tcW w:w="6521" w:type="dxa"/>
            <w:tcBorders>
              <w:top w:val="single" w:sz="4" w:space="0" w:color="95B3D7"/>
              <w:left w:val="nil"/>
              <w:bottom w:val="nil"/>
              <w:right w:val="nil"/>
            </w:tcBorders>
            <w:shd w:val="clear" w:color="auto" w:fill="D9D9D9" w:themeFill="background1" w:themeFillShade="D9"/>
            <w:noWrap/>
            <w:vAlign w:val="bottom"/>
            <w:hideMark/>
          </w:tcPr>
          <w:p w14:paraId="2A0003C4" w14:textId="77777777" w:rsidR="004E67F2" w:rsidRPr="00A22A9A"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850" w:type="dxa"/>
            <w:tcBorders>
              <w:top w:val="single" w:sz="4" w:space="0" w:color="95B3D7"/>
              <w:left w:val="nil"/>
              <w:bottom w:val="nil"/>
              <w:right w:val="nil"/>
            </w:tcBorders>
            <w:shd w:val="clear" w:color="auto" w:fill="D9D9D9" w:themeFill="background1" w:themeFillShade="D9"/>
            <w:noWrap/>
            <w:vAlign w:val="bottom"/>
            <w:hideMark/>
          </w:tcPr>
          <w:p w14:paraId="5D9D451A" w14:textId="77777777" w:rsidR="004E67F2" w:rsidRPr="00A22A9A" w:rsidRDefault="004E67F2" w:rsidP="00065A78">
            <w:pPr>
              <w:spacing w:after="0" w:line="240" w:lineRule="auto"/>
              <w:jc w:val="center"/>
              <w:rPr>
                <w:rFonts w:eastAsia="Times New Roman" w:cs="Calibri"/>
                <w:b/>
                <w:bCs/>
                <w:color w:val="000000"/>
                <w:lang w:eastAsia="en-NZ"/>
              </w:rPr>
            </w:pPr>
            <w:r w:rsidRPr="00A22A9A">
              <w:rPr>
                <w:rFonts w:eastAsia="Times New Roman" w:cs="Calibri"/>
                <w:b/>
                <w:bCs/>
                <w:color w:val="000000"/>
                <w:lang w:eastAsia="en-NZ"/>
              </w:rPr>
              <w:t>262</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7570DA8C" w14:textId="77777777" w:rsidR="004E67F2" w:rsidRPr="00A22A9A" w:rsidRDefault="004E67F2" w:rsidP="00065A78">
            <w:pPr>
              <w:spacing w:after="0" w:line="240" w:lineRule="auto"/>
              <w:jc w:val="center"/>
              <w:rPr>
                <w:rFonts w:eastAsia="Times New Roman" w:cs="Calibri"/>
                <w:b/>
                <w:bCs/>
                <w:color w:val="000000"/>
                <w:lang w:eastAsia="en-NZ"/>
              </w:rPr>
            </w:pPr>
            <w:r w:rsidRPr="00A22A9A">
              <w:rPr>
                <w:rFonts w:eastAsia="Times New Roman" w:cs="Calibri"/>
                <w:b/>
                <w:bCs/>
                <w:color w:val="000000"/>
                <w:lang w:eastAsia="en-NZ"/>
              </w:rPr>
              <w:t>100%</w:t>
            </w:r>
          </w:p>
        </w:tc>
      </w:tr>
    </w:tbl>
    <w:p w14:paraId="3832CC3A" w14:textId="77777777" w:rsidR="00F1617B" w:rsidRDefault="00F1617B" w:rsidP="007143F3">
      <w:pPr>
        <w:pStyle w:val="Heading2"/>
      </w:pPr>
    </w:p>
    <w:p w14:paraId="773C9E7D" w14:textId="77777777" w:rsidR="00F1617B" w:rsidRDefault="00F1617B">
      <w:pPr>
        <w:spacing w:after="200" w:line="276" w:lineRule="auto"/>
        <w:rPr>
          <w:rFonts w:eastAsiaTheme="majorEastAsia" w:cstheme="majorBidi"/>
          <w:b/>
          <w:bCs/>
          <w:sz w:val="30"/>
          <w:szCs w:val="26"/>
        </w:rPr>
      </w:pPr>
      <w:r>
        <w:br w:type="page"/>
      </w:r>
    </w:p>
    <w:p w14:paraId="2C53A64A" w14:textId="0FD19B39" w:rsidR="004E67F2" w:rsidRDefault="004E67F2" w:rsidP="007143F3">
      <w:pPr>
        <w:pStyle w:val="Heading2"/>
      </w:pPr>
      <w:bookmarkStart w:id="201" w:name="_Toc522874492"/>
      <w:r>
        <w:t>Section 15</w:t>
      </w:r>
      <w:r w:rsidRPr="0011413F">
        <w:t xml:space="preserve">: </w:t>
      </w:r>
      <w:r>
        <w:t>Behaviour management</w:t>
      </w:r>
      <w:bookmarkEnd w:id="201"/>
    </w:p>
    <w:tbl>
      <w:tblPr>
        <w:tblW w:w="8364" w:type="dxa"/>
        <w:tblLook w:val="04A0" w:firstRow="1" w:lastRow="0" w:firstColumn="1" w:lastColumn="0" w:noHBand="0" w:noVBand="1"/>
      </w:tblPr>
      <w:tblGrid>
        <w:gridCol w:w="6521"/>
        <w:gridCol w:w="850"/>
        <w:gridCol w:w="993"/>
      </w:tblGrid>
      <w:tr w:rsidR="004E67F2" w:rsidRPr="00A22A9A" w14:paraId="653564BD" w14:textId="77777777" w:rsidTr="00065A78">
        <w:trPr>
          <w:trHeight w:val="300"/>
        </w:trPr>
        <w:tc>
          <w:tcPr>
            <w:tcW w:w="8364" w:type="dxa"/>
            <w:gridSpan w:val="3"/>
            <w:tcBorders>
              <w:top w:val="nil"/>
              <w:left w:val="nil"/>
              <w:right w:val="nil"/>
            </w:tcBorders>
            <w:shd w:val="clear" w:color="auto" w:fill="D9D9D9" w:themeFill="background1" w:themeFillShade="D9"/>
            <w:noWrap/>
            <w:vAlign w:val="bottom"/>
            <w:hideMark/>
          </w:tcPr>
          <w:p w14:paraId="201F20AE" w14:textId="77777777" w:rsidR="004E67F2" w:rsidRPr="00A22A9A" w:rsidRDefault="004E67F2" w:rsidP="00065A78">
            <w:pPr>
              <w:spacing w:after="0" w:line="240" w:lineRule="auto"/>
              <w:rPr>
                <w:rFonts w:eastAsia="Times New Roman" w:cs="Calibri"/>
                <w:b/>
                <w:bCs/>
                <w:color w:val="000000"/>
                <w:lang w:eastAsia="en-NZ"/>
              </w:rPr>
            </w:pPr>
            <w:r w:rsidRPr="00A22A9A">
              <w:rPr>
                <w:rFonts w:eastAsia="Times New Roman" w:cs="Calibri"/>
                <w:b/>
                <w:bCs/>
                <w:color w:val="000000"/>
                <w:lang w:eastAsia="en-NZ"/>
              </w:rPr>
              <w:t xml:space="preserve">Q15.1 Have you been physically restrained by staff in this prison in the last </w:t>
            </w:r>
            <w:r w:rsidR="001B7C12">
              <w:rPr>
                <w:rFonts w:eastAsia="Times New Roman" w:cs="Calibri"/>
                <w:b/>
                <w:bCs/>
                <w:color w:val="000000"/>
                <w:lang w:eastAsia="en-NZ"/>
              </w:rPr>
              <w:t>six</w:t>
            </w:r>
            <w:r w:rsidRPr="00A22A9A">
              <w:rPr>
                <w:rFonts w:eastAsia="Times New Roman" w:cs="Calibri"/>
                <w:b/>
                <w:bCs/>
                <w:color w:val="000000"/>
                <w:lang w:eastAsia="en-NZ"/>
              </w:rPr>
              <w:t xml:space="preserve"> months?</w:t>
            </w:r>
          </w:p>
        </w:tc>
      </w:tr>
      <w:tr w:rsidR="004E67F2" w:rsidRPr="00A22A9A" w14:paraId="3EE814CB" w14:textId="77777777" w:rsidTr="00065A78">
        <w:trPr>
          <w:trHeight w:val="288"/>
        </w:trPr>
        <w:tc>
          <w:tcPr>
            <w:tcW w:w="6521" w:type="dxa"/>
            <w:tcBorders>
              <w:top w:val="nil"/>
              <w:left w:val="nil"/>
              <w:bottom w:val="single" w:sz="4" w:space="0" w:color="auto"/>
              <w:right w:val="nil"/>
            </w:tcBorders>
            <w:shd w:val="clear" w:color="auto" w:fill="auto"/>
            <w:noWrap/>
            <w:vAlign w:val="bottom"/>
            <w:hideMark/>
          </w:tcPr>
          <w:p w14:paraId="4C6682F9" w14:textId="77777777" w:rsidR="004E67F2" w:rsidRPr="00A22A9A" w:rsidRDefault="004E67F2" w:rsidP="00065A78">
            <w:pPr>
              <w:spacing w:after="0" w:line="240" w:lineRule="auto"/>
              <w:rPr>
                <w:rFonts w:eastAsia="Times New Roman" w:cs="Calibri"/>
                <w:color w:val="000000"/>
                <w:lang w:eastAsia="en-NZ"/>
              </w:rPr>
            </w:pPr>
            <w:r w:rsidRPr="00A22A9A">
              <w:rPr>
                <w:rFonts w:eastAsia="Times New Roman" w:cs="Calibri"/>
                <w:color w:val="000000"/>
                <w:lang w:eastAsia="en-NZ"/>
              </w:rPr>
              <w:t>No</w:t>
            </w:r>
          </w:p>
        </w:tc>
        <w:tc>
          <w:tcPr>
            <w:tcW w:w="850" w:type="dxa"/>
            <w:tcBorders>
              <w:top w:val="nil"/>
              <w:left w:val="nil"/>
              <w:bottom w:val="single" w:sz="4" w:space="0" w:color="auto"/>
              <w:right w:val="nil"/>
            </w:tcBorders>
            <w:shd w:val="clear" w:color="auto" w:fill="auto"/>
            <w:noWrap/>
            <w:vAlign w:val="bottom"/>
            <w:hideMark/>
          </w:tcPr>
          <w:p w14:paraId="13BB5BE8" w14:textId="77777777" w:rsidR="004E67F2" w:rsidRPr="00A22A9A" w:rsidRDefault="004E67F2" w:rsidP="00065A78">
            <w:pPr>
              <w:spacing w:after="0" w:line="240" w:lineRule="auto"/>
              <w:jc w:val="center"/>
              <w:rPr>
                <w:rFonts w:eastAsia="Times New Roman" w:cs="Calibri"/>
                <w:color w:val="000000"/>
                <w:lang w:eastAsia="en-NZ"/>
              </w:rPr>
            </w:pPr>
            <w:r w:rsidRPr="00A22A9A">
              <w:rPr>
                <w:rFonts w:eastAsia="Times New Roman" w:cs="Calibri"/>
                <w:color w:val="000000"/>
                <w:lang w:eastAsia="en-NZ"/>
              </w:rPr>
              <w:t>266</w:t>
            </w:r>
          </w:p>
        </w:tc>
        <w:tc>
          <w:tcPr>
            <w:tcW w:w="993" w:type="dxa"/>
            <w:tcBorders>
              <w:top w:val="nil"/>
              <w:left w:val="nil"/>
              <w:bottom w:val="single" w:sz="4" w:space="0" w:color="auto"/>
              <w:right w:val="nil"/>
            </w:tcBorders>
            <w:shd w:val="clear" w:color="auto" w:fill="auto"/>
            <w:noWrap/>
            <w:vAlign w:val="bottom"/>
            <w:hideMark/>
          </w:tcPr>
          <w:p w14:paraId="15C197C5" w14:textId="77777777" w:rsidR="004E67F2" w:rsidRPr="00A22A9A" w:rsidRDefault="004E67F2" w:rsidP="00065A78">
            <w:pPr>
              <w:spacing w:after="0" w:line="240" w:lineRule="auto"/>
              <w:jc w:val="center"/>
              <w:rPr>
                <w:rFonts w:eastAsia="Times New Roman" w:cs="Calibri"/>
                <w:color w:val="000000"/>
                <w:lang w:eastAsia="en-NZ"/>
              </w:rPr>
            </w:pPr>
            <w:r w:rsidRPr="00A22A9A">
              <w:rPr>
                <w:rFonts w:eastAsia="Times New Roman" w:cs="Calibri"/>
                <w:color w:val="000000"/>
                <w:lang w:eastAsia="en-NZ"/>
              </w:rPr>
              <w:t>93%</w:t>
            </w:r>
          </w:p>
        </w:tc>
      </w:tr>
      <w:tr w:rsidR="004E67F2" w:rsidRPr="00A22A9A" w14:paraId="2D05825F" w14:textId="77777777" w:rsidTr="00065A78">
        <w:trPr>
          <w:trHeight w:val="288"/>
        </w:trPr>
        <w:tc>
          <w:tcPr>
            <w:tcW w:w="6521" w:type="dxa"/>
            <w:tcBorders>
              <w:top w:val="single" w:sz="4" w:space="0" w:color="auto"/>
              <w:left w:val="nil"/>
              <w:bottom w:val="nil"/>
              <w:right w:val="nil"/>
            </w:tcBorders>
            <w:shd w:val="clear" w:color="auto" w:fill="auto"/>
            <w:noWrap/>
            <w:vAlign w:val="bottom"/>
            <w:hideMark/>
          </w:tcPr>
          <w:p w14:paraId="68727A5F" w14:textId="77777777" w:rsidR="004E67F2" w:rsidRPr="00A22A9A" w:rsidRDefault="004E67F2" w:rsidP="00065A78">
            <w:pPr>
              <w:spacing w:after="0" w:line="240" w:lineRule="auto"/>
              <w:rPr>
                <w:rFonts w:eastAsia="Times New Roman" w:cs="Calibri"/>
                <w:color w:val="000000"/>
                <w:lang w:eastAsia="en-NZ"/>
              </w:rPr>
            </w:pPr>
            <w:r w:rsidRPr="00A22A9A">
              <w:rPr>
                <w:rFonts w:eastAsia="Times New Roman" w:cs="Calibri"/>
                <w:color w:val="000000"/>
                <w:lang w:eastAsia="en-NZ"/>
              </w:rPr>
              <w:t>Yes</w:t>
            </w:r>
          </w:p>
        </w:tc>
        <w:tc>
          <w:tcPr>
            <w:tcW w:w="850" w:type="dxa"/>
            <w:tcBorders>
              <w:top w:val="single" w:sz="4" w:space="0" w:color="auto"/>
              <w:left w:val="nil"/>
              <w:bottom w:val="nil"/>
              <w:right w:val="nil"/>
            </w:tcBorders>
            <w:shd w:val="clear" w:color="auto" w:fill="auto"/>
            <w:noWrap/>
            <w:vAlign w:val="bottom"/>
            <w:hideMark/>
          </w:tcPr>
          <w:p w14:paraId="0ACD8B6C" w14:textId="77777777" w:rsidR="004E67F2" w:rsidRPr="00A22A9A" w:rsidRDefault="004E67F2" w:rsidP="00065A78">
            <w:pPr>
              <w:spacing w:after="0" w:line="240" w:lineRule="auto"/>
              <w:jc w:val="center"/>
              <w:rPr>
                <w:rFonts w:eastAsia="Times New Roman" w:cs="Calibri"/>
                <w:color w:val="000000"/>
                <w:lang w:eastAsia="en-NZ"/>
              </w:rPr>
            </w:pPr>
            <w:r w:rsidRPr="00A22A9A">
              <w:rPr>
                <w:rFonts w:eastAsia="Times New Roman" w:cs="Calibri"/>
                <w:color w:val="000000"/>
                <w:lang w:eastAsia="en-NZ"/>
              </w:rPr>
              <w:t>21</w:t>
            </w:r>
          </w:p>
        </w:tc>
        <w:tc>
          <w:tcPr>
            <w:tcW w:w="993" w:type="dxa"/>
            <w:tcBorders>
              <w:top w:val="single" w:sz="4" w:space="0" w:color="auto"/>
              <w:left w:val="nil"/>
              <w:bottom w:val="nil"/>
              <w:right w:val="nil"/>
            </w:tcBorders>
            <w:shd w:val="clear" w:color="auto" w:fill="auto"/>
            <w:noWrap/>
            <w:vAlign w:val="bottom"/>
            <w:hideMark/>
          </w:tcPr>
          <w:p w14:paraId="0A6A59D9" w14:textId="77777777" w:rsidR="004E67F2" w:rsidRPr="00A22A9A" w:rsidRDefault="004E67F2" w:rsidP="00065A78">
            <w:pPr>
              <w:spacing w:after="0" w:line="240" w:lineRule="auto"/>
              <w:jc w:val="center"/>
              <w:rPr>
                <w:rFonts w:eastAsia="Times New Roman" w:cs="Calibri"/>
                <w:color w:val="000000"/>
                <w:lang w:eastAsia="en-NZ"/>
              </w:rPr>
            </w:pPr>
            <w:r w:rsidRPr="00A22A9A">
              <w:rPr>
                <w:rFonts w:eastAsia="Times New Roman" w:cs="Calibri"/>
                <w:color w:val="000000"/>
                <w:lang w:eastAsia="en-NZ"/>
              </w:rPr>
              <w:t>7%</w:t>
            </w:r>
          </w:p>
        </w:tc>
      </w:tr>
      <w:tr w:rsidR="004E67F2" w:rsidRPr="00A22A9A" w14:paraId="0F5CA153" w14:textId="77777777" w:rsidTr="00065A78">
        <w:trPr>
          <w:trHeight w:val="288"/>
        </w:trPr>
        <w:tc>
          <w:tcPr>
            <w:tcW w:w="6521" w:type="dxa"/>
            <w:tcBorders>
              <w:top w:val="single" w:sz="4" w:space="0" w:color="95B3D7"/>
              <w:left w:val="nil"/>
              <w:bottom w:val="nil"/>
              <w:right w:val="nil"/>
            </w:tcBorders>
            <w:shd w:val="clear" w:color="auto" w:fill="D9D9D9" w:themeFill="background1" w:themeFillShade="D9"/>
            <w:noWrap/>
            <w:vAlign w:val="bottom"/>
            <w:hideMark/>
          </w:tcPr>
          <w:p w14:paraId="47673441" w14:textId="77777777" w:rsidR="004E67F2" w:rsidRPr="00A22A9A"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850" w:type="dxa"/>
            <w:tcBorders>
              <w:top w:val="single" w:sz="4" w:space="0" w:color="95B3D7"/>
              <w:left w:val="nil"/>
              <w:bottom w:val="nil"/>
              <w:right w:val="nil"/>
            </w:tcBorders>
            <w:shd w:val="clear" w:color="auto" w:fill="D9D9D9" w:themeFill="background1" w:themeFillShade="D9"/>
            <w:noWrap/>
            <w:vAlign w:val="bottom"/>
            <w:hideMark/>
          </w:tcPr>
          <w:p w14:paraId="5D4C6EDD" w14:textId="77777777" w:rsidR="004E67F2" w:rsidRPr="00A22A9A" w:rsidRDefault="004E67F2" w:rsidP="00065A78">
            <w:pPr>
              <w:spacing w:after="0" w:line="240" w:lineRule="auto"/>
              <w:jc w:val="center"/>
              <w:rPr>
                <w:rFonts w:eastAsia="Times New Roman" w:cs="Calibri"/>
                <w:b/>
                <w:bCs/>
                <w:color w:val="000000"/>
                <w:lang w:eastAsia="en-NZ"/>
              </w:rPr>
            </w:pPr>
            <w:r w:rsidRPr="00A22A9A">
              <w:rPr>
                <w:rFonts w:eastAsia="Times New Roman" w:cs="Calibri"/>
                <w:b/>
                <w:bCs/>
                <w:color w:val="000000"/>
                <w:lang w:eastAsia="en-NZ"/>
              </w:rPr>
              <w:t>287</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5845F88A" w14:textId="77777777" w:rsidR="004E67F2" w:rsidRPr="00A22A9A" w:rsidRDefault="004E67F2" w:rsidP="00065A78">
            <w:pPr>
              <w:spacing w:after="0" w:line="240" w:lineRule="auto"/>
              <w:jc w:val="center"/>
              <w:rPr>
                <w:rFonts w:eastAsia="Times New Roman" w:cs="Calibri"/>
                <w:b/>
                <w:bCs/>
                <w:color w:val="000000"/>
                <w:lang w:eastAsia="en-NZ"/>
              </w:rPr>
            </w:pPr>
            <w:r w:rsidRPr="00A22A9A">
              <w:rPr>
                <w:rFonts w:eastAsia="Times New Roman" w:cs="Calibri"/>
                <w:b/>
                <w:bCs/>
                <w:color w:val="000000"/>
                <w:lang w:eastAsia="en-NZ"/>
              </w:rPr>
              <w:t>100%</w:t>
            </w:r>
          </w:p>
        </w:tc>
      </w:tr>
    </w:tbl>
    <w:p w14:paraId="6FA5A2CC" w14:textId="77777777" w:rsidR="004E67F2" w:rsidRDefault="004E67F2" w:rsidP="004E67F2">
      <w:pPr>
        <w:keepNext/>
        <w:keepLines/>
        <w:numPr>
          <w:ilvl w:val="1"/>
          <w:numId w:val="0"/>
        </w:numPr>
        <w:spacing w:after="0" w:line="240" w:lineRule="auto"/>
        <w:ind w:right="-57"/>
        <w:outlineLvl w:val="1"/>
        <w:rPr>
          <w:rFonts w:eastAsiaTheme="majorEastAsia" w:cstheme="majorBidi"/>
          <w:b/>
          <w:bCs/>
        </w:rPr>
      </w:pPr>
    </w:p>
    <w:tbl>
      <w:tblPr>
        <w:tblW w:w="8364" w:type="dxa"/>
        <w:tblLook w:val="04A0" w:firstRow="1" w:lastRow="0" w:firstColumn="1" w:lastColumn="0" w:noHBand="0" w:noVBand="1"/>
      </w:tblPr>
      <w:tblGrid>
        <w:gridCol w:w="6521"/>
        <w:gridCol w:w="850"/>
        <w:gridCol w:w="993"/>
      </w:tblGrid>
      <w:tr w:rsidR="004E67F2" w:rsidRPr="00EB00CB" w14:paraId="418F8730" w14:textId="77777777" w:rsidTr="00065A78">
        <w:trPr>
          <w:trHeight w:val="300"/>
        </w:trPr>
        <w:tc>
          <w:tcPr>
            <w:tcW w:w="8364" w:type="dxa"/>
            <w:gridSpan w:val="3"/>
            <w:tcBorders>
              <w:top w:val="nil"/>
              <w:left w:val="nil"/>
              <w:right w:val="nil"/>
            </w:tcBorders>
            <w:shd w:val="clear" w:color="auto" w:fill="D9D9D9" w:themeFill="background1" w:themeFillShade="D9"/>
            <w:noWrap/>
            <w:vAlign w:val="bottom"/>
            <w:hideMark/>
          </w:tcPr>
          <w:p w14:paraId="40636E69" w14:textId="77777777" w:rsidR="004E67F2" w:rsidRPr="00EB00CB" w:rsidRDefault="004E67F2" w:rsidP="001B7C12">
            <w:pPr>
              <w:spacing w:after="0" w:line="240" w:lineRule="auto"/>
              <w:ind w:right="459"/>
              <w:rPr>
                <w:rFonts w:eastAsia="Times New Roman" w:cs="Calibri"/>
                <w:b/>
                <w:bCs/>
                <w:color w:val="000000"/>
                <w:lang w:eastAsia="en-NZ"/>
              </w:rPr>
            </w:pPr>
            <w:r w:rsidRPr="00EB00CB">
              <w:rPr>
                <w:rFonts w:eastAsia="Times New Roman" w:cs="Calibri"/>
                <w:b/>
                <w:bCs/>
                <w:color w:val="000000"/>
                <w:lang w:eastAsia="en-NZ"/>
              </w:rPr>
              <w:t xml:space="preserve">Q15.2 If you have been physically restrained by staff in this prison in the last </w:t>
            </w:r>
            <w:r w:rsidR="001B7C12">
              <w:rPr>
                <w:rFonts w:eastAsia="Times New Roman" w:cs="Calibri"/>
                <w:b/>
                <w:bCs/>
                <w:color w:val="000000"/>
                <w:lang w:eastAsia="en-NZ"/>
              </w:rPr>
              <w:t>six</w:t>
            </w:r>
            <w:r w:rsidRPr="00EB00CB">
              <w:rPr>
                <w:rFonts w:eastAsia="Times New Roman" w:cs="Calibri"/>
                <w:b/>
                <w:bCs/>
                <w:color w:val="000000"/>
                <w:lang w:eastAsia="en-NZ"/>
              </w:rPr>
              <w:t xml:space="preserve"> months, did anyone come and talk to you about it afterwards?</w:t>
            </w:r>
          </w:p>
        </w:tc>
      </w:tr>
      <w:tr w:rsidR="004E67F2" w:rsidRPr="00EB00CB" w14:paraId="5D2223D1" w14:textId="77777777" w:rsidTr="00065A78">
        <w:trPr>
          <w:trHeight w:val="288"/>
        </w:trPr>
        <w:tc>
          <w:tcPr>
            <w:tcW w:w="6521" w:type="dxa"/>
            <w:tcBorders>
              <w:top w:val="single" w:sz="4" w:space="0" w:color="auto"/>
              <w:left w:val="nil"/>
              <w:bottom w:val="single" w:sz="4" w:space="0" w:color="auto"/>
              <w:right w:val="nil"/>
            </w:tcBorders>
            <w:shd w:val="clear" w:color="auto" w:fill="auto"/>
            <w:noWrap/>
            <w:vAlign w:val="bottom"/>
            <w:hideMark/>
          </w:tcPr>
          <w:p w14:paraId="3A421C7F" w14:textId="77777777" w:rsidR="004E67F2" w:rsidRPr="00EB00CB" w:rsidRDefault="004E67F2" w:rsidP="00065A78">
            <w:pPr>
              <w:spacing w:after="0" w:line="240" w:lineRule="auto"/>
              <w:rPr>
                <w:rFonts w:eastAsia="Times New Roman" w:cs="Calibri"/>
                <w:color w:val="000000"/>
                <w:lang w:eastAsia="en-NZ"/>
              </w:rPr>
            </w:pPr>
            <w:r w:rsidRPr="00EB00CB">
              <w:rPr>
                <w:rFonts w:eastAsia="Times New Roman" w:cs="Calibri"/>
                <w:color w:val="000000"/>
                <w:lang w:eastAsia="en-NZ"/>
              </w:rPr>
              <w:t>No</w:t>
            </w:r>
          </w:p>
        </w:tc>
        <w:tc>
          <w:tcPr>
            <w:tcW w:w="850" w:type="dxa"/>
            <w:tcBorders>
              <w:top w:val="single" w:sz="4" w:space="0" w:color="auto"/>
              <w:left w:val="nil"/>
              <w:bottom w:val="single" w:sz="4" w:space="0" w:color="auto"/>
              <w:right w:val="nil"/>
            </w:tcBorders>
            <w:shd w:val="clear" w:color="auto" w:fill="auto"/>
            <w:noWrap/>
            <w:vAlign w:val="bottom"/>
            <w:hideMark/>
          </w:tcPr>
          <w:p w14:paraId="154C08BC" w14:textId="77777777" w:rsidR="004E67F2" w:rsidRPr="00EB00CB" w:rsidRDefault="004E67F2" w:rsidP="00065A78">
            <w:pPr>
              <w:spacing w:after="0" w:line="240" w:lineRule="auto"/>
              <w:jc w:val="center"/>
              <w:rPr>
                <w:rFonts w:eastAsia="Times New Roman" w:cs="Calibri"/>
                <w:color w:val="000000"/>
                <w:lang w:eastAsia="en-NZ"/>
              </w:rPr>
            </w:pPr>
            <w:r w:rsidRPr="00EB00CB">
              <w:rPr>
                <w:rFonts w:eastAsia="Times New Roman" w:cs="Calibri"/>
                <w:color w:val="000000"/>
                <w:lang w:eastAsia="en-NZ"/>
              </w:rPr>
              <w:t>17</w:t>
            </w:r>
          </w:p>
        </w:tc>
        <w:tc>
          <w:tcPr>
            <w:tcW w:w="993" w:type="dxa"/>
            <w:tcBorders>
              <w:top w:val="single" w:sz="4" w:space="0" w:color="auto"/>
              <w:left w:val="nil"/>
              <w:bottom w:val="single" w:sz="4" w:space="0" w:color="auto"/>
              <w:right w:val="nil"/>
            </w:tcBorders>
            <w:shd w:val="clear" w:color="auto" w:fill="auto"/>
            <w:noWrap/>
            <w:vAlign w:val="bottom"/>
            <w:hideMark/>
          </w:tcPr>
          <w:p w14:paraId="20F7CA8C" w14:textId="77777777" w:rsidR="004E67F2" w:rsidRPr="00EB00CB" w:rsidRDefault="004E67F2" w:rsidP="00065A78">
            <w:pPr>
              <w:spacing w:after="0" w:line="240" w:lineRule="auto"/>
              <w:jc w:val="center"/>
              <w:rPr>
                <w:rFonts w:eastAsia="Times New Roman" w:cs="Calibri"/>
                <w:color w:val="000000"/>
                <w:lang w:eastAsia="en-NZ"/>
              </w:rPr>
            </w:pPr>
            <w:r w:rsidRPr="00EB00CB">
              <w:rPr>
                <w:rFonts w:eastAsia="Times New Roman" w:cs="Calibri"/>
                <w:color w:val="000000"/>
                <w:lang w:eastAsia="en-NZ"/>
              </w:rPr>
              <w:t>6%</w:t>
            </w:r>
          </w:p>
        </w:tc>
      </w:tr>
      <w:tr w:rsidR="004E67F2" w:rsidRPr="00EB00CB" w14:paraId="5ED111ED" w14:textId="77777777" w:rsidTr="00065A78">
        <w:trPr>
          <w:trHeight w:val="288"/>
        </w:trPr>
        <w:tc>
          <w:tcPr>
            <w:tcW w:w="6521" w:type="dxa"/>
            <w:tcBorders>
              <w:top w:val="nil"/>
              <w:left w:val="nil"/>
              <w:bottom w:val="single" w:sz="4" w:space="0" w:color="auto"/>
              <w:right w:val="nil"/>
            </w:tcBorders>
            <w:shd w:val="clear" w:color="auto" w:fill="auto"/>
            <w:noWrap/>
            <w:vAlign w:val="bottom"/>
            <w:hideMark/>
          </w:tcPr>
          <w:p w14:paraId="01C4E34B" w14:textId="77777777" w:rsidR="004E67F2" w:rsidRPr="00EB00CB" w:rsidRDefault="004E67F2" w:rsidP="00065A78">
            <w:pPr>
              <w:spacing w:after="0" w:line="240" w:lineRule="auto"/>
              <w:rPr>
                <w:rFonts w:eastAsia="Times New Roman" w:cs="Calibri"/>
                <w:color w:val="000000"/>
                <w:lang w:eastAsia="en-NZ"/>
              </w:rPr>
            </w:pPr>
            <w:r w:rsidRPr="00EB00CB">
              <w:rPr>
                <w:rFonts w:eastAsia="Times New Roman" w:cs="Calibri"/>
                <w:color w:val="000000"/>
                <w:lang w:eastAsia="en-NZ"/>
              </w:rPr>
              <w:t>Yes</w:t>
            </w:r>
          </w:p>
        </w:tc>
        <w:tc>
          <w:tcPr>
            <w:tcW w:w="850" w:type="dxa"/>
            <w:tcBorders>
              <w:top w:val="nil"/>
              <w:left w:val="nil"/>
              <w:bottom w:val="single" w:sz="4" w:space="0" w:color="auto"/>
              <w:right w:val="nil"/>
            </w:tcBorders>
            <w:shd w:val="clear" w:color="auto" w:fill="auto"/>
            <w:noWrap/>
            <w:vAlign w:val="bottom"/>
            <w:hideMark/>
          </w:tcPr>
          <w:p w14:paraId="795069F7" w14:textId="77777777" w:rsidR="004E67F2" w:rsidRPr="00EB00CB" w:rsidRDefault="004E67F2" w:rsidP="00065A78">
            <w:pPr>
              <w:spacing w:after="0" w:line="240" w:lineRule="auto"/>
              <w:jc w:val="center"/>
              <w:rPr>
                <w:rFonts w:eastAsia="Times New Roman" w:cs="Calibri"/>
                <w:color w:val="000000"/>
                <w:lang w:eastAsia="en-NZ"/>
              </w:rPr>
            </w:pPr>
            <w:r w:rsidRPr="00EB00CB">
              <w:rPr>
                <w:rFonts w:eastAsia="Times New Roman" w:cs="Calibri"/>
                <w:color w:val="000000"/>
                <w:lang w:eastAsia="en-NZ"/>
              </w:rPr>
              <w:t>6</w:t>
            </w:r>
          </w:p>
        </w:tc>
        <w:tc>
          <w:tcPr>
            <w:tcW w:w="993" w:type="dxa"/>
            <w:tcBorders>
              <w:top w:val="nil"/>
              <w:left w:val="nil"/>
              <w:bottom w:val="single" w:sz="4" w:space="0" w:color="auto"/>
              <w:right w:val="nil"/>
            </w:tcBorders>
            <w:shd w:val="clear" w:color="auto" w:fill="auto"/>
            <w:noWrap/>
            <w:vAlign w:val="bottom"/>
            <w:hideMark/>
          </w:tcPr>
          <w:p w14:paraId="1CFE3201" w14:textId="77777777" w:rsidR="004E67F2" w:rsidRPr="00EB00CB" w:rsidRDefault="004E67F2" w:rsidP="00065A78">
            <w:pPr>
              <w:spacing w:after="0" w:line="240" w:lineRule="auto"/>
              <w:jc w:val="center"/>
              <w:rPr>
                <w:rFonts w:eastAsia="Times New Roman" w:cs="Calibri"/>
                <w:color w:val="000000"/>
                <w:lang w:eastAsia="en-NZ"/>
              </w:rPr>
            </w:pPr>
            <w:r w:rsidRPr="00EB00CB">
              <w:rPr>
                <w:rFonts w:eastAsia="Times New Roman" w:cs="Calibri"/>
                <w:color w:val="000000"/>
                <w:lang w:eastAsia="en-NZ"/>
              </w:rPr>
              <w:t>2%</w:t>
            </w:r>
          </w:p>
        </w:tc>
      </w:tr>
      <w:tr w:rsidR="004E67F2" w:rsidRPr="00EB00CB" w14:paraId="0E021B9A" w14:textId="77777777" w:rsidTr="00065A78">
        <w:trPr>
          <w:trHeight w:val="288"/>
        </w:trPr>
        <w:tc>
          <w:tcPr>
            <w:tcW w:w="6521" w:type="dxa"/>
            <w:tcBorders>
              <w:top w:val="single" w:sz="4" w:space="0" w:color="auto"/>
              <w:left w:val="nil"/>
              <w:bottom w:val="single" w:sz="4" w:space="0" w:color="auto"/>
              <w:right w:val="nil"/>
            </w:tcBorders>
            <w:shd w:val="clear" w:color="auto" w:fill="auto"/>
            <w:noWrap/>
            <w:vAlign w:val="bottom"/>
            <w:hideMark/>
          </w:tcPr>
          <w:p w14:paraId="15A98878" w14:textId="77777777" w:rsidR="004E67F2" w:rsidRPr="00EB00CB" w:rsidRDefault="004E67F2" w:rsidP="00065A78">
            <w:pPr>
              <w:spacing w:after="0" w:line="240" w:lineRule="auto"/>
              <w:rPr>
                <w:rFonts w:eastAsia="Times New Roman" w:cs="Calibri"/>
                <w:color w:val="000000"/>
                <w:lang w:eastAsia="en-NZ"/>
              </w:rPr>
            </w:pPr>
            <w:r w:rsidRPr="00EB00CB">
              <w:rPr>
                <w:rFonts w:eastAsia="Times New Roman" w:cs="Calibri"/>
                <w:color w:val="000000"/>
                <w:lang w:eastAsia="en-NZ"/>
              </w:rPr>
              <w:t>Don’t remember</w:t>
            </w:r>
          </w:p>
        </w:tc>
        <w:tc>
          <w:tcPr>
            <w:tcW w:w="850" w:type="dxa"/>
            <w:tcBorders>
              <w:top w:val="single" w:sz="4" w:space="0" w:color="auto"/>
              <w:left w:val="nil"/>
              <w:bottom w:val="single" w:sz="4" w:space="0" w:color="auto"/>
              <w:right w:val="nil"/>
            </w:tcBorders>
            <w:shd w:val="clear" w:color="auto" w:fill="auto"/>
            <w:noWrap/>
            <w:vAlign w:val="bottom"/>
            <w:hideMark/>
          </w:tcPr>
          <w:p w14:paraId="23E50F21" w14:textId="77777777" w:rsidR="004E67F2" w:rsidRPr="00EB00CB" w:rsidRDefault="004E67F2" w:rsidP="00065A78">
            <w:pPr>
              <w:spacing w:after="0" w:line="240" w:lineRule="auto"/>
              <w:jc w:val="center"/>
              <w:rPr>
                <w:rFonts w:eastAsia="Times New Roman" w:cs="Calibri"/>
                <w:color w:val="000000"/>
                <w:lang w:eastAsia="en-NZ"/>
              </w:rPr>
            </w:pPr>
            <w:r w:rsidRPr="00EB00CB">
              <w:rPr>
                <w:rFonts w:eastAsia="Times New Roman" w:cs="Calibri"/>
                <w:color w:val="000000"/>
                <w:lang w:eastAsia="en-NZ"/>
              </w:rPr>
              <w:t>4</w:t>
            </w:r>
          </w:p>
        </w:tc>
        <w:tc>
          <w:tcPr>
            <w:tcW w:w="993" w:type="dxa"/>
            <w:tcBorders>
              <w:top w:val="single" w:sz="4" w:space="0" w:color="auto"/>
              <w:left w:val="nil"/>
              <w:bottom w:val="single" w:sz="4" w:space="0" w:color="auto"/>
              <w:right w:val="nil"/>
            </w:tcBorders>
            <w:shd w:val="clear" w:color="auto" w:fill="auto"/>
            <w:noWrap/>
            <w:vAlign w:val="bottom"/>
            <w:hideMark/>
          </w:tcPr>
          <w:p w14:paraId="25822CEC" w14:textId="77777777" w:rsidR="004E67F2" w:rsidRPr="00EB00CB" w:rsidRDefault="004E67F2" w:rsidP="00065A78">
            <w:pPr>
              <w:spacing w:after="0" w:line="240" w:lineRule="auto"/>
              <w:jc w:val="center"/>
              <w:rPr>
                <w:rFonts w:eastAsia="Times New Roman" w:cs="Calibri"/>
                <w:color w:val="000000"/>
                <w:lang w:eastAsia="en-NZ"/>
              </w:rPr>
            </w:pPr>
            <w:r w:rsidRPr="00EB00CB">
              <w:rPr>
                <w:rFonts w:eastAsia="Times New Roman" w:cs="Calibri"/>
                <w:color w:val="000000"/>
                <w:lang w:eastAsia="en-NZ"/>
              </w:rPr>
              <w:t>1%</w:t>
            </w:r>
          </w:p>
        </w:tc>
      </w:tr>
      <w:tr w:rsidR="004E67F2" w:rsidRPr="00EB00CB" w14:paraId="2DB36FB6" w14:textId="77777777" w:rsidTr="00065A78">
        <w:trPr>
          <w:trHeight w:val="288"/>
        </w:trPr>
        <w:tc>
          <w:tcPr>
            <w:tcW w:w="6521" w:type="dxa"/>
            <w:tcBorders>
              <w:top w:val="single" w:sz="4" w:space="0" w:color="auto"/>
              <w:left w:val="nil"/>
              <w:bottom w:val="single" w:sz="4" w:space="0" w:color="95B3D7"/>
              <w:right w:val="nil"/>
            </w:tcBorders>
            <w:shd w:val="clear" w:color="auto" w:fill="auto"/>
            <w:noWrap/>
            <w:vAlign w:val="bottom"/>
            <w:hideMark/>
          </w:tcPr>
          <w:p w14:paraId="01E98976" w14:textId="77777777" w:rsidR="004E67F2" w:rsidRPr="00EB00CB" w:rsidRDefault="004E67F2" w:rsidP="001B7C12">
            <w:pPr>
              <w:spacing w:after="0" w:line="240" w:lineRule="auto"/>
              <w:rPr>
                <w:rFonts w:eastAsia="Times New Roman" w:cs="Calibri"/>
                <w:color w:val="000000"/>
                <w:lang w:eastAsia="en-NZ"/>
              </w:rPr>
            </w:pPr>
            <w:r w:rsidRPr="00EB00CB">
              <w:rPr>
                <w:rFonts w:eastAsia="Times New Roman" w:cs="Calibri"/>
                <w:color w:val="000000"/>
                <w:lang w:eastAsia="en-NZ"/>
              </w:rPr>
              <w:t xml:space="preserve">Not been physically restrained here in </w:t>
            </w:r>
            <w:r w:rsidR="001B7C12">
              <w:rPr>
                <w:rFonts w:eastAsia="Times New Roman" w:cs="Calibri"/>
                <w:color w:val="000000"/>
                <w:lang w:eastAsia="en-NZ"/>
              </w:rPr>
              <w:t xml:space="preserve">the </w:t>
            </w:r>
            <w:r w:rsidRPr="00EB00CB">
              <w:rPr>
                <w:rFonts w:eastAsia="Times New Roman" w:cs="Calibri"/>
                <w:color w:val="000000"/>
                <w:lang w:eastAsia="en-NZ"/>
              </w:rPr>
              <w:t xml:space="preserve">last </w:t>
            </w:r>
            <w:r w:rsidR="001B7C12">
              <w:rPr>
                <w:rFonts w:eastAsia="Times New Roman" w:cs="Calibri"/>
                <w:color w:val="000000"/>
                <w:lang w:eastAsia="en-NZ"/>
              </w:rPr>
              <w:t>six</w:t>
            </w:r>
            <w:r w:rsidRPr="00EB00CB">
              <w:rPr>
                <w:rFonts w:eastAsia="Times New Roman" w:cs="Calibri"/>
                <w:color w:val="000000"/>
                <w:lang w:eastAsia="en-NZ"/>
              </w:rPr>
              <w:t xml:space="preserve"> months</w:t>
            </w:r>
          </w:p>
        </w:tc>
        <w:tc>
          <w:tcPr>
            <w:tcW w:w="850" w:type="dxa"/>
            <w:tcBorders>
              <w:top w:val="single" w:sz="4" w:space="0" w:color="auto"/>
              <w:left w:val="nil"/>
              <w:bottom w:val="single" w:sz="4" w:space="0" w:color="95B3D7"/>
              <w:right w:val="nil"/>
            </w:tcBorders>
            <w:shd w:val="clear" w:color="auto" w:fill="auto"/>
            <w:noWrap/>
            <w:vAlign w:val="bottom"/>
            <w:hideMark/>
          </w:tcPr>
          <w:p w14:paraId="774B3547" w14:textId="77777777" w:rsidR="004E67F2" w:rsidRPr="00EB00CB" w:rsidRDefault="004E67F2" w:rsidP="00065A78">
            <w:pPr>
              <w:spacing w:after="0" w:line="240" w:lineRule="auto"/>
              <w:jc w:val="center"/>
              <w:rPr>
                <w:rFonts w:eastAsia="Times New Roman" w:cs="Calibri"/>
                <w:color w:val="000000"/>
                <w:lang w:eastAsia="en-NZ"/>
              </w:rPr>
            </w:pPr>
            <w:r w:rsidRPr="00EB00CB">
              <w:rPr>
                <w:rFonts w:eastAsia="Times New Roman" w:cs="Calibri"/>
                <w:color w:val="000000"/>
                <w:lang w:eastAsia="en-NZ"/>
              </w:rPr>
              <w:t>256</w:t>
            </w:r>
          </w:p>
        </w:tc>
        <w:tc>
          <w:tcPr>
            <w:tcW w:w="993" w:type="dxa"/>
            <w:tcBorders>
              <w:top w:val="single" w:sz="4" w:space="0" w:color="auto"/>
              <w:left w:val="nil"/>
              <w:bottom w:val="single" w:sz="4" w:space="0" w:color="95B3D7"/>
              <w:right w:val="nil"/>
            </w:tcBorders>
            <w:shd w:val="clear" w:color="auto" w:fill="auto"/>
            <w:noWrap/>
            <w:vAlign w:val="bottom"/>
            <w:hideMark/>
          </w:tcPr>
          <w:p w14:paraId="1B47D497" w14:textId="77777777" w:rsidR="004E67F2" w:rsidRPr="00EB00CB" w:rsidRDefault="004E67F2" w:rsidP="00065A78">
            <w:pPr>
              <w:spacing w:after="0" w:line="240" w:lineRule="auto"/>
              <w:jc w:val="center"/>
              <w:rPr>
                <w:rFonts w:eastAsia="Times New Roman" w:cs="Calibri"/>
                <w:color w:val="000000"/>
                <w:lang w:eastAsia="en-NZ"/>
              </w:rPr>
            </w:pPr>
            <w:r w:rsidRPr="00EB00CB">
              <w:rPr>
                <w:rFonts w:eastAsia="Times New Roman" w:cs="Calibri"/>
                <w:color w:val="000000"/>
                <w:lang w:eastAsia="en-NZ"/>
              </w:rPr>
              <w:t>90%</w:t>
            </w:r>
          </w:p>
        </w:tc>
      </w:tr>
      <w:tr w:rsidR="004E67F2" w:rsidRPr="00EB00CB" w14:paraId="59701A38" w14:textId="77777777" w:rsidTr="00065A78">
        <w:trPr>
          <w:trHeight w:val="288"/>
        </w:trPr>
        <w:tc>
          <w:tcPr>
            <w:tcW w:w="6521" w:type="dxa"/>
            <w:tcBorders>
              <w:top w:val="single" w:sz="4" w:space="0" w:color="95B3D7"/>
              <w:left w:val="nil"/>
              <w:bottom w:val="nil"/>
              <w:right w:val="nil"/>
            </w:tcBorders>
            <w:shd w:val="clear" w:color="auto" w:fill="D9D9D9" w:themeFill="background1" w:themeFillShade="D9"/>
            <w:noWrap/>
            <w:vAlign w:val="bottom"/>
            <w:hideMark/>
          </w:tcPr>
          <w:p w14:paraId="57D15E33" w14:textId="77777777" w:rsidR="004E67F2" w:rsidRPr="00EB00CB"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850" w:type="dxa"/>
            <w:tcBorders>
              <w:top w:val="single" w:sz="4" w:space="0" w:color="95B3D7"/>
              <w:left w:val="nil"/>
              <w:bottom w:val="nil"/>
              <w:right w:val="nil"/>
            </w:tcBorders>
            <w:shd w:val="clear" w:color="auto" w:fill="D9D9D9" w:themeFill="background1" w:themeFillShade="D9"/>
            <w:noWrap/>
            <w:vAlign w:val="bottom"/>
            <w:hideMark/>
          </w:tcPr>
          <w:p w14:paraId="1617B680" w14:textId="77777777" w:rsidR="004E67F2" w:rsidRPr="00EB00CB" w:rsidRDefault="004E67F2" w:rsidP="00065A78">
            <w:pPr>
              <w:spacing w:after="0" w:line="240" w:lineRule="auto"/>
              <w:jc w:val="center"/>
              <w:rPr>
                <w:rFonts w:eastAsia="Times New Roman" w:cs="Calibri"/>
                <w:b/>
                <w:bCs/>
                <w:color w:val="000000"/>
                <w:lang w:eastAsia="en-NZ"/>
              </w:rPr>
            </w:pPr>
            <w:r w:rsidRPr="00EB00CB">
              <w:rPr>
                <w:rFonts w:eastAsia="Times New Roman" w:cs="Calibri"/>
                <w:b/>
                <w:bCs/>
                <w:color w:val="000000"/>
                <w:lang w:eastAsia="en-NZ"/>
              </w:rPr>
              <w:t>283</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26C11C86" w14:textId="77777777" w:rsidR="004E67F2" w:rsidRPr="00EB00CB" w:rsidRDefault="004E67F2" w:rsidP="00065A78">
            <w:pPr>
              <w:spacing w:after="0" w:line="240" w:lineRule="auto"/>
              <w:jc w:val="center"/>
              <w:rPr>
                <w:rFonts w:eastAsia="Times New Roman" w:cs="Calibri"/>
                <w:b/>
                <w:bCs/>
                <w:color w:val="000000"/>
                <w:lang w:eastAsia="en-NZ"/>
              </w:rPr>
            </w:pPr>
            <w:r w:rsidRPr="00EB00CB">
              <w:rPr>
                <w:rFonts w:eastAsia="Times New Roman" w:cs="Calibri"/>
                <w:b/>
                <w:bCs/>
                <w:color w:val="000000"/>
                <w:lang w:eastAsia="en-NZ"/>
              </w:rPr>
              <w:t>100%</w:t>
            </w:r>
          </w:p>
        </w:tc>
      </w:tr>
    </w:tbl>
    <w:p w14:paraId="3CAAB282" w14:textId="77777777" w:rsidR="004E67F2" w:rsidRDefault="004E67F2" w:rsidP="004E67F2">
      <w:pPr>
        <w:keepNext/>
        <w:keepLines/>
        <w:numPr>
          <w:ilvl w:val="1"/>
          <w:numId w:val="0"/>
        </w:numPr>
        <w:spacing w:after="0" w:line="240" w:lineRule="auto"/>
        <w:ind w:right="-57"/>
        <w:outlineLvl w:val="1"/>
        <w:rPr>
          <w:rFonts w:eastAsiaTheme="majorEastAsia" w:cstheme="majorBidi"/>
          <w:b/>
          <w:bCs/>
        </w:rPr>
      </w:pPr>
    </w:p>
    <w:tbl>
      <w:tblPr>
        <w:tblW w:w="8364" w:type="dxa"/>
        <w:tblLook w:val="04A0" w:firstRow="1" w:lastRow="0" w:firstColumn="1" w:lastColumn="0" w:noHBand="0" w:noVBand="1"/>
      </w:tblPr>
      <w:tblGrid>
        <w:gridCol w:w="6521"/>
        <w:gridCol w:w="850"/>
        <w:gridCol w:w="993"/>
      </w:tblGrid>
      <w:tr w:rsidR="004E67F2" w:rsidRPr="00EB00CB" w14:paraId="34836763" w14:textId="77777777" w:rsidTr="00065A78">
        <w:trPr>
          <w:trHeight w:val="300"/>
        </w:trPr>
        <w:tc>
          <w:tcPr>
            <w:tcW w:w="8364" w:type="dxa"/>
            <w:gridSpan w:val="3"/>
            <w:tcBorders>
              <w:top w:val="nil"/>
              <w:left w:val="nil"/>
              <w:right w:val="nil"/>
            </w:tcBorders>
            <w:shd w:val="clear" w:color="auto" w:fill="D9D9D9" w:themeFill="background1" w:themeFillShade="D9"/>
            <w:noWrap/>
            <w:vAlign w:val="bottom"/>
            <w:hideMark/>
          </w:tcPr>
          <w:p w14:paraId="7B8EE8BC" w14:textId="77777777" w:rsidR="004E67F2" w:rsidRPr="00EB00CB" w:rsidRDefault="004E67F2" w:rsidP="001B7C12">
            <w:pPr>
              <w:spacing w:after="0" w:line="240" w:lineRule="auto"/>
              <w:rPr>
                <w:rFonts w:eastAsia="Times New Roman" w:cs="Calibri"/>
                <w:b/>
                <w:bCs/>
                <w:color w:val="000000"/>
                <w:lang w:eastAsia="en-NZ"/>
              </w:rPr>
            </w:pPr>
            <w:r w:rsidRPr="00EB00CB">
              <w:rPr>
                <w:rFonts w:eastAsia="Times New Roman" w:cs="Calibri"/>
                <w:b/>
                <w:bCs/>
                <w:color w:val="000000"/>
                <w:lang w:eastAsia="en-NZ"/>
              </w:rPr>
              <w:t xml:space="preserve">Q15.3 Have you spent one or more nights in the segregation/management unit in this prison in the last </w:t>
            </w:r>
            <w:r w:rsidR="001B7C12">
              <w:rPr>
                <w:rFonts w:eastAsia="Times New Roman" w:cs="Calibri"/>
                <w:b/>
                <w:bCs/>
                <w:color w:val="000000"/>
                <w:lang w:eastAsia="en-NZ"/>
              </w:rPr>
              <w:t>six</w:t>
            </w:r>
            <w:r w:rsidRPr="00EB00CB">
              <w:rPr>
                <w:rFonts w:eastAsia="Times New Roman" w:cs="Calibri"/>
                <w:b/>
                <w:bCs/>
                <w:color w:val="000000"/>
                <w:lang w:eastAsia="en-NZ"/>
              </w:rPr>
              <w:t xml:space="preserve"> months?</w:t>
            </w:r>
          </w:p>
        </w:tc>
      </w:tr>
      <w:tr w:rsidR="004E67F2" w:rsidRPr="00EB00CB" w14:paraId="2B92B1A0" w14:textId="77777777" w:rsidTr="00065A78">
        <w:trPr>
          <w:trHeight w:val="288"/>
        </w:trPr>
        <w:tc>
          <w:tcPr>
            <w:tcW w:w="6521" w:type="dxa"/>
            <w:tcBorders>
              <w:top w:val="nil"/>
              <w:left w:val="nil"/>
              <w:bottom w:val="single" w:sz="4" w:space="0" w:color="auto"/>
              <w:right w:val="nil"/>
            </w:tcBorders>
            <w:shd w:val="clear" w:color="auto" w:fill="auto"/>
            <w:noWrap/>
            <w:vAlign w:val="bottom"/>
            <w:hideMark/>
          </w:tcPr>
          <w:p w14:paraId="30221ACE" w14:textId="77777777" w:rsidR="004E67F2" w:rsidRPr="00EB00CB" w:rsidRDefault="004E67F2" w:rsidP="00065A78">
            <w:pPr>
              <w:spacing w:after="0" w:line="240" w:lineRule="auto"/>
              <w:rPr>
                <w:rFonts w:eastAsia="Times New Roman" w:cs="Calibri"/>
                <w:color w:val="000000"/>
                <w:lang w:eastAsia="en-NZ"/>
              </w:rPr>
            </w:pPr>
            <w:r w:rsidRPr="00EB00CB">
              <w:rPr>
                <w:rFonts w:eastAsia="Times New Roman" w:cs="Calibri"/>
                <w:color w:val="000000"/>
                <w:lang w:eastAsia="en-NZ"/>
              </w:rPr>
              <w:t>No</w:t>
            </w:r>
          </w:p>
        </w:tc>
        <w:tc>
          <w:tcPr>
            <w:tcW w:w="850" w:type="dxa"/>
            <w:tcBorders>
              <w:top w:val="nil"/>
              <w:left w:val="nil"/>
              <w:bottom w:val="single" w:sz="4" w:space="0" w:color="auto"/>
              <w:right w:val="nil"/>
            </w:tcBorders>
            <w:shd w:val="clear" w:color="auto" w:fill="auto"/>
            <w:noWrap/>
            <w:vAlign w:val="bottom"/>
            <w:hideMark/>
          </w:tcPr>
          <w:p w14:paraId="276B2282" w14:textId="77777777" w:rsidR="004E67F2" w:rsidRPr="00EB00CB" w:rsidRDefault="004E67F2" w:rsidP="00065A78">
            <w:pPr>
              <w:spacing w:after="0" w:line="240" w:lineRule="auto"/>
              <w:jc w:val="center"/>
              <w:rPr>
                <w:rFonts w:eastAsia="Times New Roman" w:cs="Calibri"/>
                <w:color w:val="000000"/>
                <w:lang w:eastAsia="en-NZ"/>
              </w:rPr>
            </w:pPr>
            <w:r w:rsidRPr="00EB00CB">
              <w:rPr>
                <w:rFonts w:eastAsia="Times New Roman" w:cs="Calibri"/>
                <w:color w:val="000000"/>
                <w:lang w:eastAsia="en-NZ"/>
              </w:rPr>
              <w:t>246</w:t>
            </w:r>
          </w:p>
        </w:tc>
        <w:tc>
          <w:tcPr>
            <w:tcW w:w="993" w:type="dxa"/>
            <w:tcBorders>
              <w:top w:val="nil"/>
              <w:left w:val="nil"/>
              <w:bottom w:val="single" w:sz="4" w:space="0" w:color="auto"/>
              <w:right w:val="nil"/>
            </w:tcBorders>
            <w:shd w:val="clear" w:color="auto" w:fill="auto"/>
            <w:noWrap/>
            <w:vAlign w:val="bottom"/>
            <w:hideMark/>
          </w:tcPr>
          <w:p w14:paraId="5417AE9D" w14:textId="77777777" w:rsidR="004E67F2" w:rsidRPr="00EB00CB" w:rsidRDefault="004E67F2" w:rsidP="00065A78">
            <w:pPr>
              <w:spacing w:after="0" w:line="240" w:lineRule="auto"/>
              <w:jc w:val="center"/>
              <w:rPr>
                <w:rFonts w:eastAsia="Times New Roman" w:cs="Calibri"/>
                <w:color w:val="000000"/>
                <w:lang w:eastAsia="en-NZ"/>
              </w:rPr>
            </w:pPr>
            <w:r w:rsidRPr="00EB00CB">
              <w:rPr>
                <w:rFonts w:eastAsia="Times New Roman" w:cs="Calibri"/>
                <w:color w:val="000000"/>
                <w:lang w:eastAsia="en-NZ"/>
              </w:rPr>
              <w:t>88%</w:t>
            </w:r>
          </w:p>
        </w:tc>
      </w:tr>
      <w:tr w:rsidR="004E67F2" w:rsidRPr="00EB00CB" w14:paraId="3801F261" w14:textId="77777777" w:rsidTr="00065A78">
        <w:trPr>
          <w:trHeight w:val="288"/>
        </w:trPr>
        <w:tc>
          <w:tcPr>
            <w:tcW w:w="6521" w:type="dxa"/>
            <w:tcBorders>
              <w:top w:val="single" w:sz="4" w:space="0" w:color="auto"/>
              <w:left w:val="nil"/>
              <w:bottom w:val="nil"/>
              <w:right w:val="nil"/>
            </w:tcBorders>
            <w:shd w:val="clear" w:color="auto" w:fill="auto"/>
            <w:noWrap/>
            <w:vAlign w:val="bottom"/>
            <w:hideMark/>
          </w:tcPr>
          <w:p w14:paraId="35B512E1" w14:textId="77777777" w:rsidR="004E67F2" w:rsidRPr="00EB00CB" w:rsidRDefault="004E67F2" w:rsidP="00065A78">
            <w:pPr>
              <w:spacing w:after="0" w:line="240" w:lineRule="auto"/>
              <w:rPr>
                <w:rFonts w:eastAsia="Times New Roman" w:cs="Calibri"/>
                <w:color w:val="000000"/>
                <w:lang w:eastAsia="en-NZ"/>
              </w:rPr>
            </w:pPr>
            <w:r w:rsidRPr="00EB00CB">
              <w:rPr>
                <w:rFonts w:eastAsia="Times New Roman" w:cs="Calibri"/>
                <w:color w:val="000000"/>
                <w:lang w:eastAsia="en-NZ"/>
              </w:rPr>
              <w:t>Yes</w:t>
            </w:r>
          </w:p>
        </w:tc>
        <w:tc>
          <w:tcPr>
            <w:tcW w:w="850" w:type="dxa"/>
            <w:tcBorders>
              <w:top w:val="single" w:sz="4" w:space="0" w:color="auto"/>
              <w:left w:val="nil"/>
              <w:bottom w:val="nil"/>
              <w:right w:val="nil"/>
            </w:tcBorders>
            <w:shd w:val="clear" w:color="auto" w:fill="auto"/>
            <w:noWrap/>
            <w:vAlign w:val="bottom"/>
            <w:hideMark/>
          </w:tcPr>
          <w:p w14:paraId="7EA20DB6" w14:textId="77777777" w:rsidR="004E67F2" w:rsidRPr="00EB00CB" w:rsidRDefault="004E67F2" w:rsidP="00065A78">
            <w:pPr>
              <w:spacing w:after="0" w:line="240" w:lineRule="auto"/>
              <w:jc w:val="center"/>
              <w:rPr>
                <w:rFonts w:eastAsia="Times New Roman" w:cs="Calibri"/>
                <w:color w:val="000000"/>
                <w:lang w:eastAsia="en-NZ"/>
              </w:rPr>
            </w:pPr>
            <w:r w:rsidRPr="00EB00CB">
              <w:rPr>
                <w:rFonts w:eastAsia="Times New Roman" w:cs="Calibri"/>
                <w:color w:val="000000"/>
                <w:lang w:eastAsia="en-NZ"/>
              </w:rPr>
              <w:t>33</w:t>
            </w:r>
          </w:p>
        </w:tc>
        <w:tc>
          <w:tcPr>
            <w:tcW w:w="993" w:type="dxa"/>
            <w:tcBorders>
              <w:top w:val="single" w:sz="4" w:space="0" w:color="auto"/>
              <w:left w:val="nil"/>
              <w:bottom w:val="nil"/>
              <w:right w:val="nil"/>
            </w:tcBorders>
            <w:shd w:val="clear" w:color="auto" w:fill="auto"/>
            <w:noWrap/>
            <w:vAlign w:val="bottom"/>
            <w:hideMark/>
          </w:tcPr>
          <w:p w14:paraId="29F5065D" w14:textId="77777777" w:rsidR="004E67F2" w:rsidRPr="00EB00CB" w:rsidRDefault="004E67F2" w:rsidP="00065A78">
            <w:pPr>
              <w:spacing w:after="0" w:line="240" w:lineRule="auto"/>
              <w:jc w:val="center"/>
              <w:rPr>
                <w:rFonts w:eastAsia="Times New Roman" w:cs="Calibri"/>
                <w:color w:val="000000"/>
                <w:lang w:eastAsia="en-NZ"/>
              </w:rPr>
            </w:pPr>
            <w:r w:rsidRPr="00EB00CB">
              <w:rPr>
                <w:rFonts w:eastAsia="Times New Roman" w:cs="Calibri"/>
                <w:color w:val="000000"/>
                <w:lang w:eastAsia="en-NZ"/>
              </w:rPr>
              <w:t>12%</w:t>
            </w:r>
          </w:p>
        </w:tc>
      </w:tr>
      <w:tr w:rsidR="004E67F2" w:rsidRPr="00EB00CB" w14:paraId="1895F4A5" w14:textId="77777777" w:rsidTr="00065A78">
        <w:trPr>
          <w:trHeight w:val="288"/>
        </w:trPr>
        <w:tc>
          <w:tcPr>
            <w:tcW w:w="6521" w:type="dxa"/>
            <w:tcBorders>
              <w:top w:val="single" w:sz="4" w:space="0" w:color="95B3D7"/>
              <w:left w:val="nil"/>
              <w:bottom w:val="nil"/>
              <w:right w:val="nil"/>
            </w:tcBorders>
            <w:shd w:val="clear" w:color="auto" w:fill="D9D9D9" w:themeFill="background1" w:themeFillShade="D9"/>
            <w:noWrap/>
            <w:vAlign w:val="bottom"/>
            <w:hideMark/>
          </w:tcPr>
          <w:p w14:paraId="3DBC4FDA" w14:textId="77777777" w:rsidR="004E67F2" w:rsidRPr="00EB00CB"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850" w:type="dxa"/>
            <w:tcBorders>
              <w:top w:val="single" w:sz="4" w:space="0" w:color="95B3D7"/>
              <w:left w:val="nil"/>
              <w:bottom w:val="nil"/>
              <w:right w:val="nil"/>
            </w:tcBorders>
            <w:shd w:val="clear" w:color="auto" w:fill="D9D9D9" w:themeFill="background1" w:themeFillShade="D9"/>
            <w:noWrap/>
            <w:vAlign w:val="bottom"/>
            <w:hideMark/>
          </w:tcPr>
          <w:p w14:paraId="7C502526" w14:textId="77777777" w:rsidR="004E67F2" w:rsidRPr="00EB00CB" w:rsidRDefault="004E67F2" w:rsidP="00065A78">
            <w:pPr>
              <w:spacing w:after="0" w:line="240" w:lineRule="auto"/>
              <w:jc w:val="center"/>
              <w:rPr>
                <w:rFonts w:eastAsia="Times New Roman" w:cs="Calibri"/>
                <w:b/>
                <w:bCs/>
                <w:color w:val="000000"/>
                <w:lang w:eastAsia="en-NZ"/>
              </w:rPr>
            </w:pPr>
            <w:r w:rsidRPr="00EB00CB">
              <w:rPr>
                <w:rFonts w:eastAsia="Times New Roman" w:cs="Calibri"/>
                <w:b/>
                <w:bCs/>
                <w:color w:val="000000"/>
                <w:lang w:eastAsia="en-NZ"/>
              </w:rPr>
              <w:t>279</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29AE2388" w14:textId="77777777" w:rsidR="004E67F2" w:rsidRPr="00EB00CB" w:rsidRDefault="004E67F2" w:rsidP="00065A78">
            <w:pPr>
              <w:spacing w:after="0" w:line="240" w:lineRule="auto"/>
              <w:jc w:val="center"/>
              <w:rPr>
                <w:rFonts w:eastAsia="Times New Roman" w:cs="Calibri"/>
                <w:b/>
                <w:bCs/>
                <w:color w:val="000000"/>
                <w:lang w:eastAsia="en-NZ"/>
              </w:rPr>
            </w:pPr>
            <w:r w:rsidRPr="00EB00CB">
              <w:rPr>
                <w:rFonts w:eastAsia="Times New Roman" w:cs="Calibri"/>
                <w:b/>
                <w:bCs/>
                <w:color w:val="000000"/>
                <w:lang w:eastAsia="en-NZ"/>
              </w:rPr>
              <w:t>100%</w:t>
            </w:r>
          </w:p>
        </w:tc>
      </w:tr>
    </w:tbl>
    <w:p w14:paraId="4BD7286B" w14:textId="77777777" w:rsidR="004E67F2" w:rsidRDefault="004E67F2" w:rsidP="004E67F2">
      <w:pPr>
        <w:keepNext/>
        <w:keepLines/>
        <w:numPr>
          <w:ilvl w:val="1"/>
          <w:numId w:val="0"/>
        </w:numPr>
        <w:spacing w:after="0" w:line="240" w:lineRule="auto"/>
        <w:ind w:right="-57"/>
        <w:outlineLvl w:val="1"/>
        <w:rPr>
          <w:rFonts w:eastAsiaTheme="majorEastAsia" w:cstheme="majorBidi"/>
          <w:b/>
          <w:bCs/>
        </w:rPr>
      </w:pPr>
    </w:p>
    <w:tbl>
      <w:tblPr>
        <w:tblW w:w="8364" w:type="dxa"/>
        <w:tblLook w:val="04A0" w:firstRow="1" w:lastRow="0" w:firstColumn="1" w:lastColumn="0" w:noHBand="0" w:noVBand="1"/>
      </w:tblPr>
      <w:tblGrid>
        <w:gridCol w:w="6521"/>
        <w:gridCol w:w="850"/>
        <w:gridCol w:w="993"/>
      </w:tblGrid>
      <w:tr w:rsidR="004E67F2" w:rsidRPr="00EB00CB" w14:paraId="7DD33551" w14:textId="77777777" w:rsidTr="00065A78">
        <w:trPr>
          <w:trHeight w:val="300"/>
        </w:trPr>
        <w:tc>
          <w:tcPr>
            <w:tcW w:w="8364" w:type="dxa"/>
            <w:gridSpan w:val="3"/>
            <w:tcBorders>
              <w:top w:val="nil"/>
              <w:left w:val="nil"/>
              <w:bottom w:val="single" w:sz="4" w:space="0" w:color="95B3D7"/>
              <w:right w:val="nil"/>
            </w:tcBorders>
            <w:shd w:val="clear" w:color="auto" w:fill="D9D9D9" w:themeFill="background1" w:themeFillShade="D9"/>
            <w:noWrap/>
            <w:vAlign w:val="bottom"/>
            <w:hideMark/>
          </w:tcPr>
          <w:p w14:paraId="18367FD8" w14:textId="77777777" w:rsidR="004E67F2" w:rsidRPr="00EB00CB" w:rsidRDefault="004E67F2" w:rsidP="00065A78">
            <w:pPr>
              <w:spacing w:after="0" w:line="240" w:lineRule="auto"/>
              <w:rPr>
                <w:rFonts w:eastAsia="Times New Roman" w:cs="Calibri"/>
                <w:b/>
                <w:bCs/>
                <w:color w:val="000000"/>
                <w:lang w:eastAsia="en-NZ"/>
              </w:rPr>
            </w:pPr>
            <w:r w:rsidRPr="00EB00CB">
              <w:rPr>
                <w:rFonts w:eastAsia="Times New Roman" w:cs="Calibri"/>
                <w:b/>
                <w:bCs/>
                <w:color w:val="000000"/>
                <w:lang w:eastAsia="en-NZ"/>
              </w:rPr>
              <w:t>Q15.4 Were you treated well by segregation/management staff?</w:t>
            </w:r>
          </w:p>
        </w:tc>
      </w:tr>
      <w:tr w:rsidR="004E67F2" w:rsidRPr="00EB00CB" w14:paraId="2ABA8528" w14:textId="77777777" w:rsidTr="00065A78">
        <w:trPr>
          <w:trHeight w:val="288"/>
        </w:trPr>
        <w:tc>
          <w:tcPr>
            <w:tcW w:w="6521" w:type="dxa"/>
            <w:tcBorders>
              <w:top w:val="single" w:sz="4" w:space="0" w:color="95B3D7"/>
              <w:left w:val="nil"/>
              <w:bottom w:val="single" w:sz="4" w:space="0" w:color="auto"/>
              <w:right w:val="nil"/>
            </w:tcBorders>
            <w:shd w:val="clear" w:color="auto" w:fill="auto"/>
            <w:noWrap/>
            <w:vAlign w:val="bottom"/>
            <w:hideMark/>
          </w:tcPr>
          <w:p w14:paraId="2AB158F1" w14:textId="77777777" w:rsidR="004E67F2" w:rsidRPr="00EB00CB" w:rsidRDefault="004E67F2" w:rsidP="00065A78">
            <w:pPr>
              <w:spacing w:after="0" w:line="240" w:lineRule="auto"/>
              <w:rPr>
                <w:rFonts w:eastAsia="Times New Roman" w:cs="Calibri"/>
                <w:color w:val="000000"/>
                <w:lang w:eastAsia="en-NZ"/>
              </w:rPr>
            </w:pPr>
            <w:r w:rsidRPr="00EB00CB">
              <w:rPr>
                <w:rFonts w:eastAsia="Times New Roman" w:cs="Calibri"/>
                <w:color w:val="000000"/>
                <w:lang w:eastAsia="en-NZ"/>
              </w:rPr>
              <w:t>No</w:t>
            </w:r>
          </w:p>
        </w:tc>
        <w:tc>
          <w:tcPr>
            <w:tcW w:w="850" w:type="dxa"/>
            <w:tcBorders>
              <w:top w:val="single" w:sz="4" w:space="0" w:color="95B3D7"/>
              <w:left w:val="nil"/>
              <w:bottom w:val="single" w:sz="4" w:space="0" w:color="auto"/>
              <w:right w:val="nil"/>
            </w:tcBorders>
            <w:shd w:val="clear" w:color="auto" w:fill="auto"/>
            <w:noWrap/>
            <w:vAlign w:val="bottom"/>
            <w:hideMark/>
          </w:tcPr>
          <w:p w14:paraId="70ADDA68" w14:textId="77777777" w:rsidR="004E67F2" w:rsidRPr="00EB00CB" w:rsidRDefault="004E67F2" w:rsidP="00065A78">
            <w:pPr>
              <w:spacing w:after="0" w:line="240" w:lineRule="auto"/>
              <w:jc w:val="center"/>
              <w:rPr>
                <w:rFonts w:eastAsia="Times New Roman" w:cs="Calibri"/>
                <w:color w:val="000000"/>
                <w:lang w:eastAsia="en-NZ"/>
              </w:rPr>
            </w:pPr>
            <w:r w:rsidRPr="00EB00CB">
              <w:rPr>
                <w:rFonts w:eastAsia="Times New Roman" w:cs="Calibri"/>
                <w:color w:val="000000"/>
                <w:lang w:eastAsia="en-NZ"/>
              </w:rPr>
              <w:t>6</w:t>
            </w:r>
          </w:p>
        </w:tc>
        <w:tc>
          <w:tcPr>
            <w:tcW w:w="993" w:type="dxa"/>
            <w:tcBorders>
              <w:top w:val="single" w:sz="4" w:space="0" w:color="95B3D7"/>
              <w:left w:val="nil"/>
              <w:bottom w:val="single" w:sz="4" w:space="0" w:color="auto"/>
              <w:right w:val="nil"/>
            </w:tcBorders>
            <w:shd w:val="clear" w:color="auto" w:fill="auto"/>
            <w:noWrap/>
            <w:vAlign w:val="bottom"/>
            <w:hideMark/>
          </w:tcPr>
          <w:p w14:paraId="58A0C536" w14:textId="77777777" w:rsidR="004E67F2" w:rsidRPr="00EB00CB" w:rsidRDefault="004E67F2" w:rsidP="00065A78">
            <w:pPr>
              <w:spacing w:after="0" w:line="240" w:lineRule="auto"/>
              <w:jc w:val="center"/>
              <w:rPr>
                <w:rFonts w:eastAsia="Times New Roman" w:cs="Calibri"/>
                <w:color w:val="000000"/>
                <w:lang w:eastAsia="en-NZ"/>
              </w:rPr>
            </w:pPr>
            <w:r w:rsidRPr="00EB00CB">
              <w:rPr>
                <w:rFonts w:eastAsia="Times New Roman" w:cs="Calibri"/>
                <w:color w:val="000000"/>
                <w:lang w:eastAsia="en-NZ"/>
              </w:rPr>
              <w:t>18%</w:t>
            </w:r>
          </w:p>
        </w:tc>
      </w:tr>
      <w:tr w:rsidR="004E67F2" w:rsidRPr="00EB00CB" w14:paraId="7CD42C7F" w14:textId="77777777" w:rsidTr="00065A78">
        <w:trPr>
          <w:trHeight w:val="288"/>
        </w:trPr>
        <w:tc>
          <w:tcPr>
            <w:tcW w:w="6521" w:type="dxa"/>
            <w:tcBorders>
              <w:top w:val="single" w:sz="4" w:space="0" w:color="auto"/>
              <w:left w:val="nil"/>
              <w:bottom w:val="nil"/>
              <w:right w:val="nil"/>
            </w:tcBorders>
            <w:shd w:val="clear" w:color="auto" w:fill="auto"/>
            <w:noWrap/>
            <w:vAlign w:val="bottom"/>
            <w:hideMark/>
          </w:tcPr>
          <w:p w14:paraId="50930F85" w14:textId="77777777" w:rsidR="004E67F2" w:rsidRPr="00EB00CB" w:rsidRDefault="004E67F2" w:rsidP="00065A78">
            <w:pPr>
              <w:spacing w:after="0" w:line="240" w:lineRule="auto"/>
              <w:rPr>
                <w:rFonts w:eastAsia="Times New Roman" w:cs="Calibri"/>
                <w:color w:val="000000"/>
                <w:lang w:eastAsia="en-NZ"/>
              </w:rPr>
            </w:pPr>
            <w:r w:rsidRPr="00EB00CB">
              <w:rPr>
                <w:rFonts w:eastAsia="Times New Roman" w:cs="Calibri"/>
                <w:color w:val="000000"/>
                <w:lang w:eastAsia="en-NZ"/>
              </w:rPr>
              <w:t>Yes</w:t>
            </w:r>
          </w:p>
        </w:tc>
        <w:tc>
          <w:tcPr>
            <w:tcW w:w="850" w:type="dxa"/>
            <w:tcBorders>
              <w:top w:val="single" w:sz="4" w:space="0" w:color="auto"/>
              <w:left w:val="nil"/>
              <w:bottom w:val="nil"/>
              <w:right w:val="nil"/>
            </w:tcBorders>
            <w:shd w:val="clear" w:color="auto" w:fill="auto"/>
            <w:noWrap/>
            <w:vAlign w:val="bottom"/>
            <w:hideMark/>
          </w:tcPr>
          <w:p w14:paraId="34C73FCD" w14:textId="77777777" w:rsidR="004E67F2" w:rsidRPr="00EB00CB" w:rsidRDefault="004E67F2" w:rsidP="00065A78">
            <w:pPr>
              <w:spacing w:after="0" w:line="240" w:lineRule="auto"/>
              <w:jc w:val="center"/>
              <w:rPr>
                <w:rFonts w:eastAsia="Times New Roman" w:cs="Calibri"/>
                <w:color w:val="000000"/>
                <w:lang w:eastAsia="en-NZ"/>
              </w:rPr>
            </w:pPr>
            <w:r w:rsidRPr="00EB00CB">
              <w:rPr>
                <w:rFonts w:eastAsia="Times New Roman" w:cs="Calibri"/>
                <w:color w:val="000000"/>
                <w:lang w:eastAsia="en-NZ"/>
              </w:rPr>
              <w:t>28</w:t>
            </w:r>
          </w:p>
        </w:tc>
        <w:tc>
          <w:tcPr>
            <w:tcW w:w="993" w:type="dxa"/>
            <w:tcBorders>
              <w:top w:val="single" w:sz="4" w:space="0" w:color="auto"/>
              <w:left w:val="nil"/>
              <w:bottom w:val="nil"/>
              <w:right w:val="nil"/>
            </w:tcBorders>
            <w:shd w:val="clear" w:color="auto" w:fill="auto"/>
            <w:noWrap/>
            <w:vAlign w:val="bottom"/>
            <w:hideMark/>
          </w:tcPr>
          <w:p w14:paraId="5AE7772F" w14:textId="77777777" w:rsidR="004E67F2" w:rsidRPr="00EB00CB" w:rsidRDefault="004E67F2" w:rsidP="00065A78">
            <w:pPr>
              <w:spacing w:after="0" w:line="240" w:lineRule="auto"/>
              <w:jc w:val="center"/>
              <w:rPr>
                <w:rFonts w:eastAsia="Times New Roman" w:cs="Calibri"/>
                <w:color w:val="000000"/>
                <w:lang w:eastAsia="en-NZ"/>
              </w:rPr>
            </w:pPr>
            <w:r w:rsidRPr="00EB00CB">
              <w:rPr>
                <w:rFonts w:eastAsia="Times New Roman" w:cs="Calibri"/>
                <w:color w:val="000000"/>
                <w:lang w:eastAsia="en-NZ"/>
              </w:rPr>
              <w:t>82%</w:t>
            </w:r>
          </w:p>
        </w:tc>
      </w:tr>
      <w:tr w:rsidR="004E67F2" w:rsidRPr="00EB00CB" w14:paraId="7AB68C60" w14:textId="77777777" w:rsidTr="00065A78">
        <w:trPr>
          <w:trHeight w:val="288"/>
        </w:trPr>
        <w:tc>
          <w:tcPr>
            <w:tcW w:w="6521" w:type="dxa"/>
            <w:tcBorders>
              <w:top w:val="single" w:sz="4" w:space="0" w:color="95B3D7"/>
              <w:left w:val="nil"/>
              <w:bottom w:val="nil"/>
              <w:right w:val="nil"/>
            </w:tcBorders>
            <w:shd w:val="clear" w:color="auto" w:fill="D9D9D9" w:themeFill="background1" w:themeFillShade="D9"/>
            <w:noWrap/>
            <w:vAlign w:val="bottom"/>
            <w:hideMark/>
          </w:tcPr>
          <w:p w14:paraId="72BC0FF3" w14:textId="77777777" w:rsidR="004E67F2" w:rsidRPr="00EB00CB"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850" w:type="dxa"/>
            <w:tcBorders>
              <w:top w:val="single" w:sz="4" w:space="0" w:color="95B3D7"/>
              <w:left w:val="nil"/>
              <w:bottom w:val="nil"/>
              <w:right w:val="nil"/>
            </w:tcBorders>
            <w:shd w:val="clear" w:color="auto" w:fill="D9D9D9" w:themeFill="background1" w:themeFillShade="D9"/>
            <w:noWrap/>
            <w:vAlign w:val="bottom"/>
            <w:hideMark/>
          </w:tcPr>
          <w:p w14:paraId="33BCDB62" w14:textId="77777777" w:rsidR="004E67F2" w:rsidRPr="00EB00CB" w:rsidRDefault="004E67F2" w:rsidP="00065A78">
            <w:pPr>
              <w:spacing w:after="0" w:line="240" w:lineRule="auto"/>
              <w:jc w:val="center"/>
              <w:rPr>
                <w:rFonts w:eastAsia="Times New Roman" w:cs="Calibri"/>
                <w:b/>
                <w:bCs/>
                <w:color w:val="000000"/>
                <w:lang w:eastAsia="en-NZ"/>
              </w:rPr>
            </w:pPr>
            <w:r w:rsidRPr="00EB00CB">
              <w:rPr>
                <w:rFonts w:eastAsia="Times New Roman" w:cs="Calibri"/>
                <w:b/>
                <w:bCs/>
                <w:color w:val="000000"/>
                <w:lang w:eastAsia="en-NZ"/>
              </w:rPr>
              <w:t>34</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6F390D0D" w14:textId="77777777" w:rsidR="004E67F2" w:rsidRPr="00EB00CB" w:rsidRDefault="004E67F2" w:rsidP="00065A78">
            <w:pPr>
              <w:spacing w:after="0" w:line="240" w:lineRule="auto"/>
              <w:jc w:val="center"/>
              <w:rPr>
                <w:rFonts w:eastAsia="Times New Roman" w:cs="Calibri"/>
                <w:b/>
                <w:bCs/>
                <w:color w:val="000000"/>
                <w:lang w:eastAsia="en-NZ"/>
              </w:rPr>
            </w:pPr>
            <w:r w:rsidRPr="00EB00CB">
              <w:rPr>
                <w:rFonts w:eastAsia="Times New Roman" w:cs="Calibri"/>
                <w:b/>
                <w:bCs/>
                <w:color w:val="000000"/>
                <w:lang w:eastAsia="en-NZ"/>
              </w:rPr>
              <w:t>100%</w:t>
            </w:r>
          </w:p>
        </w:tc>
      </w:tr>
    </w:tbl>
    <w:p w14:paraId="48344B5E" w14:textId="77777777" w:rsidR="004E67F2" w:rsidRDefault="004E67F2" w:rsidP="004E67F2">
      <w:pPr>
        <w:keepNext/>
        <w:keepLines/>
        <w:numPr>
          <w:ilvl w:val="1"/>
          <w:numId w:val="0"/>
        </w:numPr>
        <w:spacing w:after="0" w:line="240" w:lineRule="auto"/>
        <w:ind w:right="-57"/>
        <w:outlineLvl w:val="1"/>
        <w:rPr>
          <w:rFonts w:eastAsiaTheme="majorEastAsia" w:cstheme="majorBidi"/>
          <w:b/>
          <w:bCs/>
        </w:rPr>
      </w:pPr>
    </w:p>
    <w:tbl>
      <w:tblPr>
        <w:tblW w:w="8364" w:type="dxa"/>
        <w:tblLook w:val="04A0" w:firstRow="1" w:lastRow="0" w:firstColumn="1" w:lastColumn="0" w:noHBand="0" w:noVBand="1"/>
      </w:tblPr>
      <w:tblGrid>
        <w:gridCol w:w="6521"/>
        <w:gridCol w:w="850"/>
        <w:gridCol w:w="993"/>
      </w:tblGrid>
      <w:tr w:rsidR="004E67F2" w:rsidRPr="00EB00CB" w14:paraId="091FE224" w14:textId="77777777" w:rsidTr="00065A78">
        <w:trPr>
          <w:trHeight w:val="300"/>
        </w:trPr>
        <w:tc>
          <w:tcPr>
            <w:tcW w:w="7371" w:type="dxa"/>
            <w:gridSpan w:val="2"/>
            <w:tcBorders>
              <w:top w:val="nil"/>
              <w:left w:val="nil"/>
              <w:right w:val="nil"/>
            </w:tcBorders>
            <w:shd w:val="clear" w:color="auto" w:fill="D9D9D9" w:themeFill="background1" w:themeFillShade="D9"/>
            <w:noWrap/>
            <w:vAlign w:val="bottom"/>
            <w:hideMark/>
          </w:tcPr>
          <w:p w14:paraId="193C1ECE" w14:textId="01533565" w:rsidR="004E67F2" w:rsidRPr="00EB00CB" w:rsidRDefault="004E67F2" w:rsidP="007143F3">
            <w:pPr>
              <w:spacing w:after="0" w:line="240" w:lineRule="auto"/>
              <w:rPr>
                <w:rFonts w:eastAsia="Times New Roman" w:cs="Calibri"/>
                <w:b/>
                <w:bCs/>
                <w:color w:val="000000"/>
                <w:lang w:eastAsia="en-NZ"/>
              </w:rPr>
            </w:pPr>
            <w:r>
              <w:rPr>
                <w:rFonts w:eastAsiaTheme="majorEastAsia" w:cstheme="majorBidi"/>
                <w:b/>
                <w:bCs/>
              </w:rPr>
              <w:br w:type="page"/>
            </w:r>
            <w:r w:rsidR="007143F3">
              <w:rPr>
                <w:rFonts w:eastAsia="Times New Roman" w:cs="Calibri"/>
                <w:b/>
                <w:bCs/>
                <w:color w:val="000000"/>
                <w:lang w:eastAsia="en-NZ"/>
              </w:rPr>
              <w:t xml:space="preserve">Q15.5 </w:t>
            </w:r>
            <w:r w:rsidR="007143F3" w:rsidRPr="00EB00CB">
              <w:rPr>
                <w:rFonts w:eastAsia="Times New Roman" w:cs="Calibri"/>
                <w:b/>
                <w:bCs/>
                <w:color w:val="000000"/>
                <w:lang w:eastAsia="en-NZ"/>
              </w:rPr>
              <w:t>Could you shower every day?</w:t>
            </w:r>
          </w:p>
        </w:tc>
        <w:tc>
          <w:tcPr>
            <w:tcW w:w="993" w:type="dxa"/>
            <w:tcBorders>
              <w:top w:val="nil"/>
              <w:left w:val="nil"/>
              <w:right w:val="nil"/>
            </w:tcBorders>
            <w:shd w:val="clear" w:color="auto" w:fill="D9D9D9" w:themeFill="background1" w:themeFillShade="D9"/>
            <w:noWrap/>
            <w:vAlign w:val="bottom"/>
          </w:tcPr>
          <w:p w14:paraId="32768D84" w14:textId="77777777" w:rsidR="004E67F2" w:rsidRPr="00EB00CB" w:rsidRDefault="004E67F2" w:rsidP="00065A78">
            <w:pPr>
              <w:spacing w:after="0" w:line="240" w:lineRule="auto"/>
              <w:rPr>
                <w:rFonts w:eastAsia="Times New Roman" w:cs="Calibri"/>
                <w:b/>
                <w:bCs/>
                <w:color w:val="000000"/>
                <w:lang w:eastAsia="en-NZ"/>
              </w:rPr>
            </w:pPr>
          </w:p>
        </w:tc>
      </w:tr>
      <w:tr w:rsidR="004E67F2" w:rsidRPr="00EB00CB" w14:paraId="34D00DBE" w14:textId="77777777" w:rsidTr="00065A78">
        <w:trPr>
          <w:trHeight w:val="288"/>
        </w:trPr>
        <w:tc>
          <w:tcPr>
            <w:tcW w:w="6521" w:type="dxa"/>
            <w:tcBorders>
              <w:top w:val="nil"/>
              <w:left w:val="nil"/>
              <w:bottom w:val="single" w:sz="4" w:space="0" w:color="auto"/>
              <w:right w:val="nil"/>
            </w:tcBorders>
            <w:shd w:val="clear" w:color="auto" w:fill="auto"/>
            <w:noWrap/>
            <w:vAlign w:val="bottom"/>
            <w:hideMark/>
          </w:tcPr>
          <w:p w14:paraId="273322BF" w14:textId="77777777" w:rsidR="004E67F2" w:rsidRPr="00EB00CB" w:rsidRDefault="004E67F2" w:rsidP="00065A78">
            <w:pPr>
              <w:spacing w:after="0" w:line="240" w:lineRule="auto"/>
              <w:rPr>
                <w:rFonts w:eastAsia="Times New Roman" w:cs="Calibri"/>
                <w:color w:val="000000"/>
                <w:lang w:eastAsia="en-NZ"/>
              </w:rPr>
            </w:pPr>
            <w:r w:rsidRPr="00EB00CB">
              <w:rPr>
                <w:rFonts w:eastAsia="Times New Roman" w:cs="Calibri"/>
                <w:color w:val="000000"/>
                <w:lang w:eastAsia="en-NZ"/>
              </w:rPr>
              <w:t>No</w:t>
            </w:r>
          </w:p>
        </w:tc>
        <w:tc>
          <w:tcPr>
            <w:tcW w:w="850" w:type="dxa"/>
            <w:tcBorders>
              <w:top w:val="nil"/>
              <w:left w:val="nil"/>
              <w:bottom w:val="single" w:sz="4" w:space="0" w:color="auto"/>
              <w:right w:val="nil"/>
            </w:tcBorders>
            <w:shd w:val="clear" w:color="auto" w:fill="auto"/>
            <w:noWrap/>
            <w:vAlign w:val="bottom"/>
            <w:hideMark/>
          </w:tcPr>
          <w:p w14:paraId="6FC8BE8B" w14:textId="77777777" w:rsidR="004E67F2" w:rsidRPr="00EB00CB" w:rsidRDefault="004E67F2" w:rsidP="00065A78">
            <w:pPr>
              <w:spacing w:after="0" w:line="240" w:lineRule="auto"/>
              <w:jc w:val="center"/>
              <w:rPr>
                <w:rFonts w:eastAsia="Times New Roman" w:cs="Calibri"/>
                <w:color w:val="000000"/>
                <w:lang w:eastAsia="en-NZ"/>
              </w:rPr>
            </w:pPr>
            <w:r w:rsidRPr="00EB00CB">
              <w:rPr>
                <w:rFonts w:eastAsia="Times New Roman" w:cs="Calibri"/>
                <w:color w:val="000000"/>
                <w:lang w:eastAsia="en-NZ"/>
              </w:rPr>
              <w:t>1</w:t>
            </w:r>
          </w:p>
        </w:tc>
        <w:tc>
          <w:tcPr>
            <w:tcW w:w="993" w:type="dxa"/>
            <w:tcBorders>
              <w:top w:val="nil"/>
              <w:left w:val="nil"/>
              <w:bottom w:val="single" w:sz="4" w:space="0" w:color="auto"/>
              <w:right w:val="nil"/>
            </w:tcBorders>
            <w:shd w:val="clear" w:color="auto" w:fill="auto"/>
            <w:noWrap/>
            <w:vAlign w:val="bottom"/>
            <w:hideMark/>
          </w:tcPr>
          <w:p w14:paraId="0342CD71" w14:textId="77777777" w:rsidR="004E67F2" w:rsidRPr="00EB00CB" w:rsidRDefault="004E67F2" w:rsidP="00065A78">
            <w:pPr>
              <w:spacing w:after="0" w:line="240" w:lineRule="auto"/>
              <w:jc w:val="center"/>
              <w:rPr>
                <w:rFonts w:eastAsia="Times New Roman" w:cs="Calibri"/>
                <w:color w:val="000000"/>
                <w:lang w:eastAsia="en-NZ"/>
              </w:rPr>
            </w:pPr>
            <w:r w:rsidRPr="00EB00CB">
              <w:rPr>
                <w:rFonts w:eastAsia="Times New Roman" w:cs="Calibri"/>
                <w:color w:val="000000"/>
                <w:lang w:eastAsia="en-NZ"/>
              </w:rPr>
              <w:t>3%</w:t>
            </w:r>
          </w:p>
        </w:tc>
      </w:tr>
      <w:tr w:rsidR="004E67F2" w:rsidRPr="00EB00CB" w14:paraId="50844973" w14:textId="77777777" w:rsidTr="00065A78">
        <w:trPr>
          <w:trHeight w:val="288"/>
        </w:trPr>
        <w:tc>
          <w:tcPr>
            <w:tcW w:w="6521" w:type="dxa"/>
            <w:tcBorders>
              <w:top w:val="single" w:sz="4" w:space="0" w:color="auto"/>
              <w:left w:val="nil"/>
              <w:bottom w:val="nil"/>
              <w:right w:val="nil"/>
            </w:tcBorders>
            <w:shd w:val="clear" w:color="auto" w:fill="auto"/>
            <w:noWrap/>
            <w:vAlign w:val="bottom"/>
            <w:hideMark/>
          </w:tcPr>
          <w:p w14:paraId="2CABF384" w14:textId="77777777" w:rsidR="004E67F2" w:rsidRPr="00EB00CB" w:rsidRDefault="004E67F2" w:rsidP="00065A78">
            <w:pPr>
              <w:spacing w:after="0" w:line="240" w:lineRule="auto"/>
              <w:rPr>
                <w:rFonts w:eastAsia="Times New Roman" w:cs="Calibri"/>
                <w:color w:val="000000"/>
                <w:lang w:eastAsia="en-NZ"/>
              </w:rPr>
            </w:pPr>
            <w:r w:rsidRPr="00EB00CB">
              <w:rPr>
                <w:rFonts w:eastAsia="Times New Roman" w:cs="Calibri"/>
                <w:color w:val="000000"/>
                <w:lang w:eastAsia="en-NZ"/>
              </w:rPr>
              <w:t>Yes</w:t>
            </w:r>
          </w:p>
        </w:tc>
        <w:tc>
          <w:tcPr>
            <w:tcW w:w="850" w:type="dxa"/>
            <w:tcBorders>
              <w:top w:val="single" w:sz="4" w:space="0" w:color="auto"/>
              <w:left w:val="nil"/>
              <w:bottom w:val="nil"/>
              <w:right w:val="nil"/>
            </w:tcBorders>
            <w:shd w:val="clear" w:color="auto" w:fill="auto"/>
            <w:noWrap/>
            <w:vAlign w:val="bottom"/>
            <w:hideMark/>
          </w:tcPr>
          <w:p w14:paraId="5BA9CFFD" w14:textId="77777777" w:rsidR="004E67F2" w:rsidRPr="00EB00CB" w:rsidRDefault="004E67F2" w:rsidP="00065A78">
            <w:pPr>
              <w:spacing w:after="0" w:line="240" w:lineRule="auto"/>
              <w:jc w:val="center"/>
              <w:rPr>
                <w:rFonts w:eastAsia="Times New Roman" w:cs="Calibri"/>
                <w:color w:val="000000"/>
                <w:lang w:eastAsia="en-NZ"/>
              </w:rPr>
            </w:pPr>
            <w:r w:rsidRPr="00EB00CB">
              <w:rPr>
                <w:rFonts w:eastAsia="Times New Roman" w:cs="Calibri"/>
                <w:color w:val="000000"/>
                <w:lang w:eastAsia="en-NZ"/>
              </w:rPr>
              <w:t>32</w:t>
            </w:r>
          </w:p>
        </w:tc>
        <w:tc>
          <w:tcPr>
            <w:tcW w:w="993" w:type="dxa"/>
            <w:tcBorders>
              <w:top w:val="single" w:sz="4" w:space="0" w:color="auto"/>
              <w:left w:val="nil"/>
              <w:bottom w:val="nil"/>
              <w:right w:val="nil"/>
            </w:tcBorders>
            <w:shd w:val="clear" w:color="auto" w:fill="auto"/>
            <w:noWrap/>
            <w:vAlign w:val="bottom"/>
            <w:hideMark/>
          </w:tcPr>
          <w:p w14:paraId="1C9D103A" w14:textId="77777777" w:rsidR="004E67F2" w:rsidRPr="00EB00CB" w:rsidRDefault="004E67F2" w:rsidP="00065A78">
            <w:pPr>
              <w:spacing w:after="0" w:line="240" w:lineRule="auto"/>
              <w:jc w:val="center"/>
              <w:rPr>
                <w:rFonts w:eastAsia="Times New Roman" w:cs="Calibri"/>
                <w:color w:val="000000"/>
                <w:lang w:eastAsia="en-NZ"/>
              </w:rPr>
            </w:pPr>
            <w:r w:rsidRPr="00EB00CB">
              <w:rPr>
                <w:rFonts w:eastAsia="Times New Roman" w:cs="Calibri"/>
                <w:color w:val="000000"/>
                <w:lang w:eastAsia="en-NZ"/>
              </w:rPr>
              <w:t>97%</w:t>
            </w:r>
          </w:p>
        </w:tc>
      </w:tr>
      <w:tr w:rsidR="004E67F2" w:rsidRPr="00EB00CB" w14:paraId="3E3240F2" w14:textId="77777777" w:rsidTr="00065A78">
        <w:trPr>
          <w:trHeight w:val="288"/>
        </w:trPr>
        <w:tc>
          <w:tcPr>
            <w:tcW w:w="6521" w:type="dxa"/>
            <w:tcBorders>
              <w:top w:val="single" w:sz="4" w:space="0" w:color="95B3D7"/>
              <w:left w:val="nil"/>
              <w:bottom w:val="nil"/>
              <w:right w:val="nil"/>
            </w:tcBorders>
            <w:shd w:val="clear" w:color="auto" w:fill="D9D9D9" w:themeFill="background1" w:themeFillShade="D9"/>
            <w:noWrap/>
            <w:vAlign w:val="bottom"/>
            <w:hideMark/>
          </w:tcPr>
          <w:p w14:paraId="7E02AC72" w14:textId="77777777" w:rsidR="004E67F2" w:rsidRPr="00EB00CB"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850" w:type="dxa"/>
            <w:tcBorders>
              <w:top w:val="single" w:sz="4" w:space="0" w:color="95B3D7"/>
              <w:left w:val="nil"/>
              <w:bottom w:val="nil"/>
              <w:right w:val="nil"/>
            </w:tcBorders>
            <w:shd w:val="clear" w:color="auto" w:fill="D9D9D9" w:themeFill="background1" w:themeFillShade="D9"/>
            <w:noWrap/>
            <w:vAlign w:val="bottom"/>
            <w:hideMark/>
          </w:tcPr>
          <w:p w14:paraId="479E924A" w14:textId="77777777" w:rsidR="004E67F2" w:rsidRPr="00EB00CB" w:rsidRDefault="004E67F2" w:rsidP="00065A78">
            <w:pPr>
              <w:spacing w:after="0" w:line="240" w:lineRule="auto"/>
              <w:jc w:val="center"/>
              <w:rPr>
                <w:rFonts w:eastAsia="Times New Roman" w:cs="Calibri"/>
                <w:b/>
                <w:bCs/>
                <w:color w:val="000000"/>
                <w:lang w:eastAsia="en-NZ"/>
              </w:rPr>
            </w:pPr>
            <w:r w:rsidRPr="00EB00CB">
              <w:rPr>
                <w:rFonts w:eastAsia="Times New Roman" w:cs="Calibri"/>
                <w:b/>
                <w:bCs/>
                <w:color w:val="000000"/>
                <w:lang w:eastAsia="en-NZ"/>
              </w:rPr>
              <w:t>33</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295F0AE8" w14:textId="77777777" w:rsidR="004E67F2" w:rsidRPr="00EB00CB" w:rsidRDefault="004E67F2" w:rsidP="00065A78">
            <w:pPr>
              <w:spacing w:after="0" w:line="240" w:lineRule="auto"/>
              <w:jc w:val="center"/>
              <w:rPr>
                <w:rFonts w:eastAsia="Times New Roman" w:cs="Calibri"/>
                <w:b/>
                <w:bCs/>
                <w:color w:val="000000"/>
                <w:lang w:eastAsia="en-NZ"/>
              </w:rPr>
            </w:pPr>
            <w:r w:rsidRPr="00EB00CB">
              <w:rPr>
                <w:rFonts w:eastAsia="Times New Roman" w:cs="Calibri"/>
                <w:b/>
                <w:bCs/>
                <w:color w:val="000000"/>
                <w:lang w:eastAsia="en-NZ"/>
              </w:rPr>
              <w:t>100%</w:t>
            </w:r>
          </w:p>
        </w:tc>
      </w:tr>
    </w:tbl>
    <w:p w14:paraId="28F25583" w14:textId="77777777" w:rsidR="004E67F2" w:rsidRDefault="004E67F2" w:rsidP="004E67F2">
      <w:pPr>
        <w:spacing w:after="0"/>
        <w:rPr>
          <w:rFonts w:eastAsiaTheme="majorEastAsia" w:cstheme="majorBidi"/>
          <w:b/>
          <w:bCs/>
        </w:rPr>
      </w:pPr>
    </w:p>
    <w:tbl>
      <w:tblPr>
        <w:tblW w:w="8364" w:type="dxa"/>
        <w:tblLook w:val="04A0" w:firstRow="1" w:lastRow="0" w:firstColumn="1" w:lastColumn="0" w:noHBand="0" w:noVBand="1"/>
      </w:tblPr>
      <w:tblGrid>
        <w:gridCol w:w="6521"/>
        <w:gridCol w:w="850"/>
        <w:gridCol w:w="993"/>
      </w:tblGrid>
      <w:tr w:rsidR="004E67F2" w:rsidRPr="00FB7372" w14:paraId="63706223" w14:textId="77777777" w:rsidTr="00065A78">
        <w:trPr>
          <w:trHeight w:val="300"/>
        </w:trPr>
        <w:tc>
          <w:tcPr>
            <w:tcW w:w="7371" w:type="dxa"/>
            <w:gridSpan w:val="2"/>
            <w:tcBorders>
              <w:top w:val="nil"/>
              <w:left w:val="nil"/>
              <w:right w:val="nil"/>
            </w:tcBorders>
            <w:shd w:val="clear" w:color="auto" w:fill="D9D9D9" w:themeFill="background1" w:themeFillShade="D9"/>
            <w:noWrap/>
            <w:vAlign w:val="bottom"/>
            <w:hideMark/>
          </w:tcPr>
          <w:p w14:paraId="73C75502" w14:textId="1135F0C7" w:rsidR="004E67F2" w:rsidRPr="00FB7372" w:rsidRDefault="007143F3" w:rsidP="007143F3">
            <w:pPr>
              <w:spacing w:after="0" w:line="240" w:lineRule="auto"/>
              <w:rPr>
                <w:rFonts w:eastAsia="Times New Roman" w:cs="Calibri"/>
                <w:b/>
                <w:bCs/>
                <w:color w:val="000000"/>
                <w:lang w:eastAsia="en-NZ"/>
              </w:rPr>
            </w:pPr>
            <w:r>
              <w:rPr>
                <w:rFonts w:eastAsia="Times New Roman" w:cs="Calibri"/>
                <w:b/>
                <w:bCs/>
                <w:color w:val="000000"/>
                <w:lang w:eastAsia="en-NZ"/>
              </w:rPr>
              <w:t xml:space="preserve">Q15.6 </w:t>
            </w:r>
            <w:r w:rsidRPr="00FB7372">
              <w:rPr>
                <w:rFonts w:eastAsia="Times New Roman" w:cs="Calibri"/>
                <w:b/>
                <w:bCs/>
                <w:color w:val="000000"/>
                <w:lang w:eastAsia="en-NZ"/>
              </w:rPr>
              <w:t>Could you go outside for at least one hour's exercise every</w:t>
            </w:r>
            <w:r>
              <w:rPr>
                <w:rFonts w:eastAsia="Times New Roman" w:cs="Calibri"/>
                <w:b/>
                <w:bCs/>
                <w:color w:val="000000"/>
                <w:lang w:eastAsia="en-NZ"/>
              </w:rPr>
              <w:t xml:space="preserve"> </w:t>
            </w:r>
            <w:r w:rsidRPr="00FB7372">
              <w:rPr>
                <w:rFonts w:eastAsia="Times New Roman" w:cs="Calibri"/>
                <w:b/>
                <w:bCs/>
                <w:color w:val="000000"/>
                <w:lang w:eastAsia="en-NZ"/>
              </w:rPr>
              <w:t>day?</w:t>
            </w:r>
          </w:p>
        </w:tc>
        <w:tc>
          <w:tcPr>
            <w:tcW w:w="993" w:type="dxa"/>
            <w:tcBorders>
              <w:top w:val="nil"/>
              <w:left w:val="nil"/>
              <w:right w:val="nil"/>
            </w:tcBorders>
            <w:shd w:val="clear" w:color="auto" w:fill="D9D9D9" w:themeFill="background1" w:themeFillShade="D9"/>
            <w:noWrap/>
            <w:vAlign w:val="bottom"/>
            <w:hideMark/>
          </w:tcPr>
          <w:p w14:paraId="41152670" w14:textId="77777777" w:rsidR="004E67F2" w:rsidRPr="00FB7372" w:rsidRDefault="004E67F2" w:rsidP="00065A78">
            <w:pPr>
              <w:spacing w:after="0" w:line="240" w:lineRule="auto"/>
              <w:rPr>
                <w:rFonts w:eastAsia="Times New Roman" w:cs="Calibri"/>
                <w:b/>
                <w:bCs/>
                <w:color w:val="000000"/>
                <w:lang w:eastAsia="en-NZ"/>
              </w:rPr>
            </w:pPr>
          </w:p>
        </w:tc>
      </w:tr>
      <w:tr w:rsidR="004E67F2" w:rsidRPr="00FB7372" w14:paraId="1024F712" w14:textId="77777777" w:rsidTr="00065A78">
        <w:trPr>
          <w:trHeight w:val="288"/>
        </w:trPr>
        <w:tc>
          <w:tcPr>
            <w:tcW w:w="6521" w:type="dxa"/>
            <w:tcBorders>
              <w:top w:val="nil"/>
              <w:left w:val="nil"/>
              <w:bottom w:val="single" w:sz="4" w:space="0" w:color="auto"/>
              <w:right w:val="nil"/>
            </w:tcBorders>
            <w:shd w:val="clear" w:color="auto" w:fill="auto"/>
            <w:noWrap/>
            <w:vAlign w:val="bottom"/>
            <w:hideMark/>
          </w:tcPr>
          <w:p w14:paraId="6971D58B" w14:textId="77777777" w:rsidR="004E67F2" w:rsidRPr="00FB7372" w:rsidRDefault="004E67F2" w:rsidP="00065A78">
            <w:pPr>
              <w:spacing w:after="0" w:line="240" w:lineRule="auto"/>
              <w:rPr>
                <w:rFonts w:eastAsia="Times New Roman" w:cs="Calibri"/>
                <w:color w:val="000000"/>
                <w:lang w:eastAsia="en-NZ"/>
              </w:rPr>
            </w:pPr>
            <w:r w:rsidRPr="00FB7372">
              <w:rPr>
                <w:rFonts w:eastAsia="Times New Roman" w:cs="Calibri"/>
                <w:color w:val="000000"/>
                <w:lang w:eastAsia="en-NZ"/>
              </w:rPr>
              <w:t>No</w:t>
            </w:r>
          </w:p>
        </w:tc>
        <w:tc>
          <w:tcPr>
            <w:tcW w:w="850" w:type="dxa"/>
            <w:tcBorders>
              <w:top w:val="nil"/>
              <w:left w:val="nil"/>
              <w:bottom w:val="single" w:sz="4" w:space="0" w:color="auto"/>
              <w:right w:val="nil"/>
            </w:tcBorders>
            <w:shd w:val="clear" w:color="auto" w:fill="auto"/>
            <w:noWrap/>
            <w:vAlign w:val="bottom"/>
            <w:hideMark/>
          </w:tcPr>
          <w:p w14:paraId="4F1A26DD" w14:textId="77777777" w:rsidR="004E67F2" w:rsidRPr="00FB7372" w:rsidRDefault="004E67F2" w:rsidP="00065A78">
            <w:pPr>
              <w:spacing w:after="0" w:line="240" w:lineRule="auto"/>
              <w:jc w:val="center"/>
              <w:rPr>
                <w:rFonts w:eastAsia="Times New Roman" w:cs="Calibri"/>
                <w:color w:val="000000"/>
                <w:lang w:eastAsia="en-NZ"/>
              </w:rPr>
            </w:pPr>
            <w:r w:rsidRPr="00FB7372">
              <w:rPr>
                <w:rFonts w:eastAsia="Times New Roman" w:cs="Calibri"/>
                <w:color w:val="000000"/>
                <w:lang w:eastAsia="en-NZ"/>
              </w:rPr>
              <w:t>2</w:t>
            </w:r>
          </w:p>
        </w:tc>
        <w:tc>
          <w:tcPr>
            <w:tcW w:w="993" w:type="dxa"/>
            <w:tcBorders>
              <w:top w:val="nil"/>
              <w:left w:val="nil"/>
              <w:bottom w:val="single" w:sz="4" w:space="0" w:color="auto"/>
              <w:right w:val="nil"/>
            </w:tcBorders>
            <w:shd w:val="clear" w:color="auto" w:fill="auto"/>
            <w:noWrap/>
            <w:vAlign w:val="bottom"/>
            <w:hideMark/>
          </w:tcPr>
          <w:p w14:paraId="3951BF4E" w14:textId="77777777" w:rsidR="004E67F2" w:rsidRPr="00FB7372" w:rsidRDefault="004E67F2" w:rsidP="00065A78">
            <w:pPr>
              <w:spacing w:after="0" w:line="240" w:lineRule="auto"/>
              <w:jc w:val="center"/>
              <w:rPr>
                <w:rFonts w:eastAsia="Times New Roman" w:cs="Calibri"/>
                <w:color w:val="000000"/>
                <w:lang w:eastAsia="en-NZ"/>
              </w:rPr>
            </w:pPr>
            <w:r w:rsidRPr="00FB7372">
              <w:rPr>
                <w:rFonts w:eastAsia="Times New Roman" w:cs="Calibri"/>
                <w:color w:val="000000"/>
                <w:lang w:eastAsia="en-NZ"/>
              </w:rPr>
              <w:t>6%</w:t>
            </w:r>
          </w:p>
        </w:tc>
      </w:tr>
      <w:tr w:rsidR="004E67F2" w:rsidRPr="00FB7372" w14:paraId="08F8F818" w14:textId="77777777" w:rsidTr="00065A78">
        <w:trPr>
          <w:trHeight w:val="288"/>
        </w:trPr>
        <w:tc>
          <w:tcPr>
            <w:tcW w:w="6521" w:type="dxa"/>
            <w:tcBorders>
              <w:top w:val="single" w:sz="4" w:space="0" w:color="auto"/>
              <w:left w:val="nil"/>
              <w:bottom w:val="nil"/>
              <w:right w:val="nil"/>
            </w:tcBorders>
            <w:shd w:val="clear" w:color="auto" w:fill="auto"/>
            <w:noWrap/>
            <w:vAlign w:val="bottom"/>
            <w:hideMark/>
          </w:tcPr>
          <w:p w14:paraId="752717F2" w14:textId="77777777" w:rsidR="004E67F2" w:rsidRPr="00FB7372" w:rsidRDefault="004E67F2" w:rsidP="00065A78">
            <w:pPr>
              <w:spacing w:after="0" w:line="240" w:lineRule="auto"/>
              <w:rPr>
                <w:rFonts w:eastAsia="Times New Roman" w:cs="Calibri"/>
                <w:color w:val="000000"/>
                <w:lang w:eastAsia="en-NZ"/>
              </w:rPr>
            </w:pPr>
            <w:r w:rsidRPr="00FB7372">
              <w:rPr>
                <w:rFonts w:eastAsia="Times New Roman" w:cs="Calibri"/>
                <w:color w:val="000000"/>
                <w:lang w:eastAsia="en-NZ"/>
              </w:rPr>
              <w:t>Yes</w:t>
            </w:r>
          </w:p>
        </w:tc>
        <w:tc>
          <w:tcPr>
            <w:tcW w:w="850" w:type="dxa"/>
            <w:tcBorders>
              <w:top w:val="single" w:sz="4" w:space="0" w:color="auto"/>
              <w:left w:val="nil"/>
              <w:bottom w:val="nil"/>
              <w:right w:val="nil"/>
            </w:tcBorders>
            <w:shd w:val="clear" w:color="auto" w:fill="auto"/>
            <w:noWrap/>
            <w:vAlign w:val="bottom"/>
            <w:hideMark/>
          </w:tcPr>
          <w:p w14:paraId="77CE97C5" w14:textId="77777777" w:rsidR="004E67F2" w:rsidRPr="00FB7372" w:rsidRDefault="004E67F2" w:rsidP="00065A78">
            <w:pPr>
              <w:spacing w:after="0" w:line="240" w:lineRule="auto"/>
              <w:jc w:val="center"/>
              <w:rPr>
                <w:rFonts w:eastAsia="Times New Roman" w:cs="Calibri"/>
                <w:color w:val="000000"/>
                <w:lang w:eastAsia="en-NZ"/>
              </w:rPr>
            </w:pPr>
            <w:r w:rsidRPr="00FB7372">
              <w:rPr>
                <w:rFonts w:eastAsia="Times New Roman" w:cs="Calibri"/>
                <w:color w:val="000000"/>
                <w:lang w:eastAsia="en-NZ"/>
              </w:rPr>
              <w:t>31</w:t>
            </w:r>
          </w:p>
        </w:tc>
        <w:tc>
          <w:tcPr>
            <w:tcW w:w="993" w:type="dxa"/>
            <w:tcBorders>
              <w:top w:val="single" w:sz="4" w:space="0" w:color="auto"/>
              <w:left w:val="nil"/>
              <w:bottom w:val="nil"/>
              <w:right w:val="nil"/>
            </w:tcBorders>
            <w:shd w:val="clear" w:color="auto" w:fill="auto"/>
            <w:noWrap/>
            <w:vAlign w:val="bottom"/>
            <w:hideMark/>
          </w:tcPr>
          <w:p w14:paraId="4BA16052" w14:textId="77777777" w:rsidR="004E67F2" w:rsidRPr="00FB7372" w:rsidRDefault="004E67F2" w:rsidP="00065A78">
            <w:pPr>
              <w:spacing w:after="0" w:line="240" w:lineRule="auto"/>
              <w:jc w:val="center"/>
              <w:rPr>
                <w:rFonts w:eastAsia="Times New Roman" w:cs="Calibri"/>
                <w:color w:val="000000"/>
                <w:lang w:eastAsia="en-NZ"/>
              </w:rPr>
            </w:pPr>
            <w:r w:rsidRPr="00FB7372">
              <w:rPr>
                <w:rFonts w:eastAsia="Times New Roman" w:cs="Calibri"/>
                <w:color w:val="000000"/>
                <w:lang w:eastAsia="en-NZ"/>
              </w:rPr>
              <w:t>94%</w:t>
            </w:r>
          </w:p>
        </w:tc>
      </w:tr>
      <w:tr w:rsidR="004E67F2" w:rsidRPr="00FB7372" w14:paraId="03F47D51" w14:textId="77777777" w:rsidTr="00065A78">
        <w:trPr>
          <w:trHeight w:val="288"/>
        </w:trPr>
        <w:tc>
          <w:tcPr>
            <w:tcW w:w="6521" w:type="dxa"/>
            <w:tcBorders>
              <w:top w:val="single" w:sz="4" w:space="0" w:color="95B3D7"/>
              <w:left w:val="nil"/>
              <w:bottom w:val="nil"/>
              <w:right w:val="nil"/>
            </w:tcBorders>
            <w:shd w:val="clear" w:color="auto" w:fill="D9D9D9" w:themeFill="background1" w:themeFillShade="D9"/>
            <w:noWrap/>
            <w:vAlign w:val="bottom"/>
            <w:hideMark/>
          </w:tcPr>
          <w:p w14:paraId="52525D13" w14:textId="77777777" w:rsidR="004E67F2" w:rsidRPr="00FB7372"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850" w:type="dxa"/>
            <w:tcBorders>
              <w:top w:val="single" w:sz="4" w:space="0" w:color="95B3D7"/>
              <w:left w:val="nil"/>
              <w:bottom w:val="nil"/>
              <w:right w:val="nil"/>
            </w:tcBorders>
            <w:shd w:val="clear" w:color="auto" w:fill="D9D9D9" w:themeFill="background1" w:themeFillShade="D9"/>
            <w:noWrap/>
            <w:vAlign w:val="bottom"/>
            <w:hideMark/>
          </w:tcPr>
          <w:p w14:paraId="3CC9901F" w14:textId="77777777" w:rsidR="004E67F2" w:rsidRPr="00FB7372" w:rsidRDefault="004E67F2" w:rsidP="00065A78">
            <w:pPr>
              <w:spacing w:after="0" w:line="240" w:lineRule="auto"/>
              <w:jc w:val="center"/>
              <w:rPr>
                <w:rFonts w:eastAsia="Times New Roman" w:cs="Calibri"/>
                <w:b/>
                <w:bCs/>
                <w:color w:val="000000"/>
                <w:lang w:eastAsia="en-NZ"/>
              </w:rPr>
            </w:pPr>
            <w:r w:rsidRPr="00FB7372">
              <w:rPr>
                <w:rFonts w:eastAsia="Times New Roman" w:cs="Calibri"/>
                <w:b/>
                <w:bCs/>
                <w:color w:val="000000"/>
                <w:lang w:eastAsia="en-NZ"/>
              </w:rPr>
              <w:t>33</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1BAAD685" w14:textId="77777777" w:rsidR="004E67F2" w:rsidRPr="00FB7372" w:rsidRDefault="004E67F2" w:rsidP="00065A78">
            <w:pPr>
              <w:spacing w:after="0" w:line="240" w:lineRule="auto"/>
              <w:jc w:val="center"/>
              <w:rPr>
                <w:rFonts w:eastAsia="Times New Roman" w:cs="Calibri"/>
                <w:b/>
                <w:bCs/>
                <w:color w:val="000000"/>
                <w:lang w:eastAsia="en-NZ"/>
              </w:rPr>
            </w:pPr>
            <w:r w:rsidRPr="00FB7372">
              <w:rPr>
                <w:rFonts w:eastAsia="Times New Roman" w:cs="Calibri"/>
                <w:b/>
                <w:bCs/>
                <w:color w:val="000000"/>
                <w:lang w:eastAsia="en-NZ"/>
              </w:rPr>
              <w:t>100%</w:t>
            </w:r>
          </w:p>
        </w:tc>
      </w:tr>
    </w:tbl>
    <w:p w14:paraId="55784D76" w14:textId="77777777" w:rsidR="004E67F2" w:rsidRDefault="004E67F2" w:rsidP="004E67F2">
      <w:pPr>
        <w:keepNext/>
        <w:keepLines/>
        <w:numPr>
          <w:ilvl w:val="1"/>
          <w:numId w:val="0"/>
        </w:numPr>
        <w:spacing w:after="0" w:line="240" w:lineRule="auto"/>
        <w:ind w:right="-57"/>
        <w:outlineLvl w:val="1"/>
        <w:rPr>
          <w:rFonts w:eastAsiaTheme="majorEastAsia" w:cstheme="majorBidi"/>
          <w:b/>
          <w:bCs/>
        </w:rPr>
      </w:pPr>
    </w:p>
    <w:tbl>
      <w:tblPr>
        <w:tblW w:w="8364" w:type="dxa"/>
        <w:tblLook w:val="04A0" w:firstRow="1" w:lastRow="0" w:firstColumn="1" w:lastColumn="0" w:noHBand="0" w:noVBand="1"/>
      </w:tblPr>
      <w:tblGrid>
        <w:gridCol w:w="6663"/>
        <w:gridCol w:w="708"/>
        <w:gridCol w:w="993"/>
      </w:tblGrid>
      <w:tr w:rsidR="004E67F2" w:rsidRPr="00FB7372" w14:paraId="47CCA7D1" w14:textId="77777777" w:rsidTr="00065A78">
        <w:trPr>
          <w:trHeight w:val="300"/>
        </w:trPr>
        <w:tc>
          <w:tcPr>
            <w:tcW w:w="7371" w:type="dxa"/>
            <w:gridSpan w:val="2"/>
            <w:tcBorders>
              <w:top w:val="nil"/>
              <w:left w:val="nil"/>
              <w:right w:val="nil"/>
            </w:tcBorders>
            <w:shd w:val="clear" w:color="auto" w:fill="D9D9D9" w:themeFill="background1" w:themeFillShade="D9"/>
            <w:noWrap/>
            <w:vAlign w:val="bottom"/>
            <w:hideMark/>
          </w:tcPr>
          <w:p w14:paraId="03409B30" w14:textId="549B99B1" w:rsidR="004E67F2" w:rsidRPr="00FB7372" w:rsidRDefault="007143F3" w:rsidP="007143F3">
            <w:pPr>
              <w:spacing w:after="0" w:line="240" w:lineRule="auto"/>
              <w:rPr>
                <w:rFonts w:eastAsia="Times New Roman" w:cs="Calibri"/>
                <w:b/>
                <w:bCs/>
                <w:color w:val="000000"/>
                <w:lang w:eastAsia="en-NZ"/>
              </w:rPr>
            </w:pPr>
            <w:r>
              <w:rPr>
                <w:rFonts w:eastAsia="Times New Roman" w:cs="Calibri"/>
                <w:b/>
                <w:bCs/>
                <w:color w:val="000000"/>
                <w:lang w:eastAsia="en-NZ"/>
              </w:rPr>
              <w:t xml:space="preserve">Q15.6 </w:t>
            </w:r>
            <w:r w:rsidRPr="00FB7372">
              <w:rPr>
                <w:rFonts w:eastAsia="Times New Roman" w:cs="Calibri"/>
                <w:b/>
                <w:bCs/>
                <w:color w:val="000000"/>
                <w:lang w:eastAsia="en-NZ"/>
              </w:rPr>
              <w:t>Could you use the phone everyday (if you had credit)?</w:t>
            </w:r>
          </w:p>
        </w:tc>
        <w:tc>
          <w:tcPr>
            <w:tcW w:w="993" w:type="dxa"/>
            <w:tcBorders>
              <w:top w:val="nil"/>
              <w:left w:val="nil"/>
              <w:right w:val="nil"/>
            </w:tcBorders>
            <w:shd w:val="clear" w:color="auto" w:fill="D9D9D9" w:themeFill="background1" w:themeFillShade="D9"/>
            <w:noWrap/>
            <w:vAlign w:val="bottom"/>
            <w:hideMark/>
          </w:tcPr>
          <w:p w14:paraId="608E2274" w14:textId="77777777" w:rsidR="004E67F2" w:rsidRPr="00FB7372" w:rsidRDefault="004E67F2" w:rsidP="00065A78">
            <w:pPr>
              <w:spacing w:after="0" w:line="240" w:lineRule="auto"/>
              <w:rPr>
                <w:rFonts w:eastAsia="Times New Roman" w:cs="Calibri"/>
                <w:b/>
                <w:bCs/>
                <w:color w:val="000000"/>
                <w:lang w:eastAsia="en-NZ"/>
              </w:rPr>
            </w:pPr>
          </w:p>
        </w:tc>
      </w:tr>
      <w:tr w:rsidR="004E67F2" w:rsidRPr="00FB7372" w14:paraId="719F25AF" w14:textId="77777777" w:rsidTr="00065A78">
        <w:trPr>
          <w:trHeight w:val="288"/>
        </w:trPr>
        <w:tc>
          <w:tcPr>
            <w:tcW w:w="6663" w:type="dxa"/>
            <w:tcBorders>
              <w:top w:val="nil"/>
              <w:left w:val="nil"/>
              <w:bottom w:val="single" w:sz="4" w:space="0" w:color="auto"/>
              <w:right w:val="nil"/>
            </w:tcBorders>
            <w:shd w:val="clear" w:color="auto" w:fill="auto"/>
            <w:noWrap/>
            <w:vAlign w:val="bottom"/>
            <w:hideMark/>
          </w:tcPr>
          <w:p w14:paraId="114EC815" w14:textId="77777777" w:rsidR="004E67F2" w:rsidRPr="00FB7372" w:rsidRDefault="004E67F2" w:rsidP="00065A78">
            <w:pPr>
              <w:spacing w:after="0" w:line="240" w:lineRule="auto"/>
              <w:rPr>
                <w:rFonts w:eastAsia="Times New Roman" w:cs="Calibri"/>
                <w:color w:val="000000"/>
                <w:lang w:eastAsia="en-NZ"/>
              </w:rPr>
            </w:pPr>
            <w:r w:rsidRPr="00FB7372">
              <w:rPr>
                <w:rFonts w:eastAsia="Times New Roman" w:cs="Calibri"/>
                <w:color w:val="000000"/>
                <w:lang w:eastAsia="en-NZ"/>
              </w:rPr>
              <w:t>No</w:t>
            </w:r>
          </w:p>
        </w:tc>
        <w:tc>
          <w:tcPr>
            <w:tcW w:w="708" w:type="dxa"/>
            <w:tcBorders>
              <w:top w:val="nil"/>
              <w:left w:val="nil"/>
              <w:bottom w:val="single" w:sz="4" w:space="0" w:color="auto"/>
              <w:right w:val="nil"/>
            </w:tcBorders>
            <w:shd w:val="clear" w:color="auto" w:fill="auto"/>
            <w:noWrap/>
            <w:vAlign w:val="bottom"/>
            <w:hideMark/>
          </w:tcPr>
          <w:p w14:paraId="165E883A" w14:textId="77777777" w:rsidR="004E67F2" w:rsidRPr="00FB7372" w:rsidRDefault="004E67F2" w:rsidP="00065A78">
            <w:pPr>
              <w:spacing w:after="0" w:line="240" w:lineRule="auto"/>
              <w:jc w:val="center"/>
              <w:rPr>
                <w:rFonts w:eastAsia="Times New Roman" w:cs="Calibri"/>
                <w:color w:val="000000"/>
                <w:lang w:eastAsia="en-NZ"/>
              </w:rPr>
            </w:pPr>
            <w:r w:rsidRPr="00FB7372">
              <w:rPr>
                <w:rFonts w:eastAsia="Times New Roman" w:cs="Calibri"/>
                <w:color w:val="000000"/>
                <w:lang w:eastAsia="en-NZ"/>
              </w:rPr>
              <w:t>19</w:t>
            </w:r>
          </w:p>
        </w:tc>
        <w:tc>
          <w:tcPr>
            <w:tcW w:w="993" w:type="dxa"/>
            <w:tcBorders>
              <w:top w:val="nil"/>
              <w:left w:val="nil"/>
              <w:bottom w:val="single" w:sz="4" w:space="0" w:color="auto"/>
              <w:right w:val="nil"/>
            </w:tcBorders>
            <w:shd w:val="clear" w:color="auto" w:fill="auto"/>
            <w:noWrap/>
            <w:vAlign w:val="bottom"/>
            <w:hideMark/>
          </w:tcPr>
          <w:p w14:paraId="439CCE32" w14:textId="77777777" w:rsidR="004E67F2" w:rsidRPr="00FB7372" w:rsidRDefault="004E67F2" w:rsidP="00065A78">
            <w:pPr>
              <w:spacing w:after="0" w:line="240" w:lineRule="auto"/>
              <w:jc w:val="center"/>
              <w:rPr>
                <w:rFonts w:eastAsia="Times New Roman" w:cs="Calibri"/>
                <w:color w:val="000000"/>
                <w:lang w:eastAsia="en-NZ"/>
              </w:rPr>
            </w:pPr>
            <w:r w:rsidRPr="00FB7372">
              <w:rPr>
                <w:rFonts w:eastAsia="Times New Roman" w:cs="Calibri"/>
                <w:color w:val="000000"/>
                <w:lang w:eastAsia="en-NZ"/>
              </w:rPr>
              <w:t>59%</w:t>
            </w:r>
          </w:p>
        </w:tc>
      </w:tr>
      <w:tr w:rsidR="004E67F2" w:rsidRPr="00FB7372" w14:paraId="55F457F2" w14:textId="77777777" w:rsidTr="00065A78">
        <w:trPr>
          <w:trHeight w:val="288"/>
        </w:trPr>
        <w:tc>
          <w:tcPr>
            <w:tcW w:w="6663" w:type="dxa"/>
            <w:tcBorders>
              <w:top w:val="single" w:sz="4" w:space="0" w:color="auto"/>
              <w:left w:val="nil"/>
              <w:bottom w:val="nil"/>
              <w:right w:val="nil"/>
            </w:tcBorders>
            <w:shd w:val="clear" w:color="auto" w:fill="auto"/>
            <w:noWrap/>
            <w:vAlign w:val="bottom"/>
            <w:hideMark/>
          </w:tcPr>
          <w:p w14:paraId="01759C65" w14:textId="77777777" w:rsidR="004E67F2" w:rsidRPr="00FB7372" w:rsidRDefault="004E67F2" w:rsidP="00065A78">
            <w:pPr>
              <w:spacing w:after="0" w:line="240" w:lineRule="auto"/>
              <w:rPr>
                <w:rFonts w:eastAsia="Times New Roman" w:cs="Calibri"/>
                <w:color w:val="000000"/>
                <w:lang w:eastAsia="en-NZ"/>
              </w:rPr>
            </w:pPr>
            <w:r w:rsidRPr="00FB7372">
              <w:rPr>
                <w:rFonts w:eastAsia="Times New Roman" w:cs="Calibri"/>
                <w:color w:val="000000"/>
                <w:lang w:eastAsia="en-NZ"/>
              </w:rPr>
              <w:t>Yes</w:t>
            </w:r>
          </w:p>
        </w:tc>
        <w:tc>
          <w:tcPr>
            <w:tcW w:w="708" w:type="dxa"/>
            <w:tcBorders>
              <w:top w:val="single" w:sz="4" w:space="0" w:color="auto"/>
              <w:left w:val="nil"/>
              <w:bottom w:val="nil"/>
              <w:right w:val="nil"/>
            </w:tcBorders>
            <w:shd w:val="clear" w:color="auto" w:fill="auto"/>
            <w:noWrap/>
            <w:vAlign w:val="bottom"/>
            <w:hideMark/>
          </w:tcPr>
          <w:p w14:paraId="17FD7EE0" w14:textId="77777777" w:rsidR="004E67F2" w:rsidRPr="00FB7372" w:rsidRDefault="004E67F2" w:rsidP="00065A78">
            <w:pPr>
              <w:spacing w:after="0" w:line="240" w:lineRule="auto"/>
              <w:jc w:val="center"/>
              <w:rPr>
                <w:rFonts w:eastAsia="Times New Roman" w:cs="Calibri"/>
                <w:color w:val="000000"/>
                <w:lang w:eastAsia="en-NZ"/>
              </w:rPr>
            </w:pPr>
            <w:r w:rsidRPr="00FB7372">
              <w:rPr>
                <w:rFonts w:eastAsia="Times New Roman" w:cs="Calibri"/>
                <w:color w:val="000000"/>
                <w:lang w:eastAsia="en-NZ"/>
              </w:rPr>
              <w:t>13</w:t>
            </w:r>
          </w:p>
        </w:tc>
        <w:tc>
          <w:tcPr>
            <w:tcW w:w="993" w:type="dxa"/>
            <w:tcBorders>
              <w:top w:val="single" w:sz="4" w:space="0" w:color="auto"/>
              <w:left w:val="nil"/>
              <w:bottom w:val="nil"/>
              <w:right w:val="nil"/>
            </w:tcBorders>
            <w:shd w:val="clear" w:color="auto" w:fill="auto"/>
            <w:noWrap/>
            <w:vAlign w:val="bottom"/>
            <w:hideMark/>
          </w:tcPr>
          <w:p w14:paraId="72F902FB" w14:textId="77777777" w:rsidR="004E67F2" w:rsidRPr="00FB7372" w:rsidRDefault="004E67F2" w:rsidP="00065A78">
            <w:pPr>
              <w:spacing w:after="0" w:line="240" w:lineRule="auto"/>
              <w:jc w:val="center"/>
              <w:rPr>
                <w:rFonts w:eastAsia="Times New Roman" w:cs="Calibri"/>
                <w:color w:val="000000"/>
                <w:lang w:eastAsia="en-NZ"/>
              </w:rPr>
            </w:pPr>
            <w:r w:rsidRPr="00FB7372">
              <w:rPr>
                <w:rFonts w:eastAsia="Times New Roman" w:cs="Calibri"/>
                <w:color w:val="000000"/>
                <w:lang w:eastAsia="en-NZ"/>
              </w:rPr>
              <w:t>41%</w:t>
            </w:r>
          </w:p>
        </w:tc>
      </w:tr>
      <w:tr w:rsidR="004E67F2" w:rsidRPr="00FB7372" w14:paraId="78814317" w14:textId="77777777" w:rsidTr="00065A78">
        <w:trPr>
          <w:trHeight w:val="288"/>
        </w:trPr>
        <w:tc>
          <w:tcPr>
            <w:tcW w:w="6663" w:type="dxa"/>
            <w:tcBorders>
              <w:top w:val="single" w:sz="4" w:space="0" w:color="95B3D7"/>
              <w:left w:val="nil"/>
              <w:bottom w:val="nil"/>
              <w:right w:val="nil"/>
            </w:tcBorders>
            <w:shd w:val="clear" w:color="auto" w:fill="D9D9D9" w:themeFill="background1" w:themeFillShade="D9"/>
            <w:noWrap/>
            <w:vAlign w:val="bottom"/>
            <w:hideMark/>
          </w:tcPr>
          <w:p w14:paraId="19DED1C8" w14:textId="77777777" w:rsidR="004E67F2" w:rsidRPr="00FB7372"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708" w:type="dxa"/>
            <w:tcBorders>
              <w:top w:val="single" w:sz="4" w:space="0" w:color="95B3D7"/>
              <w:left w:val="nil"/>
              <w:bottom w:val="nil"/>
              <w:right w:val="nil"/>
            </w:tcBorders>
            <w:shd w:val="clear" w:color="auto" w:fill="D9D9D9" w:themeFill="background1" w:themeFillShade="D9"/>
            <w:noWrap/>
            <w:vAlign w:val="bottom"/>
            <w:hideMark/>
          </w:tcPr>
          <w:p w14:paraId="1422AA98" w14:textId="77777777" w:rsidR="004E67F2" w:rsidRPr="00FB7372" w:rsidRDefault="004E67F2" w:rsidP="00065A78">
            <w:pPr>
              <w:spacing w:after="0" w:line="240" w:lineRule="auto"/>
              <w:jc w:val="center"/>
              <w:rPr>
                <w:rFonts w:eastAsia="Times New Roman" w:cs="Calibri"/>
                <w:b/>
                <w:bCs/>
                <w:color w:val="000000"/>
                <w:lang w:eastAsia="en-NZ"/>
              </w:rPr>
            </w:pPr>
            <w:r w:rsidRPr="00FB7372">
              <w:rPr>
                <w:rFonts w:eastAsia="Times New Roman" w:cs="Calibri"/>
                <w:b/>
                <w:bCs/>
                <w:color w:val="000000"/>
                <w:lang w:eastAsia="en-NZ"/>
              </w:rPr>
              <w:t>32</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10F740E5" w14:textId="77777777" w:rsidR="004E67F2" w:rsidRPr="00FB7372" w:rsidRDefault="004E67F2" w:rsidP="00065A78">
            <w:pPr>
              <w:spacing w:after="0" w:line="240" w:lineRule="auto"/>
              <w:jc w:val="center"/>
              <w:rPr>
                <w:rFonts w:eastAsia="Times New Roman" w:cs="Calibri"/>
                <w:b/>
                <w:bCs/>
                <w:color w:val="000000"/>
                <w:lang w:eastAsia="en-NZ"/>
              </w:rPr>
            </w:pPr>
            <w:r w:rsidRPr="00FB7372">
              <w:rPr>
                <w:rFonts w:eastAsia="Times New Roman" w:cs="Calibri"/>
                <w:b/>
                <w:bCs/>
                <w:color w:val="000000"/>
                <w:lang w:eastAsia="en-NZ"/>
              </w:rPr>
              <w:t>100%</w:t>
            </w:r>
          </w:p>
        </w:tc>
      </w:tr>
    </w:tbl>
    <w:p w14:paraId="10A91B6F" w14:textId="77777777" w:rsidR="00F1617B" w:rsidRDefault="00F1617B" w:rsidP="007143F3">
      <w:pPr>
        <w:pStyle w:val="Heading2"/>
      </w:pPr>
    </w:p>
    <w:p w14:paraId="635BA03D" w14:textId="77777777" w:rsidR="00F1617B" w:rsidRDefault="00F1617B">
      <w:pPr>
        <w:spacing w:after="200" w:line="276" w:lineRule="auto"/>
        <w:rPr>
          <w:rFonts w:eastAsiaTheme="majorEastAsia" w:cstheme="majorBidi"/>
          <w:b/>
          <w:bCs/>
          <w:sz w:val="30"/>
          <w:szCs w:val="26"/>
        </w:rPr>
      </w:pPr>
      <w:r>
        <w:br w:type="page"/>
      </w:r>
    </w:p>
    <w:p w14:paraId="11F7C883" w14:textId="428E2CDB" w:rsidR="004E67F2" w:rsidRDefault="004E67F2" w:rsidP="007143F3">
      <w:pPr>
        <w:pStyle w:val="Heading2"/>
      </w:pPr>
      <w:bookmarkStart w:id="202" w:name="_Toc522874493"/>
      <w:r>
        <w:t>Section 16</w:t>
      </w:r>
      <w:r w:rsidRPr="0011413F">
        <w:t xml:space="preserve">: </w:t>
      </w:r>
      <w:r>
        <w:t>Education, skills and work</w:t>
      </w:r>
      <w:bookmarkEnd w:id="202"/>
    </w:p>
    <w:tbl>
      <w:tblPr>
        <w:tblW w:w="8364" w:type="dxa"/>
        <w:tblLook w:val="04A0" w:firstRow="1" w:lastRow="0" w:firstColumn="1" w:lastColumn="0" w:noHBand="0" w:noVBand="1"/>
      </w:tblPr>
      <w:tblGrid>
        <w:gridCol w:w="6663"/>
        <w:gridCol w:w="708"/>
        <w:gridCol w:w="993"/>
      </w:tblGrid>
      <w:tr w:rsidR="004E67F2" w:rsidRPr="00FB7372" w14:paraId="5A72EA72" w14:textId="77777777" w:rsidTr="00065A78">
        <w:trPr>
          <w:trHeight w:val="300"/>
        </w:trPr>
        <w:tc>
          <w:tcPr>
            <w:tcW w:w="7371" w:type="dxa"/>
            <w:gridSpan w:val="2"/>
            <w:tcBorders>
              <w:top w:val="nil"/>
              <w:left w:val="nil"/>
              <w:right w:val="nil"/>
            </w:tcBorders>
            <w:shd w:val="clear" w:color="auto" w:fill="D9D9D9" w:themeFill="background1" w:themeFillShade="D9"/>
            <w:noWrap/>
            <w:vAlign w:val="bottom"/>
            <w:hideMark/>
          </w:tcPr>
          <w:p w14:paraId="69D40681" w14:textId="77777777" w:rsidR="004E67F2" w:rsidRPr="00FB7372" w:rsidRDefault="004E67F2" w:rsidP="00065A78">
            <w:pPr>
              <w:spacing w:after="0" w:line="240" w:lineRule="auto"/>
              <w:rPr>
                <w:rFonts w:eastAsia="Times New Roman" w:cs="Calibri"/>
                <w:b/>
                <w:bCs/>
                <w:color w:val="000000"/>
                <w:lang w:eastAsia="en-NZ"/>
              </w:rPr>
            </w:pPr>
            <w:r w:rsidRPr="00FB7372">
              <w:rPr>
                <w:rFonts w:eastAsia="Times New Roman" w:cs="Calibri"/>
                <w:b/>
                <w:bCs/>
                <w:color w:val="000000"/>
                <w:lang w:eastAsia="en-NZ"/>
              </w:rPr>
              <w:t>Q16.1 Is it easy or difficult to get education in this prison?</w:t>
            </w:r>
          </w:p>
        </w:tc>
        <w:tc>
          <w:tcPr>
            <w:tcW w:w="993" w:type="dxa"/>
            <w:tcBorders>
              <w:top w:val="nil"/>
              <w:left w:val="nil"/>
              <w:right w:val="nil"/>
            </w:tcBorders>
            <w:shd w:val="clear" w:color="auto" w:fill="D9D9D9" w:themeFill="background1" w:themeFillShade="D9"/>
            <w:noWrap/>
            <w:vAlign w:val="bottom"/>
            <w:hideMark/>
          </w:tcPr>
          <w:p w14:paraId="060A768E" w14:textId="77777777" w:rsidR="004E67F2" w:rsidRPr="00FB7372" w:rsidRDefault="004E67F2" w:rsidP="00065A78">
            <w:pPr>
              <w:spacing w:after="0" w:line="240" w:lineRule="auto"/>
              <w:rPr>
                <w:rFonts w:eastAsia="Times New Roman" w:cs="Calibri"/>
                <w:b/>
                <w:bCs/>
                <w:color w:val="000000"/>
                <w:lang w:eastAsia="en-NZ"/>
              </w:rPr>
            </w:pPr>
          </w:p>
        </w:tc>
      </w:tr>
      <w:tr w:rsidR="004E67F2" w:rsidRPr="00FB7372" w14:paraId="5930225E" w14:textId="77777777" w:rsidTr="00065A78">
        <w:trPr>
          <w:trHeight w:val="288"/>
        </w:trPr>
        <w:tc>
          <w:tcPr>
            <w:tcW w:w="6663" w:type="dxa"/>
            <w:tcBorders>
              <w:top w:val="nil"/>
              <w:left w:val="nil"/>
              <w:bottom w:val="single" w:sz="4" w:space="0" w:color="auto"/>
              <w:right w:val="nil"/>
            </w:tcBorders>
            <w:shd w:val="clear" w:color="auto" w:fill="auto"/>
            <w:noWrap/>
            <w:vAlign w:val="bottom"/>
            <w:hideMark/>
          </w:tcPr>
          <w:p w14:paraId="0598EE7C" w14:textId="77777777" w:rsidR="004E67F2" w:rsidRPr="00FB7372" w:rsidRDefault="004E67F2" w:rsidP="00065A78">
            <w:pPr>
              <w:spacing w:after="0" w:line="240" w:lineRule="auto"/>
              <w:rPr>
                <w:rFonts w:eastAsia="Times New Roman" w:cs="Calibri"/>
                <w:color w:val="000000"/>
                <w:lang w:eastAsia="en-NZ"/>
              </w:rPr>
            </w:pPr>
            <w:r w:rsidRPr="00FB7372">
              <w:rPr>
                <w:rFonts w:eastAsia="Times New Roman" w:cs="Calibri"/>
                <w:color w:val="000000"/>
                <w:lang w:eastAsia="en-NZ"/>
              </w:rPr>
              <w:t>Easy</w:t>
            </w:r>
          </w:p>
        </w:tc>
        <w:tc>
          <w:tcPr>
            <w:tcW w:w="708" w:type="dxa"/>
            <w:tcBorders>
              <w:top w:val="nil"/>
              <w:left w:val="nil"/>
              <w:bottom w:val="single" w:sz="4" w:space="0" w:color="auto"/>
              <w:right w:val="nil"/>
            </w:tcBorders>
            <w:shd w:val="clear" w:color="auto" w:fill="auto"/>
            <w:noWrap/>
            <w:vAlign w:val="bottom"/>
            <w:hideMark/>
          </w:tcPr>
          <w:p w14:paraId="5701C112" w14:textId="77777777" w:rsidR="004E67F2" w:rsidRPr="00FB7372" w:rsidRDefault="004E67F2" w:rsidP="00065A78">
            <w:pPr>
              <w:spacing w:after="0" w:line="240" w:lineRule="auto"/>
              <w:jc w:val="center"/>
              <w:rPr>
                <w:rFonts w:eastAsia="Times New Roman" w:cs="Calibri"/>
                <w:color w:val="000000"/>
                <w:lang w:eastAsia="en-NZ"/>
              </w:rPr>
            </w:pPr>
            <w:r w:rsidRPr="00FB7372">
              <w:rPr>
                <w:rFonts w:eastAsia="Times New Roman" w:cs="Calibri"/>
                <w:color w:val="000000"/>
                <w:lang w:eastAsia="en-NZ"/>
              </w:rPr>
              <w:t>84</w:t>
            </w:r>
          </w:p>
        </w:tc>
        <w:tc>
          <w:tcPr>
            <w:tcW w:w="993" w:type="dxa"/>
            <w:tcBorders>
              <w:top w:val="nil"/>
              <w:left w:val="nil"/>
              <w:bottom w:val="single" w:sz="4" w:space="0" w:color="auto"/>
              <w:right w:val="nil"/>
            </w:tcBorders>
            <w:shd w:val="clear" w:color="auto" w:fill="auto"/>
            <w:noWrap/>
            <w:vAlign w:val="bottom"/>
            <w:hideMark/>
          </w:tcPr>
          <w:p w14:paraId="7958A7F4" w14:textId="77777777" w:rsidR="004E67F2" w:rsidRPr="00FB7372" w:rsidRDefault="004E67F2" w:rsidP="00065A78">
            <w:pPr>
              <w:spacing w:after="0" w:line="240" w:lineRule="auto"/>
              <w:jc w:val="center"/>
              <w:rPr>
                <w:rFonts w:eastAsia="Times New Roman" w:cs="Calibri"/>
                <w:color w:val="000000"/>
                <w:lang w:eastAsia="en-NZ"/>
              </w:rPr>
            </w:pPr>
            <w:r w:rsidRPr="00FB7372">
              <w:rPr>
                <w:rFonts w:eastAsia="Times New Roman" w:cs="Calibri"/>
                <w:color w:val="000000"/>
                <w:lang w:eastAsia="en-NZ"/>
              </w:rPr>
              <w:t>31%</w:t>
            </w:r>
          </w:p>
        </w:tc>
      </w:tr>
      <w:tr w:rsidR="004E67F2" w:rsidRPr="00FB7372" w14:paraId="357758C9" w14:textId="77777777" w:rsidTr="00065A78">
        <w:trPr>
          <w:trHeight w:val="288"/>
        </w:trPr>
        <w:tc>
          <w:tcPr>
            <w:tcW w:w="6663" w:type="dxa"/>
            <w:tcBorders>
              <w:top w:val="single" w:sz="4" w:space="0" w:color="auto"/>
              <w:left w:val="nil"/>
              <w:bottom w:val="single" w:sz="4" w:space="0" w:color="auto"/>
              <w:right w:val="nil"/>
            </w:tcBorders>
            <w:shd w:val="clear" w:color="auto" w:fill="auto"/>
            <w:noWrap/>
            <w:vAlign w:val="bottom"/>
            <w:hideMark/>
          </w:tcPr>
          <w:p w14:paraId="26A34B30" w14:textId="77777777" w:rsidR="004E67F2" w:rsidRPr="00FB7372" w:rsidRDefault="004E67F2" w:rsidP="00065A78">
            <w:pPr>
              <w:spacing w:after="0" w:line="240" w:lineRule="auto"/>
              <w:rPr>
                <w:rFonts w:eastAsia="Times New Roman" w:cs="Calibri"/>
                <w:color w:val="000000"/>
                <w:lang w:eastAsia="en-NZ"/>
              </w:rPr>
            </w:pPr>
            <w:r w:rsidRPr="00FB7372">
              <w:rPr>
                <w:rFonts w:eastAsia="Times New Roman" w:cs="Calibri"/>
                <w:color w:val="000000"/>
                <w:lang w:eastAsia="en-NZ"/>
              </w:rPr>
              <w:t>Difficult</w:t>
            </w:r>
          </w:p>
        </w:tc>
        <w:tc>
          <w:tcPr>
            <w:tcW w:w="708" w:type="dxa"/>
            <w:tcBorders>
              <w:top w:val="single" w:sz="4" w:space="0" w:color="auto"/>
              <w:left w:val="nil"/>
              <w:bottom w:val="single" w:sz="4" w:space="0" w:color="auto"/>
              <w:right w:val="nil"/>
            </w:tcBorders>
            <w:shd w:val="clear" w:color="auto" w:fill="auto"/>
            <w:noWrap/>
            <w:vAlign w:val="bottom"/>
            <w:hideMark/>
          </w:tcPr>
          <w:p w14:paraId="61883E83" w14:textId="77777777" w:rsidR="004E67F2" w:rsidRPr="00FB7372" w:rsidRDefault="004E67F2" w:rsidP="00065A78">
            <w:pPr>
              <w:spacing w:after="0" w:line="240" w:lineRule="auto"/>
              <w:jc w:val="center"/>
              <w:rPr>
                <w:rFonts w:eastAsia="Times New Roman" w:cs="Calibri"/>
                <w:color w:val="000000"/>
                <w:lang w:eastAsia="en-NZ"/>
              </w:rPr>
            </w:pPr>
            <w:r w:rsidRPr="00FB7372">
              <w:rPr>
                <w:rFonts w:eastAsia="Times New Roman" w:cs="Calibri"/>
                <w:color w:val="000000"/>
                <w:lang w:eastAsia="en-NZ"/>
              </w:rPr>
              <w:t>115</w:t>
            </w:r>
          </w:p>
        </w:tc>
        <w:tc>
          <w:tcPr>
            <w:tcW w:w="993" w:type="dxa"/>
            <w:tcBorders>
              <w:top w:val="single" w:sz="4" w:space="0" w:color="auto"/>
              <w:left w:val="nil"/>
              <w:bottom w:val="single" w:sz="4" w:space="0" w:color="auto"/>
              <w:right w:val="nil"/>
            </w:tcBorders>
            <w:shd w:val="clear" w:color="auto" w:fill="auto"/>
            <w:noWrap/>
            <w:vAlign w:val="bottom"/>
            <w:hideMark/>
          </w:tcPr>
          <w:p w14:paraId="42D30BC5" w14:textId="77777777" w:rsidR="004E67F2" w:rsidRPr="00FB7372" w:rsidRDefault="004E67F2" w:rsidP="00065A78">
            <w:pPr>
              <w:spacing w:after="0" w:line="240" w:lineRule="auto"/>
              <w:jc w:val="center"/>
              <w:rPr>
                <w:rFonts w:eastAsia="Times New Roman" w:cs="Calibri"/>
                <w:color w:val="000000"/>
                <w:lang w:eastAsia="en-NZ"/>
              </w:rPr>
            </w:pPr>
            <w:r w:rsidRPr="00FB7372">
              <w:rPr>
                <w:rFonts w:eastAsia="Times New Roman" w:cs="Calibri"/>
                <w:color w:val="000000"/>
                <w:lang w:eastAsia="en-NZ"/>
              </w:rPr>
              <w:t>42%</w:t>
            </w:r>
          </w:p>
        </w:tc>
      </w:tr>
      <w:tr w:rsidR="004E67F2" w:rsidRPr="00FB7372" w14:paraId="1DA520EF" w14:textId="77777777" w:rsidTr="00065A78">
        <w:trPr>
          <w:trHeight w:val="288"/>
        </w:trPr>
        <w:tc>
          <w:tcPr>
            <w:tcW w:w="6663" w:type="dxa"/>
            <w:tcBorders>
              <w:top w:val="single" w:sz="4" w:space="0" w:color="auto"/>
              <w:left w:val="nil"/>
              <w:bottom w:val="single" w:sz="4" w:space="0" w:color="auto"/>
              <w:right w:val="nil"/>
            </w:tcBorders>
            <w:shd w:val="clear" w:color="auto" w:fill="auto"/>
            <w:noWrap/>
            <w:vAlign w:val="bottom"/>
            <w:hideMark/>
          </w:tcPr>
          <w:p w14:paraId="3E95F727" w14:textId="77777777" w:rsidR="004E67F2" w:rsidRPr="00FB7372" w:rsidRDefault="004E67F2" w:rsidP="00065A78">
            <w:pPr>
              <w:spacing w:after="0" w:line="240" w:lineRule="auto"/>
              <w:rPr>
                <w:rFonts w:eastAsia="Times New Roman" w:cs="Calibri"/>
                <w:color w:val="000000"/>
                <w:lang w:eastAsia="en-NZ"/>
              </w:rPr>
            </w:pPr>
            <w:r w:rsidRPr="00FB7372">
              <w:rPr>
                <w:rFonts w:eastAsia="Times New Roman" w:cs="Calibri"/>
                <w:color w:val="000000"/>
                <w:lang w:eastAsia="en-NZ"/>
              </w:rPr>
              <w:t>Don’t know</w:t>
            </w:r>
          </w:p>
        </w:tc>
        <w:tc>
          <w:tcPr>
            <w:tcW w:w="708" w:type="dxa"/>
            <w:tcBorders>
              <w:top w:val="single" w:sz="4" w:space="0" w:color="auto"/>
              <w:left w:val="nil"/>
              <w:bottom w:val="single" w:sz="4" w:space="0" w:color="auto"/>
              <w:right w:val="nil"/>
            </w:tcBorders>
            <w:shd w:val="clear" w:color="auto" w:fill="auto"/>
            <w:noWrap/>
            <w:vAlign w:val="bottom"/>
            <w:hideMark/>
          </w:tcPr>
          <w:p w14:paraId="1A376EBC" w14:textId="77777777" w:rsidR="004E67F2" w:rsidRPr="00FB7372" w:rsidRDefault="004E67F2" w:rsidP="00065A78">
            <w:pPr>
              <w:spacing w:after="0" w:line="240" w:lineRule="auto"/>
              <w:jc w:val="center"/>
              <w:rPr>
                <w:rFonts w:eastAsia="Times New Roman" w:cs="Calibri"/>
                <w:color w:val="000000"/>
                <w:lang w:eastAsia="en-NZ"/>
              </w:rPr>
            </w:pPr>
            <w:r w:rsidRPr="00FB7372">
              <w:rPr>
                <w:rFonts w:eastAsia="Times New Roman" w:cs="Calibri"/>
                <w:color w:val="000000"/>
                <w:lang w:eastAsia="en-NZ"/>
              </w:rPr>
              <w:t>57</w:t>
            </w:r>
          </w:p>
        </w:tc>
        <w:tc>
          <w:tcPr>
            <w:tcW w:w="993" w:type="dxa"/>
            <w:tcBorders>
              <w:top w:val="single" w:sz="4" w:space="0" w:color="auto"/>
              <w:left w:val="nil"/>
              <w:bottom w:val="single" w:sz="4" w:space="0" w:color="auto"/>
              <w:right w:val="nil"/>
            </w:tcBorders>
            <w:shd w:val="clear" w:color="auto" w:fill="auto"/>
            <w:noWrap/>
            <w:vAlign w:val="bottom"/>
            <w:hideMark/>
          </w:tcPr>
          <w:p w14:paraId="5B9FD46C" w14:textId="77777777" w:rsidR="004E67F2" w:rsidRPr="00FB7372" w:rsidRDefault="004E67F2" w:rsidP="00065A78">
            <w:pPr>
              <w:spacing w:after="0" w:line="240" w:lineRule="auto"/>
              <w:jc w:val="center"/>
              <w:rPr>
                <w:rFonts w:eastAsia="Times New Roman" w:cs="Calibri"/>
                <w:color w:val="000000"/>
                <w:lang w:eastAsia="en-NZ"/>
              </w:rPr>
            </w:pPr>
            <w:r w:rsidRPr="00FB7372">
              <w:rPr>
                <w:rFonts w:eastAsia="Times New Roman" w:cs="Calibri"/>
                <w:color w:val="000000"/>
                <w:lang w:eastAsia="en-NZ"/>
              </w:rPr>
              <w:t>21%</w:t>
            </w:r>
          </w:p>
        </w:tc>
      </w:tr>
      <w:tr w:rsidR="004E67F2" w:rsidRPr="00FB7372" w14:paraId="0CB590FF" w14:textId="77777777" w:rsidTr="00065A78">
        <w:trPr>
          <w:trHeight w:val="288"/>
        </w:trPr>
        <w:tc>
          <w:tcPr>
            <w:tcW w:w="6663" w:type="dxa"/>
            <w:tcBorders>
              <w:top w:val="single" w:sz="4" w:space="0" w:color="auto"/>
              <w:left w:val="nil"/>
              <w:bottom w:val="single" w:sz="4" w:space="0" w:color="95B3D7"/>
              <w:right w:val="nil"/>
            </w:tcBorders>
            <w:shd w:val="clear" w:color="auto" w:fill="auto"/>
            <w:noWrap/>
            <w:vAlign w:val="bottom"/>
            <w:hideMark/>
          </w:tcPr>
          <w:p w14:paraId="62ED214D" w14:textId="77777777" w:rsidR="004E67F2" w:rsidRPr="00FB7372" w:rsidRDefault="004E67F2" w:rsidP="00065A78">
            <w:pPr>
              <w:spacing w:after="0" w:line="240" w:lineRule="auto"/>
              <w:rPr>
                <w:rFonts w:eastAsia="Times New Roman" w:cs="Calibri"/>
                <w:color w:val="000000"/>
                <w:lang w:eastAsia="en-NZ"/>
              </w:rPr>
            </w:pPr>
            <w:r w:rsidRPr="00FB7372">
              <w:rPr>
                <w:rFonts w:eastAsia="Times New Roman" w:cs="Calibri"/>
                <w:color w:val="000000"/>
                <w:lang w:eastAsia="en-NZ"/>
              </w:rPr>
              <w:t>Not available here</w:t>
            </w:r>
          </w:p>
        </w:tc>
        <w:tc>
          <w:tcPr>
            <w:tcW w:w="708" w:type="dxa"/>
            <w:tcBorders>
              <w:top w:val="single" w:sz="4" w:space="0" w:color="auto"/>
              <w:left w:val="nil"/>
              <w:bottom w:val="single" w:sz="4" w:space="0" w:color="95B3D7"/>
              <w:right w:val="nil"/>
            </w:tcBorders>
            <w:shd w:val="clear" w:color="auto" w:fill="auto"/>
            <w:noWrap/>
            <w:vAlign w:val="bottom"/>
            <w:hideMark/>
          </w:tcPr>
          <w:p w14:paraId="3E2374D1" w14:textId="77777777" w:rsidR="004E67F2" w:rsidRPr="00FB7372" w:rsidRDefault="004E67F2" w:rsidP="00065A78">
            <w:pPr>
              <w:spacing w:after="0" w:line="240" w:lineRule="auto"/>
              <w:jc w:val="center"/>
              <w:rPr>
                <w:rFonts w:eastAsia="Times New Roman" w:cs="Calibri"/>
                <w:color w:val="000000"/>
                <w:lang w:eastAsia="en-NZ"/>
              </w:rPr>
            </w:pPr>
            <w:r w:rsidRPr="00FB7372">
              <w:rPr>
                <w:rFonts w:eastAsia="Times New Roman" w:cs="Calibri"/>
                <w:color w:val="000000"/>
                <w:lang w:eastAsia="en-NZ"/>
              </w:rPr>
              <w:t>18</w:t>
            </w:r>
          </w:p>
        </w:tc>
        <w:tc>
          <w:tcPr>
            <w:tcW w:w="993" w:type="dxa"/>
            <w:tcBorders>
              <w:top w:val="single" w:sz="4" w:space="0" w:color="auto"/>
              <w:left w:val="nil"/>
              <w:bottom w:val="single" w:sz="4" w:space="0" w:color="95B3D7"/>
              <w:right w:val="nil"/>
            </w:tcBorders>
            <w:shd w:val="clear" w:color="auto" w:fill="auto"/>
            <w:noWrap/>
            <w:vAlign w:val="bottom"/>
            <w:hideMark/>
          </w:tcPr>
          <w:p w14:paraId="71455AB4" w14:textId="77777777" w:rsidR="004E67F2" w:rsidRPr="00FB7372" w:rsidRDefault="004E67F2" w:rsidP="00065A78">
            <w:pPr>
              <w:spacing w:after="0" w:line="240" w:lineRule="auto"/>
              <w:jc w:val="center"/>
              <w:rPr>
                <w:rFonts w:eastAsia="Times New Roman" w:cs="Calibri"/>
                <w:color w:val="000000"/>
                <w:lang w:eastAsia="en-NZ"/>
              </w:rPr>
            </w:pPr>
            <w:r w:rsidRPr="00FB7372">
              <w:rPr>
                <w:rFonts w:eastAsia="Times New Roman" w:cs="Calibri"/>
                <w:color w:val="000000"/>
                <w:lang w:eastAsia="en-NZ"/>
              </w:rPr>
              <w:t>7%</w:t>
            </w:r>
          </w:p>
        </w:tc>
      </w:tr>
      <w:tr w:rsidR="004E67F2" w:rsidRPr="00FB7372" w14:paraId="66A4E5CC" w14:textId="77777777" w:rsidTr="00065A78">
        <w:trPr>
          <w:trHeight w:val="288"/>
        </w:trPr>
        <w:tc>
          <w:tcPr>
            <w:tcW w:w="6663" w:type="dxa"/>
            <w:tcBorders>
              <w:top w:val="single" w:sz="4" w:space="0" w:color="95B3D7"/>
              <w:left w:val="nil"/>
              <w:bottom w:val="nil"/>
              <w:right w:val="nil"/>
            </w:tcBorders>
            <w:shd w:val="clear" w:color="auto" w:fill="D9D9D9" w:themeFill="background1" w:themeFillShade="D9"/>
            <w:noWrap/>
            <w:vAlign w:val="bottom"/>
            <w:hideMark/>
          </w:tcPr>
          <w:p w14:paraId="2C8845CE" w14:textId="77777777" w:rsidR="004E67F2" w:rsidRPr="00FB7372"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708" w:type="dxa"/>
            <w:tcBorders>
              <w:top w:val="single" w:sz="4" w:space="0" w:color="95B3D7"/>
              <w:left w:val="nil"/>
              <w:bottom w:val="nil"/>
              <w:right w:val="nil"/>
            </w:tcBorders>
            <w:shd w:val="clear" w:color="auto" w:fill="D9D9D9" w:themeFill="background1" w:themeFillShade="D9"/>
            <w:noWrap/>
            <w:vAlign w:val="bottom"/>
            <w:hideMark/>
          </w:tcPr>
          <w:p w14:paraId="02EAA809" w14:textId="77777777" w:rsidR="004E67F2" w:rsidRPr="00FB7372" w:rsidRDefault="004E67F2" w:rsidP="00065A78">
            <w:pPr>
              <w:spacing w:after="0" w:line="240" w:lineRule="auto"/>
              <w:jc w:val="center"/>
              <w:rPr>
                <w:rFonts w:eastAsia="Times New Roman" w:cs="Calibri"/>
                <w:b/>
                <w:bCs/>
                <w:color w:val="000000"/>
                <w:lang w:eastAsia="en-NZ"/>
              </w:rPr>
            </w:pPr>
            <w:r w:rsidRPr="00FB7372">
              <w:rPr>
                <w:rFonts w:eastAsia="Times New Roman" w:cs="Calibri"/>
                <w:b/>
                <w:bCs/>
                <w:color w:val="000000"/>
                <w:lang w:eastAsia="en-NZ"/>
              </w:rPr>
              <w:t>274</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7F3D1D95" w14:textId="77777777" w:rsidR="004E67F2" w:rsidRPr="00FB7372" w:rsidRDefault="004E67F2" w:rsidP="00065A78">
            <w:pPr>
              <w:spacing w:after="0" w:line="240" w:lineRule="auto"/>
              <w:jc w:val="center"/>
              <w:rPr>
                <w:rFonts w:eastAsia="Times New Roman" w:cs="Calibri"/>
                <w:b/>
                <w:bCs/>
                <w:color w:val="000000"/>
                <w:lang w:eastAsia="en-NZ"/>
              </w:rPr>
            </w:pPr>
            <w:r w:rsidRPr="00FB7372">
              <w:rPr>
                <w:rFonts w:eastAsia="Times New Roman" w:cs="Calibri"/>
                <w:b/>
                <w:bCs/>
                <w:color w:val="000000"/>
                <w:lang w:eastAsia="en-NZ"/>
              </w:rPr>
              <w:t>100%</w:t>
            </w:r>
          </w:p>
        </w:tc>
      </w:tr>
    </w:tbl>
    <w:p w14:paraId="5F10C003" w14:textId="77777777" w:rsidR="004E67F2" w:rsidRDefault="004E67F2" w:rsidP="004E67F2">
      <w:pPr>
        <w:keepNext/>
        <w:keepLines/>
        <w:numPr>
          <w:ilvl w:val="1"/>
          <w:numId w:val="0"/>
        </w:numPr>
        <w:spacing w:after="0" w:line="240" w:lineRule="auto"/>
        <w:ind w:right="-57"/>
        <w:outlineLvl w:val="1"/>
        <w:rPr>
          <w:rFonts w:eastAsiaTheme="majorEastAsia" w:cstheme="majorBidi"/>
          <w:b/>
          <w:bCs/>
        </w:rPr>
      </w:pPr>
    </w:p>
    <w:tbl>
      <w:tblPr>
        <w:tblW w:w="8364" w:type="dxa"/>
        <w:tblLook w:val="04A0" w:firstRow="1" w:lastRow="0" w:firstColumn="1" w:lastColumn="0" w:noHBand="0" w:noVBand="1"/>
      </w:tblPr>
      <w:tblGrid>
        <w:gridCol w:w="6663"/>
        <w:gridCol w:w="708"/>
        <w:gridCol w:w="993"/>
      </w:tblGrid>
      <w:tr w:rsidR="007143F3" w:rsidRPr="00FC5DDE" w14:paraId="73E9C33D" w14:textId="77777777" w:rsidTr="007143F3">
        <w:trPr>
          <w:trHeight w:val="300"/>
        </w:trPr>
        <w:tc>
          <w:tcPr>
            <w:tcW w:w="8364" w:type="dxa"/>
            <w:gridSpan w:val="3"/>
            <w:tcBorders>
              <w:top w:val="nil"/>
              <w:left w:val="nil"/>
              <w:right w:val="nil"/>
            </w:tcBorders>
            <w:shd w:val="clear" w:color="auto" w:fill="D9D9D9" w:themeFill="background1" w:themeFillShade="D9"/>
            <w:noWrap/>
            <w:vAlign w:val="bottom"/>
            <w:hideMark/>
          </w:tcPr>
          <w:p w14:paraId="2EC5C380" w14:textId="03F0D9F5" w:rsidR="007143F3" w:rsidRPr="00FC5DDE" w:rsidRDefault="007143F3" w:rsidP="007143F3">
            <w:pPr>
              <w:spacing w:after="0" w:line="240" w:lineRule="auto"/>
              <w:rPr>
                <w:rFonts w:eastAsia="Times New Roman" w:cs="Calibri"/>
                <w:b/>
                <w:bCs/>
                <w:color w:val="000000"/>
                <w:lang w:eastAsia="en-NZ"/>
              </w:rPr>
            </w:pPr>
            <w:r>
              <w:rPr>
                <w:rFonts w:eastAsia="Times New Roman" w:cs="Calibri"/>
                <w:b/>
                <w:bCs/>
                <w:color w:val="000000"/>
                <w:lang w:eastAsia="en-NZ"/>
              </w:rPr>
              <w:t xml:space="preserve">Q16.2 </w:t>
            </w:r>
            <w:r w:rsidRPr="00FC5DDE">
              <w:rPr>
                <w:rFonts w:eastAsia="Times New Roman" w:cs="Calibri"/>
                <w:b/>
                <w:bCs/>
                <w:color w:val="000000"/>
                <w:lang w:eastAsia="en-NZ"/>
              </w:rPr>
              <w:t>Is it easy or difficult to get vocational or skills training in this prison</w:t>
            </w:r>
            <w:r>
              <w:rPr>
                <w:rFonts w:eastAsia="Times New Roman" w:cs="Calibri"/>
                <w:b/>
                <w:bCs/>
                <w:color w:val="000000"/>
                <w:lang w:eastAsia="en-NZ"/>
              </w:rPr>
              <w:t>?</w:t>
            </w:r>
          </w:p>
        </w:tc>
      </w:tr>
      <w:tr w:rsidR="004E67F2" w:rsidRPr="00FC5DDE" w14:paraId="522A943E" w14:textId="77777777" w:rsidTr="00065A78">
        <w:trPr>
          <w:trHeight w:val="288"/>
        </w:trPr>
        <w:tc>
          <w:tcPr>
            <w:tcW w:w="6663" w:type="dxa"/>
            <w:tcBorders>
              <w:top w:val="nil"/>
              <w:left w:val="nil"/>
              <w:bottom w:val="single" w:sz="4" w:space="0" w:color="auto"/>
              <w:right w:val="nil"/>
            </w:tcBorders>
            <w:shd w:val="clear" w:color="auto" w:fill="auto"/>
            <w:noWrap/>
            <w:vAlign w:val="bottom"/>
            <w:hideMark/>
          </w:tcPr>
          <w:p w14:paraId="69F3EEC6" w14:textId="77777777" w:rsidR="004E67F2" w:rsidRPr="00FC5DDE" w:rsidRDefault="004E67F2" w:rsidP="00065A78">
            <w:pPr>
              <w:spacing w:after="0" w:line="240" w:lineRule="auto"/>
              <w:rPr>
                <w:rFonts w:eastAsia="Times New Roman" w:cs="Calibri"/>
                <w:color w:val="000000"/>
                <w:lang w:eastAsia="en-NZ"/>
              </w:rPr>
            </w:pPr>
            <w:r w:rsidRPr="00FC5DDE">
              <w:rPr>
                <w:rFonts w:eastAsia="Times New Roman" w:cs="Calibri"/>
                <w:color w:val="000000"/>
                <w:lang w:eastAsia="en-NZ"/>
              </w:rPr>
              <w:t>Easy</w:t>
            </w:r>
          </w:p>
        </w:tc>
        <w:tc>
          <w:tcPr>
            <w:tcW w:w="708" w:type="dxa"/>
            <w:tcBorders>
              <w:top w:val="nil"/>
              <w:left w:val="nil"/>
              <w:bottom w:val="single" w:sz="4" w:space="0" w:color="auto"/>
              <w:right w:val="nil"/>
            </w:tcBorders>
            <w:shd w:val="clear" w:color="auto" w:fill="auto"/>
            <w:noWrap/>
            <w:vAlign w:val="bottom"/>
            <w:hideMark/>
          </w:tcPr>
          <w:p w14:paraId="4E1C0642" w14:textId="77777777" w:rsidR="004E67F2" w:rsidRPr="00FC5DDE" w:rsidRDefault="004E67F2" w:rsidP="00065A78">
            <w:pPr>
              <w:spacing w:after="0" w:line="240" w:lineRule="auto"/>
              <w:jc w:val="center"/>
              <w:rPr>
                <w:rFonts w:eastAsia="Times New Roman" w:cs="Calibri"/>
                <w:color w:val="000000"/>
                <w:lang w:eastAsia="en-NZ"/>
              </w:rPr>
            </w:pPr>
            <w:r w:rsidRPr="00FC5DDE">
              <w:rPr>
                <w:rFonts w:eastAsia="Times New Roman" w:cs="Calibri"/>
                <w:color w:val="000000"/>
                <w:lang w:eastAsia="en-NZ"/>
              </w:rPr>
              <w:t>67</w:t>
            </w:r>
          </w:p>
        </w:tc>
        <w:tc>
          <w:tcPr>
            <w:tcW w:w="993" w:type="dxa"/>
            <w:tcBorders>
              <w:top w:val="nil"/>
              <w:left w:val="nil"/>
              <w:bottom w:val="single" w:sz="4" w:space="0" w:color="auto"/>
              <w:right w:val="nil"/>
            </w:tcBorders>
            <w:shd w:val="clear" w:color="auto" w:fill="auto"/>
            <w:noWrap/>
            <w:vAlign w:val="bottom"/>
            <w:hideMark/>
          </w:tcPr>
          <w:p w14:paraId="2428F422" w14:textId="77777777" w:rsidR="004E67F2" w:rsidRPr="00FC5DDE" w:rsidRDefault="004E67F2" w:rsidP="00065A78">
            <w:pPr>
              <w:spacing w:after="0" w:line="240" w:lineRule="auto"/>
              <w:jc w:val="center"/>
              <w:rPr>
                <w:rFonts w:eastAsia="Times New Roman" w:cs="Calibri"/>
                <w:color w:val="000000"/>
                <w:lang w:eastAsia="en-NZ"/>
              </w:rPr>
            </w:pPr>
            <w:r w:rsidRPr="00FC5DDE">
              <w:rPr>
                <w:rFonts w:eastAsia="Times New Roman" w:cs="Calibri"/>
                <w:color w:val="000000"/>
                <w:lang w:eastAsia="en-NZ"/>
              </w:rPr>
              <w:t>24%</w:t>
            </w:r>
          </w:p>
        </w:tc>
      </w:tr>
      <w:tr w:rsidR="004E67F2" w:rsidRPr="00FC5DDE" w14:paraId="21D0C41C" w14:textId="77777777" w:rsidTr="00065A78">
        <w:trPr>
          <w:trHeight w:val="288"/>
        </w:trPr>
        <w:tc>
          <w:tcPr>
            <w:tcW w:w="6663" w:type="dxa"/>
            <w:tcBorders>
              <w:top w:val="single" w:sz="4" w:space="0" w:color="auto"/>
              <w:left w:val="nil"/>
              <w:bottom w:val="single" w:sz="4" w:space="0" w:color="auto"/>
              <w:right w:val="nil"/>
            </w:tcBorders>
            <w:shd w:val="clear" w:color="auto" w:fill="auto"/>
            <w:noWrap/>
            <w:vAlign w:val="bottom"/>
            <w:hideMark/>
          </w:tcPr>
          <w:p w14:paraId="4685EAD6" w14:textId="77777777" w:rsidR="004E67F2" w:rsidRPr="00FC5DDE" w:rsidRDefault="004E67F2" w:rsidP="00065A78">
            <w:pPr>
              <w:spacing w:after="0" w:line="240" w:lineRule="auto"/>
              <w:rPr>
                <w:rFonts w:eastAsia="Times New Roman" w:cs="Calibri"/>
                <w:color w:val="000000"/>
                <w:lang w:eastAsia="en-NZ"/>
              </w:rPr>
            </w:pPr>
            <w:r w:rsidRPr="00FC5DDE">
              <w:rPr>
                <w:rFonts w:eastAsia="Times New Roman" w:cs="Calibri"/>
                <w:color w:val="000000"/>
                <w:lang w:eastAsia="en-NZ"/>
              </w:rPr>
              <w:t>Difficult</w:t>
            </w:r>
          </w:p>
        </w:tc>
        <w:tc>
          <w:tcPr>
            <w:tcW w:w="708" w:type="dxa"/>
            <w:tcBorders>
              <w:top w:val="single" w:sz="4" w:space="0" w:color="auto"/>
              <w:left w:val="nil"/>
              <w:bottom w:val="single" w:sz="4" w:space="0" w:color="auto"/>
              <w:right w:val="nil"/>
            </w:tcBorders>
            <w:shd w:val="clear" w:color="auto" w:fill="auto"/>
            <w:noWrap/>
            <w:vAlign w:val="bottom"/>
            <w:hideMark/>
          </w:tcPr>
          <w:p w14:paraId="1A8EE531" w14:textId="77777777" w:rsidR="004E67F2" w:rsidRPr="00FC5DDE" w:rsidRDefault="004E67F2" w:rsidP="00065A78">
            <w:pPr>
              <w:spacing w:after="0" w:line="240" w:lineRule="auto"/>
              <w:jc w:val="center"/>
              <w:rPr>
                <w:rFonts w:eastAsia="Times New Roman" w:cs="Calibri"/>
                <w:color w:val="000000"/>
                <w:lang w:eastAsia="en-NZ"/>
              </w:rPr>
            </w:pPr>
            <w:r w:rsidRPr="00FC5DDE">
              <w:rPr>
                <w:rFonts w:eastAsia="Times New Roman" w:cs="Calibri"/>
                <w:color w:val="000000"/>
                <w:lang w:eastAsia="en-NZ"/>
              </w:rPr>
              <w:t>114</w:t>
            </w:r>
          </w:p>
        </w:tc>
        <w:tc>
          <w:tcPr>
            <w:tcW w:w="993" w:type="dxa"/>
            <w:tcBorders>
              <w:top w:val="single" w:sz="4" w:space="0" w:color="auto"/>
              <w:left w:val="nil"/>
              <w:bottom w:val="single" w:sz="4" w:space="0" w:color="auto"/>
              <w:right w:val="nil"/>
            </w:tcBorders>
            <w:shd w:val="clear" w:color="auto" w:fill="auto"/>
            <w:noWrap/>
            <w:vAlign w:val="bottom"/>
            <w:hideMark/>
          </w:tcPr>
          <w:p w14:paraId="76FB4D48" w14:textId="77777777" w:rsidR="004E67F2" w:rsidRPr="00FC5DDE" w:rsidRDefault="004E67F2" w:rsidP="00065A78">
            <w:pPr>
              <w:spacing w:after="0" w:line="240" w:lineRule="auto"/>
              <w:jc w:val="center"/>
              <w:rPr>
                <w:rFonts w:eastAsia="Times New Roman" w:cs="Calibri"/>
                <w:color w:val="000000"/>
                <w:lang w:eastAsia="en-NZ"/>
              </w:rPr>
            </w:pPr>
            <w:r w:rsidRPr="00FC5DDE">
              <w:rPr>
                <w:rFonts w:eastAsia="Times New Roman" w:cs="Calibri"/>
                <w:color w:val="000000"/>
                <w:lang w:eastAsia="en-NZ"/>
              </w:rPr>
              <w:t>41%</w:t>
            </w:r>
          </w:p>
        </w:tc>
      </w:tr>
      <w:tr w:rsidR="004E67F2" w:rsidRPr="00FC5DDE" w14:paraId="39728AB3" w14:textId="77777777" w:rsidTr="00065A78">
        <w:trPr>
          <w:trHeight w:val="288"/>
        </w:trPr>
        <w:tc>
          <w:tcPr>
            <w:tcW w:w="6663" w:type="dxa"/>
            <w:tcBorders>
              <w:top w:val="single" w:sz="4" w:space="0" w:color="auto"/>
              <w:left w:val="nil"/>
              <w:bottom w:val="single" w:sz="4" w:space="0" w:color="auto"/>
              <w:right w:val="nil"/>
            </w:tcBorders>
            <w:shd w:val="clear" w:color="auto" w:fill="auto"/>
            <w:noWrap/>
            <w:vAlign w:val="bottom"/>
            <w:hideMark/>
          </w:tcPr>
          <w:p w14:paraId="610030E0" w14:textId="77777777" w:rsidR="004E67F2" w:rsidRPr="00FC5DDE" w:rsidRDefault="004E67F2" w:rsidP="00065A78">
            <w:pPr>
              <w:spacing w:after="0" w:line="240" w:lineRule="auto"/>
              <w:rPr>
                <w:rFonts w:eastAsia="Times New Roman" w:cs="Calibri"/>
                <w:color w:val="000000"/>
                <w:lang w:eastAsia="en-NZ"/>
              </w:rPr>
            </w:pPr>
            <w:r w:rsidRPr="00FC5DDE">
              <w:rPr>
                <w:rFonts w:eastAsia="Times New Roman" w:cs="Calibri"/>
                <w:color w:val="000000"/>
                <w:lang w:eastAsia="en-NZ"/>
              </w:rPr>
              <w:t>Don’t know</w:t>
            </w:r>
          </w:p>
        </w:tc>
        <w:tc>
          <w:tcPr>
            <w:tcW w:w="708" w:type="dxa"/>
            <w:tcBorders>
              <w:top w:val="single" w:sz="4" w:space="0" w:color="auto"/>
              <w:left w:val="nil"/>
              <w:bottom w:val="single" w:sz="4" w:space="0" w:color="auto"/>
              <w:right w:val="nil"/>
            </w:tcBorders>
            <w:shd w:val="clear" w:color="auto" w:fill="auto"/>
            <w:noWrap/>
            <w:vAlign w:val="bottom"/>
            <w:hideMark/>
          </w:tcPr>
          <w:p w14:paraId="5F5FDEE2" w14:textId="77777777" w:rsidR="004E67F2" w:rsidRPr="00FC5DDE" w:rsidRDefault="004E67F2" w:rsidP="00065A78">
            <w:pPr>
              <w:spacing w:after="0" w:line="240" w:lineRule="auto"/>
              <w:jc w:val="center"/>
              <w:rPr>
                <w:rFonts w:eastAsia="Times New Roman" w:cs="Calibri"/>
                <w:color w:val="000000"/>
                <w:lang w:eastAsia="en-NZ"/>
              </w:rPr>
            </w:pPr>
            <w:r w:rsidRPr="00FC5DDE">
              <w:rPr>
                <w:rFonts w:eastAsia="Times New Roman" w:cs="Calibri"/>
                <w:color w:val="000000"/>
                <w:lang w:eastAsia="en-NZ"/>
              </w:rPr>
              <w:t>71</w:t>
            </w:r>
          </w:p>
        </w:tc>
        <w:tc>
          <w:tcPr>
            <w:tcW w:w="993" w:type="dxa"/>
            <w:tcBorders>
              <w:top w:val="single" w:sz="4" w:space="0" w:color="auto"/>
              <w:left w:val="nil"/>
              <w:bottom w:val="single" w:sz="4" w:space="0" w:color="auto"/>
              <w:right w:val="nil"/>
            </w:tcBorders>
            <w:shd w:val="clear" w:color="auto" w:fill="auto"/>
            <w:noWrap/>
            <w:vAlign w:val="bottom"/>
            <w:hideMark/>
          </w:tcPr>
          <w:p w14:paraId="7BF67850" w14:textId="77777777" w:rsidR="004E67F2" w:rsidRPr="00FC5DDE" w:rsidRDefault="004E67F2" w:rsidP="00065A78">
            <w:pPr>
              <w:spacing w:after="0" w:line="240" w:lineRule="auto"/>
              <w:jc w:val="center"/>
              <w:rPr>
                <w:rFonts w:eastAsia="Times New Roman" w:cs="Calibri"/>
                <w:color w:val="000000"/>
                <w:lang w:eastAsia="en-NZ"/>
              </w:rPr>
            </w:pPr>
            <w:r w:rsidRPr="00FC5DDE">
              <w:rPr>
                <w:rFonts w:eastAsia="Times New Roman" w:cs="Calibri"/>
                <w:color w:val="000000"/>
                <w:lang w:eastAsia="en-NZ"/>
              </w:rPr>
              <w:t>26%</w:t>
            </w:r>
          </w:p>
        </w:tc>
      </w:tr>
      <w:tr w:rsidR="004E67F2" w:rsidRPr="00FC5DDE" w14:paraId="2B764869" w14:textId="77777777" w:rsidTr="00065A78">
        <w:trPr>
          <w:trHeight w:val="288"/>
        </w:trPr>
        <w:tc>
          <w:tcPr>
            <w:tcW w:w="6663" w:type="dxa"/>
            <w:tcBorders>
              <w:top w:val="single" w:sz="4" w:space="0" w:color="auto"/>
              <w:left w:val="nil"/>
              <w:bottom w:val="single" w:sz="4" w:space="0" w:color="95B3D7"/>
              <w:right w:val="nil"/>
            </w:tcBorders>
            <w:shd w:val="clear" w:color="auto" w:fill="auto"/>
            <w:noWrap/>
            <w:vAlign w:val="bottom"/>
            <w:hideMark/>
          </w:tcPr>
          <w:p w14:paraId="7A3FD5C2" w14:textId="77777777" w:rsidR="004E67F2" w:rsidRPr="00FC5DDE" w:rsidRDefault="004E67F2" w:rsidP="00065A78">
            <w:pPr>
              <w:spacing w:after="0" w:line="240" w:lineRule="auto"/>
              <w:rPr>
                <w:rFonts w:eastAsia="Times New Roman" w:cs="Calibri"/>
                <w:color w:val="000000"/>
                <w:lang w:eastAsia="en-NZ"/>
              </w:rPr>
            </w:pPr>
            <w:r w:rsidRPr="00FC5DDE">
              <w:rPr>
                <w:rFonts w:eastAsia="Times New Roman" w:cs="Calibri"/>
                <w:color w:val="000000"/>
                <w:lang w:eastAsia="en-NZ"/>
              </w:rPr>
              <w:t>Not available here</w:t>
            </w:r>
          </w:p>
        </w:tc>
        <w:tc>
          <w:tcPr>
            <w:tcW w:w="708" w:type="dxa"/>
            <w:tcBorders>
              <w:top w:val="single" w:sz="4" w:space="0" w:color="auto"/>
              <w:left w:val="nil"/>
              <w:bottom w:val="single" w:sz="4" w:space="0" w:color="95B3D7"/>
              <w:right w:val="nil"/>
            </w:tcBorders>
            <w:shd w:val="clear" w:color="auto" w:fill="auto"/>
            <w:noWrap/>
            <w:vAlign w:val="bottom"/>
            <w:hideMark/>
          </w:tcPr>
          <w:p w14:paraId="7DF8606B" w14:textId="77777777" w:rsidR="004E67F2" w:rsidRPr="00FC5DDE" w:rsidRDefault="004E67F2" w:rsidP="00065A78">
            <w:pPr>
              <w:spacing w:after="0" w:line="240" w:lineRule="auto"/>
              <w:jc w:val="center"/>
              <w:rPr>
                <w:rFonts w:eastAsia="Times New Roman" w:cs="Calibri"/>
                <w:color w:val="000000"/>
                <w:lang w:eastAsia="en-NZ"/>
              </w:rPr>
            </w:pPr>
            <w:r w:rsidRPr="00FC5DDE">
              <w:rPr>
                <w:rFonts w:eastAsia="Times New Roman" w:cs="Calibri"/>
                <w:color w:val="000000"/>
                <w:lang w:eastAsia="en-NZ"/>
              </w:rPr>
              <w:t>23</w:t>
            </w:r>
          </w:p>
        </w:tc>
        <w:tc>
          <w:tcPr>
            <w:tcW w:w="993" w:type="dxa"/>
            <w:tcBorders>
              <w:top w:val="single" w:sz="4" w:space="0" w:color="auto"/>
              <w:left w:val="nil"/>
              <w:bottom w:val="single" w:sz="4" w:space="0" w:color="95B3D7"/>
              <w:right w:val="nil"/>
            </w:tcBorders>
            <w:shd w:val="clear" w:color="auto" w:fill="auto"/>
            <w:noWrap/>
            <w:vAlign w:val="bottom"/>
            <w:hideMark/>
          </w:tcPr>
          <w:p w14:paraId="3C97ED45" w14:textId="77777777" w:rsidR="004E67F2" w:rsidRPr="00FC5DDE" w:rsidRDefault="004E67F2" w:rsidP="00065A78">
            <w:pPr>
              <w:spacing w:after="0" w:line="240" w:lineRule="auto"/>
              <w:jc w:val="center"/>
              <w:rPr>
                <w:rFonts w:eastAsia="Times New Roman" w:cs="Calibri"/>
                <w:color w:val="000000"/>
                <w:lang w:eastAsia="en-NZ"/>
              </w:rPr>
            </w:pPr>
            <w:r w:rsidRPr="00FC5DDE">
              <w:rPr>
                <w:rFonts w:eastAsia="Times New Roman" w:cs="Calibri"/>
                <w:color w:val="000000"/>
                <w:lang w:eastAsia="en-NZ"/>
              </w:rPr>
              <w:t>8%</w:t>
            </w:r>
          </w:p>
        </w:tc>
      </w:tr>
      <w:tr w:rsidR="004E67F2" w:rsidRPr="00FC5DDE" w14:paraId="20150999" w14:textId="77777777" w:rsidTr="00065A78">
        <w:trPr>
          <w:trHeight w:val="288"/>
        </w:trPr>
        <w:tc>
          <w:tcPr>
            <w:tcW w:w="6663" w:type="dxa"/>
            <w:tcBorders>
              <w:top w:val="single" w:sz="4" w:space="0" w:color="95B3D7"/>
              <w:left w:val="nil"/>
              <w:bottom w:val="nil"/>
              <w:right w:val="nil"/>
            </w:tcBorders>
            <w:shd w:val="clear" w:color="auto" w:fill="D9D9D9" w:themeFill="background1" w:themeFillShade="D9"/>
            <w:noWrap/>
            <w:vAlign w:val="bottom"/>
            <w:hideMark/>
          </w:tcPr>
          <w:p w14:paraId="73C49D89" w14:textId="77777777" w:rsidR="004E67F2" w:rsidRPr="00FC5DDE"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708" w:type="dxa"/>
            <w:tcBorders>
              <w:top w:val="single" w:sz="4" w:space="0" w:color="95B3D7"/>
              <w:left w:val="nil"/>
              <w:bottom w:val="nil"/>
              <w:right w:val="nil"/>
            </w:tcBorders>
            <w:shd w:val="clear" w:color="auto" w:fill="D9D9D9" w:themeFill="background1" w:themeFillShade="D9"/>
            <w:noWrap/>
            <w:vAlign w:val="bottom"/>
            <w:hideMark/>
          </w:tcPr>
          <w:p w14:paraId="58DC9637" w14:textId="77777777" w:rsidR="004E67F2" w:rsidRPr="00FC5DDE" w:rsidRDefault="004E67F2" w:rsidP="00065A78">
            <w:pPr>
              <w:spacing w:after="0" w:line="240" w:lineRule="auto"/>
              <w:jc w:val="center"/>
              <w:rPr>
                <w:rFonts w:eastAsia="Times New Roman" w:cs="Calibri"/>
                <w:b/>
                <w:bCs/>
                <w:color w:val="000000"/>
                <w:lang w:eastAsia="en-NZ"/>
              </w:rPr>
            </w:pPr>
            <w:r w:rsidRPr="00FC5DDE">
              <w:rPr>
                <w:rFonts w:eastAsia="Times New Roman" w:cs="Calibri"/>
                <w:b/>
                <w:bCs/>
                <w:color w:val="000000"/>
                <w:lang w:eastAsia="en-NZ"/>
              </w:rPr>
              <w:t>275</w:t>
            </w:r>
          </w:p>
        </w:tc>
        <w:tc>
          <w:tcPr>
            <w:tcW w:w="993" w:type="dxa"/>
            <w:tcBorders>
              <w:top w:val="single" w:sz="4" w:space="0" w:color="95B3D7"/>
              <w:left w:val="nil"/>
              <w:bottom w:val="nil"/>
              <w:right w:val="nil"/>
            </w:tcBorders>
            <w:shd w:val="clear" w:color="auto" w:fill="D9D9D9" w:themeFill="background1" w:themeFillShade="D9"/>
            <w:noWrap/>
            <w:vAlign w:val="bottom"/>
            <w:hideMark/>
          </w:tcPr>
          <w:p w14:paraId="217BA927" w14:textId="77777777" w:rsidR="004E67F2" w:rsidRPr="00FC5DDE" w:rsidRDefault="004E67F2" w:rsidP="00065A78">
            <w:pPr>
              <w:spacing w:after="0" w:line="240" w:lineRule="auto"/>
              <w:jc w:val="center"/>
              <w:rPr>
                <w:rFonts w:eastAsia="Times New Roman" w:cs="Calibri"/>
                <w:b/>
                <w:bCs/>
                <w:color w:val="000000"/>
                <w:lang w:eastAsia="en-NZ"/>
              </w:rPr>
            </w:pPr>
            <w:r w:rsidRPr="00FC5DDE">
              <w:rPr>
                <w:rFonts w:eastAsia="Times New Roman" w:cs="Calibri"/>
                <w:b/>
                <w:bCs/>
                <w:color w:val="000000"/>
                <w:lang w:eastAsia="en-NZ"/>
              </w:rPr>
              <w:t>100%</w:t>
            </w:r>
          </w:p>
        </w:tc>
      </w:tr>
    </w:tbl>
    <w:p w14:paraId="621DF08C" w14:textId="77777777" w:rsidR="004E67F2" w:rsidRDefault="004E67F2" w:rsidP="004E67F2">
      <w:pPr>
        <w:keepNext/>
        <w:keepLines/>
        <w:numPr>
          <w:ilvl w:val="1"/>
          <w:numId w:val="0"/>
        </w:numPr>
        <w:spacing w:after="0" w:line="240" w:lineRule="auto"/>
        <w:ind w:right="-57"/>
        <w:outlineLvl w:val="1"/>
        <w:rPr>
          <w:rFonts w:eastAsiaTheme="majorEastAsia" w:cstheme="majorBidi"/>
          <w:b/>
          <w:bCs/>
        </w:rPr>
      </w:pPr>
    </w:p>
    <w:tbl>
      <w:tblPr>
        <w:tblW w:w="8364" w:type="dxa"/>
        <w:tblLook w:val="04A0" w:firstRow="1" w:lastRow="0" w:firstColumn="1" w:lastColumn="0" w:noHBand="0" w:noVBand="1"/>
      </w:tblPr>
      <w:tblGrid>
        <w:gridCol w:w="6663"/>
        <w:gridCol w:w="850"/>
        <w:gridCol w:w="851"/>
      </w:tblGrid>
      <w:tr w:rsidR="007143F3" w:rsidRPr="00FC5DDE" w14:paraId="3C974E48" w14:textId="77777777" w:rsidTr="007143F3">
        <w:trPr>
          <w:trHeight w:val="300"/>
        </w:trPr>
        <w:tc>
          <w:tcPr>
            <w:tcW w:w="8364" w:type="dxa"/>
            <w:gridSpan w:val="3"/>
            <w:tcBorders>
              <w:top w:val="nil"/>
              <w:left w:val="nil"/>
              <w:right w:val="nil"/>
            </w:tcBorders>
            <w:shd w:val="clear" w:color="auto" w:fill="D9D9D9" w:themeFill="background1" w:themeFillShade="D9"/>
            <w:noWrap/>
            <w:vAlign w:val="bottom"/>
            <w:hideMark/>
          </w:tcPr>
          <w:p w14:paraId="30DA2A58" w14:textId="7CA495D4" w:rsidR="007143F3" w:rsidRPr="00FC5DDE" w:rsidRDefault="007143F3" w:rsidP="00065A78">
            <w:pPr>
              <w:spacing w:after="0" w:line="240" w:lineRule="auto"/>
              <w:rPr>
                <w:rFonts w:eastAsia="Times New Roman" w:cs="Calibri"/>
                <w:b/>
                <w:bCs/>
                <w:color w:val="000000"/>
                <w:lang w:eastAsia="en-NZ"/>
              </w:rPr>
            </w:pPr>
            <w:r>
              <w:rPr>
                <w:rFonts w:eastAsia="Times New Roman" w:cs="Calibri"/>
                <w:b/>
                <w:bCs/>
                <w:color w:val="000000"/>
                <w:lang w:eastAsia="en-NZ"/>
              </w:rPr>
              <w:t xml:space="preserve">Q16.3 </w:t>
            </w:r>
            <w:r w:rsidRPr="00FC5DDE">
              <w:rPr>
                <w:rFonts w:eastAsia="Times New Roman" w:cs="Calibri"/>
                <w:b/>
                <w:bCs/>
                <w:color w:val="000000"/>
                <w:lang w:eastAsia="en-NZ"/>
              </w:rPr>
              <w:t>Is it easy or difficult to get a prison job in this prison</w:t>
            </w:r>
            <w:r>
              <w:rPr>
                <w:rFonts w:eastAsia="Times New Roman" w:cs="Calibri"/>
                <w:b/>
                <w:bCs/>
                <w:color w:val="000000"/>
                <w:lang w:eastAsia="en-NZ"/>
              </w:rPr>
              <w:t>?</w:t>
            </w:r>
          </w:p>
        </w:tc>
      </w:tr>
      <w:tr w:rsidR="004E67F2" w:rsidRPr="00FC5DDE" w14:paraId="1B753EF3" w14:textId="77777777" w:rsidTr="00065A78">
        <w:trPr>
          <w:trHeight w:val="288"/>
        </w:trPr>
        <w:tc>
          <w:tcPr>
            <w:tcW w:w="6663" w:type="dxa"/>
            <w:tcBorders>
              <w:top w:val="nil"/>
              <w:left w:val="nil"/>
              <w:bottom w:val="single" w:sz="4" w:space="0" w:color="auto"/>
              <w:right w:val="nil"/>
            </w:tcBorders>
            <w:shd w:val="clear" w:color="auto" w:fill="auto"/>
            <w:noWrap/>
            <w:vAlign w:val="bottom"/>
            <w:hideMark/>
          </w:tcPr>
          <w:p w14:paraId="13A2F19B" w14:textId="77777777" w:rsidR="004E67F2" w:rsidRPr="00FC5DDE" w:rsidRDefault="004E67F2" w:rsidP="00065A78">
            <w:pPr>
              <w:spacing w:after="0" w:line="240" w:lineRule="auto"/>
              <w:rPr>
                <w:rFonts w:eastAsia="Times New Roman" w:cs="Calibri"/>
                <w:color w:val="000000"/>
                <w:lang w:eastAsia="en-NZ"/>
              </w:rPr>
            </w:pPr>
            <w:r w:rsidRPr="00FC5DDE">
              <w:rPr>
                <w:rFonts w:eastAsia="Times New Roman" w:cs="Calibri"/>
                <w:color w:val="000000"/>
                <w:lang w:eastAsia="en-NZ"/>
              </w:rPr>
              <w:t>Easy</w:t>
            </w:r>
          </w:p>
        </w:tc>
        <w:tc>
          <w:tcPr>
            <w:tcW w:w="850" w:type="dxa"/>
            <w:tcBorders>
              <w:top w:val="nil"/>
              <w:left w:val="nil"/>
              <w:bottom w:val="single" w:sz="4" w:space="0" w:color="auto"/>
              <w:right w:val="nil"/>
            </w:tcBorders>
            <w:shd w:val="clear" w:color="auto" w:fill="auto"/>
            <w:noWrap/>
            <w:vAlign w:val="bottom"/>
            <w:hideMark/>
          </w:tcPr>
          <w:p w14:paraId="6D1B8BCA" w14:textId="77777777" w:rsidR="004E67F2" w:rsidRPr="00FC5DDE" w:rsidRDefault="004E67F2" w:rsidP="00065A78">
            <w:pPr>
              <w:spacing w:after="0" w:line="240" w:lineRule="auto"/>
              <w:jc w:val="center"/>
              <w:rPr>
                <w:rFonts w:eastAsia="Times New Roman" w:cs="Calibri"/>
                <w:color w:val="000000"/>
                <w:lang w:eastAsia="en-NZ"/>
              </w:rPr>
            </w:pPr>
            <w:r w:rsidRPr="00FC5DDE">
              <w:rPr>
                <w:rFonts w:eastAsia="Times New Roman" w:cs="Calibri"/>
                <w:color w:val="000000"/>
                <w:lang w:eastAsia="en-NZ"/>
              </w:rPr>
              <w:t>99</w:t>
            </w:r>
          </w:p>
        </w:tc>
        <w:tc>
          <w:tcPr>
            <w:tcW w:w="851" w:type="dxa"/>
            <w:tcBorders>
              <w:top w:val="nil"/>
              <w:left w:val="nil"/>
              <w:bottom w:val="single" w:sz="4" w:space="0" w:color="auto"/>
              <w:right w:val="nil"/>
            </w:tcBorders>
            <w:shd w:val="clear" w:color="auto" w:fill="auto"/>
            <w:noWrap/>
            <w:vAlign w:val="bottom"/>
            <w:hideMark/>
          </w:tcPr>
          <w:p w14:paraId="54CEC555" w14:textId="77777777" w:rsidR="004E67F2" w:rsidRPr="00FC5DDE" w:rsidRDefault="004E67F2" w:rsidP="00065A78">
            <w:pPr>
              <w:spacing w:after="0" w:line="240" w:lineRule="auto"/>
              <w:jc w:val="center"/>
              <w:rPr>
                <w:rFonts w:eastAsia="Times New Roman" w:cs="Calibri"/>
                <w:color w:val="000000"/>
                <w:lang w:eastAsia="en-NZ"/>
              </w:rPr>
            </w:pPr>
            <w:r w:rsidRPr="00FC5DDE">
              <w:rPr>
                <w:rFonts w:eastAsia="Times New Roman" w:cs="Calibri"/>
                <w:color w:val="000000"/>
                <w:lang w:eastAsia="en-NZ"/>
              </w:rPr>
              <w:t>35%</w:t>
            </w:r>
          </w:p>
        </w:tc>
      </w:tr>
      <w:tr w:rsidR="004E67F2" w:rsidRPr="00FC5DDE" w14:paraId="47BC702D" w14:textId="77777777" w:rsidTr="00065A78">
        <w:trPr>
          <w:trHeight w:val="288"/>
        </w:trPr>
        <w:tc>
          <w:tcPr>
            <w:tcW w:w="6663" w:type="dxa"/>
            <w:tcBorders>
              <w:top w:val="single" w:sz="4" w:space="0" w:color="auto"/>
              <w:left w:val="nil"/>
              <w:bottom w:val="single" w:sz="4" w:space="0" w:color="auto"/>
              <w:right w:val="nil"/>
            </w:tcBorders>
            <w:shd w:val="clear" w:color="auto" w:fill="auto"/>
            <w:noWrap/>
            <w:vAlign w:val="bottom"/>
            <w:hideMark/>
          </w:tcPr>
          <w:p w14:paraId="7BFCA76C" w14:textId="77777777" w:rsidR="004E67F2" w:rsidRPr="00FC5DDE" w:rsidRDefault="004E67F2" w:rsidP="00065A78">
            <w:pPr>
              <w:spacing w:after="0" w:line="240" w:lineRule="auto"/>
              <w:rPr>
                <w:rFonts w:eastAsia="Times New Roman" w:cs="Calibri"/>
                <w:color w:val="000000"/>
                <w:lang w:eastAsia="en-NZ"/>
              </w:rPr>
            </w:pPr>
            <w:r w:rsidRPr="00FC5DDE">
              <w:rPr>
                <w:rFonts w:eastAsia="Times New Roman" w:cs="Calibri"/>
                <w:color w:val="000000"/>
                <w:lang w:eastAsia="en-NZ"/>
              </w:rPr>
              <w:t>Difficult</w:t>
            </w:r>
          </w:p>
        </w:tc>
        <w:tc>
          <w:tcPr>
            <w:tcW w:w="850" w:type="dxa"/>
            <w:tcBorders>
              <w:top w:val="single" w:sz="4" w:space="0" w:color="auto"/>
              <w:left w:val="nil"/>
              <w:bottom w:val="single" w:sz="4" w:space="0" w:color="auto"/>
              <w:right w:val="nil"/>
            </w:tcBorders>
            <w:shd w:val="clear" w:color="auto" w:fill="auto"/>
            <w:noWrap/>
            <w:vAlign w:val="bottom"/>
            <w:hideMark/>
          </w:tcPr>
          <w:p w14:paraId="26AFCE73" w14:textId="77777777" w:rsidR="004E67F2" w:rsidRPr="00FC5DDE" w:rsidRDefault="004E67F2" w:rsidP="00065A78">
            <w:pPr>
              <w:spacing w:after="0" w:line="240" w:lineRule="auto"/>
              <w:jc w:val="center"/>
              <w:rPr>
                <w:rFonts w:eastAsia="Times New Roman" w:cs="Calibri"/>
                <w:color w:val="000000"/>
                <w:lang w:eastAsia="en-NZ"/>
              </w:rPr>
            </w:pPr>
            <w:r w:rsidRPr="00FC5DDE">
              <w:rPr>
                <w:rFonts w:eastAsia="Times New Roman" w:cs="Calibri"/>
                <w:color w:val="000000"/>
                <w:lang w:eastAsia="en-NZ"/>
              </w:rPr>
              <w:t>124</w:t>
            </w:r>
          </w:p>
        </w:tc>
        <w:tc>
          <w:tcPr>
            <w:tcW w:w="851" w:type="dxa"/>
            <w:tcBorders>
              <w:top w:val="single" w:sz="4" w:space="0" w:color="auto"/>
              <w:left w:val="nil"/>
              <w:bottom w:val="single" w:sz="4" w:space="0" w:color="auto"/>
              <w:right w:val="nil"/>
            </w:tcBorders>
            <w:shd w:val="clear" w:color="auto" w:fill="auto"/>
            <w:noWrap/>
            <w:vAlign w:val="bottom"/>
            <w:hideMark/>
          </w:tcPr>
          <w:p w14:paraId="418FE120" w14:textId="77777777" w:rsidR="004E67F2" w:rsidRPr="00FC5DDE" w:rsidRDefault="004E67F2" w:rsidP="00065A78">
            <w:pPr>
              <w:spacing w:after="0" w:line="240" w:lineRule="auto"/>
              <w:jc w:val="center"/>
              <w:rPr>
                <w:rFonts w:eastAsia="Times New Roman" w:cs="Calibri"/>
                <w:color w:val="000000"/>
                <w:lang w:eastAsia="en-NZ"/>
              </w:rPr>
            </w:pPr>
            <w:r w:rsidRPr="00FC5DDE">
              <w:rPr>
                <w:rFonts w:eastAsia="Times New Roman" w:cs="Calibri"/>
                <w:color w:val="000000"/>
                <w:lang w:eastAsia="en-NZ"/>
              </w:rPr>
              <w:t>44%</w:t>
            </w:r>
          </w:p>
        </w:tc>
      </w:tr>
      <w:tr w:rsidR="004E67F2" w:rsidRPr="00FC5DDE" w14:paraId="6C188760" w14:textId="77777777" w:rsidTr="00065A78">
        <w:trPr>
          <w:trHeight w:val="288"/>
        </w:trPr>
        <w:tc>
          <w:tcPr>
            <w:tcW w:w="6663" w:type="dxa"/>
            <w:tcBorders>
              <w:top w:val="single" w:sz="4" w:space="0" w:color="auto"/>
              <w:left w:val="nil"/>
              <w:bottom w:val="single" w:sz="4" w:space="0" w:color="auto"/>
              <w:right w:val="nil"/>
            </w:tcBorders>
            <w:shd w:val="clear" w:color="auto" w:fill="auto"/>
            <w:noWrap/>
            <w:vAlign w:val="bottom"/>
            <w:hideMark/>
          </w:tcPr>
          <w:p w14:paraId="2328493D" w14:textId="77777777" w:rsidR="004E67F2" w:rsidRPr="00FC5DDE" w:rsidRDefault="004E67F2" w:rsidP="00065A78">
            <w:pPr>
              <w:spacing w:after="0" w:line="240" w:lineRule="auto"/>
              <w:rPr>
                <w:rFonts w:eastAsia="Times New Roman" w:cs="Calibri"/>
                <w:color w:val="000000"/>
                <w:lang w:eastAsia="en-NZ"/>
              </w:rPr>
            </w:pPr>
            <w:r w:rsidRPr="00FC5DDE">
              <w:rPr>
                <w:rFonts w:eastAsia="Times New Roman" w:cs="Calibri"/>
                <w:color w:val="000000"/>
                <w:lang w:eastAsia="en-NZ"/>
              </w:rPr>
              <w:t>Don’t know</w:t>
            </w:r>
          </w:p>
        </w:tc>
        <w:tc>
          <w:tcPr>
            <w:tcW w:w="850" w:type="dxa"/>
            <w:tcBorders>
              <w:top w:val="single" w:sz="4" w:space="0" w:color="auto"/>
              <w:left w:val="nil"/>
              <w:bottom w:val="single" w:sz="4" w:space="0" w:color="auto"/>
              <w:right w:val="nil"/>
            </w:tcBorders>
            <w:shd w:val="clear" w:color="auto" w:fill="auto"/>
            <w:noWrap/>
            <w:vAlign w:val="bottom"/>
            <w:hideMark/>
          </w:tcPr>
          <w:p w14:paraId="5B8E694C" w14:textId="77777777" w:rsidR="004E67F2" w:rsidRPr="00FC5DDE" w:rsidRDefault="004E67F2" w:rsidP="00065A78">
            <w:pPr>
              <w:spacing w:after="0" w:line="240" w:lineRule="auto"/>
              <w:jc w:val="center"/>
              <w:rPr>
                <w:rFonts w:eastAsia="Times New Roman" w:cs="Calibri"/>
                <w:color w:val="000000"/>
                <w:lang w:eastAsia="en-NZ"/>
              </w:rPr>
            </w:pPr>
            <w:r w:rsidRPr="00FC5DDE">
              <w:rPr>
                <w:rFonts w:eastAsia="Times New Roman" w:cs="Calibri"/>
                <w:color w:val="000000"/>
                <w:lang w:eastAsia="en-NZ"/>
              </w:rPr>
              <w:t>42</w:t>
            </w:r>
          </w:p>
        </w:tc>
        <w:tc>
          <w:tcPr>
            <w:tcW w:w="851" w:type="dxa"/>
            <w:tcBorders>
              <w:top w:val="single" w:sz="4" w:space="0" w:color="auto"/>
              <w:left w:val="nil"/>
              <w:bottom w:val="single" w:sz="4" w:space="0" w:color="auto"/>
              <w:right w:val="nil"/>
            </w:tcBorders>
            <w:shd w:val="clear" w:color="auto" w:fill="auto"/>
            <w:noWrap/>
            <w:vAlign w:val="bottom"/>
            <w:hideMark/>
          </w:tcPr>
          <w:p w14:paraId="016A7509" w14:textId="77777777" w:rsidR="004E67F2" w:rsidRPr="00FC5DDE" w:rsidRDefault="004E67F2" w:rsidP="00065A78">
            <w:pPr>
              <w:spacing w:after="0" w:line="240" w:lineRule="auto"/>
              <w:jc w:val="center"/>
              <w:rPr>
                <w:rFonts w:eastAsia="Times New Roman" w:cs="Calibri"/>
                <w:color w:val="000000"/>
                <w:lang w:eastAsia="en-NZ"/>
              </w:rPr>
            </w:pPr>
            <w:r w:rsidRPr="00FC5DDE">
              <w:rPr>
                <w:rFonts w:eastAsia="Times New Roman" w:cs="Calibri"/>
                <w:color w:val="000000"/>
                <w:lang w:eastAsia="en-NZ"/>
              </w:rPr>
              <w:t>15%</w:t>
            </w:r>
          </w:p>
        </w:tc>
      </w:tr>
      <w:tr w:rsidR="004E67F2" w:rsidRPr="00FC5DDE" w14:paraId="52027B52" w14:textId="77777777" w:rsidTr="00065A78">
        <w:trPr>
          <w:trHeight w:val="288"/>
        </w:trPr>
        <w:tc>
          <w:tcPr>
            <w:tcW w:w="6663" w:type="dxa"/>
            <w:tcBorders>
              <w:top w:val="single" w:sz="4" w:space="0" w:color="auto"/>
              <w:left w:val="nil"/>
              <w:bottom w:val="single" w:sz="4" w:space="0" w:color="auto"/>
              <w:right w:val="nil"/>
            </w:tcBorders>
            <w:shd w:val="clear" w:color="auto" w:fill="auto"/>
            <w:noWrap/>
            <w:vAlign w:val="bottom"/>
            <w:hideMark/>
          </w:tcPr>
          <w:p w14:paraId="040E550E" w14:textId="77777777" w:rsidR="004E67F2" w:rsidRPr="00FC5DDE" w:rsidRDefault="004E67F2" w:rsidP="00065A78">
            <w:pPr>
              <w:spacing w:after="0" w:line="240" w:lineRule="auto"/>
              <w:rPr>
                <w:rFonts w:eastAsia="Times New Roman" w:cs="Calibri"/>
                <w:color w:val="000000"/>
                <w:lang w:eastAsia="en-NZ"/>
              </w:rPr>
            </w:pPr>
            <w:r w:rsidRPr="00FC5DDE">
              <w:rPr>
                <w:rFonts w:eastAsia="Times New Roman" w:cs="Calibri"/>
                <w:color w:val="000000"/>
                <w:lang w:eastAsia="en-NZ"/>
              </w:rPr>
              <w:t>Not available here</w:t>
            </w:r>
          </w:p>
        </w:tc>
        <w:tc>
          <w:tcPr>
            <w:tcW w:w="850" w:type="dxa"/>
            <w:tcBorders>
              <w:top w:val="single" w:sz="4" w:space="0" w:color="auto"/>
              <w:left w:val="nil"/>
              <w:bottom w:val="single" w:sz="4" w:space="0" w:color="auto"/>
              <w:right w:val="nil"/>
            </w:tcBorders>
            <w:shd w:val="clear" w:color="auto" w:fill="auto"/>
            <w:noWrap/>
            <w:vAlign w:val="bottom"/>
            <w:hideMark/>
          </w:tcPr>
          <w:p w14:paraId="34E1BDBF" w14:textId="77777777" w:rsidR="004E67F2" w:rsidRPr="00FC5DDE" w:rsidRDefault="004E67F2" w:rsidP="00065A78">
            <w:pPr>
              <w:spacing w:after="0" w:line="240" w:lineRule="auto"/>
              <w:jc w:val="center"/>
              <w:rPr>
                <w:rFonts w:eastAsia="Times New Roman" w:cs="Calibri"/>
                <w:color w:val="000000"/>
                <w:lang w:eastAsia="en-NZ"/>
              </w:rPr>
            </w:pPr>
            <w:r w:rsidRPr="00FC5DDE">
              <w:rPr>
                <w:rFonts w:eastAsia="Times New Roman" w:cs="Calibri"/>
                <w:color w:val="000000"/>
                <w:lang w:eastAsia="en-NZ"/>
              </w:rPr>
              <w:t>14</w:t>
            </w:r>
          </w:p>
        </w:tc>
        <w:tc>
          <w:tcPr>
            <w:tcW w:w="851" w:type="dxa"/>
            <w:tcBorders>
              <w:top w:val="single" w:sz="4" w:space="0" w:color="auto"/>
              <w:left w:val="nil"/>
              <w:bottom w:val="single" w:sz="4" w:space="0" w:color="auto"/>
              <w:right w:val="nil"/>
            </w:tcBorders>
            <w:shd w:val="clear" w:color="auto" w:fill="auto"/>
            <w:noWrap/>
            <w:vAlign w:val="bottom"/>
            <w:hideMark/>
          </w:tcPr>
          <w:p w14:paraId="5339230D" w14:textId="77777777" w:rsidR="004E67F2" w:rsidRPr="00FC5DDE" w:rsidRDefault="004E67F2" w:rsidP="00065A78">
            <w:pPr>
              <w:spacing w:after="0" w:line="240" w:lineRule="auto"/>
              <w:jc w:val="center"/>
              <w:rPr>
                <w:rFonts w:eastAsia="Times New Roman" w:cs="Calibri"/>
                <w:color w:val="000000"/>
                <w:lang w:eastAsia="en-NZ"/>
              </w:rPr>
            </w:pPr>
            <w:r w:rsidRPr="00FC5DDE">
              <w:rPr>
                <w:rFonts w:eastAsia="Times New Roman" w:cs="Calibri"/>
                <w:color w:val="000000"/>
                <w:lang w:eastAsia="en-NZ"/>
              </w:rPr>
              <w:t>5%</w:t>
            </w:r>
          </w:p>
        </w:tc>
      </w:tr>
      <w:tr w:rsidR="004E67F2" w:rsidRPr="00FC5DDE" w14:paraId="78341CAB" w14:textId="77777777" w:rsidTr="00065A78">
        <w:trPr>
          <w:trHeight w:val="288"/>
        </w:trPr>
        <w:tc>
          <w:tcPr>
            <w:tcW w:w="6663" w:type="dxa"/>
            <w:tcBorders>
              <w:top w:val="single" w:sz="4" w:space="0" w:color="95B3D7"/>
              <w:left w:val="nil"/>
              <w:bottom w:val="nil"/>
              <w:right w:val="nil"/>
            </w:tcBorders>
            <w:shd w:val="clear" w:color="auto" w:fill="D9D9D9" w:themeFill="background1" w:themeFillShade="D9"/>
            <w:noWrap/>
            <w:vAlign w:val="bottom"/>
            <w:hideMark/>
          </w:tcPr>
          <w:p w14:paraId="4441CB36" w14:textId="77777777" w:rsidR="004E67F2" w:rsidRPr="00FC5DDE"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850" w:type="dxa"/>
            <w:tcBorders>
              <w:top w:val="single" w:sz="4" w:space="0" w:color="95B3D7"/>
              <w:left w:val="nil"/>
              <w:bottom w:val="nil"/>
              <w:right w:val="nil"/>
            </w:tcBorders>
            <w:shd w:val="clear" w:color="auto" w:fill="D9D9D9" w:themeFill="background1" w:themeFillShade="D9"/>
            <w:noWrap/>
            <w:vAlign w:val="bottom"/>
            <w:hideMark/>
          </w:tcPr>
          <w:p w14:paraId="2B1DA8F7" w14:textId="77777777" w:rsidR="004E67F2" w:rsidRPr="00FC5DDE" w:rsidRDefault="004E67F2" w:rsidP="00065A78">
            <w:pPr>
              <w:spacing w:after="0" w:line="240" w:lineRule="auto"/>
              <w:jc w:val="center"/>
              <w:rPr>
                <w:rFonts w:eastAsia="Times New Roman" w:cs="Calibri"/>
                <w:b/>
                <w:bCs/>
                <w:color w:val="000000"/>
                <w:lang w:eastAsia="en-NZ"/>
              </w:rPr>
            </w:pPr>
            <w:r w:rsidRPr="00FC5DDE">
              <w:rPr>
                <w:rFonts w:eastAsia="Times New Roman" w:cs="Calibri"/>
                <w:b/>
                <w:bCs/>
                <w:color w:val="000000"/>
                <w:lang w:eastAsia="en-NZ"/>
              </w:rPr>
              <w:t>279</w:t>
            </w:r>
          </w:p>
        </w:tc>
        <w:tc>
          <w:tcPr>
            <w:tcW w:w="851" w:type="dxa"/>
            <w:tcBorders>
              <w:top w:val="single" w:sz="4" w:space="0" w:color="95B3D7"/>
              <w:left w:val="nil"/>
              <w:bottom w:val="nil"/>
              <w:right w:val="nil"/>
            </w:tcBorders>
            <w:shd w:val="clear" w:color="auto" w:fill="D9D9D9" w:themeFill="background1" w:themeFillShade="D9"/>
            <w:noWrap/>
            <w:vAlign w:val="bottom"/>
            <w:hideMark/>
          </w:tcPr>
          <w:p w14:paraId="2BE7D71C" w14:textId="77777777" w:rsidR="004E67F2" w:rsidRPr="00FC5DDE" w:rsidRDefault="004E67F2" w:rsidP="00065A78">
            <w:pPr>
              <w:spacing w:after="0" w:line="240" w:lineRule="auto"/>
              <w:jc w:val="center"/>
              <w:rPr>
                <w:rFonts w:eastAsia="Times New Roman" w:cs="Calibri"/>
                <w:b/>
                <w:bCs/>
                <w:color w:val="000000"/>
                <w:lang w:eastAsia="en-NZ"/>
              </w:rPr>
            </w:pPr>
            <w:r w:rsidRPr="00FC5DDE">
              <w:rPr>
                <w:rFonts w:eastAsia="Times New Roman" w:cs="Calibri"/>
                <w:b/>
                <w:bCs/>
                <w:color w:val="000000"/>
                <w:lang w:eastAsia="en-NZ"/>
              </w:rPr>
              <w:t>100%</w:t>
            </w:r>
          </w:p>
        </w:tc>
      </w:tr>
    </w:tbl>
    <w:p w14:paraId="023CC19D" w14:textId="77777777" w:rsidR="004E67F2" w:rsidRDefault="004E67F2" w:rsidP="004E67F2">
      <w:pPr>
        <w:keepNext/>
        <w:keepLines/>
        <w:numPr>
          <w:ilvl w:val="1"/>
          <w:numId w:val="0"/>
        </w:numPr>
        <w:spacing w:after="0" w:line="240" w:lineRule="auto"/>
        <w:ind w:right="-57"/>
        <w:outlineLvl w:val="1"/>
        <w:rPr>
          <w:rFonts w:eastAsiaTheme="majorEastAsia" w:cstheme="majorBidi"/>
          <w:b/>
          <w:bCs/>
        </w:rPr>
      </w:pPr>
    </w:p>
    <w:tbl>
      <w:tblPr>
        <w:tblW w:w="8364" w:type="dxa"/>
        <w:tblLook w:val="04A0" w:firstRow="1" w:lastRow="0" w:firstColumn="1" w:lastColumn="0" w:noHBand="0" w:noVBand="1"/>
      </w:tblPr>
      <w:tblGrid>
        <w:gridCol w:w="6663"/>
        <w:gridCol w:w="850"/>
        <w:gridCol w:w="851"/>
      </w:tblGrid>
      <w:tr w:rsidR="007143F3" w:rsidRPr="00FC5DDE" w14:paraId="55C65B4D" w14:textId="77777777" w:rsidTr="007143F3">
        <w:trPr>
          <w:trHeight w:val="300"/>
        </w:trPr>
        <w:tc>
          <w:tcPr>
            <w:tcW w:w="8364" w:type="dxa"/>
            <w:gridSpan w:val="3"/>
            <w:tcBorders>
              <w:top w:val="nil"/>
              <w:left w:val="nil"/>
              <w:right w:val="nil"/>
            </w:tcBorders>
            <w:shd w:val="clear" w:color="auto" w:fill="D9D9D9" w:themeFill="background1" w:themeFillShade="D9"/>
            <w:noWrap/>
            <w:vAlign w:val="bottom"/>
            <w:hideMark/>
          </w:tcPr>
          <w:p w14:paraId="72021AAD" w14:textId="23A7792C" w:rsidR="007143F3" w:rsidRPr="00FC5DDE" w:rsidRDefault="007143F3" w:rsidP="007143F3">
            <w:pPr>
              <w:spacing w:after="0" w:line="240" w:lineRule="auto"/>
              <w:rPr>
                <w:rFonts w:eastAsia="Times New Roman" w:cs="Calibri"/>
                <w:b/>
                <w:bCs/>
                <w:color w:val="000000"/>
                <w:lang w:eastAsia="en-NZ"/>
              </w:rPr>
            </w:pPr>
            <w:r>
              <w:rPr>
                <w:rFonts w:eastAsia="Times New Roman" w:cs="Calibri"/>
                <w:b/>
                <w:bCs/>
                <w:color w:val="000000"/>
                <w:lang w:eastAsia="en-NZ"/>
              </w:rPr>
              <w:t xml:space="preserve">Q16.4 </w:t>
            </w:r>
            <w:r w:rsidRPr="00FC5DDE">
              <w:rPr>
                <w:rFonts w:eastAsia="Times New Roman" w:cs="Calibri"/>
                <w:b/>
                <w:bCs/>
                <w:color w:val="000000"/>
                <w:lang w:eastAsia="en-NZ"/>
              </w:rPr>
              <w:t>Is it easy or difficult to get work outside of the prison in this prison</w:t>
            </w:r>
            <w:r>
              <w:rPr>
                <w:rFonts w:eastAsia="Times New Roman" w:cs="Calibri"/>
                <w:b/>
                <w:bCs/>
                <w:color w:val="000000"/>
                <w:lang w:eastAsia="en-NZ"/>
              </w:rPr>
              <w:t>?</w:t>
            </w:r>
          </w:p>
        </w:tc>
      </w:tr>
      <w:tr w:rsidR="004E67F2" w:rsidRPr="00FC5DDE" w14:paraId="4F886310" w14:textId="77777777" w:rsidTr="00065A78">
        <w:trPr>
          <w:trHeight w:val="288"/>
        </w:trPr>
        <w:tc>
          <w:tcPr>
            <w:tcW w:w="6663" w:type="dxa"/>
            <w:tcBorders>
              <w:top w:val="nil"/>
              <w:left w:val="nil"/>
              <w:bottom w:val="single" w:sz="4" w:space="0" w:color="auto"/>
              <w:right w:val="nil"/>
            </w:tcBorders>
            <w:shd w:val="clear" w:color="auto" w:fill="auto"/>
            <w:noWrap/>
            <w:vAlign w:val="bottom"/>
            <w:hideMark/>
          </w:tcPr>
          <w:p w14:paraId="35A98DF0" w14:textId="77777777" w:rsidR="004E67F2" w:rsidRPr="00FC5DDE" w:rsidRDefault="004E67F2" w:rsidP="00065A78">
            <w:pPr>
              <w:spacing w:after="0" w:line="240" w:lineRule="auto"/>
              <w:rPr>
                <w:rFonts w:eastAsia="Times New Roman" w:cs="Calibri"/>
                <w:color w:val="000000"/>
                <w:lang w:eastAsia="en-NZ"/>
              </w:rPr>
            </w:pPr>
            <w:r w:rsidRPr="00FC5DDE">
              <w:rPr>
                <w:rFonts w:eastAsia="Times New Roman" w:cs="Calibri"/>
                <w:color w:val="000000"/>
                <w:lang w:eastAsia="en-NZ"/>
              </w:rPr>
              <w:t>Easy</w:t>
            </w:r>
          </w:p>
        </w:tc>
        <w:tc>
          <w:tcPr>
            <w:tcW w:w="850" w:type="dxa"/>
            <w:tcBorders>
              <w:top w:val="nil"/>
              <w:left w:val="nil"/>
              <w:bottom w:val="single" w:sz="4" w:space="0" w:color="auto"/>
              <w:right w:val="nil"/>
            </w:tcBorders>
            <w:shd w:val="clear" w:color="auto" w:fill="auto"/>
            <w:noWrap/>
            <w:vAlign w:val="bottom"/>
            <w:hideMark/>
          </w:tcPr>
          <w:p w14:paraId="44B6F86B" w14:textId="77777777" w:rsidR="004E67F2" w:rsidRPr="00FC5DDE" w:rsidRDefault="004E67F2" w:rsidP="00065A78">
            <w:pPr>
              <w:spacing w:after="0" w:line="240" w:lineRule="auto"/>
              <w:jc w:val="center"/>
              <w:rPr>
                <w:rFonts w:eastAsia="Times New Roman" w:cs="Calibri"/>
                <w:color w:val="000000"/>
                <w:lang w:eastAsia="en-NZ"/>
              </w:rPr>
            </w:pPr>
            <w:r w:rsidRPr="00FC5DDE">
              <w:rPr>
                <w:rFonts w:eastAsia="Times New Roman" w:cs="Calibri"/>
                <w:color w:val="000000"/>
                <w:lang w:eastAsia="en-NZ"/>
              </w:rPr>
              <w:t>14</w:t>
            </w:r>
          </w:p>
        </w:tc>
        <w:tc>
          <w:tcPr>
            <w:tcW w:w="851" w:type="dxa"/>
            <w:tcBorders>
              <w:top w:val="nil"/>
              <w:left w:val="nil"/>
              <w:bottom w:val="single" w:sz="4" w:space="0" w:color="auto"/>
              <w:right w:val="nil"/>
            </w:tcBorders>
            <w:shd w:val="clear" w:color="auto" w:fill="auto"/>
            <w:noWrap/>
            <w:vAlign w:val="bottom"/>
            <w:hideMark/>
          </w:tcPr>
          <w:p w14:paraId="3A64FE9B" w14:textId="77777777" w:rsidR="004E67F2" w:rsidRPr="00FC5DDE" w:rsidRDefault="004E67F2" w:rsidP="00065A78">
            <w:pPr>
              <w:spacing w:after="0" w:line="240" w:lineRule="auto"/>
              <w:jc w:val="center"/>
              <w:rPr>
                <w:rFonts w:eastAsia="Times New Roman" w:cs="Calibri"/>
                <w:color w:val="000000"/>
                <w:lang w:eastAsia="en-NZ"/>
              </w:rPr>
            </w:pPr>
            <w:r w:rsidRPr="00FC5DDE">
              <w:rPr>
                <w:rFonts w:eastAsia="Times New Roman" w:cs="Calibri"/>
                <w:color w:val="000000"/>
                <w:lang w:eastAsia="en-NZ"/>
              </w:rPr>
              <w:t>5%</w:t>
            </w:r>
          </w:p>
        </w:tc>
      </w:tr>
      <w:tr w:rsidR="004E67F2" w:rsidRPr="00FC5DDE" w14:paraId="676F4EA1" w14:textId="77777777" w:rsidTr="00065A78">
        <w:trPr>
          <w:trHeight w:val="288"/>
        </w:trPr>
        <w:tc>
          <w:tcPr>
            <w:tcW w:w="6663" w:type="dxa"/>
            <w:tcBorders>
              <w:top w:val="single" w:sz="4" w:space="0" w:color="auto"/>
              <w:left w:val="nil"/>
              <w:bottom w:val="single" w:sz="4" w:space="0" w:color="auto"/>
              <w:right w:val="nil"/>
            </w:tcBorders>
            <w:shd w:val="clear" w:color="auto" w:fill="auto"/>
            <w:noWrap/>
            <w:vAlign w:val="bottom"/>
            <w:hideMark/>
          </w:tcPr>
          <w:p w14:paraId="3E4D4616" w14:textId="77777777" w:rsidR="004E67F2" w:rsidRPr="00FC5DDE" w:rsidRDefault="004E67F2" w:rsidP="00065A78">
            <w:pPr>
              <w:spacing w:after="0" w:line="240" w:lineRule="auto"/>
              <w:rPr>
                <w:rFonts w:eastAsia="Times New Roman" w:cs="Calibri"/>
                <w:color w:val="000000"/>
                <w:lang w:eastAsia="en-NZ"/>
              </w:rPr>
            </w:pPr>
            <w:r w:rsidRPr="00FC5DDE">
              <w:rPr>
                <w:rFonts w:eastAsia="Times New Roman" w:cs="Calibri"/>
                <w:color w:val="000000"/>
                <w:lang w:eastAsia="en-NZ"/>
              </w:rPr>
              <w:t>Difficult</w:t>
            </w:r>
          </w:p>
        </w:tc>
        <w:tc>
          <w:tcPr>
            <w:tcW w:w="850" w:type="dxa"/>
            <w:tcBorders>
              <w:top w:val="single" w:sz="4" w:space="0" w:color="auto"/>
              <w:left w:val="nil"/>
              <w:bottom w:val="single" w:sz="4" w:space="0" w:color="auto"/>
              <w:right w:val="nil"/>
            </w:tcBorders>
            <w:shd w:val="clear" w:color="auto" w:fill="auto"/>
            <w:noWrap/>
            <w:vAlign w:val="bottom"/>
            <w:hideMark/>
          </w:tcPr>
          <w:p w14:paraId="35869BB3" w14:textId="77777777" w:rsidR="004E67F2" w:rsidRPr="00FC5DDE" w:rsidRDefault="004E67F2" w:rsidP="00065A78">
            <w:pPr>
              <w:spacing w:after="0" w:line="240" w:lineRule="auto"/>
              <w:jc w:val="center"/>
              <w:rPr>
                <w:rFonts w:eastAsia="Times New Roman" w:cs="Calibri"/>
                <w:color w:val="000000"/>
                <w:lang w:eastAsia="en-NZ"/>
              </w:rPr>
            </w:pPr>
            <w:r w:rsidRPr="00FC5DDE">
              <w:rPr>
                <w:rFonts w:eastAsia="Times New Roman" w:cs="Calibri"/>
                <w:color w:val="000000"/>
                <w:lang w:eastAsia="en-NZ"/>
              </w:rPr>
              <w:t>113</w:t>
            </w:r>
          </w:p>
        </w:tc>
        <w:tc>
          <w:tcPr>
            <w:tcW w:w="851" w:type="dxa"/>
            <w:tcBorders>
              <w:top w:val="single" w:sz="4" w:space="0" w:color="auto"/>
              <w:left w:val="nil"/>
              <w:bottom w:val="single" w:sz="4" w:space="0" w:color="auto"/>
              <w:right w:val="nil"/>
            </w:tcBorders>
            <w:shd w:val="clear" w:color="auto" w:fill="auto"/>
            <w:noWrap/>
            <w:vAlign w:val="bottom"/>
            <w:hideMark/>
          </w:tcPr>
          <w:p w14:paraId="080FF67A" w14:textId="77777777" w:rsidR="004E67F2" w:rsidRPr="00FC5DDE" w:rsidRDefault="004E67F2" w:rsidP="00065A78">
            <w:pPr>
              <w:spacing w:after="0" w:line="240" w:lineRule="auto"/>
              <w:jc w:val="center"/>
              <w:rPr>
                <w:rFonts w:eastAsia="Times New Roman" w:cs="Calibri"/>
                <w:color w:val="000000"/>
                <w:lang w:eastAsia="en-NZ"/>
              </w:rPr>
            </w:pPr>
            <w:r w:rsidRPr="00FC5DDE">
              <w:rPr>
                <w:rFonts w:eastAsia="Times New Roman" w:cs="Calibri"/>
                <w:color w:val="000000"/>
                <w:lang w:eastAsia="en-NZ"/>
              </w:rPr>
              <w:t>42%</w:t>
            </w:r>
          </w:p>
        </w:tc>
      </w:tr>
      <w:tr w:rsidR="004E67F2" w:rsidRPr="00FC5DDE" w14:paraId="43405844" w14:textId="77777777" w:rsidTr="00065A78">
        <w:trPr>
          <w:trHeight w:val="288"/>
        </w:trPr>
        <w:tc>
          <w:tcPr>
            <w:tcW w:w="6663" w:type="dxa"/>
            <w:tcBorders>
              <w:top w:val="single" w:sz="4" w:space="0" w:color="auto"/>
              <w:left w:val="nil"/>
              <w:bottom w:val="single" w:sz="4" w:space="0" w:color="auto"/>
              <w:right w:val="nil"/>
            </w:tcBorders>
            <w:shd w:val="clear" w:color="auto" w:fill="auto"/>
            <w:noWrap/>
            <w:vAlign w:val="bottom"/>
            <w:hideMark/>
          </w:tcPr>
          <w:p w14:paraId="34286C0D" w14:textId="77777777" w:rsidR="004E67F2" w:rsidRPr="00FC5DDE" w:rsidRDefault="004E67F2" w:rsidP="00065A78">
            <w:pPr>
              <w:spacing w:after="0" w:line="240" w:lineRule="auto"/>
              <w:rPr>
                <w:rFonts w:eastAsia="Times New Roman" w:cs="Calibri"/>
                <w:color w:val="000000"/>
                <w:lang w:eastAsia="en-NZ"/>
              </w:rPr>
            </w:pPr>
            <w:r w:rsidRPr="00FC5DDE">
              <w:rPr>
                <w:rFonts w:eastAsia="Times New Roman" w:cs="Calibri"/>
                <w:color w:val="000000"/>
                <w:lang w:eastAsia="en-NZ"/>
              </w:rPr>
              <w:t>Don’t know</w:t>
            </w:r>
          </w:p>
        </w:tc>
        <w:tc>
          <w:tcPr>
            <w:tcW w:w="850" w:type="dxa"/>
            <w:tcBorders>
              <w:top w:val="single" w:sz="4" w:space="0" w:color="auto"/>
              <w:left w:val="nil"/>
              <w:bottom w:val="single" w:sz="4" w:space="0" w:color="auto"/>
              <w:right w:val="nil"/>
            </w:tcBorders>
            <w:shd w:val="clear" w:color="auto" w:fill="auto"/>
            <w:noWrap/>
            <w:vAlign w:val="bottom"/>
            <w:hideMark/>
          </w:tcPr>
          <w:p w14:paraId="0DC60857" w14:textId="77777777" w:rsidR="004E67F2" w:rsidRPr="00FC5DDE" w:rsidRDefault="004E67F2" w:rsidP="00065A78">
            <w:pPr>
              <w:spacing w:after="0" w:line="240" w:lineRule="auto"/>
              <w:jc w:val="center"/>
              <w:rPr>
                <w:rFonts w:eastAsia="Times New Roman" w:cs="Calibri"/>
                <w:color w:val="000000"/>
                <w:lang w:eastAsia="en-NZ"/>
              </w:rPr>
            </w:pPr>
            <w:r w:rsidRPr="00FC5DDE">
              <w:rPr>
                <w:rFonts w:eastAsia="Times New Roman" w:cs="Calibri"/>
                <w:color w:val="000000"/>
                <w:lang w:eastAsia="en-NZ"/>
              </w:rPr>
              <w:t>85</w:t>
            </w:r>
          </w:p>
        </w:tc>
        <w:tc>
          <w:tcPr>
            <w:tcW w:w="851" w:type="dxa"/>
            <w:tcBorders>
              <w:top w:val="single" w:sz="4" w:space="0" w:color="auto"/>
              <w:left w:val="nil"/>
              <w:bottom w:val="single" w:sz="4" w:space="0" w:color="auto"/>
              <w:right w:val="nil"/>
            </w:tcBorders>
            <w:shd w:val="clear" w:color="auto" w:fill="auto"/>
            <w:noWrap/>
            <w:vAlign w:val="bottom"/>
            <w:hideMark/>
          </w:tcPr>
          <w:p w14:paraId="013AAE60" w14:textId="77777777" w:rsidR="004E67F2" w:rsidRPr="00FC5DDE" w:rsidRDefault="004E67F2" w:rsidP="00065A78">
            <w:pPr>
              <w:spacing w:after="0" w:line="240" w:lineRule="auto"/>
              <w:jc w:val="center"/>
              <w:rPr>
                <w:rFonts w:eastAsia="Times New Roman" w:cs="Calibri"/>
                <w:color w:val="000000"/>
                <w:lang w:eastAsia="en-NZ"/>
              </w:rPr>
            </w:pPr>
            <w:r w:rsidRPr="00FC5DDE">
              <w:rPr>
                <w:rFonts w:eastAsia="Times New Roman" w:cs="Calibri"/>
                <w:color w:val="000000"/>
                <w:lang w:eastAsia="en-NZ"/>
              </w:rPr>
              <w:t>32%</w:t>
            </w:r>
          </w:p>
        </w:tc>
      </w:tr>
      <w:tr w:rsidR="004E67F2" w:rsidRPr="00FC5DDE" w14:paraId="14C5E71E" w14:textId="77777777" w:rsidTr="00065A78">
        <w:trPr>
          <w:trHeight w:val="288"/>
        </w:trPr>
        <w:tc>
          <w:tcPr>
            <w:tcW w:w="6663" w:type="dxa"/>
            <w:tcBorders>
              <w:top w:val="single" w:sz="4" w:space="0" w:color="auto"/>
              <w:left w:val="nil"/>
              <w:bottom w:val="single" w:sz="4" w:space="0" w:color="auto"/>
              <w:right w:val="nil"/>
            </w:tcBorders>
            <w:shd w:val="clear" w:color="auto" w:fill="auto"/>
            <w:noWrap/>
            <w:vAlign w:val="bottom"/>
            <w:hideMark/>
          </w:tcPr>
          <w:p w14:paraId="1686F5CF" w14:textId="77777777" w:rsidR="004E67F2" w:rsidRPr="00FC5DDE" w:rsidRDefault="004E67F2" w:rsidP="00065A78">
            <w:pPr>
              <w:spacing w:after="0" w:line="240" w:lineRule="auto"/>
              <w:rPr>
                <w:rFonts w:eastAsia="Times New Roman" w:cs="Calibri"/>
                <w:color w:val="000000"/>
                <w:lang w:eastAsia="en-NZ"/>
              </w:rPr>
            </w:pPr>
            <w:r w:rsidRPr="00FC5DDE">
              <w:rPr>
                <w:rFonts w:eastAsia="Times New Roman" w:cs="Calibri"/>
                <w:color w:val="000000"/>
                <w:lang w:eastAsia="en-NZ"/>
              </w:rPr>
              <w:t>Not available here</w:t>
            </w:r>
          </w:p>
        </w:tc>
        <w:tc>
          <w:tcPr>
            <w:tcW w:w="850" w:type="dxa"/>
            <w:tcBorders>
              <w:top w:val="single" w:sz="4" w:space="0" w:color="auto"/>
              <w:left w:val="nil"/>
              <w:bottom w:val="single" w:sz="4" w:space="0" w:color="auto"/>
              <w:right w:val="nil"/>
            </w:tcBorders>
            <w:shd w:val="clear" w:color="auto" w:fill="auto"/>
            <w:noWrap/>
            <w:vAlign w:val="bottom"/>
            <w:hideMark/>
          </w:tcPr>
          <w:p w14:paraId="5290C19E" w14:textId="77777777" w:rsidR="004E67F2" w:rsidRPr="00FC5DDE" w:rsidRDefault="004E67F2" w:rsidP="00065A78">
            <w:pPr>
              <w:spacing w:after="0" w:line="240" w:lineRule="auto"/>
              <w:jc w:val="center"/>
              <w:rPr>
                <w:rFonts w:eastAsia="Times New Roman" w:cs="Calibri"/>
                <w:color w:val="000000"/>
                <w:lang w:eastAsia="en-NZ"/>
              </w:rPr>
            </w:pPr>
            <w:r w:rsidRPr="00FC5DDE">
              <w:rPr>
                <w:rFonts w:eastAsia="Times New Roman" w:cs="Calibri"/>
                <w:color w:val="000000"/>
                <w:lang w:eastAsia="en-NZ"/>
              </w:rPr>
              <w:t>56</w:t>
            </w:r>
          </w:p>
        </w:tc>
        <w:tc>
          <w:tcPr>
            <w:tcW w:w="851" w:type="dxa"/>
            <w:tcBorders>
              <w:top w:val="single" w:sz="4" w:space="0" w:color="auto"/>
              <w:left w:val="nil"/>
              <w:bottom w:val="single" w:sz="4" w:space="0" w:color="auto"/>
              <w:right w:val="nil"/>
            </w:tcBorders>
            <w:shd w:val="clear" w:color="auto" w:fill="auto"/>
            <w:noWrap/>
            <w:vAlign w:val="bottom"/>
            <w:hideMark/>
          </w:tcPr>
          <w:p w14:paraId="1660A5D0" w14:textId="77777777" w:rsidR="004E67F2" w:rsidRPr="00FC5DDE" w:rsidRDefault="004E67F2" w:rsidP="00065A78">
            <w:pPr>
              <w:spacing w:after="0" w:line="240" w:lineRule="auto"/>
              <w:jc w:val="center"/>
              <w:rPr>
                <w:rFonts w:eastAsia="Times New Roman" w:cs="Calibri"/>
                <w:color w:val="000000"/>
                <w:lang w:eastAsia="en-NZ"/>
              </w:rPr>
            </w:pPr>
            <w:r w:rsidRPr="00FC5DDE">
              <w:rPr>
                <w:rFonts w:eastAsia="Times New Roman" w:cs="Calibri"/>
                <w:color w:val="000000"/>
                <w:lang w:eastAsia="en-NZ"/>
              </w:rPr>
              <w:t>21%</w:t>
            </w:r>
          </w:p>
        </w:tc>
      </w:tr>
      <w:tr w:rsidR="004E67F2" w:rsidRPr="00FC5DDE" w14:paraId="1C4A4A84" w14:textId="77777777" w:rsidTr="00065A78">
        <w:trPr>
          <w:trHeight w:val="288"/>
        </w:trPr>
        <w:tc>
          <w:tcPr>
            <w:tcW w:w="6663" w:type="dxa"/>
            <w:tcBorders>
              <w:top w:val="single" w:sz="4" w:space="0" w:color="auto"/>
              <w:left w:val="nil"/>
              <w:bottom w:val="nil"/>
              <w:right w:val="nil"/>
            </w:tcBorders>
            <w:shd w:val="clear" w:color="auto" w:fill="D9D9D9" w:themeFill="background1" w:themeFillShade="D9"/>
            <w:noWrap/>
            <w:vAlign w:val="bottom"/>
            <w:hideMark/>
          </w:tcPr>
          <w:p w14:paraId="0740397A" w14:textId="77777777" w:rsidR="004E67F2" w:rsidRPr="00FC5DDE"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850" w:type="dxa"/>
            <w:tcBorders>
              <w:top w:val="single" w:sz="4" w:space="0" w:color="auto"/>
              <w:left w:val="nil"/>
              <w:bottom w:val="nil"/>
              <w:right w:val="nil"/>
            </w:tcBorders>
            <w:shd w:val="clear" w:color="auto" w:fill="D9D9D9" w:themeFill="background1" w:themeFillShade="D9"/>
            <w:noWrap/>
            <w:vAlign w:val="bottom"/>
            <w:hideMark/>
          </w:tcPr>
          <w:p w14:paraId="45E9AD0D" w14:textId="77777777" w:rsidR="004E67F2" w:rsidRPr="00FC5DDE" w:rsidRDefault="004E67F2" w:rsidP="00065A78">
            <w:pPr>
              <w:spacing w:after="0" w:line="240" w:lineRule="auto"/>
              <w:jc w:val="center"/>
              <w:rPr>
                <w:rFonts w:eastAsia="Times New Roman" w:cs="Calibri"/>
                <w:b/>
                <w:bCs/>
                <w:color w:val="000000"/>
                <w:lang w:eastAsia="en-NZ"/>
              </w:rPr>
            </w:pPr>
            <w:r w:rsidRPr="00FC5DDE">
              <w:rPr>
                <w:rFonts w:eastAsia="Times New Roman" w:cs="Calibri"/>
                <w:b/>
                <w:bCs/>
                <w:color w:val="000000"/>
                <w:lang w:eastAsia="en-NZ"/>
              </w:rPr>
              <w:t>268</w:t>
            </w:r>
          </w:p>
        </w:tc>
        <w:tc>
          <w:tcPr>
            <w:tcW w:w="851" w:type="dxa"/>
            <w:tcBorders>
              <w:top w:val="single" w:sz="4" w:space="0" w:color="auto"/>
              <w:left w:val="nil"/>
              <w:bottom w:val="nil"/>
              <w:right w:val="nil"/>
            </w:tcBorders>
            <w:shd w:val="clear" w:color="auto" w:fill="D9D9D9" w:themeFill="background1" w:themeFillShade="D9"/>
            <w:noWrap/>
            <w:vAlign w:val="bottom"/>
            <w:hideMark/>
          </w:tcPr>
          <w:p w14:paraId="30A09A40" w14:textId="77777777" w:rsidR="004E67F2" w:rsidRPr="00FC5DDE" w:rsidRDefault="004E67F2" w:rsidP="00065A78">
            <w:pPr>
              <w:spacing w:after="0" w:line="240" w:lineRule="auto"/>
              <w:jc w:val="center"/>
              <w:rPr>
                <w:rFonts w:eastAsia="Times New Roman" w:cs="Calibri"/>
                <w:b/>
                <w:bCs/>
                <w:color w:val="000000"/>
                <w:lang w:eastAsia="en-NZ"/>
              </w:rPr>
            </w:pPr>
            <w:r w:rsidRPr="00FC5DDE">
              <w:rPr>
                <w:rFonts w:eastAsia="Times New Roman" w:cs="Calibri"/>
                <w:b/>
                <w:bCs/>
                <w:color w:val="000000"/>
                <w:lang w:eastAsia="en-NZ"/>
              </w:rPr>
              <w:t>100%</w:t>
            </w:r>
          </w:p>
        </w:tc>
      </w:tr>
    </w:tbl>
    <w:p w14:paraId="69196572" w14:textId="77777777" w:rsidR="004E67F2" w:rsidRDefault="004E67F2" w:rsidP="004E67F2">
      <w:pPr>
        <w:keepNext/>
        <w:keepLines/>
        <w:numPr>
          <w:ilvl w:val="1"/>
          <w:numId w:val="0"/>
        </w:numPr>
        <w:spacing w:after="0" w:line="240" w:lineRule="auto"/>
        <w:ind w:right="-57"/>
        <w:outlineLvl w:val="1"/>
        <w:rPr>
          <w:rFonts w:eastAsiaTheme="majorEastAsia" w:cstheme="majorBidi"/>
          <w:b/>
          <w:bCs/>
        </w:rPr>
      </w:pPr>
    </w:p>
    <w:tbl>
      <w:tblPr>
        <w:tblW w:w="8364" w:type="dxa"/>
        <w:tblLook w:val="04A0" w:firstRow="1" w:lastRow="0" w:firstColumn="1" w:lastColumn="0" w:noHBand="0" w:noVBand="1"/>
      </w:tblPr>
      <w:tblGrid>
        <w:gridCol w:w="6663"/>
        <w:gridCol w:w="850"/>
        <w:gridCol w:w="851"/>
      </w:tblGrid>
      <w:tr w:rsidR="007143F3" w:rsidRPr="00FC5DDE" w14:paraId="3F398472" w14:textId="77777777" w:rsidTr="007143F3">
        <w:trPr>
          <w:trHeight w:val="300"/>
        </w:trPr>
        <w:tc>
          <w:tcPr>
            <w:tcW w:w="8364" w:type="dxa"/>
            <w:gridSpan w:val="3"/>
            <w:tcBorders>
              <w:top w:val="nil"/>
              <w:left w:val="nil"/>
              <w:right w:val="nil"/>
            </w:tcBorders>
            <w:shd w:val="clear" w:color="auto" w:fill="D9D9D9" w:themeFill="background1" w:themeFillShade="D9"/>
            <w:noWrap/>
            <w:vAlign w:val="bottom"/>
            <w:hideMark/>
          </w:tcPr>
          <w:p w14:paraId="0739608C" w14:textId="4733259C" w:rsidR="007143F3" w:rsidRPr="00FC5DDE" w:rsidRDefault="007143F3" w:rsidP="007143F3">
            <w:pPr>
              <w:spacing w:after="0" w:line="240" w:lineRule="auto"/>
              <w:rPr>
                <w:rFonts w:eastAsia="Times New Roman" w:cs="Calibri"/>
                <w:b/>
                <w:bCs/>
                <w:color w:val="000000"/>
                <w:lang w:eastAsia="en-NZ"/>
              </w:rPr>
            </w:pPr>
            <w:r>
              <w:rPr>
                <w:rFonts w:eastAsiaTheme="majorEastAsia" w:cstheme="majorBidi"/>
                <w:b/>
                <w:bCs/>
              </w:rPr>
              <w:br w:type="page"/>
            </w:r>
            <w:r>
              <w:rPr>
                <w:rFonts w:eastAsia="Times New Roman" w:cs="Calibri"/>
                <w:b/>
                <w:bCs/>
                <w:color w:val="000000"/>
                <w:lang w:eastAsia="en-NZ"/>
              </w:rPr>
              <w:t>Q16.5 I</w:t>
            </w:r>
            <w:r w:rsidRPr="00FC5DDE">
              <w:rPr>
                <w:rFonts w:eastAsia="Times New Roman" w:cs="Calibri"/>
                <w:b/>
                <w:bCs/>
                <w:color w:val="000000"/>
                <w:lang w:eastAsia="en-NZ"/>
              </w:rPr>
              <w:t>f you have done education while in prison, do you think it will help you on release?</w:t>
            </w:r>
          </w:p>
        </w:tc>
      </w:tr>
      <w:tr w:rsidR="004E67F2" w:rsidRPr="00FC5DDE" w14:paraId="01671035" w14:textId="77777777" w:rsidTr="00065A78">
        <w:trPr>
          <w:trHeight w:val="288"/>
        </w:trPr>
        <w:tc>
          <w:tcPr>
            <w:tcW w:w="6663" w:type="dxa"/>
            <w:tcBorders>
              <w:top w:val="nil"/>
              <w:left w:val="nil"/>
              <w:bottom w:val="single" w:sz="4" w:space="0" w:color="auto"/>
              <w:right w:val="nil"/>
            </w:tcBorders>
            <w:shd w:val="clear" w:color="auto" w:fill="auto"/>
            <w:noWrap/>
            <w:vAlign w:val="bottom"/>
            <w:hideMark/>
          </w:tcPr>
          <w:p w14:paraId="1C9ADBFD" w14:textId="77777777" w:rsidR="004E67F2" w:rsidRPr="00FC5DDE" w:rsidRDefault="004E67F2" w:rsidP="00065A78">
            <w:pPr>
              <w:spacing w:after="0" w:line="240" w:lineRule="auto"/>
              <w:rPr>
                <w:rFonts w:eastAsia="Times New Roman" w:cs="Calibri"/>
                <w:color w:val="000000"/>
                <w:lang w:eastAsia="en-NZ"/>
              </w:rPr>
            </w:pPr>
            <w:r w:rsidRPr="00FC5DDE">
              <w:rPr>
                <w:rFonts w:eastAsia="Times New Roman" w:cs="Calibri"/>
                <w:color w:val="000000"/>
                <w:lang w:eastAsia="en-NZ"/>
              </w:rPr>
              <w:t>No, won't help</w:t>
            </w:r>
          </w:p>
        </w:tc>
        <w:tc>
          <w:tcPr>
            <w:tcW w:w="850" w:type="dxa"/>
            <w:tcBorders>
              <w:top w:val="nil"/>
              <w:left w:val="nil"/>
              <w:bottom w:val="single" w:sz="4" w:space="0" w:color="auto"/>
              <w:right w:val="nil"/>
            </w:tcBorders>
            <w:shd w:val="clear" w:color="auto" w:fill="auto"/>
            <w:noWrap/>
            <w:vAlign w:val="bottom"/>
            <w:hideMark/>
          </w:tcPr>
          <w:p w14:paraId="7BF632D4" w14:textId="77777777" w:rsidR="004E67F2" w:rsidRPr="00FC5DDE" w:rsidRDefault="004E67F2" w:rsidP="00065A78">
            <w:pPr>
              <w:spacing w:after="0" w:line="240" w:lineRule="auto"/>
              <w:jc w:val="center"/>
              <w:rPr>
                <w:rFonts w:eastAsia="Times New Roman" w:cs="Calibri"/>
                <w:color w:val="000000"/>
                <w:lang w:eastAsia="en-NZ"/>
              </w:rPr>
            </w:pPr>
            <w:r w:rsidRPr="00FC5DDE">
              <w:rPr>
                <w:rFonts w:eastAsia="Times New Roman" w:cs="Calibri"/>
                <w:color w:val="000000"/>
                <w:lang w:eastAsia="en-NZ"/>
              </w:rPr>
              <w:t>36</w:t>
            </w:r>
          </w:p>
        </w:tc>
        <w:tc>
          <w:tcPr>
            <w:tcW w:w="851" w:type="dxa"/>
            <w:tcBorders>
              <w:top w:val="nil"/>
              <w:left w:val="nil"/>
              <w:bottom w:val="single" w:sz="4" w:space="0" w:color="auto"/>
              <w:right w:val="nil"/>
            </w:tcBorders>
            <w:shd w:val="clear" w:color="auto" w:fill="auto"/>
            <w:noWrap/>
            <w:vAlign w:val="bottom"/>
            <w:hideMark/>
          </w:tcPr>
          <w:p w14:paraId="2F08D884" w14:textId="77777777" w:rsidR="004E67F2" w:rsidRPr="00FC5DDE" w:rsidRDefault="004E67F2" w:rsidP="00065A78">
            <w:pPr>
              <w:spacing w:after="0" w:line="240" w:lineRule="auto"/>
              <w:jc w:val="center"/>
              <w:rPr>
                <w:rFonts w:eastAsia="Times New Roman" w:cs="Calibri"/>
                <w:color w:val="000000"/>
                <w:lang w:eastAsia="en-NZ"/>
              </w:rPr>
            </w:pPr>
            <w:r w:rsidRPr="00FC5DDE">
              <w:rPr>
                <w:rFonts w:eastAsia="Times New Roman" w:cs="Calibri"/>
                <w:color w:val="000000"/>
                <w:lang w:eastAsia="en-NZ"/>
              </w:rPr>
              <w:t>14%</w:t>
            </w:r>
          </w:p>
        </w:tc>
      </w:tr>
      <w:tr w:rsidR="004E67F2" w:rsidRPr="00FC5DDE" w14:paraId="190D276A" w14:textId="77777777" w:rsidTr="00065A78">
        <w:trPr>
          <w:trHeight w:val="288"/>
        </w:trPr>
        <w:tc>
          <w:tcPr>
            <w:tcW w:w="6663" w:type="dxa"/>
            <w:tcBorders>
              <w:top w:val="single" w:sz="4" w:space="0" w:color="auto"/>
              <w:left w:val="nil"/>
              <w:bottom w:val="single" w:sz="4" w:space="0" w:color="auto"/>
              <w:right w:val="nil"/>
            </w:tcBorders>
            <w:shd w:val="clear" w:color="auto" w:fill="auto"/>
            <w:noWrap/>
            <w:vAlign w:val="bottom"/>
            <w:hideMark/>
          </w:tcPr>
          <w:p w14:paraId="69E562F8" w14:textId="77777777" w:rsidR="004E67F2" w:rsidRPr="00FC5DDE" w:rsidRDefault="004E67F2" w:rsidP="00065A78">
            <w:pPr>
              <w:spacing w:after="0" w:line="240" w:lineRule="auto"/>
              <w:rPr>
                <w:rFonts w:eastAsia="Times New Roman" w:cs="Calibri"/>
                <w:color w:val="000000"/>
                <w:lang w:eastAsia="en-NZ"/>
              </w:rPr>
            </w:pPr>
            <w:r w:rsidRPr="00FC5DDE">
              <w:rPr>
                <w:rFonts w:eastAsia="Times New Roman" w:cs="Calibri"/>
                <w:color w:val="000000"/>
                <w:lang w:eastAsia="en-NZ"/>
              </w:rPr>
              <w:t>Not done this</w:t>
            </w:r>
          </w:p>
        </w:tc>
        <w:tc>
          <w:tcPr>
            <w:tcW w:w="850" w:type="dxa"/>
            <w:tcBorders>
              <w:top w:val="single" w:sz="4" w:space="0" w:color="auto"/>
              <w:left w:val="nil"/>
              <w:bottom w:val="single" w:sz="4" w:space="0" w:color="auto"/>
              <w:right w:val="nil"/>
            </w:tcBorders>
            <w:shd w:val="clear" w:color="auto" w:fill="auto"/>
            <w:noWrap/>
            <w:vAlign w:val="bottom"/>
            <w:hideMark/>
          </w:tcPr>
          <w:p w14:paraId="2012BA42" w14:textId="77777777" w:rsidR="004E67F2" w:rsidRPr="00FC5DDE" w:rsidRDefault="004E67F2" w:rsidP="00065A78">
            <w:pPr>
              <w:spacing w:after="0" w:line="240" w:lineRule="auto"/>
              <w:jc w:val="center"/>
              <w:rPr>
                <w:rFonts w:eastAsia="Times New Roman" w:cs="Calibri"/>
                <w:color w:val="000000"/>
                <w:lang w:eastAsia="en-NZ"/>
              </w:rPr>
            </w:pPr>
            <w:r w:rsidRPr="00FC5DDE">
              <w:rPr>
                <w:rFonts w:eastAsia="Times New Roman" w:cs="Calibri"/>
                <w:color w:val="000000"/>
                <w:lang w:eastAsia="en-NZ"/>
              </w:rPr>
              <w:t>95</w:t>
            </w:r>
          </w:p>
        </w:tc>
        <w:tc>
          <w:tcPr>
            <w:tcW w:w="851" w:type="dxa"/>
            <w:tcBorders>
              <w:top w:val="single" w:sz="4" w:space="0" w:color="auto"/>
              <w:left w:val="nil"/>
              <w:bottom w:val="single" w:sz="4" w:space="0" w:color="auto"/>
              <w:right w:val="nil"/>
            </w:tcBorders>
            <w:shd w:val="clear" w:color="auto" w:fill="auto"/>
            <w:noWrap/>
            <w:vAlign w:val="bottom"/>
            <w:hideMark/>
          </w:tcPr>
          <w:p w14:paraId="09804614" w14:textId="77777777" w:rsidR="004E67F2" w:rsidRPr="00FC5DDE" w:rsidRDefault="004E67F2" w:rsidP="00065A78">
            <w:pPr>
              <w:spacing w:after="0" w:line="240" w:lineRule="auto"/>
              <w:jc w:val="center"/>
              <w:rPr>
                <w:rFonts w:eastAsia="Times New Roman" w:cs="Calibri"/>
                <w:color w:val="000000"/>
                <w:lang w:eastAsia="en-NZ"/>
              </w:rPr>
            </w:pPr>
            <w:r w:rsidRPr="00FC5DDE">
              <w:rPr>
                <w:rFonts w:eastAsia="Times New Roman" w:cs="Calibri"/>
                <w:color w:val="000000"/>
                <w:lang w:eastAsia="en-NZ"/>
              </w:rPr>
              <w:t>36%</w:t>
            </w:r>
          </w:p>
        </w:tc>
      </w:tr>
      <w:tr w:rsidR="004E67F2" w:rsidRPr="00FC5DDE" w14:paraId="70E35BA7" w14:textId="77777777" w:rsidTr="00065A78">
        <w:trPr>
          <w:trHeight w:val="288"/>
        </w:trPr>
        <w:tc>
          <w:tcPr>
            <w:tcW w:w="6663" w:type="dxa"/>
            <w:tcBorders>
              <w:top w:val="single" w:sz="4" w:space="0" w:color="auto"/>
              <w:left w:val="nil"/>
              <w:bottom w:val="single" w:sz="4" w:space="0" w:color="95B3D7"/>
              <w:right w:val="nil"/>
            </w:tcBorders>
            <w:shd w:val="clear" w:color="auto" w:fill="auto"/>
            <w:noWrap/>
            <w:vAlign w:val="bottom"/>
            <w:hideMark/>
          </w:tcPr>
          <w:p w14:paraId="28ADBF30" w14:textId="77777777" w:rsidR="004E67F2" w:rsidRPr="00FC5DDE" w:rsidRDefault="004E67F2" w:rsidP="00065A78">
            <w:pPr>
              <w:spacing w:after="0" w:line="240" w:lineRule="auto"/>
              <w:rPr>
                <w:rFonts w:eastAsia="Times New Roman" w:cs="Calibri"/>
                <w:color w:val="000000"/>
                <w:lang w:eastAsia="en-NZ"/>
              </w:rPr>
            </w:pPr>
            <w:r w:rsidRPr="00FC5DDE">
              <w:rPr>
                <w:rFonts w:eastAsia="Times New Roman" w:cs="Calibri"/>
                <w:color w:val="000000"/>
                <w:lang w:eastAsia="en-NZ"/>
              </w:rPr>
              <w:t>Yes, will help</w:t>
            </w:r>
          </w:p>
        </w:tc>
        <w:tc>
          <w:tcPr>
            <w:tcW w:w="850" w:type="dxa"/>
            <w:tcBorders>
              <w:top w:val="single" w:sz="4" w:space="0" w:color="auto"/>
              <w:left w:val="nil"/>
              <w:bottom w:val="single" w:sz="4" w:space="0" w:color="95B3D7"/>
              <w:right w:val="nil"/>
            </w:tcBorders>
            <w:shd w:val="clear" w:color="auto" w:fill="auto"/>
            <w:noWrap/>
            <w:vAlign w:val="bottom"/>
            <w:hideMark/>
          </w:tcPr>
          <w:p w14:paraId="2C8C5853" w14:textId="77777777" w:rsidR="004E67F2" w:rsidRPr="00FC5DDE" w:rsidRDefault="004E67F2" w:rsidP="00065A78">
            <w:pPr>
              <w:spacing w:after="0" w:line="240" w:lineRule="auto"/>
              <w:jc w:val="center"/>
              <w:rPr>
                <w:rFonts w:eastAsia="Times New Roman" w:cs="Calibri"/>
                <w:color w:val="000000"/>
                <w:lang w:eastAsia="en-NZ"/>
              </w:rPr>
            </w:pPr>
            <w:r w:rsidRPr="00FC5DDE">
              <w:rPr>
                <w:rFonts w:eastAsia="Times New Roman" w:cs="Calibri"/>
                <w:color w:val="000000"/>
                <w:lang w:eastAsia="en-NZ"/>
              </w:rPr>
              <w:t>135</w:t>
            </w:r>
          </w:p>
        </w:tc>
        <w:tc>
          <w:tcPr>
            <w:tcW w:w="851" w:type="dxa"/>
            <w:tcBorders>
              <w:top w:val="single" w:sz="4" w:space="0" w:color="auto"/>
              <w:left w:val="nil"/>
              <w:bottom w:val="single" w:sz="4" w:space="0" w:color="95B3D7"/>
              <w:right w:val="nil"/>
            </w:tcBorders>
            <w:shd w:val="clear" w:color="auto" w:fill="auto"/>
            <w:noWrap/>
            <w:vAlign w:val="bottom"/>
            <w:hideMark/>
          </w:tcPr>
          <w:p w14:paraId="1F25315C" w14:textId="77777777" w:rsidR="004E67F2" w:rsidRPr="00FC5DDE" w:rsidRDefault="004E67F2" w:rsidP="00065A78">
            <w:pPr>
              <w:spacing w:after="0" w:line="240" w:lineRule="auto"/>
              <w:jc w:val="center"/>
              <w:rPr>
                <w:rFonts w:eastAsia="Times New Roman" w:cs="Calibri"/>
                <w:color w:val="000000"/>
                <w:lang w:eastAsia="en-NZ"/>
              </w:rPr>
            </w:pPr>
            <w:r w:rsidRPr="00FC5DDE">
              <w:rPr>
                <w:rFonts w:eastAsia="Times New Roman" w:cs="Calibri"/>
                <w:color w:val="000000"/>
                <w:lang w:eastAsia="en-NZ"/>
              </w:rPr>
              <w:t>51%</w:t>
            </w:r>
          </w:p>
        </w:tc>
      </w:tr>
      <w:tr w:rsidR="004E67F2" w:rsidRPr="00FC5DDE" w14:paraId="0D8CF9F8" w14:textId="77777777" w:rsidTr="00065A78">
        <w:trPr>
          <w:trHeight w:val="288"/>
        </w:trPr>
        <w:tc>
          <w:tcPr>
            <w:tcW w:w="6663" w:type="dxa"/>
            <w:tcBorders>
              <w:top w:val="single" w:sz="4" w:space="0" w:color="95B3D7"/>
              <w:left w:val="nil"/>
              <w:bottom w:val="nil"/>
              <w:right w:val="nil"/>
            </w:tcBorders>
            <w:shd w:val="clear" w:color="auto" w:fill="D9D9D9" w:themeFill="background1" w:themeFillShade="D9"/>
            <w:noWrap/>
            <w:vAlign w:val="bottom"/>
            <w:hideMark/>
          </w:tcPr>
          <w:p w14:paraId="5D400F93" w14:textId="77777777" w:rsidR="004E67F2" w:rsidRPr="00FC5DDE"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850" w:type="dxa"/>
            <w:tcBorders>
              <w:top w:val="single" w:sz="4" w:space="0" w:color="95B3D7"/>
              <w:left w:val="nil"/>
              <w:bottom w:val="nil"/>
              <w:right w:val="nil"/>
            </w:tcBorders>
            <w:shd w:val="clear" w:color="auto" w:fill="D9D9D9" w:themeFill="background1" w:themeFillShade="D9"/>
            <w:noWrap/>
            <w:vAlign w:val="bottom"/>
            <w:hideMark/>
          </w:tcPr>
          <w:p w14:paraId="7DA2689E" w14:textId="77777777" w:rsidR="004E67F2" w:rsidRPr="00FC5DDE" w:rsidRDefault="004E67F2" w:rsidP="00065A78">
            <w:pPr>
              <w:spacing w:after="0" w:line="240" w:lineRule="auto"/>
              <w:jc w:val="center"/>
              <w:rPr>
                <w:rFonts w:eastAsia="Times New Roman" w:cs="Calibri"/>
                <w:b/>
                <w:bCs/>
                <w:color w:val="000000"/>
                <w:lang w:eastAsia="en-NZ"/>
              </w:rPr>
            </w:pPr>
            <w:r w:rsidRPr="00FC5DDE">
              <w:rPr>
                <w:rFonts w:eastAsia="Times New Roman" w:cs="Calibri"/>
                <w:b/>
                <w:bCs/>
                <w:color w:val="000000"/>
                <w:lang w:eastAsia="en-NZ"/>
              </w:rPr>
              <w:t>266</w:t>
            </w:r>
          </w:p>
        </w:tc>
        <w:tc>
          <w:tcPr>
            <w:tcW w:w="851" w:type="dxa"/>
            <w:tcBorders>
              <w:top w:val="single" w:sz="4" w:space="0" w:color="95B3D7"/>
              <w:left w:val="nil"/>
              <w:bottom w:val="nil"/>
              <w:right w:val="nil"/>
            </w:tcBorders>
            <w:shd w:val="clear" w:color="auto" w:fill="D9D9D9" w:themeFill="background1" w:themeFillShade="D9"/>
            <w:noWrap/>
            <w:vAlign w:val="bottom"/>
            <w:hideMark/>
          </w:tcPr>
          <w:p w14:paraId="5A947D04" w14:textId="77777777" w:rsidR="004E67F2" w:rsidRPr="00FC5DDE" w:rsidRDefault="004E67F2" w:rsidP="00065A78">
            <w:pPr>
              <w:spacing w:after="0" w:line="240" w:lineRule="auto"/>
              <w:jc w:val="center"/>
              <w:rPr>
                <w:rFonts w:eastAsia="Times New Roman" w:cs="Calibri"/>
                <w:b/>
                <w:bCs/>
                <w:color w:val="000000"/>
                <w:lang w:eastAsia="en-NZ"/>
              </w:rPr>
            </w:pPr>
            <w:r w:rsidRPr="00FC5DDE">
              <w:rPr>
                <w:rFonts w:eastAsia="Times New Roman" w:cs="Calibri"/>
                <w:b/>
                <w:bCs/>
                <w:color w:val="000000"/>
                <w:lang w:eastAsia="en-NZ"/>
              </w:rPr>
              <w:t>100%</w:t>
            </w:r>
          </w:p>
        </w:tc>
      </w:tr>
    </w:tbl>
    <w:p w14:paraId="745E47B4" w14:textId="77777777" w:rsidR="004E67F2" w:rsidRDefault="004E67F2" w:rsidP="004E67F2">
      <w:pPr>
        <w:spacing w:after="0"/>
        <w:rPr>
          <w:rFonts w:eastAsiaTheme="majorEastAsia" w:cstheme="majorBidi"/>
          <w:b/>
          <w:bCs/>
        </w:rPr>
      </w:pPr>
    </w:p>
    <w:tbl>
      <w:tblPr>
        <w:tblW w:w="8364" w:type="dxa"/>
        <w:tblLook w:val="04A0" w:firstRow="1" w:lastRow="0" w:firstColumn="1" w:lastColumn="0" w:noHBand="0" w:noVBand="1"/>
      </w:tblPr>
      <w:tblGrid>
        <w:gridCol w:w="6663"/>
        <w:gridCol w:w="850"/>
        <w:gridCol w:w="851"/>
      </w:tblGrid>
      <w:tr w:rsidR="007143F3" w:rsidRPr="00FC5DDE" w14:paraId="54A65AEC" w14:textId="77777777" w:rsidTr="007143F3">
        <w:trPr>
          <w:trHeight w:val="300"/>
        </w:trPr>
        <w:tc>
          <w:tcPr>
            <w:tcW w:w="8364" w:type="dxa"/>
            <w:gridSpan w:val="3"/>
            <w:tcBorders>
              <w:top w:val="nil"/>
              <w:left w:val="nil"/>
              <w:right w:val="nil"/>
            </w:tcBorders>
            <w:shd w:val="clear" w:color="auto" w:fill="D9D9D9" w:themeFill="background1" w:themeFillShade="D9"/>
            <w:noWrap/>
            <w:vAlign w:val="bottom"/>
            <w:hideMark/>
          </w:tcPr>
          <w:p w14:paraId="55E5316F" w14:textId="006614C2" w:rsidR="007143F3" w:rsidRPr="00FC5DDE" w:rsidRDefault="007143F3" w:rsidP="00065A78">
            <w:pPr>
              <w:spacing w:after="0" w:line="240" w:lineRule="auto"/>
              <w:rPr>
                <w:rFonts w:eastAsia="Times New Roman" w:cs="Calibri"/>
                <w:b/>
                <w:bCs/>
                <w:color w:val="000000"/>
                <w:lang w:eastAsia="en-NZ"/>
              </w:rPr>
            </w:pPr>
            <w:r>
              <w:rPr>
                <w:rFonts w:eastAsia="Times New Roman" w:cs="Calibri"/>
                <w:b/>
                <w:bCs/>
                <w:color w:val="000000"/>
                <w:lang w:eastAsia="en-NZ"/>
              </w:rPr>
              <w:t>Q16.6 I</w:t>
            </w:r>
            <w:r w:rsidRPr="00FC5DDE">
              <w:rPr>
                <w:rFonts w:eastAsia="Times New Roman" w:cs="Calibri"/>
                <w:b/>
                <w:bCs/>
                <w:color w:val="000000"/>
                <w:lang w:eastAsia="en-NZ"/>
              </w:rPr>
              <w:t>f you have done vocational or skills training while in prison, do you think it will help you on release?</w:t>
            </w:r>
          </w:p>
        </w:tc>
      </w:tr>
      <w:tr w:rsidR="004E67F2" w:rsidRPr="00FC5DDE" w14:paraId="70AD5270" w14:textId="77777777" w:rsidTr="00065A78">
        <w:trPr>
          <w:trHeight w:val="288"/>
        </w:trPr>
        <w:tc>
          <w:tcPr>
            <w:tcW w:w="6663" w:type="dxa"/>
            <w:tcBorders>
              <w:top w:val="nil"/>
              <w:left w:val="nil"/>
              <w:bottom w:val="single" w:sz="4" w:space="0" w:color="auto"/>
              <w:right w:val="nil"/>
            </w:tcBorders>
            <w:shd w:val="clear" w:color="auto" w:fill="auto"/>
            <w:noWrap/>
            <w:vAlign w:val="bottom"/>
            <w:hideMark/>
          </w:tcPr>
          <w:p w14:paraId="0CFAE348" w14:textId="77777777" w:rsidR="004E67F2" w:rsidRPr="00874584" w:rsidRDefault="00874584" w:rsidP="00065A78">
            <w:pPr>
              <w:spacing w:after="0" w:line="240" w:lineRule="auto"/>
              <w:rPr>
                <w:rFonts w:eastAsia="Times New Roman" w:cs="Calibri"/>
                <w:color w:val="000000"/>
                <w:lang w:eastAsia="en-NZ"/>
              </w:rPr>
            </w:pPr>
            <w:r w:rsidRPr="00874584">
              <w:rPr>
                <w:rFonts w:eastAsia="Times New Roman" w:cs="Calibri"/>
                <w:color w:val="000000"/>
                <w:lang w:eastAsia="en-NZ"/>
              </w:rPr>
              <w:t>Yes, will help</w:t>
            </w:r>
          </w:p>
        </w:tc>
        <w:tc>
          <w:tcPr>
            <w:tcW w:w="850" w:type="dxa"/>
            <w:tcBorders>
              <w:top w:val="nil"/>
              <w:left w:val="nil"/>
              <w:bottom w:val="single" w:sz="4" w:space="0" w:color="auto"/>
              <w:right w:val="nil"/>
            </w:tcBorders>
            <w:shd w:val="clear" w:color="auto" w:fill="auto"/>
            <w:noWrap/>
            <w:vAlign w:val="bottom"/>
            <w:hideMark/>
          </w:tcPr>
          <w:p w14:paraId="0FEE08F1" w14:textId="77777777" w:rsidR="004E67F2" w:rsidRPr="00FC5DDE" w:rsidRDefault="00874584" w:rsidP="00065A78">
            <w:pPr>
              <w:spacing w:after="0" w:line="240" w:lineRule="auto"/>
              <w:jc w:val="center"/>
              <w:rPr>
                <w:rFonts w:eastAsia="Times New Roman" w:cs="Calibri"/>
                <w:color w:val="000000"/>
                <w:lang w:eastAsia="en-NZ"/>
              </w:rPr>
            </w:pPr>
            <w:r>
              <w:rPr>
                <w:rFonts w:eastAsia="Times New Roman" w:cs="Calibri"/>
                <w:color w:val="000000"/>
                <w:lang w:eastAsia="en-NZ"/>
              </w:rPr>
              <w:t>130</w:t>
            </w:r>
          </w:p>
        </w:tc>
        <w:tc>
          <w:tcPr>
            <w:tcW w:w="851" w:type="dxa"/>
            <w:tcBorders>
              <w:top w:val="nil"/>
              <w:left w:val="nil"/>
              <w:bottom w:val="single" w:sz="4" w:space="0" w:color="auto"/>
              <w:right w:val="nil"/>
            </w:tcBorders>
            <w:shd w:val="clear" w:color="auto" w:fill="auto"/>
            <w:noWrap/>
            <w:vAlign w:val="bottom"/>
            <w:hideMark/>
          </w:tcPr>
          <w:p w14:paraId="39D9B97A" w14:textId="77777777" w:rsidR="004E67F2" w:rsidRPr="00FC5DDE" w:rsidRDefault="00874584" w:rsidP="00065A78">
            <w:pPr>
              <w:spacing w:after="0" w:line="240" w:lineRule="auto"/>
              <w:jc w:val="center"/>
              <w:rPr>
                <w:rFonts w:eastAsia="Times New Roman" w:cs="Calibri"/>
                <w:color w:val="000000"/>
                <w:lang w:eastAsia="en-NZ"/>
              </w:rPr>
            </w:pPr>
            <w:r>
              <w:rPr>
                <w:rFonts w:eastAsia="Times New Roman" w:cs="Calibri"/>
                <w:color w:val="000000"/>
                <w:lang w:eastAsia="en-NZ"/>
              </w:rPr>
              <w:t>49</w:t>
            </w:r>
            <w:r w:rsidR="004E67F2" w:rsidRPr="00FC5DDE">
              <w:rPr>
                <w:rFonts w:eastAsia="Times New Roman" w:cs="Calibri"/>
                <w:color w:val="000000"/>
                <w:lang w:eastAsia="en-NZ"/>
              </w:rPr>
              <w:t>%</w:t>
            </w:r>
          </w:p>
        </w:tc>
      </w:tr>
      <w:tr w:rsidR="004E67F2" w:rsidRPr="00FC5DDE" w14:paraId="7A3B5FF6" w14:textId="77777777" w:rsidTr="00065A78">
        <w:trPr>
          <w:trHeight w:val="288"/>
        </w:trPr>
        <w:tc>
          <w:tcPr>
            <w:tcW w:w="6663" w:type="dxa"/>
            <w:tcBorders>
              <w:top w:val="single" w:sz="4" w:space="0" w:color="auto"/>
              <w:left w:val="nil"/>
              <w:bottom w:val="single" w:sz="4" w:space="0" w:color="auto"/>
              <w:right w:val="nil"/>
            </w:tcBorders>
            <w:shd w:val="clear" w:color="auto" w:fill="auto"/>
            <w:noWrap/>
            <w:vAlign w:val="bottom"/>
            <w:hideMark/>
          </w:tcPr>
          <w:p w14:paraId="444079B7" w14:textId="77777777" w:rsidR="004E67F2" w:rsidRPr="00874584" w:rsidRDefault="004E67F2" w:rsidP="00065A78">
            <w:pPr>
              <w:spacing w:after="0" w:line="240" w:lineRule="auto"/>
              <w:rPr>
                <w:rFonts w:eastAsia="Times New Roman" w:cs="Calibri"/>
                <w:color w:val="000000"/>
                <w:lang w:eastAsia="en-NZ"/>
              </w:rPr>
            </w:pPr>
            <w:r w:rsidRPr="00874584">
              <w:rPr>
                <w:rFonts w:eastAsia="Times New Roman" w:cs="Calibri"/>
                <w:color w:val="000000"/>
                <w:lang w:eastAsia="en-NZ"/>
              </w:rPr>
              <w:t>Not done this</w:t>
            </w:r>
          </w:p>
        </w:tc>
        <w:tc>
          <w:tcPr>
            <w:tcW w:w="850" w:type="dxa"/>
            <w:tcBorders>
              <w:top w:val="single" w:sz="4" w:space="0" w:color="auto"/>
              <w:left w:val="nil"/>
              <w:bottom w:val="single" w:sz="4" w:space="0" w:color="auto"/>
              <w:right w:val="nil"/>
            </w:tcBorders>
            <w:shd w:val="clear" w:color="auto" w:fill="auto"/>
            <w:noWrap/>
            <w:vAlign w:val="bottom"/>
            <w:hideMark/>
          </w:tcPr>
          <w:p w14:paraId="788A3206" w14:textId="77777777" w:rsidR="004E67F2" w:rsidRPr="00FC5DDE" w:rsidRDefault="004E67F2" w:rsidP="00065A78">
            <w:pPr>
              <w:spacing w:after="0" w:line="240" w:lineRule="auto"/>
              <w:jc w:val="center"/>
              <w:rPr>
                <w:rFonts w:eastAsia="Times New Roman" w:cs="Calibri"/>
                <w:color w:val="000000"/>
                <w:lang w:eastAsia="en-NZ"/>
              </w:rPr>
            </w:pPr>
            <w:r w:rsidRPr="00FC5DDE">
              <w:rPr>
                <w:rFonts w:eastAsia="Times New Roman" w:cs="Calibri"/>
                <w:color w:val="000000"/>
                <w:lang w:eastAsia="en-NZ"/>
              </w:rPr>
              <w:t>105</w:t>
            </w:r>
          </w:p>
        </w:tc>
        <w:tc>
          <w:tcPr>
            <w:tcW w:w="851" w:type="dxa"/>
            <w:tcBorders>
              <w:top w:val="single" w:sz="4" w:space="0" w:color="auto"/>
              <w:left w:val="nil"/>
              <w:bottom w:val="single" w:sz="4" w:space="0" w:color="auto"/>
              <w:right w:val="nil"/>
            </w:tcBorders>
            <w:shd w:val="clear" w:color="auto" w:fill="auto"/>
            <w:noWrap/>
            <w:vAlign w:val="bottom"/>
            <w:hideMark/>
          </w:tcPr>
          <w:p w14:paraId="68AE1A7F" w14:textId="77777777" w:rsidR="004E67F2" w:rsidRPr="00FC5DDE" w:rsidRDefault="004E67F2" w:rsidP="00065A78">
            <w:pPr>
              <w:spacing w:after="0" w:line="240" w:lineRule="auto"/>
              <w:jc w:val="center"/>
              <w:rPr>
                <w:rFonts w:eastAsia="Times New Roman" w:cs="Calibri"/>
                <w:color w:val="000000"/>
                <w:lang w:eastAsia="en-NZ"/>
              </w:rPr>
            </w:pPr>
            <w:r w:rsidRPr="00FC5DDE">
              <w:rPr>
                <w:rFonts w:eastAsia="Times New Roman" w:cs="Calibri"/>
                <w:color w:val="000000"/>
                <w:lang w:eastAsia="en-NZ"/>
              </w:rPr>
              <w:t>40%</w:t>
            </w:r>
          </w:p>
        </w:tc>
      </w:tr>
      <w:tr w:rsidR="004E67F2" w:rsidRPr="00FC5DDE" w14:paraId="36E0E29F" w14:textId="77777777" w:rsidTr="00065A78">
        <w:trPr>
          <w:trHeight w:val="288"/>
        </w:trPr>
        <w:tc>
          <w:tcPr>
            <w:tcW w:w="6663" w:type="dxa"/>
            <w:tcBorders>
              <w:top w:val="single" w:sz="4" w:space="0" w:color="auto"/>
              <w:left w:val="nil"/>
              <w:bottom w:val="single" w:sz="4" w:space="0" w:color="95B3D7"/>
              <w:right w:val="nil"/>
            </w:tcBorders>
            <w:shd w:val="clear" w:color="auto" w:fill="auto"/>
            <w:noWrap/>
            <w:vAlign w:val="bottom"/>
            <w:hideMark/>
          </w:tcPr>
          <w:p w14:paraId="52DD5ACD" w14:textId="77777777" w:rsidR="004E67F2" w:rsidRPr="00874584" w:rsidRDefault="00874584" w:rsidP="00065A78">
            <w:pPr>
              <w:spacing w:after="0" w:line="240" w:lineRule="auto"/>
              <w:rPr>
                <w:rFonts w:eastAsia="Times New Roman" w:cs="Calibri"/>
                <w:color w:val="000000"/>
                <w:lang w:eastAsia="en-NZ"/>
              </w:rPr>
            </w:pPr>
            <w:r w:rsidRPr="00874584">
              <w:rPr>
                <w:rFonts w:eastAsia="Times New Roman" w:cs="Calibri"/>
                <w:color w:val="000000"/>
                <w:lang w:eastAsia="en-NZ"/>
              </w:rPr>
              <w:t xml:space="preserve">No, won’t help </w:t>
            </w:r>
          </w:p>
        </w:tc>
        <w:tc>
          <w:tcPr>
            <w:tcW w:w="850" w:type="dxa"/>
            <w:tcBorders>
              <w:top w:val="single" w:sz="4" w:space="0" w:color="auto"/>
              <w:left w:val="nil"/>
              <w:bottom w:val="single" w:sz="4" w:space="0" w:color="95B3D7"/>
              <w:right w:val="nil"/>
            </w:tcBorders>
            <w:shd w:val="clear" w:color="auto" w:fill="auto"/>
            <w:noWrap/>
            <w:vAlign w:val="bottom"/>
            <w:hideMark/>
          </w:tcPr>
          <w:p w14:paraId="10F13CD2" w14:textId="77777777" w:rsidR="004E67F2" w:rsidRPr="00FC5DDE" w:rsidRDefault="00874584" w:rsidP="00065A78">
            <w:pPr>
              <w:spacing w:after="0" w:line="240" w:lineRule="auto"/>
              <w:jc w:val="center"/>
              <w:rPr>
                <w:rFonts w:eastAsia="Times New Roman" w:cs="Calibri"/>
                <w:color w:val="000000"/>
                <w:lang w:eastAsia="en-NZ"/>
              </w:rPr>
            </w:pPr>
            <w:r>
              <w:rPr>
                <w:rFonts w:eastAsia="Times New Roman" w:cs="Calibri"/>
                <w:color w:val="000000"/>
                <w:lang w:eastAsia="en-NZ"/>
              </w:rPr>
              <w:t>28</w:t>
            </w:r>
          </w:p>
        </w:tc>
        <w:tc>
          <w:tcPr>
            <w:tcW w:w="851" w:type="dxa"/>
            <w:tcBorders>
              <w:top w:val="single" w:sz="4" w:space="0" w:color="auto"/>
              <w:left w:val="nil"/>
              <w:bottom w:val="single" w:sz="4" w:space="0" w:color="95B3D7"/>
              <w:right w:val="nil"/>
            </w:tcBorders>
            <w:shd w:val="clear" w:color="auto" w:fill="auto"/>
            <w:noWrap/>
            <w:vAlign w:val="bottom"/>
            <w:hideMark/>
          </w:tcPr>
          <w:p w14:paraId="11B70FAC" w14:textId="77777777" w:rsidR="004E67F2" w:rsidRPr="00FC5DDE" w:rsidRDefault="00874584" w:rsidP="00065A78">
            <w:pPr>
              <w:spacing w:after="0" w:line="240" w:lineRule="auto"/>
              <w:jc w:val="center"/>
              <w:rPr>
                <w:rFonts w:eastAsia="Times New Roman" w:cs="Calibri"/>
                <w:color w:val="000000"/>
                <w:lang w:eastAsia="en-NZ"/>
              </w:rPr>
            </w:pPr>
            <w:r>
              <w:rPr>
                <w:rFonts w:eastAsia="Times New Roman" w:cs="Calibri"/>
                <w:color w:val="000000"/>
                <w:lang w:eastAsia="en-NZ"/>
              </w:rPr>
              <w:t>11</w:t>
            </w:r>
            <w:r w:rsidR="004E67F2" w:rsidRPr="00FC5DDE">
              <w:rPr>
                <w:rFonts w:eastAsia="Times New Roman" w:cs="Calibri"/>
                <w:color w:val="000000"/>
                <w:lang w:eastAsia="en-NZ"/>
              </w:rPr>
              <w:t>%</w:t>
            </w:r>
          </w:p>
        </w:tc>
      </w:tr>
      <w:tr w:rsidR="004E67F2" w:rsidRPr="00FC5DDE" w14:paraId="045B847D" w14:textId="77777777" w:rsidTr="00065A78">
        <w:trPr>
          <w:trHeight w:val="288"/>
        </w:trPr>
        <w:tc>
          <w:tcPr>
            <w:tcW w:w="6663" w:type="dxa"/>
            <w:tcBorders>
              <w:top w:val="single" w:sz="4" w:space="0" w:color="95B3D7"/>
              <w:left w:val="nil"/>
              <w:bottom w:val="nil"/>
              <w:right w:val="nil"/>
            </w:tcBorders>
            <w:shd w:val="clear" w:color="auto" w:fill="D9D9D9" w:themeFill="background1" w:themeFillShade="D9"/>
            <w:noWrap/>
            <w:vAlign w:val="bottom"/>
            <w:hideMark/>
          </w:tcPr>
          <w:p w14:paraId="6C62BCE2" w14:textId="77777777" w:rsidR="004E67F2" w:rsidRPr="00FC5DDE"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850" w:type="dxa"/>
            <w:tcBorders>
              <w:top w:val="single" w:sz="4" w:space="0" w:color="95B3D7"/>
              <w:left w:val="nil"/>
              <w:bottom w:val="nil"/>
              <w:right w:val="nil"/>
            </w:tcBorders>
            <w:shd w:val="clear" w:color="auto" w:fill="D9D9D9" w:themeFill="background1" w:themeFillShade="D9"/>
            <w:noWrap/>
            <w:vAlign w:val="bottom"/>
            <w:hideMark/>
          </w:tcPr>
          <w:p w14:paraId="22F5231D" w14:textId="77777777" w:rsidR="004E67F2" w:rsidRPr="00FC5DDE" w:rsidRDefault="004E67F2" w:rsidP="00065A78">
            <w:pPr>
              <w:spacing w:after="0" w:line="240" w:lineRule="auto"/>
              <w:jc w:val="center"/>
              <w:rPr>
                <w:rFonts w:eastAsia="Times New Roman" w:cs="Calibri"/>
                <w:b/>
                <w:bCs/>
                <w:color w:val="000000"/>
                <w:lang w:eastAsia="en-NZ"/>
              </w:rPr>
            </w:pPr>
            <w:r w:rsidRPr="00FC5DDE">
              <w:rPr>
                <w:rFonts w:eastAsia="Times New Roman" w:cs="Calibri"/>
                <w:b/>
                <w:bCs/>
                <w:color w:val="000000"/>
                <w:lang w:eastAsia="en-NZ"/>
              </w:rPr>
              <w:t>263</w:t>
            </w:r>
          </w:p>
        </w:tc>
        <w:tc>
          <w:tcPr>
            <w:tcW w:w="851" w:type="dxa"/>
            <w:tcBorders>
              <w:top w:val="single" w:sz="4" w:space="0" w:color="95B3D7"/>
              <w:left w:val="nil"/>
              <w:bottom w:val="nil"/>
              <w:right w:val="nil"/>
            </w:tcBorders>
            <w:shd w:val="clear" w:color="auto" w:fill="D9D9D9" w:themeFill="background1" w:themeFillShade="D9"/>
            <w:noWrap/>
            <w:vAlign w:val="bottom"/>
            <w:hideMark/>
          </w:tcPr>
          <w:p w14:paraId="3150D080" w14:textId="77777777" w:rsidR="004E67F2" w:rsidRPr="00FC5DDE" w:rsidRDefault="004E67F2" w:rsidP="00065A78">
            <w:pPr>
              <w:spacing w:after="0" w:line="240" w:lineRule="auto"/>
              <w:jc w:val="center"/>
              <w:rPr>
                <w:rFonts w:eastAsia="Times New Roman" w:cs="Calibri"/>
                <w:b/>
                <w:bCs/>
                <w:color w:val="000000"/>
                <w:lang w:eastAsia="en-NZ"/>
              </w:rPr>
            </w:pPr>
            <w:r w:rsidRPr="00FC5DDE">
              <w:rPr>
                <w:rFonts w:eastAsia="Times New Roman" w:cs="Calibri"/>
                <w:b/>
                <w:bCs/>
                <w:color w:val="000000"/>
                <w:lang w:eastAsia="en-NZ"/>
              </w:rPr>
              <w:t>100%</w:t>
            </w:r>
          </w:p>
        </w:tc>
      </w:tr>
    </w:tbl>
    <w:p w14:paraId="45F6558C" w14:textId="77777777" w:rsidR="004E67F2" w:rsidRDefault="004E67F2" w:rsidP="004E67F2">
      <w:pPr>
        <w:keepNext/>
        <w:keepLines/>
        <w:numPr>
          <w:ilvl w:val="1"/>
          <w:numId w:val="0"/>
        </w:numPr>
        <w:spacing w:after="0" w:line="240" w:lineRule="auto"/>
        <w:ind w:right="-57"/>
        <w:outlineLvl w:val="1"/>
        <w:rPr>
          <w:rFonts w:eastAsiaTheme="majorEastAsia" w:cstheme="majorBidi"/>
          <w:b/>
          <w:bCs/>
        </w:rPr>
      </w:pPr>
    </w:p>
    <w:tbl>
      <w:tblPr>
        <w:tblW w:w="8364" w:type="dxa"/>
        <w:tblLook w:val="04A0" w:firstRow="1" w:lastRow="0" w:firstColumn="1" w:lastColumn="0" w:noHBand="0" w:noVBand="1"/>
      </w:tblPr>
      <w:tblGrid>
        <w:gridCol w:w="6663"/>
        <w:gridCol w:w="850"/>
        <w:gridCol w:w="851"/>
      </w:tblGrid>
      <w:tr w:rsidR="00D81D50" w:rsidRPr="00FC5DDE" w14:paraId="0B47BDF2" w14:textId="77777777" w:rsidTr="0020336D">
        <w:trPr>
          <w:trHeight w:val="300"/>
        </w:trPr>
        <w:tc>
          <w:tcPr>
            <w:tcW w:w="8364" w:type="dxa"/>
            <w:gridSpan w:val="3"/>
            <w:tcBorders>
              <w:top w:val="nil"/>
              <w:left w:val="nil"/>
              <w:right w:val="nil"/>
            </w:tcBorders>
            <w:shd w:val="clear" w:color="auto" w:fill="D9D9D9" w:themeFill="background1" w:themeFillShade="D9"/>
            <w:noWrap/>
            <w:vAlign w:val="bottom"/>
            <w:hideMark/>
          </w:tcPr>
          <w:p w14:paraId="34B12791" w14:textId="072B888F" w:rsidR="00D81D50" w:rsidRPr="00FC5DDE" w:rsidRDefault="00D81D50" w:rsidP="00065A78">
            <w:pPr>
              <w:spacing w:after="0" w:line="240" w:lineRule="auto"/>
              <w:rPr>
                <w:rFonts w:eastAsia="Times New Roman" w:cs="Calibri"/>
                <w:b/>
                <w:bCs/>
                <w:color w:val="000000"/>
                <w:lang w:eastAsia="en-NZ"/>
              </w:rPr>
            </w:pPr>
            <w:r>
              <w:rPr>
                <w:rFonts w:eastAsia="Times New Roman" w:cs="Calibri"/>
                <w:b/>
                <w:bCs/>
                <w:color w:val="000000"/>
                <w:lang w:eastAsia="en-NZ"/>
              </w:rPr>
              <w:t>Q16.7 I</w:t>
            </w:r>
            <w:r w:rsidRPr="00FC5DDE">
              <w:rPr>
                <w:rFonts w:eastAsia="Times New Roman" w:cs="Calibri"/>
                <w:b/>
                <w:bCs/>
                <w:color w:val="000000"/>
                <w:lang w:eastAsia="en-NZ"/>
              </w:rPr>
              <w:t>f you have done a prison job while in prison, do you think it will help you on release?</w:t>
            </w:r>
          </w:p>
        </w:tc>
      </w:tr>
      <w:tr w:rsidR="004E67F2" w:rsidRPr="00FC5DDE" w14:paraId="3B441AB7" w14:textId="77777777" w:rsidTr="00065A78">
        <w:trPr>
          <w:trHeight w:val="288"/>
        </w:trPr>
        <w:tc>
          <w:tcPr>
            <w:tcW w:w="6663" w:type="dxa"/>
            <w:tcBorders>
              <w:top w:val="nil"/>
              <w:left w:val="nil"/>
              <w:bottom w:val="single" w:sz="4" w:space="0" w:color="auto"/>
              <w:right w:val="nil"/>
            </w:tcBorders>
            <w:shd w:val="clear" w:color="auto" w:fill="auto"/>
            <w:noWrap/>
            <w:vAlign w:val="bottom"/>
            <w:hideMark/>
          </w:tcPr>
          <w:p w14:paraId="5A4E9F57" w14:textId="77777777" w:rsidR="004E67F2" w:rsidRPr="00FC5DDE" w:rsidRDefault="00874584" w:rsidP="00065A78">
            <w:pPr>
              <w:spacing w:after="0" w:line="240" w:lineRule="auto"/>
              <w:rPr>
                <w:rFonts w:eastAsia="Times New Roman" w:cs="Calibri"/>
                <w:color w:val="000000"/>
                <w:lang w:eastAsia="en-NZ"/>
              </w:rPr>
            </w:pPr>
            <w:r>
              <w:rPr>
                <w:rFonts w:eastAsia="Times New Roman" w:cs="Calibri"/>
                <w:color w:val="000000"/>
                <w:lang w:eastAsia="en-NZ"/>
              </w:rPr>
              <w:t>Yes, will</w:t>
            </w:r>
            <w:r w:rsidR="004E67F2" w:rsidRPr="00FC5DDE">
              <w:rPr>
                <w:rFonts w:eastAsia="Times New Roman" w:cs="Calibri"/>
                <w:color w:val="000000"/>
                <w:lang w:eastAsia="en-NZ"/>
              </w:rPr>
              <w:t xml:space="preserve"> help</w:t>
            </w:r>
          </w:p>
        </w:tc>
        <w:tc>
          <w:tcPr>
            <w:tcW w:w="850" w:type="dxa"/>
            <w:tcBorders>
              <w:top w:val="nil"/>
              <w:left w:val="nil"/>
              <w:bottom w:val="single" w:sz="4" w:space="0" w:color="auto"/>
              <w:right w:val="nil"/>
            </w:tcBorders>
            <w:shd w:val="clear" w:color="auto" w:fill="auto"/>
            <w:noWrap/>
            <w:vAlign w:val="bottom"/>
            <w:hideMark/>
          </w:tcPr>
          <w:p w14:paraId="1543AFD0" w14:textId="77777777" w:rsidR="004E67F2" w:rsidRPr="00FC5DDE" w:rsidRDefault="00874584" w:rsidP="00065A78">
            <w:pPr>
              <w:spacing w:after="0" w:line="240" w:lineRule="auto"/>
              <w:jc w:val="center"/>
              <w:rPr>
                <w:rFonts w:eastAsia="Times New Roman" w:cs="Calibri"/>
                <w:color w:val="000000"/>
                <w:lang w:eastAsia="en-NZ"/>
              </w:rPr>
            </w:pPr>
            <w:r>
              <w:rPr>
                <w:rFonts w:eastAsia="Times New Roman" w:cs="Calibri"/>
                <w:color w:val="000000"/>
                <w:lang w:eastAsia="en-NZ"/>
              </w:rPr>
              <w:t>138</w:t>
            </w:r>
          </w:p>
        </w:tc>
        <w:tc>
          <w:tcPr>
            <w:tcW w:w="851" w:type="dxa"/>
            <w:tcBorders>
              <w:top w:val="nil"/>
              <w:left w:val="nil"/>
              <w:bottom w:val="single" w:sz="4" w:space="0" w:color="auto"/>
              <w:right w:val="nil"/>
            </w:tcBorders>
            <w:shd w:val="clear" w:color="auto" w:fill="auto"/>
            <w:noWrap/>
            <w:vAlign w:val="bottom"/>
            <w:hideMark/>
          </w:tcPr>
          <w:p w14:paraId="60BC84EB" w14:textId="77777777" w:rsidR="004E67F2" w:rsidRPr="00FC5DDE" w:rsidRDefault="00874584" w:rsidP="00065A78">
            <w:pPr>
              <w:spacing w:after="0" w:line="240" w:lineRule="auto"/>
              <w:jc w:val="center"/>
              <w:rPr>
                <w:rFonts w:eastAsia="Times New Roman" w:cs="Calibri"/>
                <w:color w:val="000000"/>
                <w:lang w:eastAsia="en-NZ"/>
              </w:rPr>
            </w:pPr>
            <w:r>
              <w:rPr>
                <w:rFonts w:eastAsia="Times New Roman" w:cs="Calibri"/>
                <w:color w:val="000000"/>
                <w:lang w:eastAsia="en-NZ"/>
              </w:rPr>
              <w:t>51</w:t>
            </w:r>
            <w:r w:rsidR="004E67F2" w:rsidRPr="00FC5DDE">
              <w:rPr>
                <w:rFonts w:eastAsia="Times New Roman" w:cs="Calibri"/>
                <w:color w:val="000000"/>
                <w:lang w:eastAsia="en-NZ"/>
              </w:rPr>
              <w:t>%</w:t>
            </w:r>
          </w:p>
        </w:tc>
      </w:tr>
      <w:tr w:rsidR="004E67F2" w:rsidRPr="00FC5DDE" w14:paraId="2106BCB0" w14:textId="77777777" w:rsidTr="00065A78">
        <w:trPr>
          <w:trHeight w:val="288"/>
        </w:trPr>
        <w:tc>
          <w:tcPr>
            <w:tcW w:w="6663" w:type="dxa"/>
            <w:tcBorders>
              <w:top w:val="single" w:sz="4" w:space="0" w:color="auto"/>
              <w:left w:val="nil"/>
              <w:bottom w:val="single" w:sz="4" w:space="0" w:color="auto"/>
              <w:right w:val="nil"/>
            </w:tcBorders>
            <w:shd w:val="clear" w:color="auto" w:fill="auto"/>
            <w:noWrap/>
            <w:vAlign w:val="bottom"/>
            <w:hideMark/>
          </w:tcPr>
          <w:p w14:paraId="3EC1B52C" w14:textId="77777777" w:rsidR="004E67F2" w:rsidRPr="00FC5DDE" w:rsidRDefault="004E67F2" w:rsidP="00065A78">
            <w:pPr>
              <w:spacing w:after="0" w:line="240" w:lineRule="auto"/>
              <w:rPr>
                <w:rFonts w:eastAsia="Times New Roman" w:cs="Calibri"/>
                <w:color w:val="000000"/>
                <w:lang w:eastAsia="en-NZ"/>
              </w:rPr>
            </w:pPr>
            <w:r w:rsidRPr="00FC5DDE">
              <w:rPr>
                <w:rFonts w:eastAsia="Times New Roman" w:cs="Calibri"/>
                <w:color w:val="000000"/>
                <w:lang w:eastAsia="en-NZ"/>
              </w:rPr>
              <w:t>Not done this</w:t>
            </w:r>
          </w:p>
        </w:tc>
        <w:tc>
          <w:tcPr>
            <w:tcW w:w="850" w:type="dxa"/>
            <w:tcBorders>
              <w:top w:val="single" w:sz="4" w:space="0" w:color="auto"/>
              <w:left w:val="nil"/>
              <w:bottom w:val="single" w:sz="4" w:space="0" w:color="auto"/>
              <w:right w:val="nil"/>
            </w:tcBorders>
            <w:shd w:val="clear" w:color="auto" w:fill="auto"/>
            <w:noWrap/>
            <w:vAlign w:val="bottom"/>
            <w:hideMark/>
          </w:tcPr>
          <w:p w14:paraId="285038E5" w14:textId="77777777" w:rsidR="004E67F2" w:rsidRPr="00FC5DDE" w:rsidRDefault="004E67F2" w:rsidP="00065A78">
            <w:pPr>
              <w:spacing w:after="0" w:line="240" w:lineRule="auto"/>
              <w:jc w:val="center"/>
              <w:rPr>
                <w:rFonts w:eastAsia="Times New Roman" w:cs="Calibri"/>
                <w:color w:val="000000"/>
                <w:lang w:eastAsia="en-NZ"/>
              </w:rPr>
            </w:pPr>
            <w:r w:rsidRPr="00FC5DDE">
              <w:rPr>
                <w:rFonts w:eastAsia="Times New Roman" w:cs="Calibri"/>
                <w:color w:val="000000"/>
                <w:lang w:eastAsia="en-NZ"/>
              </w:rPr>
              <w:t>67</w:t>
            </w:r>
          </w:p>
        </w:tc>
        <w:tc>
          <w:tcPr>
            <w:tcW w:w="851" w:type="dxa"/>
            <w:tcBorders>
              <w:top w:val="single" w:sz="4" w:space="0" w:color="auto"/>
              <w:left w:val="nil"/>
              <w:bottom w:val="single" w:sz="4" w:space="0" w:color="auto"/>
              <w:right w:val="nil"/>
            </w:tcBorders>
            <w:shd w:val="clear" w:color="auto" w:fill="auto"/>
            <w:noWrap/>
            <w:vAlign w:val="bottom"/>
            <w:hideMark/>
          </w:tcPr>
          <w:p w14:paraId="28A36FDA" w14:textId="77777777" w:rsidR="004E67F2" w:rsidRPr="00FC5DDE" w:rsidRDefault="004E67F2" w:rsidP="00065A78">
            <w:pPr>
              <w:spacing w:after="0" w:line="240" w:lineRule="auto"/>
              <w:jc w:val="center"/>
              <w:rPr>
                <w:rFonts w:eastAsia="Times New Roman" w:cs="Calibri"/>
                <w:color w:val="000000"/>
                <w:lang w:eastAsia="en-NZ"/>
              </w:rPr>
            </w:pPr>
            <w:r w:rsidRPr="00FC5DDE">
              <w:rPr>
                <w:rFonts w:eastAsia="Times New Roman" w:cs="Calibri"/>
                <w:color w:val="000000"/>
                <w:lang w:eastAsia="en-NZ"/>
              </w:rPr>
              <w:t>25%</w:t>
            </w:r>
          </w:p>
        </w:tc>
      </w:tr>
      <w:tr w:rsidR="004E67F2" w:rsidRPr="00FC5DDE" w14:paraId="42233B70" w14:textId="77777777" w:rsidTr="00065A78">
        <w:trPr>
          <w:trHeight w:val="288"/>
        </w:trPr>
        <w:tc>
          <w:tcPr>
            <w:tcW w:w="6663" w:type="dxa"/>
            <w:tcBorders>
              <w:top w:val="single" w:sz="4" w:space="0" w:color="auto"/>
              <w:left w:val="nil"/>
              <w:bottom w:val="single" w:sz="4" w:space="0" w:color="95B3D7"/>
              <w:right w:val="nil"/>
            </w:tcBorders>
            <w:shd w:val="clear" w:color="auto" w:fill="auto"/>
            <w:noWrap/>
            <w:vAlign w:val="bottom"/>
            <w:hideMark/>
          </w:tcPr>
          <w:p w14:paraId="1A817226" w14:textId="77777777" w:rsidR="004E67F2" w:rsidRPr="00FC5DDE" w:rsidRDefault="00874584" w:rsidP="00065A78">
            <w:pPr>
              <w:spacing w:after="0" w:line="240" w:lineRule="auto"/>
              <w:rPr>
                <w:rFonts w:eastAsia="Times New Roman" w:cs="Calibri"/>
                <w:color w:val="000000"/>
                <w:lang w:eastAsia="en-NZ"/>
              </w:rPr>
            </w:pPr>
            <w:r>
              <w:rPr>
                <w:rFonts w:eastAsia="Times New Roman" w:cs="Calibri"/>
                <w:color w:val="000000"/>
                <w:lang w:eastAsia="en-NZ"/>
              </w:rPr>
              <w:t>No, won’t</w:t>
            </w:r>
            <w:r w:rsidR="004E67F2" w:rsidRPr="00FC5DDE">
              <w:rPr>
                <w:rFonts w:eastAsia="Times New Roman" w:cs="Calibri"/>
                <w:color w:val="000000"/>
                <w:lang w:eastAsia="en-NZ"/>
              </w:rPr>
              <w:t xml:space="preserve"> help</w:t>
            </w:r>
          </w:p>
        </w:tc>
        <w:tc>
          <w:tcPr>
            <w:tcW w:w="850" w:type="dxa"/>
            <w:tcBorders>
              <w:top w:val="single" w:sz="4" w:space="0" w:color="auto"/>
              <w:left w:val="nil"/>
              <w:bottom w:val="single" w:sz="4" w:space="0" w:color="95B3D7"/>
              <w:right w:val="nil"/>
            </w:tcBorders>
            <w:shd w:val="clear" w:color="auto" w:fill="auto"/>
            <w:noWrap/>
            <w:vAlign w:val="bottom"/>
            <w:hideMark/>
          </w:tcPr>
          <w:p w14:paraId="7304D6D8" w14:textId="77777777" w:rsidR="004E67F2" w:rsidRPr="00FC5DDE" w:rsidRDefault="00874584" w:rsidP="00065A78">
            <w:pPr>
              <w:spacing w:after="0" w:line="240" w:lineRule="auto"/>
              <w:jc w:val="center"/>
              <w:rPr>
                <w:rFonts w:eastAsia="Times New Roman" w:cs="Calibri"/>
                <w:color w:val="000000"/>
                <w:lang w:eastAsia="en-NZ"/>
              </w:rPr>
            </w:pPr>
            <w:r>
              <w:rPr>
                <w:rFonts w:eastAsia="Times New Roman" w:cs="Calibri"/>
                <w:color w:val="000000"/>
                <w:lang w:eastAsia="en-NZ"/>
              </w:rPr>
              <w:t>66</w:t>
            </w:r>
          </w:p>
        </w:tc>
        <w:tc>
          <w:tcPr>
            <w:tcW w:w="851" w:type="dxa"/>
            <w:tcBorders>
              <w:top w:val="single" w:sz="4" w:space="0" w:color="auto"/>
              <w:left w:val="nil"/>
              <w:bottom w:val="single" w:sz="4" w:space="0" w:color="95B3D7"/>
              <w:right w:val="nil"/>
            </w:tcBorders>
            <w:shd w:val="clear" w:color="auto" w:fill="auto"/>
            <w:noWrap/>
            <w:vAlign w:val="bottom"/>
            <w:hideMark/>
          </w:tcPr>
          <w:p w14:paraId="1BB321C5" w14:textId="77777777" w:rsidR="004E67F2" w:rsidRPr="00FC5DDE" w:rsidRDefault="00874584" w:rsidP="00065A78">
            <w:pPr>
              <w:spacing w:after="0" w:line="240" w:lineRule="auto"/>
              <w:jc w:val="center"/>
              <w:rPr>
                <w:rFonts w:eastAsia="Times New Roman" w:cs="Calibri"/>
                <w:color w:val="000000"/>
                <w:lang w:eastAsia="en-NZ"/>
              </w:rPr>
            </w:pPr>
            <w:r>
              <w:rPr>
                <w:rFonts w:eastAsia="Times New Roman" w:cs="Calibri"/>
                <w:color w:val="000000"/>
                <w:lang w:eastAsia="en-NZ"/>
              </w:rPr>
              <w:t>24</w:t>
            </w:r>
            <w:r w:rsidR="004E67F2" w:rsidRPr="00FC5DDE">
              <w:rPr>
                <w:rFonts w:eastAsia="Times New Roman" w:cs="Calibri"/>
                <w:color w:val="000000"/>
                <w:lang w:eastAsia="en-NZ"/>
              </w:rPr>
              <w:t>%</w:t>
            </w:r>
          </w:p>
        </w:tc>
      </w:tr>
      <w:tr w:rsidR="004E67F2" w:rsidRPr="00FC5DDE" w14:paraId="75EE6D3E" w14:textId="77777777" w:rsidTr="00065A78">
        <w:trPr>
          <w:trHeight w:val="288"/>
        </w:trPr>
        <w:tc>
          <w:tcPr>
            <w:tcW w:w="6663" w:type="dxa"/>
            <w:tcBorders>
              <w:top w:val="single" w:sz="4" w:space="0" w:color="95B3D7"/>
              <w:left w:val="nil"/>
              <w:bottom w:val="nil"/>
              <w:right w:val="nil"/>
            </w:tcBorders>
            <w:shd w:val="clear" w:color="auto" w:fill="D9D9D9" w:themeFill="background1" w:themeFillShade="D9"/>
            <w:noWrap/>
            <w:vAlign w:val="bottom"/>
            <w:hideMark/>
          </w:tcPr>
          <w:p w14:paraId="5CAC0C5B" w14:textId="77777777" w:rsidR="004E67F2" w:rsidRPr="00FC5DDE"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850" w:type="dxa"/>
            <w:tcBorders>
              <w:top w:val="single" w:sz="4" w:space="0" w:color="95B3D7"/>
              <w:left w:val="nil"/>
              <w:bottom w:val="nil"/>
              <w:right w:val="nil"/>
            </w:tcBorders>
            <w:shd w:val="clear" w:color="auto" w:fill="D9D9D9" w:themeFill="background1" w:themeFillShade="D9"/>
            <w:noWrap/>
            <w:vAlign w:val="bottom"/>
            <w:hideMark/>
          </w:tcPr>
          <w:p w14:paraId="4F62E2A3" w14:textId="77777777" w:rsidR="004E67F2" w:rsidRPr="00FC5DDE" w:rsidRDefault="004E67F2" w:rsidP="00065A78">
            <w:pPr>
              <w:spacing w:after="0" w:line="240" w:lineRule="auto"/>
              <w:jc w:val="center"/>
              <w:rPr>
                <w:rFonts w:eastAsia="Times New Roman" w:cs="Calibri"/>
                <w:b/>
                <w:bCs/>
                <w:color w:val="000000"/>
                <w:lang w:eastAsia="en-NZ"/>
              </w:rPr>
            </w:pPr>
            <w:r w:rsidRPr="00FC5DDE">
              <w:rPr>
                <w:rFonts w:eastAsia="Times New Roman" w:cs="Calibri"/>
                <w:b/>
                <w:bCs/>
                <w:color w:val="000000"/>
                <w:lang w:eastAsia="en-NZ"/>
              </w:rPr>
              <w:t>271</w:t>
            </w:r>
          </w:p>
        </w:tc>
        <w:tc>
          <w:tcPr>
            <w:tcW w:w="851" w:type="dxa"/>
            <w:tcBorders>
              <w:top w:val="single" w:sz="4" w:space="0" w:color="95B3D7"/>
              <w:left w:val="nil"/>
              <w:bottom w:val="nil"/>
              <w:right w:val="nil"/>
            </w:tcBorders>
            <w:shd w:val="clear" w:color="auto" w:fill="D9D9D9" w:themeFill="background1" w:themeFillShade="D9"/>
            <w:noWrap/>
            <w:vAlign w:val="bottom"/>
            <w:hideMark/>
          </w:tcPr>
          <w:p w14:paraId="1F9D706B" w14:textId="77777777" w:rsidR="004E67F2" w:rsidRPr="00FC5DDE" w:rsidRDefault="004E67F2" w:rsidP="00065A78">
            <w:pPr>
              <w:spacing w:after="0" w:line="240" w:lineRule="auto"/>
              <w:jc w:val="center"/>
              <w:rPr>
                <w:rFonts w:eastAsia="Times New Roman" w:cs="Calibri"/>
                <w:b/>
                <w:bCs/>
                <w:color w:val="000000"/>
                <w:lang w:eastAsia="en-NZ"/>
              </w:rPr>
            </w:pPr>
            <w:r w:rsidRPr="00FC5DDE">
              <w:rPr>
                <w:rFonts w:eastAsia="Times New Roman" w:cs="Calibri"/>
                <w:b/>
                <w:bCs/>
                <w:color w:val="000000"/>
                <w:lang w:eastAsia="en-NZ"/>
              </w:rPr>
              <w:t>100%</w:t>
            </w:r>
          </w:p>
        </w:tc>
      </w:tr>
    </w:tbl>
    <w:p w14:paraId="56E1E273" w14:textId="77777777" w:rsidR="004E67F2" w:rsidRDefault="004E67F2" w:rsidP="004E67F2">
      <w:pPr>
        <w:keepNext/>
        <w:keepLines/>
        <w:numPr>
          <w:ilvl w:val="1"/>
          <w:numId w:val="0"/>
        </w:numPr>
        <w:spacing w:after="0" w:line="240" w:lineRule="auto"/>
        <w:ind w:right="-57"/>
        <w:outlineLvl w:val="1"/>
        <w:rPr>
          <w:rFonts w:eastAsiaTheme="majorEastAsia" w:cstheme="majorBidi"/>
          <w:b/>
          <w:bCs/>
        </w:rPr>
      </w:pPr>
    </w:p>
    <w:tbl>
      <w:tblPr>
        <w:tblW w:w="8364" w:type="dxa"/>
        <w:tblLook w:val="04A0" w:firstRow="1" w:lastRow="0" w:firstColumn="1" w:lastColumn="0" w:noHBand="0" w:noVBand="1"/>
      </w:tblPr>
      <w:tblGrid>
        <w:gridCol w:w="6663"/>
        <w:gridCol w:w="850"/>
        <w:gridCol w:w="851"/>
      </w:tblGrid>
      <w:tr w:rsidR="00D81D50" w:rsidRPr="00A10C4F" w14:paraId="11497E92" w14:textId="77777777" w:rsidTr="0020336D">
        <w:trPr>
          <w:trHeight w:val="300"/>
        </w:trPr>
        <w:tc>
          <w:tcPr>
            <w:tcW w:w="8364" w:type="dxa"/>
            <w:gridSpan w:val="3"/>
            <w:tcBorders>
              <w:top w:val="nil"/>
              <w:left w:val="nil"/>
              <w:bottom w:val="single" w:sz="4" w:space="0" w:color="95B3D7"/>
              <w:right w:val="nil"/>
            </w:tcBorders>
            <w:shd w:val="clear" w:color="auto" w:fill="D9D9D9" w:themeFill="background1" w:themeFillShade="D9"/>
            <w:noWrap/>
            <w:vAlign w:val="bottom"/>
            <w:hideMark/>
          </w:tcPr>
          <w:p w14:paraId="096F6384" w14:textId="26CAB3BC" w:rsidR="00D81D50" w:rsidRPr="00A10C4F" w:rsidRDefault="00D81D50" w:rsidP="00065A78">
            <w:pPr>
              <w:spacing w:after="0" w:line="240" w:lineRule="auto"/>
              <w:rPr>
                <w:rFonts w:eastAsia="Times New Roman" w:cs="Calibri"/>
                <w:b/>
                <w:bCs/>
                <w:color w:val="000000"/>
                <w:lang w:eastAsia="en-NZ"/>
              </w:rPr>
            </w:pPr>
            <w:r>
              <w:rPr>
                <w:rFonts w:eastAsia="Times New Roman" w:cs="Calibri"/>
                <w:b/>
                <w:bCs/>
                <w:color w:val="000000"/>
                <w:lang w:eastAsia="en-NZ"/>
              </w:rPr>
              <w:t>Q16.8 I</w:t>
            </w:r>
            <w:r w:rsidRPr="00A10C4F">
              <w:rPr>
                <w:rFonts w:eastAsia="Times New Roman" w:cs="Calibri"/>
                <w:b/>
                <w:bCs/>
                <w:color w:val="000000"/>
                <w:lang w:eastAsia="en-NZ"/>
              </w:rPr>
              <w:t>f you have done work outside of the prison while in prison, do you think it will help you on release?</w:t>
            </w:r>
          </w:p>
        </w:tc>
      </w:tr>
      <w:tr w:rsidR="004E67F2" w:rsidRPr="00A10C4F" w14:paraId="50DD466E" w14:textId="77777777" w:rsidTr="00065A78">
        <w:trPr>
          <w:trHeight w:val="288"/>
        </w:trPr>
        <w:tc>
          <w:tcPr>
            <w:tcW w:w="6663" w:type="dxa"/>
            <w:tcBorders>
              <w:top w:val="single" w:sz="4" w:space="0" w:color="95B3D7"/>
              <w:left w:val="nil"/>
              <w:bottom w:val="single" w:sz="4" w:space="0" w:color="auto"/>
              <w:right w:val="nil"/>
            </w:tcBorders>
            <w:shd w:val="clear" w:color="auto" w:fill="auto"/>
            <w:noWrap/>
            <w:vAlign w:val="bottom"/>
            <w:hideMark/>
          </w:tcPr>
          <w:p w14:paraId="4B8962AE" w14:textId="77777777" w:rsidR="004E67F2" w:rsidRPr="00A10C4F" w:rsidRDefault="00911656" w:rsidP="00065A78">
            <w:pPr>
              <w:spacing w:after="0" w:line="240" w:lineRule="auto"/>
              <w:rPr>
                <w:rFonts w:eastAsia="Times New Roman" w:cs="Calibri"/>
                <w:color w:val="000000"/>
                <w:lang w:eastAsia="en-NZ"/>
              </w:rPr>
            </w:pPr>
            <w:r>
              <w:rPr>
                <w:rFonts w:eastAsia="Times New Roman" w:cs="Calibri"/>
                <w:color w:val="000000"/>
                <w:lang w:eastAsia="en-NZ"/>
              </w:rPr>
              <w:t>Yes, will</w:t>
            </w:r>
            <w:r w:rsidR="004E67F2" w:rsidRPr="00A10C4F">
              <w:rPr>
                <w:rFonts w:eastAsia="Times New Roman" w:cs="Calibri"/>
                <w:color w:val="000000"/>
                <w:lang w:eastAsia="en-NZ"/>
              </w:rPr>
              <w:t xml:space="preserve"> help</w:t>
            </w:r>
          </w:p>
        </w:tc>
        <w:tc>
          <w:tcPr>
            <w:tcW w:w="850" w:type="dxa"/>
            <w:tcBorders>
              <w:top w:val="single" w:sz="4" w:space="0" w:color="95B3D7"/>
              <w:left w:val="nil"/>
              <w:bottom w:val="single" w:sz="4" w:space="0" w:color="auto"/>
              <w:right w:val="nil"/>
            </w:tcBorders>
            <w:shd w:val="clear" w:color="auto" w:fill="auto"/>
            <w:noWrap/>
            <w:vAlign w:val="bottom"/>
            <w:hideMark/>
          </w:tcPr>
          <w:p w14:paraId="709B9D87" w14:textId="77777777" w:rsidR="004E67F2" w:rsidRPr="00A10C4F" w:rsidRDefault="00911656" w:rsidP="00065A78">
            <w:pPr>
              <w:spacing w:after="0" w:line="240" w:lineRule="auto"/>
              <w:jc w:val="center"/>
              <w:rPr>
                <w:rFonts w:eastAsia="Times New Roman" w:cs="Calibri"/>
                <w:color w:val="000000"/>
                <w:lang w:eastAsia="en-NZ"/>
              </w:rPr>
            </w:pPr>
            <w:r>
              <w:rPr>
                <w:rFonts w:eastAsia="Times New Roman" w:cs="Calibri"/>
                <w:color w:val="000000"/>
                <w:lang w:eastAsia="en-NZ"/>
              </w:rPr>
              <w:t>97</w:t>
            </w:r>
          </w:p>
        </w:tc>
        <w:tc>
          <w:tcPr>
            <w:tcW w:w="851" w:type="dxa"/>
            <w:tcBorders>
              <w:top w:val="single" w:sz="4" w:space="0" w:color="95B3D7"/>
              <w:left w:val="nil"/>
              <w:bottom w:val="single" w:sz="4" w:space="0" w:color="auto"/>
              <w:right w:val="nil"/>
            </w:tcBorders>
            <w:shd w:val="clear" w:color="auto" w:fill="auto"/>
            <w:noWrap/>
            <w:vAlign w:val="bottom"/>
            <w:hideMark/>
          </w:tcPr>
          <w:p w14:paraId="1CF72899" w14:textId="77777777" w:rsidR="004E67F2" w:rsidRPr="00A10C4F" w:rsidRDefault="00911656" w:rsidP="00065A78">
            <w:pPr>
              <w:spacing w:after="0" w:line="240" w:lineRule="auto"/>
              <w:jc w:val="center"/>
              <w:rPr>
                <w:rFonts w:eastAsia="Times New Roman" w:cs="Calibri"/>
                <w:color w:val="000000"/>
                <w:lang w:eastAsia="en-NZ"/>
              </w:rPr>
            </w:pPr>
            <w:r>
              <w:rPr>
                <w:rFonts w:eastAsia="Times New Roman" w:cs="Calibri"/>
                <w:color w:val="000000"/>
                <w:lang w:eastAsia="en-NZ"/>
              </w:rPr>
              <w:t>37</w:t>
            </w:r>
            <w:r w:rsidR="004E67F2" w:rsidRPr="00A10C4F">
              <w:rPr>
                <w:rFonts w:eastAsia="Times New Roman" w:cs="Calibri"/>
                <w:color w:val="000000"/>
                <w:lang w:eastAsia="en-NZ"/>
              </w:rPr>
              <w:t>%</w:t>
            </w:r>
          </w:p>
        </w:tc>
      </w:tr>
      <w:tr w:rsidR="004E67F2" w:rsidRPr="00A10C4F" w14:paraId="5811A597" w14:textId="77777777" w:rsidTr="00065A78">
        <w:trPr>
          <w:trHeight w:val="288"/>
        </w:trPr>
        <w:tc>
          <w:tcPr>
            <w:tcW w:w="6663" w:type="dxa"/>
            <w:tcBorders>
              <w:top w:val="single" w:sz="4" w:space="0" w:color="auto"/>
              <w:left w:val="nil"/>
              <w:bottom w:val="single" w:sz="4" w:space="0" w:color="auto"/>
              <w:right w:val="nil"/>
            </w:tcBorders>
            <w:shd w:val="clear" w:color="auto" w:fill="auto"/>
            <w:noWrap/>
            <w:vAlign w:val="bottom"/>
            <w:hideMark/>
          </w:tcPr>
          <w:p w14:paraId="53E3C36D" w14:textId="77777777" w:rsidR="004E67F2" w:rsidRPr="00A10C4F" w:rsidRDefault="004E67F2" w:rsidP="00065A78">
            <w:pPr>
              <w:spacing w:after="0" w:line="240" w:lineRule="auto"/>
              <w:rPr>
                <w:rFonts w:eastAsia="Times New Roman" w:cs="Calibri"/>
                <w:color w:val="000000"/>
                <w:lang w:eastAsia="en-NZ"/>
              </w:rPr>
            </w:pPr>
            <w:r w:rsidRPr="00A10C4F">
              <w:rPr>
                <w:rFonts w:eastAsia="Times New Roman" w:cs="Calibri"/>
                <w:color w:val="000000"/>
                <w:lang w:eastAsia="en-NZ"/>
              </w:rPr>
              <w:t>Not done this</w:t>
            </w:r>
          </w:p>
        </w:tc>
        <w:tc>
          <w:tcPr>
            <w:tcW w:w="850" w:type="dxa"/>
            <w:tcBorders>
              <w:top w:val="single" w:sz="4" w:space="0" w:color="auto"/>
              <w:left w:val="nil"/>
              <w:bottom w:val="single" w:sz="4" w:space="0" w:color="auto"/>
              <w:right w:val="nil"/>
            </w:tcBorders>
            <w:shd w:val="clear" w:color="auto" w:fill="auto"/>
            <w:noWrap/>
            <w:vAlign w:val="bottom"/>
            <w:hideMark/>
          </w:tcPr>
          <w:p w14:paraId="63CD01CA" w14:textId="77777777" w:rsidR="004E67F2" w:rsidRPr="00A10C4F" w:rsidRDefault="004E67F2" w:rsidP="00065A78">
            <w:pPr>
              <w:spacing w:after="0" w:line="240" w:lineRule="auto"/>
              <w:jc w:val="center"/>
              <w:rPr>
                <w:rFonts w:eastAsia="Times New Roman" w:cs="Calibri"/>
                <w:color w:val="000000"/>
                <w:lang w:eastAsia="en-NZ"/>
              </w:rPr>
            </w:pPr>
            <w:r w:rsidRPr="00A10C4F">
              <w:rPr>
                <w:rFonts w:eastAsia="Times New Roman" w:cs="Calibri"/>
                <w:color w:val="000000"/>
                <w:lang w:eastAsia="en-NZ"/>
              </w:rPr>
              <w:t>148</w:t>
            </w:r>
          </w:p>
        </w:tc>
        <w:tc>
          <w:tcPr>
            <w:tcW w:w="851" w:type="dxa"/>
            <w:tcBorders>
              <w:top w:val="single" w:sz="4" w:space="0" w:color="auto"/>
              <w:left w:val="nil"/>
              <w:bottom w:val="single" w:sz="4" w:space="0" w:color="auto"/>
              <w:right w:val="nil"/>
            </w:tcBorders>
            <w:shd w:val="clear" w:color="auto" w:fill="auto"/>
            <w:noWrap/>
            <w:vAlign w:val="bottom"/>
            <w:hideMark/>
          </w:tcPr>
          <w:p w14:paraId="4ACA9061" w14:textId="77777777" w:rsidR="004E67F2" w:rsidRPr="00A10C4F" w:rsidRDefault="004E67F2" w:rsidP="00065A78">
            <w:pPr>
              <w:spacing w:after="0" w:line="240" w:lineRule="auto"/>
              <w:jc w:val="center"/>
              <w:rPr>
                <w:rFonts w:eastAsia="Times New Roman" w:cs="Calibri"/>
                <w:color w:val="000000"/>
                <w:lang w:eastAsia="en-NZ"/>
              </w:rPr>
            </w:pPr>
            <w:r w:rsidRPr="00A10C4F">
              <w:rPr>
                <w:rFonts w:eastAsia="Times New Roman" w:cs="Calibri"/>
                <w:color w:val="000000"/>
                <w:lang w:eastAsia="en-NZ"/>
              </w:rPr>
              <w:t>56%</w:t>
            </w:r>
          </w:p>
        </w:tc>
      </w:tr>
      <w:tr w:rsidR="004E67F2" w:rsidRPr="00A10C4F" w14:paraId="493D1F9B" w14:textId="77777777" w:rsidTr="00065A78">
        <w:trPr>
          <w:trHeight w:val="288"/>
        </w:trPr>
        <w:tc>
          <w:tcPr>
            <w:tcW w:w="6663" w:type="dxa"/>
            <w:tcBorders>
              <w:top w:val="single" w:sz="4" w:space="0" w:color="auto"/>
              <w:left w:val="nil"/>
              <w:bottom w:val="single" w:sz="4" w:space="0" w:color="auto"/>
              <w:right w:val="nil"/>
            </w:tcBorders>
            <w:shd w:val="clear" w:color="auto" w:fill="auto"/>
            <w:noWrap/>
            <w:vAlign w:val="bottom"/>
            <w:hideMark/>
          </w:tcPr>
          <w:p w14:paraId="380A6F38" w14:textId="77777777" w:rsidR="004E67F2" w:rsidRPr="00A10C4F" w:rsidRDefault="00911656" w:rsidP="00065A78">
            <w:pPr>
              <w:spacing w:after="0" w:line="240" w:lineRule="auto"/>
              <w:rPr>
                <w:rFonts w:eastAsia="Times New Roman" w:cs="Calibri"/>
                <w:color w:val="000000"/>
                <w:lang w:eastAsia="en-NZ"/>
              </w:rPr>
            </w:pPr>
            <w:r>
              <w:rPr>
                <w:rFonts w:eastAsia="Times New Roman" w:cs="Calibri"/>
                <w:color w:val="000000"/>
                <w:lang w:eastAsia="en-NZ"/>
              </w:rPr>
              <w:t>No, won’t</w:t>
            </w:r>
            <w:r w:rsidR="004E67F2" w:rsidRPr="00A10C4F">
              <w:rPr>
                <w:rFonts w:eastAsia="Times New Roman" w:cs="Calibri"/>
                <w:color w:val="000000"/>
                <w:lang w:eastAsia="en-NZ"/>
              </w:rPr>
              <w:t xml:space="preserve"> help</w:t>
            </w:r>
          </w:p>
        </w:tc>
        <w:tc>
          <w:tcPr>
            <w:tcW w:w="850" w:type="dxa"/>
            <w:tcBorders>
              <w:top w:val="single" w:sz="4" w:space="0" w:color="auto"/>
              <w:left w:val="nil"/>
              <w:bottom w:val="single" w:sz="4" w:space="0" w:color="auto"/>
              <w:right w:val="nil"/>
            </w:tcBorders>
            <w:shd w:val="clear" w:color="auto" w:fill="auto"/>
            <w:noWrap/>
            <w:vAlign w:val="bottom"/>
            <w:hideMark/>
          </w:tcPr>
          <w:p w14:paraId="03597743" w14:textId="77777777" w:rsidR="004E67F2" w:rsidRPr="00A10C4F" w:rsidRDefault="00911656" w:rsidP="00065A78">
            <w:pPr>
              <w:spacing w:after="0" w:line="240" w:lineRule="auto"/>
              <w:jc w:val="center"/>
              <w:rPr>
                <w:rFonts w:eastAsia="Times New Roman" w:cs="Calibri"/>
                <w:color w:val="000000"/>
                <w:lang w:eastAsia="en-NZ"/>
              </w:rPr>
            </w:pPr>
            <w:r>
              <w:rPr>
                <w:rFonts w:eastAsia="Times New Roman" w:cs="Calibri"/>
                <w:color w:val="000000"/>
                <w:lang w:eastAsia="en-NZ"/>
              </w:rPr>
              <w:t>20</w:t>
            </w:r>
          </w:p>
        </w:tc>
        <w:tc>
          <w:tcPr>
            <w:tcW w:w="851" w:type="dxa"/>
            <w:tcBorders>
              <w:top w:val="single" w:sz="4" w:space="0" w:color="auto"/>
              <w:left w:val="nil"/>
              <w:bottom w:val="single" w:sz="4" w:space="0" w:color="auto"/>
              <w:right w:val="nil"/>
            </w:tcBorders>
            <w:shd w:val="clear" w:color="auto" w:fill="auto"/>
            <w:noWrap/>
            <w:vAlign w:val="bottom"/>
            <w:hideMark/>
          </w:tcPr>
          <w:p w14:paraId="1A40F67F" w14:textId="77777777" w:rsidR="004E67F2" w:rsidRPr="00A10C4F" w:rsidRDefault="00911656" w:rsidP="00065A78">
            <w:pPr>
              <w:spacing w:after="0" w:line="240" w:lineRule="auto"/>
              <w:jc w:val="center"/>
              <w:rPr>
                <w:rFonts w:eastAsia="Times New Roman" w:cs="Calibri"/>
                <w:color w:val="000000"/>
                <w:lang w:eastAsia="en-NZ"/>
              </w:rPr>
            </w:pPr>
            <w:r>
              <w:rPr>
                <w:rFonts w:eastAsia="Times New Roman" w:cs="Calibri"/>
                <w:color w:val="000000"/>
                <w:lang w:eastAsia="en-NZ"/>
              </w:rPr>
              <w:t>8</w:t>
            </w:r>
            <w:r w:rsidR="004E67F2" w:rsidRPr="00A10C4F">
              <w:rPr>
                <w:rFonts w:eastAsia="Times New Roman" w:cs="Calibri"/>
                <w:color w:val="000000"/>
                <w:lang w:eastAsia="en-NZ"/>
              </w:rPr>
              <w:t>%</w:t>
            </w:r>
          </w:p>
        </w:tc>
      </w:tr>
      <w:tr w:rsidR="004E67F2" w:rsidRPr="00A10C4F" w14:paraId="4CE7B065" w14:textId="77777777" w:rsidTr="00065A78">
        <w:trPr>
          <w:trHeight w:val="288"/>
        </w:trPr>
        <w:tc>
          <w:tcPr>
            <w:tcW w:w="6663" w:type="dxa"/>
            <w:tcBorders>
              <w:top w:val="single" w:sz="4" w:space="0" w:color="95B3D7"/>
              <w:left w:val="nil"/>
              <w:bottom w:val="nil"/>
              <w:right w:val="nil"/>
            </w:tcBorders>
            <w:shd w:val="clear" w:color="auto" w:fill="D9D9D9" w:themeFill="background1" w:themeFillShade="D9"/>
            <w:noWrap/>
            <w:vAlign w:val="bottom"/>
            <w:hideMark/>
          </w:tcPr>
          <w:p w14:paraId="48F2635C" w14:textId="77777777" w:rsidR="004E67F2" w:rsidRPr="00A10C4F"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850" w:type="dxa"/>
            <w:tcBorders>
              <w:top w:val="single" w:sz="4" w:space="0" w:color="95B3D7"/>
              <w:left w:val="nil"/>
              <w:bottom w:val="nil"/>
              <w:right w:val="nil"/>
            </w:tcBorders>
            <w:shd w:val="clear" w:color="auto" w:fill="D9D9D9" w:themeFill="background1" w:themeFillShade="D9"/>
            <w:noWrap/>
            <w:vAlign w:val="bottom"/>
            <w:hideMark/>
          </w:tcPr>
          <w:p w14:paraId="15DAA966" w14:textId="77777777" w:rsidR="004E67F2" w:rsidRPr="00A10C4F" w:rsidRDefault="004E67F2" w:rsidP="00065A78">
            <w:pPr>
              <w:spacing w:after="0" w:line="240" w:lineRule="auto"/>
              <w:jc w:val="center"/>
              <w:rPr>
                <w:rFonts w:eastAsia="Times New Roman" w:cs="Calibri"/>
                <w:b/>
                <w:bCs/>
                <w:color w:val="000000"/>
                <w:lang w:eastAsia="en-NZ"/>
              </w:rPr>
            </w:pPr>
            <w:r w:rsidRPr="00A10C4F">
              <w:rPr>
                <w:rFonts w:eastAsia="Times New Roman" w:cs="Calibri"/>
                <w:b/>
                <w:bCs/>
                <w:color w:val="000000"/>
                <w:lang w:eastAsia="en-NZ"/>
              </w:rPr>
              <w:t>265</w:t>
            </w:r>
          </w:p>
        </w:tc>
        <w:tc>
          <w:tcPr>
            <w:tcW w:w="851" w:type="dxa"/>
            <w:tcBorders>
              <w:top w:val="single" w:sz="4" w:space="0" w:color="95B3D7"/>
              <w:left w:val="nil"/>
              <w:bottom w:val="nil"/>
              <w:right w:val="nil"/>
            </w:tcBorders>
            <w:shd w:val="clear" w:color="auto" w:fill="D9D9D9" w:themeFill="background1" w:themeFillShade="D9"/>
            <w:noWrap/>
            <w:vAlign w:val="bottom"/>
            <w:hideMark/>
          </w:tcPr>
          <w:p w14:paraId="00A173E4" w14:textId="77777777" w:rsidR="004E67F2" w:rsidRPr="00A10C4F" w:rsidRDefault="004E67F2" w:rsidP="00065A78">
            <w:pPr>
              <w:spacing w:after="0" w:line="240" w:lineRule="auto"/>
              <w:jc w:val="center"/>
              <w:rPr>
                <w:rFonts w:eastAsia="Times New Roman" w:cs="Calibri"/>
                <w:b/>
                <w:bCs/>
                <w:color w:val="000000"/>
                <w:lang w:eastAsia="en-NZ"/>
              </w:rPr>
            </w:pPr>
            <w:r w:rsidRPr="00A10C4F">
              <w:rPr>
                <w:rFonts w:eastAsia="Times New Roman" w:cs="Calibri"/>
                <w:b/>
                <w:bCs/>
                <w:color w:val="000000"/>
                <w:lang w:eastAsia="en-NZ"/>
              </w:rPr>
              <w:t>100%</w:t>
            </w:r>
          </w:p>
        </w:tc>
      </w:tr>
    </w:tbl>
    <w:p w14:paraId="6F66DFDE" w14:textId="77777777" w:rsidR="004E67F2" w:rsidRDefault="004E67F2" w:rsidP="00D81D50">
      <w:pPr>
        <w:pStyle w:val="Heading2"/>
      </w:pPr>
      <w:bookmarkStart w:id="203" w:name="_Toc522874494"/>
      <w:r>
        <w:t>Section 17</w:t>
      </w:r>
      <w:r w:rsidRPr="0011413F">
        <w:t xml:space="preserve">: </w:t>
      </w:r>
      <w:r>
        <w:t>Planning and progression</w:t>
      </w:r>
      <w:bookmarkEnd w:id="203"/>
    </w:p>
    <w:tbl>
      <w:tblPr>
        <w:tblW w:w="8364" w:type="dxa"/>
        <w:tblLook w:val="04A0" w:firstRow="1" w:lastRow="0" w:firstColumn="1" w:lastColumn="0" w:noHBand="0" w:noVBand="1"/>
      </w:tblPr>
      <w:tblGrid>
        <w:gridCol w:w="6663"/>
        <w:gridCol w:w="850"/>
        <w:gridCol w:w="851"/>
      </w:tblGrid>
      <w:tr w:rsidR="004E67F2" w:rsidRPr="00A10C4F" w14:paraId="7ACC3100" w14:textId="77777777" w:rsidTr="00065A78">
        <w:trPr>
          <w:trHeight w:val="300"/>
        </w:trPr>
        <w:tc>
          <w:tcPr>
            <w:tcW w:w="7513" w:type="dxa"/>
            <w:gridSpan w:val="2"/>
            <w:tcBorders>
              <w:top w:val="nil"/>
              <w:left w:val="nil"/>
              <w:right w:val="nil"/>
            </w:tcBorders>
            <w:shd w:val="clear" w:color="auto" w:fill="D9D9D9" w:themeFill="background1" w:themeFillShade="D9"/>
            <w:noWrap/>
            <w:vAlign w:val="bottom"/>
            <w:hideMark/>
          </w:tcPr>
          <w:p w14:paraId="58A73066" w14:textId="77777777" w:rsidR="004E67F2" w:rsidRPr="00A10C4F" w:rsidRDefault="004E67F2" w:rsidP="00065A78">
            <w:pPr>
              <w:spacing w:after="0" w:line="240" w:lineRule="auto"/>
              <w:rPr>
                <w:rFonts w:eastAsia="Times New Roman" w:cs="Calibri"/>
                <w:b/>
                <w:bCs/>
                <w:color w:val="000000"/>
                <w:lang w:eastAsia="en-NZ"/>
              </w:rPr>
            </w:pPr>
            <w:r w:rsidRPr="00A10C4F">
              <w:rPr>
                <w:rFonts w:eastAsia="Times New Roman" w:cs="Calibri"/>
                <w:b/>
                <w:bCs/>
                <w:color w:val="000000"/>
                <w:lang w:eastAsia="en-NZ"/>
              </w:rPr>
              <w:t>Q17.1 Do you have a case management plan?</w:t>
            </w:r>
          </w:p>
        </w:tc>
        <w:tc>
          <w:tcPr>
            <w:tcW w:w="851" w:type="dxa"/>
            <w:tcBorders>
              <w:top w:val="nil"/>
              <w:left w:val="nil"/>
              <w:right w:val="nil"/>
            </w:tcBorders>
            <w:shd w:val="clear" w:color="auto" w:fill="D9D9D9" w:themeFill="background1" w:themeFillShade="D9"/>
            <w:noWrap/>
            <w:vAlign w:val="bottom"/>
            <w:hideMark/>
          </w:tcPr>
          <w:p w14:paraId="20F89080" w14:textId="77777777" w:rsidR="004E67F2" w:rsidRPr="00A10C4F" w:rsidRDefault="004E67F2" w:rsidP="00065A78">
            <w:pPr>
              <w:spacing w:after="0" w:line="240" w:lineRule="auto"/>
              <w:rPr>
                <w:rFonts w:eastAsia="Times New Roman" w:cs="Calibri"/>
                <w:b/>
                <w:bCs/>
                <w:color w:val="000000"/>
                <w:lang w:eastAsia="en-NZ"/>
              </w:rPr>
            </w:pPr>
          </w:p>
        </w:tc>
      </w:tr>
      <w:tr w:rsidR="004E67F2" w:rsidRPr="00A10C4F" w14:paraId="4D802BE5" w14:textId="77777777" w:rsidTr="00065A78">
        <w:trPr>
          <w:trHeight w:val="288"/>
        </w:trPr>
        <w:tc>
          <w:tcPr>
            <w:tcW w:w="6663" w:type="dxa"/>
            <w:tcBorders>
              <w:top w:val="nil"/>
              <w:left w:val="nil"/>
              <w:bottom w:val="single" w:sz="4" w:space="0" w:color="auto"/>
              <w:right w:val="nil"/>
            </w:tcBorders>
            <w:shd w:val="clear" w:color="auto" w:fill="auto"/>
            <w:noWrap/>
            <w:vAlign w:val="bottom"/>
            <w:hideMark/>
          </w:tcPr>
          <w:p w14:paraId="0680B72D" w14:textId="77777777" w:rsidR="004E67F2" w:rsidRPr="00A10C4F" w:rsidRDefault="004E67F2" w:rsidP="00065A78">
            <w:pPr>
              <w:spacing w:after="0" w:line="240" w:lineRule="auto"/>
              <w:rPr>
                <w:rFonts w:eastAsia="Times New Roman" w:cs="Calibri"/>
                <w:color w:val="000000"/>
                <w:lang w:eastAsia="en-NZ"/>
              </w:rPr>
            </w:pPr>
            <w:r w:rsidRPr="00A10C4F">
              <w:rPr>
                <w:rFonts w:eastAsia="Times New Roman" w:cs="Calibri"/>
                <w:color w:val="000000"/>
                <w:lang w:eastAsia="en-NZ"/>
              </w:rPr>
              <w:t>Don’t know</w:t>
            </w:r>
          </w:p>
        </w:tc>
        <w:tc>
          <w:tcPr>
            <w:tcW w:w="850" w:type="dxa"/>
            <w:tcBorders>
              <w:top w:val="nil"/>
              <w:left w:val="nil"/>
              <w:bottom w:val="single" w:sz="4" w:space="0" w:color="auto"/>
              <w:right w:val="nil"/>
            </w:tcBorders>
            <w:shd w:val="clear" w:color="auto" w:fill="auto"/>
            <w:noWrap/>
            <w:vAlign w:val="bottom"/>
            <w:hideMark/>
          </w:tcPr>
          <w:p w14:paraId="12FFFBAA" w14:textId="77777777" w:rsidR="004E67F2" w:rsidRPr="00A10C4F" w:rsidRDefault="004E67F2" w:rsidP="00065A78">
            <w:pPr>
              <w:spacing w:after="0" w:line="240" w:lineRule="auto"/>
              <w:jc w:val="center"/>
              <w:rPr>
                <w:rFonts w:eastAsia="Times New Roman" w:cs="Calibri"/>
                <w:color w:val="000000"/>
                <w:lang w:eastAsia="en-NZ"/>
              </w:rPr>
            </w:pPr>
            <w:r w:rsidRPr="00A10C4F">
              <w:rPr>
                <w:rFonts w:eastAsia="Times New Roman" w:cs="Calibri"/>
                <w:color w:val="000000"/>
                <w:lang w:eastAsia="en-NZ"/>
              </w:rPr>
              <w:t>57</w:t>
            </w:r>
          </w:p>
        </w:tc>
        <w:tc>
          <w:tcPr>
            <w:tcW w:w="851" w:type="dxa"/>
            <w:tcBorders>
              <w:top w:val="nil"/>
              <w:left w:val="nil"/>
              <w:bottom w:val="single" w:sz="4" w:space="0" w:color="auto"/>
              <w:right w:val="nil"/>
            </w:tcBorders>
            <w:shd w:val="clear" w:color="auto" w:fill="auto"/>
            <w:noWrap/>
            <w:vAlign w:val="bottom"/>
            <w:hideMark/>
          </w:tcPr>
          <w:p w14:paraId="016652B9" w14:textId="77777777" w:rsidR="004E67F2" w:rsidRPr="00A10C4F" w:rsidRDefault="004E67F2" w:rsidP="00065A78">
            <w:pPr>
              <w:spacing w:after="0" w:line="240" w:lineRule="auto"/>
              <w:jc w:val="center"/>
              <w:rPr>
                <w:rFonts w:eastAsia="Times New Roman" w:cs="Calibri"/>
                <w:color w:val="000000"/>
                <w:lang w:eastAsia="en-NZ"/>
              </w:rPr>
            </w:pPr>
            <w:r w:rsidRPr="00A10C4F">
              <w:rPr>
                <w:rFonts w:eastAsia="Times New Roman" w:cs="Calibri"/>
                <w:color w:val="000000"/>
                <w:lang w:eastAsia="en-NZ"/>
              </w:rPr>
              <w:t>20%</w:t>
            </w:r>
          </w:p>
        </w:tc>
      </w:tr>
      <w:tr w:rsidR="004E67F2" w:rsidRPr="00A10C4F" w14:paraId="3EFD80B5" w14:textId="77777777" w:rsidTr="00065A78">
        <w:trPr>
          <w:trHeight w:val="288"/>
        </w:trPr>
        <w:tc>
          <w:tcPr>
            <w:tcW w:w="6663" w:type="dxa"/>
            <w:tcBorders>
              <w:top w:val="single" w:sz="4" w:space="0" w:color="auto"/>
              <w:left w:val="nil"/>
              <w:bottom w:val="single" w:sz="4" w:space="0" w:color="auto"/>
              <w:right w:val="nil"/>
            </w:tcBorders>
            <w:shd w:val="clear" w:color="auto" w:fill="auto"/>
            <w:noWrap/>
            <w:vAlign w:val="bottom"/>
            <w:hideMark/>
          </w:tcPr>
          <w:p w14:paraId="4920BBDF" w14:textId="77777777" w:rsidR="004E67F2" w:rsidRPr="00A10C4F" w:rsidRDefault="004E67F2" w:rsidP="00065A78">
            <w:pPr>
              <w:spacing w:after="0" w:line="240" w:lineRule="auto"/>
              <w:rPr>
                <w:rFonts w:eastAsia="Times New Roman" w:cs="Calibri"/>
                <w:color w:val="000000"/>
                <w:lang w:eastAsia="en-NZ"/>
              </w:rPr>
            </w:pPr>
            <w:r w:rsidRPr="00A10C4F">
              <w:rPr>
                <w:rFonts w:eastAsia="Times New Roman" w:cs="Calibri"/>
                <w:color w:val="000000"/>
                <w:lang w:eastAsia="en-NZ"/>
              </w:rPr>
              <w:t>No</w:t>
            </w:r>
          </w:p>
        </w:tc>
        <w:tc>
          <w:tcPr>
            <w:tcW w:w="850" w:type="dxa"/>
            <w:tcBorders>
              <w:top w:val="single" w:sz="4" w:space="0" w:color="auto"/>
              <w:left w:val="nil"/>
              <w:bottom w:val="single" w:sz="4" w:space="0" w:color="auto"/>
              <w:right w:val="nil"/>
            </w:tcBorders>
            <w:shd w:val="clear" w:color="auto" w:fill="auto"/>
            <w:noWrap/>
            <w:vAlign w:val="bottom"/>
            <w:hideMark/>
          </w:tcPr>
          <w:p w14:paraId="07D42A7D" w14:textId="77777777" w:rsidR="004E67F2" w:rsidRPr="00A10C4F" w:rsidRDefault="004E67F2" w:rsidP="00065A78">
            <w:pPr>
              <w:spacing w:after="0" w:line="240" w:lineRule="auto"/>
              <w:jc w:val="center"/>
              <w:rPr>
                <w:rFonts w:eastAsia="Times New Roman" w:cs="Calibri"/>
                <w:color w:val="000000"/>
                <w:lang w:eastAsia="en-NZ"/>
              </w:rPr>
            </w:pPr>
            <w:r w:rsidRPr="00A10C4F">
              <w:rPr>
                <w:rFonts w:eastAsia="Times New Roman" w:cs="Calibri"/>
                <w:color w:val="000000"/>
                <w:lang w:eastAsia="en-NZ"/>
              </w:rPr>
              <w:t>67</w:t>
            </w:r>
          </w:p>
        </w:tc>
        <w:tc>
          <w:tcPr>
            <w:tcW w:w="851" w:type="dxa"/>
            <w:tcBorders>
              <w:top w:val="single" w:sz="4" w:space="0" w:color="auto"/>
              <w:left w:val="nil"/>
              <w:bottom w:val="single" w:sz="4" w:space="0" w:color="auto"/>
              <w:right w:val="nil"/>
            </w:tcBorders>
            <w:shd w:val="clear" w:color="auto" w:fill="auto"/>
            <w:noWrap/>
            <w:vAlign w:val="bottom"/>
            <w:hideMark/>
          </w:tcPr>
          <w:p w14:paraId="716EB408" w14:textId="77777777" w:rsidR="004E67F2" w:rsidRPr="00A10C4F" w:rsidRDefault="004E67F2" w:rsidP="00065A78">
            <w:pPr>
              <w:spacing w:after="0" w:line="240" w:lineRule="auto"/>
              <w:jc w:val="center"/>
              <w:rPr>
                <w:rFonts w:eastAsia="Times New Roman" w:cs="Calibri"/>
                <w:color w:val="000000"/>
                <w:lang w:eastAsia="en-NZ"/>
              </w:rPr>
            </w:pPr>
            <w:r w:rsidRPr="00A10C4F">
              <w:rPr>
                <w:rFonts w:eastAsia="Times New Roman" w:cs="Calibri"/>
                <w:color w:val="000000"/>
                <w:lang w:eastAsia="en-NZ"/>
              </w:rPr>
              <w:t>24%</w:t>
            </w:r>
          </w:p>
        </w:tc>
      </w:tr>
      <w:tr w:rsidR="004E67F2" w:rsidRPr="00A10C4F" w14:paraId="68CD653A" w14:textId="77777777" w:rsidTr="00065A78">
        <w:trPr>
          <w:trHeight w:val="288"/>
        </w:trPr>
        <w:tc>
          <w:tcPr>
            <w:tcW w:w="6663" w:type="dxa"/>
            <w:tcBorders>
              <w:top w:val="single" w:sz="4" w:space="0" w:color="auto"/>
              <w:left w:val="nil"/>
              <w:bottom w:val="single" w:sz="4" w:space="0" w:color="95B3D7"/>
              <w:right w:val="nil"/>
            </w:tcBorders>
            <w:shd w:val="clear" w:color="auto" w:fill="auto"/>
            <w:noWrap/>
            <w:vAlign w:val="bottom"/>
            <w:hideMark/>
          </w:tcPr>
          <w:p w14:paraId="1E3F6584" w14:textId="77777777" w:rsidR="004E67F2" w:rsidRPr="00A10C4F" w:rsidRDefault="004E67F2" w:rsidP="00065A78">
            <w:pPr>
              <w:spacing w:after="0" w:line="240" w:lineRule="auto"/>
              <w:rPr>
                <w:rFonts w:eastAsia="Times New Roman" w:cs="Calibri"/>
                <w:color w:val="000000"/>
                <w:lang w:eastAsia="en-NZ"/>
              </w:rPr>
            </w:pPr>
            <w:r w:rsidRPr="00A10C4F">
              <w:rPr>
                <w:rFonts w:eastAsia="Times New Roman" w:cs="Calibri"/>
                <w:color w:val="000000"/>
                <w:lang w:eastAsia="en-NZ"/>
              </w:rPr>
              <w:t>Yes</w:t>
            </w:r>
          </w:p>
        </w:tc>
        <w:tc>
          <w:tcPr>
            <w:tcW w:w="850" w:type="dxa"/>
            <w:tcBorders>
              <w:top w:val="single" w:sz="4" w:space="0" w:color="auto"/>
              <w:left w:val="nil"/>
              <w:bottom w:val="single" w:sz="4" w:space="0" w:color="95B3D7"/>
              <w:right w:val="nil"/>
            </w:tcBorders>
            <w:shd w:val="clear" w:color="auto" w:fill="auto"/>
            <w:noWrap/>
            <w:vAlign w:val="bottom"/>
            <w:hideMark/>
          </w:tcPr>
          <w:p w14:paraId="0126308E" w14:textId="77777777" w:rsidR="004E67F2" w:rsidRPr="00A10C4F" w:rsidRDefault="004E67F2" w:rsidP="00065A78">
            <w:pPr>
              <w:spacing w:after="0" w:line="240" w:lineRule="auto"/>
              <w:jc w:val="center"/>
              <w:rPr>
                <w:rFonts w:eastAsia="Times New Roman" w:cs="Calibri"/>
                <w:color w:val="000000"/>
                <w:lang w:eastAsia="en-NZ"/>
              </w:rPr>
            </w:pPr>
            <w:r w:rsidRPr="00A10C4F">
              <w:rPr>
                <w:rFonts w:eastAsia="Times New Roman" w:cs="Calibri"/>
                <w:color w:val="000000"/>
                <w:lang w:eastAsia="en-NZ"/>
              </w:rPr>
              <w:t>159</w:t>
            </w:r>
          </w:p>
        </w:tc>
        <w:tc>
          <w:tcPr>
            <w:tcW w:w="851" w:type="dxa"/>
            <w:tcBorders>
              <w:top w:val="single" w:sz="4" w:space="0" w:color="auto"/>
              <w:left w:val="nil"/>
              <w:bottom w:val="single" w:sz="4" w:space="0" w:color="95B3D7"/>
              <w:right w:val="nil"/>
            </w:tcBorders>
            <w:shd w:val="clear" w:color="auto" w:fill="auto"/>
            <w:noWrap/>
            <w:vAlign w:val="bottom"/>
            <w:hideMark/>
          </w:tcPr>
          <w:p w14:paraId="31216285" w14:textId="77777777" w:rsidR="004E67F2" w:rsidRPr="00A10C4F" w:rsidRDefault="004E67F2" w:rsidP="00065A78">
            <w:pPr>
              <w:spacing w:after="0" w:line="240" w:lineRule="auto"/>
              <w:jc w:val="center"/>
              <w:rPr>
                <w:rFonts w:eastAsia="Times New Roman" w:cs="Calibri"/>
                <w:color w:val="000000"/>
                <w:lang w:eastAsia="en-NZ"/>
              </w:rPr>
            </w:pPr>
            <w:r w:rsidRPr="00A10C4F">
              <w:rPr>
                <w:rFonts w:eastAsia="Times New Roman" w:cs="Calibri"/>
                <w:color w:val="000000"/>
                <w:lang w:eastAsia="en-NZ"/>
              </w:rPr>
              <w:t>56%</w:t>
            </w:r>
          </w:p>
        </w:tc>
      </w:tr>
      <w:tr w:rsidR="004E67F2" w:rsidRPr="00A10C4F" w14:paraId="6CA753A0" w14:textId="77777777" w:rsidTr="00065A78">
        <w:trPr>
          <w:trHeight w:val="288"/>
        </w:trPr>
        <w:tc>
          <w:tcPr>
            <w:tcW w:w="6663" w:type="dxa"/>
            <w:tcBorders>
              <w:top w:val="single" w:sz="4" w:space="0" w:color="95B3D7"/>
              <w:left w:val="nil"/>
              <w:bottom w:val="nil"/>
              <w:right w:val="nil"/>
            </w:tcBorders>
            <w:shd w:val="clear" w:color="auto" w:fill="D9D9D9" w:themeFill="background1" w:themeFillShade="D9"/>
            <w:noWrap/>
            <w:vAlign w:val="bottom"/>
            <w:hideMark/>
          </w:tcPr>
          <w:p w14:paraId="2AB15067" w14:textId="77777777" w:rsidR="004E67F2" w:rsidRPr="00A10C4F"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850" w:type="dxa"/>
            <w:tcBorders>
              <w:top w:val="single" w:sz="4" w:space="0" w:color="95B3D7"/>
              <w:left w:val="nil"/>
              <w:bottom w:val="nil"/>
              <w:right w:val="nil"/>
            </w:tcBorders>
            <w:shd w:val="clear" w:color="auto" w:fill="D9D9D9" w:themeFill="background1" w:themeFillShade="D9"/>
            <w:noWrap/>
            <w:vAlign w:val="bottom"/>
            <w:hideMark/>
          </w:tcPr>
          <w:p w14:paraId="6F6657FB" w14:textId="77777777" w:rsidR="004E67F2" w:rsidRPr="00A10C4F" w:rsidRDefault="004E67F2" w:rsidP="00065A78">
            <w:pPr>
              <w:spacing w:after="0" w:line="240" w:lineRule="auto"/>
              <w:jc w:val="center"/>
              <w:rPr>
                <w:rFonts w:eastAsia="Times New Roman" w:cs="Calibri"/>
                <w:b/>
                <w:bCs/>
                <w:color w:val="000000"/>
                <w:lang w:eastAsia="en-NZ"/>
              </w:rPr>
            </w:pPr>
            <w:r w:rsidRPr="00A10C4F">
              <w:rPr>
                <w:rFonts w:eastAsia="Times New Roman" w:cs="Calibri"/>
                <w:b/>
                <w:bCs/>
                <w:color w:val="000000"/>
                <w:lang w:eastAsia="en-NZ"/>
              </w:rPr>
              <w:t>283</w:t>
            </w:r>
          </w:p>
        </w:tc>
        <w:tc>
          <w:tcPr>
            <w:tcW w:w="851" w:type="dxa"/>
            <w:tcBorders>
              <w:top w:val="single" w:sz="4" w:space="0" w:color="95B3D7"/>
              <w:left w:val="nil"/>
              <w:bottom w:val="nil"/>
              <w:right w:val="nil"/>
            </w:tcBorders>
            <w:shd w:val="clear" w:color="auto" w:fill="D9D9D9" w:themeFill="background1" w:themeFillShade="D9"/>
            <w:noWrap/>
            <w:vAlign w:val="bottom"/>
            <w:hideMark/>
          </w:tcPr>
          <w:p w14:paraId="444A2CD9" w14:textId="77777777" w:rsidR="004E67F2" w:rsidRPr="00A10C4F" w:rsidRDefault="004E67F2" w:rsidP="00065A78">
            <w:pPr>
              <w:spacing w:after="0" w:line="240" w:lineRule="auto"/>
              <w:jc w:val="center"/>
              <w:rPr>
                <w:rFonts w:eastAsia="Times New Roman" w:cs="Calibri"/>
                <w:b/>
                <w:bCs/>
                <w:color w:val="000000"/>
                <w:lang w:eastAsia="en-NZ"/>
              </w:rPr>
            </w:pPr>
            <w:r w:rsidRPr="00A10C4F">
              <w:rPr>
                <w:rFonts w:eastAsia="Times New Roman" w:cs="Calibri"/>
                <w:b/>
                <w:bCs/>
                <w:color w:val="000000"/>
                <w:lang w:eastAsia="en-NZ"/>
              </w:rPr>
              <w:t>100%</w:t>
            </w:r>
          </w:p>
        </w:tc>
      </w:tr>
    </w:tbl>
    <w:p w14:paraId="6A401650" w14:textId="77777777" w:rsidR="004E67F2" w:rsidRDefault="004E67F2" w:rsidP="004E67F2">
      <w:pPr>
        <w:keepNext/>
        <w:keepLines/>
        <w:numPr>
          <w:ilvl w:val="1"/>
          <w:numId w:val="0"/>
        </w:numPr>
        <w:spacing w:after="0" w:line="240" w:lineRule="auto"/>
        <w:ind w:right="-57"/>
        <w:outlineLvl w:val="1"/>
        <w:rPr>
          <w:rFonts w:eastAsiaTheme="majorEastAsia" w:cstheme="majorBidi"/>
          <w:b/>
          <w:bCs/>
        </w:rPr>
      </w:pPr>
    </w:p>
    <w:tbl>
      <w:tblPr>
        <w:tblW w:w="8364" w:type="dxa"/>
        <w:tblLook w:val="04A0" w:firstRow="1" w:lastRow="0" w:firstColumn="1" w:lastColumn="0" w:noHBand="0" w:noVBand="1"/>
      </w:tblPr>
      <w:tblGrid>
        <w:gridCol w:w="6663"/>
        <w:gridCol w:w="850"/>
        <w:gridCol w:w="851"/>
      </w:tblGrid>
      <w:tr w:rsidR="00D81D50" w:rsidRPr="00A10C4F" w14:paraId="06E17470" w14:textId="77777777" w:rsidTr="0020336D">
        <w:trPr>
          <w:trHeight w:val="300"/>
        </w:trPr>
        <w:tc>
          <w:tcPr>
            <w:tcW w:w="8364" w:type="dxa"/>
            <w:gridSpan w:val="3"/>
            <w:tcBorders>
              <w:top w:val="nil"/>
              <w:left w:val="nil"/>
              <w:right w:val="nil"/>
            </w:tcBorders>
            <w:shd w:val="clear" w:color="auto" w:fill="D9D9D9" w:themeFill="background1" w:themeFillShade="D9"/>
            <w:noWrap/>
            <w:vAlign w:val="bottom"/>
            <w:hideMark/>
          </w:tcPr>
          <w:p w14:paraId="4A06EDE6" w14:textId="068F3EDA" w:rsidR="00D81D50" w:rsidRPr="00A10C4F" w:rsidRDefault="00D81D50" w:rsidP="00065A78">
            <w:pPr>
              <w:spacing w:after="0" w:line="240" w:lineRule="auto"/>
              <w:rPr>
                <w:rFonts w:eastAsia="Times New Roman" w:cs="Calibri"/>
                <w:b/>
                <w:bCs/>
                <w:color w:val="000000"/>
                <w:lang w:eastAsia="en-NZ"/>
              </w:rPr>
            </w:pPr>
            <w:r w:rsidRPr="00A10C4F">
              <w:rPr>
                <w:rFonts w:eastAsia="Times New Roman" w:cs="Calibri"/>
                <w:b/>
                <w:bCs/>
                <w:color w:val="000000"/>
                <w:lang w:eastAsia="en-NZ"/>
              </w:rPr>
              <w:t>Q17.2 Do you understand what you need to do to achieve the objectives or targets in your case management plan?</w:t>
            </w:r>
          </w:p>
        </w:tc>
      </w:tr>
      <w:tr w:rsidR="004E67F2" w:rsidRPr="00A10C4F" w14:paraId="5F7B8999" w14:textId="77777777" w:rsidTr="00065A78">
        <w:trPr>
          <w:trHeight w:val="288"/>
        </w:trPr>
        <w:tc>
          <w:tcPr>
            <w:tcW w:w="6663" w:type="dxa"/>
            <w:tcBorders>
              <w:top w:val="nil"/>
              <w:left w:val="nil"/>
              <w:bottom w:val="single" w:sz="4" w:space="0" w:color="auto"/>
              <w:right w:val="nil"/>
            </w:tcBorders>
            <w:shd w:val="clear" w:color="auto" w:fill="auto"/>
            <w:noWrap/>
            <w:vAlign w:val="bottom"/>
            <w:hideMark/>
          </w:tcPr>
          <w:p w14:paraId="123CA509" w14:textId="77777777" w:rsidR="004E67F2" w:rsidRPr="00A10C4F" w:rsidRDefault="004E67F2" w:rsidP="00065A78">
            <w:pPr>
              <w:spacing w:after="0" w:line="240" w:lineRule="auto"/>
              <w:rPr>
                <w:rFonts w:eastAsia="Times New Roman" w:cs="Calibri"/>
                <w:color w:val="000000"/>
                <w:lang w:eastAsia="en-NZ"/>
              </w:rPr>
            </w:pPr>
            <w:r w:rsidRPr="00A10C4F">
              <w:rPr>
                <w:rFonts w:eastAsia="Times New Roman" w:cs="Calibri"/>
                <w:color w:val="000000"/>
                <w:lang w:eastAsia="en-NZ"/>
              </w:rPr>
              <w:t>Don’t know what my objectives or targets are</w:t>
            </w:r>
          </w:p>
        </w:tc>
        <w:tc>
          <w:tcPr>
            <w:tcW w:w="850" w:type="dxa"/>
            <w:tcBorders>
              <w:top w:val="nil"/>
              <w:left w:val="nil"/>
              <w:bottom w:val="single" w:sz="4" w:space="0" w:color="auto"/>
              <w:right w:val="nil"/>
            </w:tcBorders>
            <w:shd w:val="clear" w:color="auto" w:fill="auto"/>
            <w:noWrap/>
            <w:vAlign w:val="bottom"/>
            <w:hideMark/>
          </w:tcPr>
          <w:p w14:paraId="3B941486" w14:textId="77777777" w:rsidR="004E67F2" w:rsidRPr="00A10C4F" w:rsidRDefault="004E67F2" w:rsidP="00065A78">
            <w:pPr>
              <w:spacing w:after="0" w:line="240" w:lineRule="auto"/>
              <w:jc w:val="center"/>
              <w:rPr>
                <w:rFonts w:eastAsia="Times New Roman" w:cs="Calibri"/>
                <w:color w:val="000000"/>
                <w:lang w:eastAsia="en-NZ"/>
              </w:rPr>
            </w:pPr>
            <w:r w:rsidRPr="00A10C4F">
              <w:rPr>
                <w:rFonts w:eastAsia="Times New Roman" w:cs="Calibri"/>
                <w:color w:val="000000"/>
                <w:lang w:eastAsia="en-NZ"/>
              </w:rPr>
              <w:t>71</w:t>
            </w:r>
          </w:p>
        </w:tc>
        <w:tc>
          <w:tcPr>
            <w:tcW w:w="851" w:type="dxa"/>
            <w:tcBorders>
              <w:top w:val="nil"/>
              <w:left w:val="nil"/>
              <w:bottom w:val="single" w:sz="4" w:space="0" w:color="auto"/>
              <w:right w:val="nil"/>
            </w:tcBorders>
            <w:shd w:val="clear" w:color="auto" w:fill="auto"/>
            <w:noWrap/>
            <w:vAlign w:val="bottom"/>
            <w:hideMark/>
          </w:tcPr>
          <w:p w14:paraId="3AE432BE" w14:textId="77777777" w:rsidR="004E67F2" w:rsidRPr="00A10C4F" w:rsidRDefault="004E67F2" w:rsidP="00065A78">
            <w:pPr>
              <w:spacing w:after="0" w:line="240" w:lineRule="auto"/>
              <w:jc w:val="center"/>
              <w:rPr>
                <w:rFonts w:eastAsia="Times New Roman" w:cs="Calibri"/>
                <w:color w:val="000000"/>
                <w:lang w:eastAsia="en-NZ"/>
              </w:rPr>
            </w:pPr>
            <w:r w:rsidRPr="00A10C4F">
              <w:rPr>
                <w:rFonts w:eastAsia="Times New Roman" w:cs="Calibri"/>
                <w:color w:val="000000"/>
                <w:lang w:eastAsia="en-NZ"/>
              </w:rPr>
              <w:t>26%</w:t>
            </w:r>
          </w:p>
        </w:tc>
      </w:tr>
      <w:tr w:rsidR="004E67F2" w:rsidRPr="00A10C4F" w14:paraId="6C512EDA" w14:textId="77777777" w:rsidTr="00065A78">
        <w:trPr>
          <w:trHeight w:val="288"/>
        </w:trPr>
        <w:tc>
          <w:tcPr>
            <w:tcW w:w="6663" w:type="dxa"/>
            <w:tcBorders>
              <w:top w:val="single" w:sz="4" w:space="0" w:color="auto"/>
              <w:left w:val="nil"/>
              <w:bottom w:val="single" w:sz="4" w:space="0" w:color="auto"/>
              <w:right w:val="nil"/>
            </w:tcBorders>
            <w:shd w:val="clear" w:color="auto" w:fill="auto"/>
            <w:noWrap/>
            <w:vAlign w:val="bottom"/>
            <w:hideMark/>
          </w:tcPr>
          <w:p w14:paraId="215AA5F9" w14:textId="77777777" w:rsidR="004E67F2" w:rsidRPr="00A10C4F" w:rsidRDefault="004E67F2" w:rsidP="00065A78">
            <w:pPr>
              <w:spacing w:after="0" w:line="240" w:lineRule="auto"/>
              <w:rPr>
                <w:rFonts w:eastAsia="Times New Roman" w:cs="Calibri"/>
                <w:color w:val="000000"/>
                <w:lang w:eastAsia="en-NZ"/>
              </w:rPr>
            </w:pPr>
            <w:r w:rsidRPr="00A10C4F">
              <w:rPr>
                <w:rFonts w:eastAsia="Times New Roman" w:cs="Calibri"/>
                <w:color w:val="000000"/>
                <w:lang w:eastAsia="en-NZ"/>
              </w:rPr>
              <w:t>No</w:t>
            </w:r>
          </w:p>
        </w:tc>
        <w:tc>
          <w:tcPr>
            <w:tcW w:w="850" w:type="dxa"/>
            <w:tcBorders>
              <w:top w:val="single" w:sz="4" w:space="0" w:color="auto"/>
              <w:left w:val="nil"/>
              <w:bottom w:val="single" w:sz="4" w:space="0" w:color="auto"/>
              <w:right w:val="nil"/>
            </w:tcBorders>
            <w:shd w:val="clear" w:color="auto" w:fill="auto"/>
            <w:noWrap/>
            <w:vAlign w:val="bottom"/>
            <w:hideMark/>
          </w:tcPr>
          <w:p w14:paraId="2D9E10CF" w14:textId="77777777" w:rsidR="004E67F2" w:rsidRPr="00A10C4F" w:rsidRDefault="004E67F2" w:rsidP="00065A78">
            <w:pPr>
              <w:spacing w:after="0" w:line="240" w:lineRule="auto"/>
              <w:jc w:val="center"/>
              <w:rPr>
                <w:rFonts w:eastAsia="Times New Roman" w:cs="Calibri"/>
                <w:color w:val="000000"/>
                <w:lang w:eastAsia="en-NZ"/>
              </w:rPr>
            </w:pPr>
            <w:r w:rsidRPr="00A10C4F">
              <w:rPr>
                <w:rFonts w:eastAsia="Times New Roman" w:cs="Calibri"/>
                <w:color w:val="000000"/>
                <w:lang w:eastAsia="en-NZ"/>
              </w:rPr>
              <w:t>51</w:t>
            </w:r>
          </w:p>
        </w:tc>
        <w:tc>
          <w:tcPr>
            <w:tcW w:w="851" w:type="dxa"/>
            <w:tcBorders>
              <w:top w:val="single" w:sz="4" w:space="0" w:color="auto"/>
              <w:left w:val="nil"/>
              <w:bottom w:val="single" w:sz="4" w:space="0" w:color="auto"/>
              <w:right w:val="nil"/>
            </w:tcBorders>
            <w:shd w:val="clear" w:color="auto" w:fill="auto"/>
            <w:noWrap/>
            <w:vAlign w:val="bottom"/>
            <w:hideMark/>
          </w:tcPr>
          <w:p w14:paraId="23F79664" w14:textId="77777777" w:rsidR="004E67F2" w:rsidRPr="00A10C4F" w:rsidRDefault="004E67F2" w:rsidP="00065A78">
            <w:pPr>
              <w:spacing w:after="0" w:line="240" w:lineRule="auto"/>
              <w:jc w:val="center"/>
              <w:rPr>
                <w:rFonts w:eastAsia="Times New Roman" w:cs="Calibri"/>
                <w:color w:val="000000"/>
                <w:lang w:eastAsia="en-NZ"/>
              </w:rPr>
            </w:pPr>
            <w:r w:rsidRPr="00A10C4F">
              <w:rPr>
                <w:rFonts w:eastAsia="Times New Roman" w:cs="Calibri"/>
                <w:color w:val="000000"/>
                <w:lang w:eastAsia="en-NZ"/>
              </w:rPr>
              <w:t>19%</w:t>
            </w:r>
          </w:p>
        </w:tc>
      </w:tr>
      <w:tr w:rsidR="004E67F2" w:rsidRPr="00A10C4F" w14:paraId="0594688D" w14:textId="77777777" w:rsidTr="00065A78">
        <w:trPr>
          <w:trHeight w:val="288"/>
        </w:trPr>
        <w:tc>
          <w:tcPr>
            <w:tcW w:w="6663" w:type="dxa"/>
            <w:tcBorders>
              <w:top w:val="single" w:sz="4" w:space="0" w:color="auto"/>
              <w:left w:val="nil"/>
              <w:bottom w:val="single" w:sz="4" w:space="0" w:color="95B3D7"/>
              <w:right w:val="nil"/>
            </w:tcBorders>
            <w:shd w:val="clear" w:color="auto" w:fill="auto"/>
            <w:noWrap/>
            <w:vAlign w:val="bottom"/>
            <w:hideMark/>
          </w:tcPr>
          <w:p w14:paraId="017F47B4" w14:textId="77777777" w:rsidR="004E67F2" w:rsidRPr="00A10C4F" w:rsidRDefault="004E67F2" w:rsidP="00065A78">
            <w:pPr>
              <w:spacing w:after="0" w:line="240" w:lineRule="auto"/>
              <w:rPr>
                <w:rFonts w:eastAsia="Times New Roman" w:cs="Calibri"/>
                <w:color w:val="000000"/>
                <w:lang w:eastAsia="en-NZ"/>
              </w:rPr>
            </w:pPr>
            <w:r w:rsidRPr="00A10C4F">
              <w:rPr>
                <w:rFonts w:eastAsia="Times New Roman" w:cs="Calibri"/>
                <w:color w:val="000000"/>
                <w:lang w:eastAsia="en-NZ"/>
              </w:rPr>
              <w:t>Yes</w:t>
            </w:r>
          </w:p>
        </w:tc>
        <w:tc>
          <w:tcPr>
            <w:tcW w:w="850" w:type="dxa"/>
            <w:tcBorders>
              <w:top w:val="single" w:sz="4" w:space="0" w:color="auto"/>
              <w:left w:val="nil"/>
              <w:bottom w:val="single" w:sz="4" w:space="0" w:color="95B3D7"/>
              <w:right w:val="nil"/>
            </w:tcBorders>
            <w:shd w:val="clear" w:color="auto" w:fill="auto"/>
            <w:noWrap/>
            <w:vAlign w:val="bottom"/>
            <w:hideMark/>
          </w:tcPr>
          <w:p w14:paraId="0AEE6417" w14:textId="77777777" w:rsidR="004E67F2" w:rsidRPr="00A10C4F" w:rsidRDefault="004E67F2" w:rsidP="00065A78">
            <w:pPr>
              <w:spacing w:after="0" w:line="240" w:lineRule="auto"/>
              <w:jc w:val="center"/>
              <w:rPr>
                <w:rFonts w:eastAsia="Times New Roman" w:cs="Calibri"/>
                <w:color w:val="000000"/>
                <w:lang w:eastAsia="en-NZ"/>
              </w:rPr>
            </w:pPr>
            <w:r w:rsidRPr="00A10C4F">
              <w:rPr>
                <w:rFonts w:eastAsia="Times New Roman" w:cs="Calibri"/>
                <w:color w:val="000000"/>
                <w:lang w:eastAsia="en-NZ"/>
              </w:rPr>
              <w:t>152</w:t>
            </w:r>
          </w:p>
        </w:tc>
        <w:tc>
          <w:tcPr>
            <w:tcW w:w="851" w:type="dxa"/>
            <w:tcBorders>
              <w:top w:val="single" w:sz="4" w:space="0" w:color="auto"/>
              <w:left w:val="nil"/>
              <w:bottom w:val="single" w:sz="4" w:space="0" w:color="95B3D7"/>
              <w:right w:val="nil"/>
            </w:tcBorders>
            <w:shd w:val="clear" w:color="auto" w:fill="auto"/>
            <w:noWrap/>
            <w:vAlign w:val="bottom"/>
            <w:hideMark/>
          </w:tcPr>
          <w:p w14:paraId="76827376" w14:textId="77777777" w:rsidR="004E67F2" w:rsidRPr="00A10C4F" w:rsidRDefault="004E67F2" w:rsidP="00065A78">
            <w:pPr>
              <w:spacing w:after="0" w:line="240" w:lineRule="auto"/>
              <w:jc w:val="center"/>
              <w:rPr>
                <w:rFonts w:eastAsia="Times New Roman" w:cs="Calibri"/>
                <w:color w:val="000000"/>
                <w:lang w:eastAsia="en-NZ"/>
              </w:rPr>
            </w:pPr>
            <w:r w:rsidRPr="00A10C4F">
              <w:rPr>
                <w:rFonts w:eastAsia="Times New Roman" w:cs="Calibri"/>
                <w:color w:val="000000"/>
                <w:lang w:eastAsia="en-NZ"/>
              </w:rPr>
              <w:t>55%</w:t>
            </w:r>
          </w:p>
        </w:tc>
      </w:tr>
      <w:tr w:rsidR="004E67F2" w:rsidRPr="00A10C4F" w14:paraId="7DD48F97" w14:textId="77777777" w:rsidTr="00065A78">
        <w:trPr>
          <w:trHeight w:val="288"/>
        </w:trPr>
        <w:tc>
          <w:tcPr>
            <w:tcW w:w="6663" w:type="dxa"/>
            <w:tcBorders>
              <w:top w:val="single" w:sz="4" w:space="0" w:color="95B3D7"/>
              <w:left w:val="nil"/>
              <w:bottom w:val="nil"/>
              <w:right w:val="nil"/>
            </w:tcBorders>
            <w:shd w:val="clear" w:color="auto" w:fill="D9D9D9" w:themeFill="background1" w:themeFillShade="D9"/>
            <w:noWrap/>
            <w:vAlign w:val="bottom"/>
            <w:hideMark/>
          </w:tcPr>
          <w:p w14:paraId="297B89AB" w14:textId="77777777" w:rsidR="004E67F2" w:rsidRPr="00A10C4F"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850" w:type="dxa"/>
            <w:tcBorders>
              <w:top w:val="single" w:sz="4" w:space="0" w:color="95B3D7"/>
              <w:left w:val="nil"/>
              <w:bottom w:val="nil"/>
              <w:right w:val="nil"/>
            </w:tcBorders>
            <w:shd w:val="clear" w:color="auto" w:fill="D9D9D9" w:themeFill="background1" w:themeFillShade="D9"/>
            <w:noWrap/>
            <w:vAlign w:val="bottom"/>
            <w:hideMark/>
          </w:tcPr>
          <w:p w14:paraId="035D318D" w14:textId="77777777" w:rsidR="004E67F2" w:rsidRPr="00A10C4F" w:rsidRDefault="004E67F2" w:rsidP="00065A78">
            <w:pPr>
              <w:spacing w:after="0" w:line="240" w:lineRule="auto"/>
              <w:jc w:val="center"/>
              <w:rPr>
                <w:rFonts w:eastAsia="Times New Roman" w:cs="Calibri"/>
                <w:b/>
                <w:bCs/>
                <w:color w:val="000000"/>
                <w:lang w:eastAsia="en-NZ"/>
              </w:rPr>
            </w:pPr>
            <w:r w:rsidRPr="00A10C4F">
              <w:rPr>
                <w:rFonts w:eastAsia="Times New Roman" w:cs="Calibri"/>
                <w:b/>
                <w:bCs/>
                <w:color w:val="000000"/>
                <w:lang w:eastAsia="en-NZ"/>
              </w:rPr>
              <w:t>274</w:t>
            </w:r>
          </w:p>
        </w:tc>
        <w:tc>
          <w:tcPr>
            <w:tcW w:w="851" w:type="dxa"/>
            <w:tcBorders>
              <w:top w:val="single" w:sz="4" w:space="0" w:color="95B3D7"/>
              <w:left w:val="nil"/>
              <w:bottom w:val="nil"/>
              <w:right w:val="nil"/>
            </w:tcBorders>
            <w:shd w:val="clear" w:color="auto" w:fill="D9D9D9" w:themeFill="background1" w:themeFillShade="D9"/>
            <w:noWrap/>
            <w:vAlign w:val="bottom"/>
            <w:hideMark/>
          </w:tcPr>
          <w:p w14:paraId="2942AC31" w14:textId="77777777" w:rsidR="004E67F2" w:rsidRPr="00A10C4F" w:rsidRDefault="004E67F2" w:rsidP="00065A78">
            <w:pPr>
              <w:spacing w:after="0" w:line="240" w:lineRule="auto"/>
              <w:jc w:val="center"/>
              <w:rPr>
                <w:rFonts w:eastAsia="Times New Roman" w:cs="Calibri"/>
                <w:b/>
                <w:bCs/>
                <w:color w:val="000000"/>
                <w:lang w:eastAsia="en-NZ"/>
              </w:rPr>
            </w:pPr>
            <w:r w:rsidRPr="00A10C4F">
              <w:rPr>
                <w:rFonts w:eastAsia="Times New Roman" w:cs="Calibri"/>
                <w:b/>
                <w:bCs/>
                <w:color w:val="000000"/>
                <w:lang w:eastAsia="en-NZ"/>
              </w:rPr>
              <w:t>100%</w:t>
            </w:r>
          </w:p>
        </w:tc>
      </w:tr>
    </w:tbl>
    <w:p w14:paraId="2B13188F" w14:textId="7EF8B4C4" w:rsidR="004E67F2" w:rsidRDefault="004E67F2" w:rsidP="00D81D50">
      <w:pPr>
        <w:pStyle w:val="Heading2"/>
      </w:pPr>
      <w:bookmarkStart w:id="204" w:name="_Toc522874495"/>
      <w:r>
        <w:t>Section 18</w:t>
      </w:r>
      <w:r w:rsidRPr="0011413F">
        <w:t xml:space="preserve">: </w:t>
      </w:r>
      <w:r>
        <w:t>Preparation for release</w:t>
      </w:r>
      <w:bookmarkEnd w:id="204"/>
    </w:p>
    <w:tbl>
      <w:tblPr>
        <w:tblW w:w="8364" w:type="dxa"/>
        <w:tblLook w:val="04A0" w:firstRow="1" w:lastRow="0" w:firstColumn="1" w:lastColumn="0" w:noHBand="0" w:noVBand="1"/>
      </w:tblPr>
      <w:tblGrid>
        <w:gridCol w:w="6521"/>
        <w:gridCol w:w="992"/>
        <w:gridCol w:w="851"/>
      </w:tblGrid>
      <w:tr w:rsidR="00D81D50" w:rsidRPr="00A10C4F" w14:paraId="4F5AA88D" w14:textId="77777777" w:rsidTr="0020336D">
        <w:trPr>
          <w:trHeight w:val="300"/>
        </w:trPr>
        <w:tc>
          <w:tcPr>
            <w:tcW w:w="8364" w:type="dxa"/>
            <w:gridSpan w:val="3"/>
            <w:tcBorders>
              <w:top w:val="nil"/>
              <w:left w:val="nil"/>
              <w:right w:val="nil"/>
            </w:tcBorders>
            <w:shd w:val="clear" w:color="auto" w:fill="D9D9D9" w:themeFill="background1" w:themeFillShade="D9"/>
            <w:noWrap/>
            <w:vAlign w:val="bottom"/>
            <w:hideMark/>
          </w:tcPr>
          <w:p w14:paraId="5FA81C83" w14:textId="48D7B5D1" w:rsidR="00D81D50" w:rsidRPr="00A10C4F" w:rsidRDefault="00D81D50" w:rsidP="00065A78">
            <w:pPr>
              <w:spacing w:after="0" w:line="240" w:lineRule="auto"/>
              <w:rPr>
                <w:rFonts w:eastAsia="Times New Roman" w:cs="Calibri"/>
                <w:b/>
                <w:bCs/>
                <w:color w:val="000000"/>
                <w:lang w:eastAsia="en-NZ"/>
              </w:rPr>
            </w:pPr>
            <w:r w:rsidRPr="00A10C4F">
              <w:rPr>
                <w:rFonts w:eastAsia="Times New Roman" w:cs="Calibri"/>
                <w:b/>
                <w:bCs/>
                <w:color w:val="000000"/>
                <w:lang w:eastAsia="en-NZ"/>
              </w:rPr>
              <w:t>Q18.1 If you are nearing the end of your sentence, are you getting help to sort out finding accommodation when you are released?</w:t>
            </w:r>
          </w:p>
        </w:tc>
      </w:tr>
      <w:tr w:rsidR="004E67F2" w:rsidRPr="00A10C4F" w14:paraId="3AE0E00A" w14:textId="77777777" w:rsidTr="00065A78">
        <w:trPr>
          <w:trHeight w:val="288"/>
        </w:trPr>
        <w:tc>
          <w:tcPr>
            <w:tcW w:w="6521" w:type="dxa"/>
            <w:tcBorders>
              <w:top w:val="nil"/>
              <w:left w:val="nil"/>
              <w:bottom w:val="single" w:sz="4" w:space="0" w:color="auto"/>
              <w:right w:val="nil"/>
            </w:tcBorders>
            <w:shd w:val="clear" w:color="auto" w:fill="auto"/>
            <w:noWrap/>
            <w:vAlign w:val="bottom"/>
            <w:hideMark/>
          </w:tcPr>
          <w:p w14:paraId="640116B1" w14:textId="77777777" w:rsidR="004E67F2" w:rsidRPr="00A10C4F" w:rsidRDefault="004E67F2" w:rsidP="00065A78">
            <w:pPr>
              <w:spacing w:after="0" w:line="240" w:lineRule="auto"/>
              <w:rPr>
                <w:rFonts w:eastAsia="Times New Roman" w:cs="Calibri"/>
                <w:color w:val="000000"/>
                <w:lang w:eastAsia="en-NZ"/>
              </w:rPr>
            </w:pPr>
            <w:r w:rsidRPr="00A10C4F">
              <w:rPr>
                <w:rFonts w:eastAsia="Times New Roman" w:cs="Calibri"/>
                <w:color w:val="000000"/>
                <w:lang w:eastAsia="en-NZ"/>
              </w:rPr>
              <w:t>No, and I don’t need help with this</w:t>
            </w:r>
          </w:p>
        </w:tc>
        <w:tc>
          <w:tcPr>
            <w:tcW w:w="992" w:type="dxa"/>
            <w:tcBorders>
              <w:top w:val="nil"/>
              <w:left w:val="nil"/>
              <w:bottom w:val="single" w:sz="4" w:space="0" w:color="auto"/>
              <w:right w:val="nil"/>
            </w:tcBorders>
            <w:shd w:val="clear" w:color="auto" w:fill="auto"/>
            <w:noWrap/>
            <w:vAlign w:val="bottom"/>
            <w:hideMark/>
          </w:tcPr>
          <w:p w14:paraId="18D06C9B" w14:textId="77777777" w:rsidR="004E67F2" w:rsidRPr="00A10C4F" w:rsidRDefault="004E67F2" w:rsidP="00065A78">
            <w:pPr>
              <w:spacing w:after="0" w:line="240" w:lineRule="auto"/>
              <w:jc w:val="center"/>
              <w:rPr>
                <w:rFonts w:eastAsia="Times New Roman" w:cs="Calibri"/>
                <w:color w:val="000000"/>
                <w:lang w:eastAsia="en-NZ"/>
              </w:rPr>
            </w:pPr>
            <w:r w:rsidRPr="00A10C4F">
              <w:rPr>
                <w:rFonts w:eastAsia="Times New Roman" w:cs="Calibri"/>
                <w:color w:val="000000"/>
                <w:lang w:eastAsia="en-NZ"/>
              </w:rPr>
              <w:t>71</w:t>
            </w:r>
          </w:p>
        </w:tc>
        <w:tc>
          <w:tcPr>
            <w:tcW w:w="851" w:type="dxa"/>
            <w:tcBorders>
              <w:top w:val="nil"/>
              <w:left w:val="nil"/>
              <w:bottom w:val="single" w:sz="4" w:space="0" w:color="auto"/>
              <w:right w:val="nil"/>
            </w:tcBorders>
            <w:shd w:val="clear" w:color="auto" w:fill="auto"/>
            <w:noWrap/>
            <w:vAlign w:val="bottom"/>
            <w:hideMark/>
          </w:tcPr>
          <w:p w14:paraId="0EE323CB" w14:textId="77777777" w:rsidR="004E67F2" w:rsidRPr="00A10C4F" w:rsidRDefault="004E67F2" w:rsidP="00065A78">
            <w:pPr>
              <w:spacing w:after="0" w:line="240" w:lineRule="auto"/>
              <w:jc w:val="center"/>
              <w:rPr>
                <w:rFonts w:eastAsia="Times New Roman" w:cs="Calibri"/>
                <w:color w:val="000000"/>
                <w:lang w:eastAsia="en-NZ"/>
              </w:rPr>
            </w:pPr>
            <w:r w:rsidRPr="00A10C4F">
              <w:rPr>
                <w:rFonts w:eastAsia="Times New Roman" w:cs="Calibri"/>
                <w:color w:val="000000"/>
                <w:lang w:eastAsia="en-NZ"/>
              </w:rPr>
              <w:t>32%</w:t>
            </w:r>
          </w:p>
        </w:tc>
      </w:tr>
      <w:tr w:rsidR="004E67F2" w:rsidRPr="00A10C4F" w14:paraId="480257A5" w14:textId="77777777" w:rsidTr="00065A78">
        <w:trPr>
          <w:trHeight w:val="288"/>
        </w:trPr>
        <w:tc>
          <w:tcPr>
            <w:tcW w:w="6521" w:type="dxa"/>
            <w:tcBorders>
              <w:top w:val="single" w:sz="4" w:space="0" w:color="auto"/>
              <w:left w:val="nil"/>
              <w:bottom w:val="single" w:sz="4" w:space="0" w:color="auto"/>
              <w:right w:val="nil"/>
            </w:tcBorders>
            <w:shd w:val="clear" w:color="auto" w:fill="auto"/>
            <w:noWrap/>
            <w:vAlign w:val="bottom"/>
            <w:hideMark/>
          </w:tcPr>
          <w:p w14:paraId="5FFFA970" w14:textId="77777777" w:rsidR="004E67F2" w:rsidRPr="00A10C4F" w:rsidRDefault="004E67F2" w:rsidP="00065A78">
            <w:pPr>
              <w:spacing w:after="0" w:line="240" w:lineRule="auto"/>
              <w:rPr>
                <w:rFonts w:eastAsia="Times New Roman" w:cs="Calibri"/>
                <w:color w:val="000000"/>
                <w:lang w:eastAsia="en-NZ"/>
              </w:rPr>
            </w:pPr>
            <w:r w:rsidRPr="00A10C4F">
              <w:rPr>
                <w:rFonts w:eastAsia="Times New Roman" w:cs="Calibri"/>
                <w:color w:val="000000"/>
                <w:lang w:eastAsia="en-NZ"/>
              </w:rPr>
              <w:t>No, but I need help with this</w:t>
            </w:r>
          </w:p>
        </w:tc>
        <w:tc>
          <w:tcPr>
            <w:tcW w:w="992" w:type="dxa"/>
            <w:tcBorders>
              <w:top w:val="single" w:sz="4" w:space="0" w:color="auto"/>
              <w:left w:val="nil"/>
              <w:bottom w:val="single" w:sz="4" w:space="0" w:color="auto"/>
              <w:right w:val="nil"/>
            </w:tcBorders>
            <w:shd w:val="clear" w:color="auto" w:fill="auto"/>
            <w:noWrap/>
            <w:vAlign w:val="bottom"/>
            <w:hideMark/>
          </w:tcPr>
          <w:p w14:paraId="6E14044D" w14:textId="77777777" w:rsidR="004E67F2" w:rsidRPr="00A10C4F" w:rsidRDefault="004E67F2" w:rsidP="00065A78">
            <w:pPr>
              <w:spacing w:after="0" w:line="240" w:lineRule="auto"/>
              <w:jc w:val="center"/>
              <w:rPr>
                <w:rFonts w:eastAsia="Times New Roman" w:cs="Calibri"/>
                <w:color w:val="000000"/>
                <w:lang w:eastAsia="en-NZ"/>
              </w:rPr>
            </w:pPr>
            <w:r w:rsidRPr="00A10C4F">
              <w:rPr>
                <w:rFonts w:eastAsia="Times New Roman" w:cs="Calibri"/>
                <w:color w:val="000000"/>
                <w:lang w:eastAsia="en-NZ"/>
              </w:rPr>
              <w:t>114</w:t>
            </w:r>
          </w:p>
        </w:tc>
        <w:tc>
          <w:tcPr>
            <w:tcW w:w="851" w:type="dxa"/>
            <w:tcBorders>
              <w:top w:val="single" w:sz="4" w:space="0" w:color="auto"/>
              <w:left w:val="nil"/>
              <w:bottom w:val="single" w:sz="4" w:space="0" w:color="auto"/>
              <w:right w:val="nil"/>
            </w:tcBorders>
            <w:shd w:val="clear" w:color="auto" w:fill="auto"/>
            <w:noWrap/>
            <w:vAlign w:val="bottom"/>
            <w:hideMark/>
          </w:tcPr>
          <w:p w14:paraId="10F5FD47" w14:textId="77777777" w:rsidR="004E67F2" w:rsidRPr="00A10C4F" w:rsidRDefault="004E67F2" w:rsidP="00065A78">
            <w:pPr>
              <w:spacing w:after="0" w:line="240" w:lineRule="auto"/>
              <w:jc w:val="center"/>
              <w:rPr>
                <w:rFonts w:eastAsia="Times New Roman" w:cs="Calibri"/>
                <w:color w:val="000000"/>
                <w:lang w:eastAsia="en-NZ"/>
              </w:rPr>
            </w:pPr>
            <w:r w:rsidRPr="00A10C4F">
              <w:rPr>
                <w:rFonts w:eastAsia="Times New Roman" w:cs="Calibri"/>
                <w:color w:val="000000"/>
                <w:lang w:eastAsia="en-NZ"/>
              </w:rPr>
              <w:t>51%</w:t>
            </w:r>
          </w:p>
        </w:tc>
      </w:tr>
      <w:tr w:rsidR="004E67F2" w:rsidRPr="00A10C4F" w14:paraId="092D0529" w14:textId="77777777" w:rsidTr="00065A78">
        <w:trPr>
          <w:trHeight w:val="288"/>
        </w:trPr>
        <w:tc>
          <w:tcPr>
            <w:tcW w:w="6521" w:type="dxa"/>
            <w:tcBorders>
              <w:top w:val="single" w:sz="4" w:space="0" w:color="auto"/>
              <w:left w:val="nil"/>
              <w:bottom w:val="single" w:sz="4" w:space="0" w:color="95B3D7"/>
              <w:right w:val="nil"/>
            </w:tcBorders>
            <w:shd w:val="clear" w:color="auto" w:fill="auto"/>
            <w:noWrap/>
            <w:vAlign w:val="bottom"/>
            <w:hideMark/>
          </w:tcPr>
          <w:p w14:paraId="1CE94064" w14:textId="77777777" w:rsidR="004E67F2" w:rsidRPr="00A10C4F" w:rsidRDefault="004E67F2" w:rsidP="00065A78">
            <w:pPr>
              <w:spacing w:after="0" w:line="240" w:lineRule="auto"/>
              <w:rPr>
                <w:rFonts w:eastAsia="Times New Roman" w:cs="Calibri"/>
                <w:color w:val="000000"/>
                <w:lang w:eastAsia="en-NZ"/>
              </w:rPr>
            </w:pPr>
            <w:r w:rsidRPr="00A10C4F">
              <w:rPr>
                <w:rFonts w:eastAsia="Times New Roman" w:cs="Calibri"/>
                <w:color w:val="000000"/>
                <w:lang w:eastAsia="en-NZ"/>
              </w:rPr>
              <w:t>Yes, I'm getting help with this</w:t>
            </w:r>
          </w:p>
        </w:tc>
        <w:tc>
          <w:tcPr>
            <w:tcW w:w="992" w:type="dxa"/>
            <w:tcBorders>
              <w:top w:val="single" w:sz="4" w:space="0" w:color="auto"/>
              <w:left w:val="nil"/>
              <w:bottom w:val="single" w:sz="4" w:space="0" w:color="95B3D7"/>
              <w:right w:val="nil"/>
            </w:tcBorders>
            <w:shd w:val="clear" w:color="auto" w:fill="auto"/>
            <w:noWrap/>
            <w:vAlign w:val="bottom"/>
            <w:hideMark/>
          </w:tcPr>
          <w:p w14:paraId="3B5801F0" w14:textId="77777777" w:rsidR="004E67F2" w:rsidRPr="00A10C4F" w:rsidRDefault="004E67F2" w:rsidP="00065A78">
            <w:pPr>
              <w:spacing w:after="0" w:line="240" w:lineRule="auto"/>
              <w:jc w:val="center"/>
              <w:rPr>
                <w:rFonts w:eastAsia="Times New Roman" w:cs="Calibri"/>
                <w:color w:val="000000"/>
                <w:lang w:eastAsia="en-NZ"/>
              </w:rPr>
            </w:pPr>
            <w:r w:rsidRPr="00A10C4F">
              <w:rPr>
                <w:rFonts w:eastAsia="Times New Roman" w:cs="Calibri"/>
                <w:color w:val="000000"/>
                <w:lang w:eastAsia="en-NZ"/>
              </w:rPr>
              <w:t>38</w:t>
            </w:r>
          </w:p>
        </w:tc>
        <w:tc>
          <w:tcPr>
            <w:tcW w:w="851" w:type="dxa"/>
            <w:tcBorders>
              <w:top w:val="single" w:sz="4" w:space="0" w:color="auto"/>
              <w:left w:val="nil"/>
              <w:bottom w:val="single" w:sz="4" w:space="0" w:color="95B3D7"/>
              <w:right w:val="nil"/>
            </w:tcBorders>
            <w:shd w:val="clear" w:color="auto" w:fill="auto"/>
            <w:noWrap/>
            <w:vAlign w:val="bottom"/>
            <w:hideMark/>
          </w:tcPr>
          <w:p w14:paraId="3A4F2436" w14:textId="77777777" w:rsidR="004E67F2" w:rsidRPr="00A10C4F" w:rsidRDefault="004E67F2" w:rsidP="00065A78">
            <w:pPr>
              <w:spacing w:after="0" w:line="240" w:lineRule="auto"/>
              <w:jc w:val="center"/>
              <w:rPr>
                <w:rFonts w:eastAsia="Times New Roman" w:cs="Calibri"/>
                <w:color w:val="000000"/>
                <w:lang w:eastAsia="en-NZ"/>
              </w:rPr>
            </w:pPr>
            <w:r w:rsidRPr="00A10C4F">
              <w:rPr>
                <w:rFonts w:eastAsia="Times New Roman" w:cs="Calibri"/>
                <w:color w:val="000000"/>
                <w:lang w:eastAsia="en-NZ"/>
              </w:rPr>
              <w:t>17%</w:t>
            </w:r>
          </w:p>
        </w:tc>
      </w:tr>
      <w:tr w:rsidR="004E67F2" w:rsidRPr="00A10C4F" w14:paraId="01E478BF" w14:textId="77777777" w:rsidTr="00065A78">
        <w:trPr>
          <w:trHeight w:val="288"/>
        </w:trPr>
        <w:tc>
          <w:tcPr>
            <w:tcW w:w="6521" w:type="dxa"/>
            <w:tcBorders>
              <w:top w:val="single" w:sz="4" w:space="0" w:color="95B3D7"/>
              <w:left w:val="nil"/>
              <w:bottom w:val="nil"/>
              <w:right w:val="nil"/>
            </w:tcBorders>
            <w:shd w:val="clear" w:color="auto" w:fill="D9D9D9" w:themeFill="background1" w:themeFillShade="D9"/>
            <w:noWrap/>
            <w:vAlign w:val="bottom"/>
            <w:hideMark/>
          </w:tcPr>
          <w:p w14:paraId="1F2BABB2" w14:textId="77777777" w:rsidR="004E67F2" w:rsidRPr="00A10C4F"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2" w:type="dxa"/>
            <w:tcBorders>
              <w:top w:val="single" w:sz="4" w:space="0" w:color="95B3D7"/>
              <w:left w:val="nil"/>
              <w:bottom w:val="nil"/>
              <w:right w:val="nil"/>
            </w:tcBorders>
            <w:shd w:val="clear" w:color="auto" w:fill="D9D9D9" w:themeFill="background1" w:themeFillShade="D9"/>
            <w:noWrap/>
            <w:vAlign w:val="bottom"/>
            <w:hideMark/>
          </w:tcPr>
          <w:p w14:paraId="69668F2C" w14:textId="77777777" w:rsidR="004E67F2" w:rsidRPr="00A10C4F" w:rsidRDefault="004E67F2" w:rsidP="00065A78">
            <w:pPr>
              <w:spacing w:after="0" w:line="240" w:lineRule="auto"/>
              <w:jc w:val="center"/>
              <w:rPr>
                <w:rFonts w:eastAsia="Times New Roman" w:cs="Calibri"/>
                <w:b/>
                <w:bCs/>
                <w:color w:val="000000"/>
                <w:lang w:eastAsia="en-NZ"/>
              </w:rPr>
            </w:pPr>
            <w:r w:rsidRPr="00A10C4F">
              <w:rPr>
                <w:rFonts w:eastAsia="Times New Roman" w:cs="Calibri"/>
                <w:b/>
                <w:bCs/>
                <w:color w:val="000000"/>
                <w:lang w:eastAsia="en-NZ"/>
              </w:rPr>
              <w:t>223</w:t>
            </w:r>
          </w:p>
        </w:tc>
        <w:tc>
          <w:tcPr>
            <w:tcW w:w="851" w:type="dxa"/>
            <w:tcBorders>
              <w:top w:val="single" w:sz="4" w:space="0" w:color="95B3D7"/>
              <w:left w:val="nil"/>
              <w:bottom w:val="nil"/>
              <w:right w:val="nil"/>
            </w:tcBorders>
            <w:shd w:val="clear" w:color="auto" w:fill="D9D9D9" w:themeFill="background1" w:themeFillShade="D9"/>
            <w:noWrap/>
            <w:vAlign w:val="bottom"/>
            <w:hideMark/>
          </w:tcPr>
          <w:p w14:paraId="1E8F7E14" w14:textId="77777777" w:rsidR="004E67F2" w:rsidRPr="00A10C4F" w:rsidRDefault="004E67F2" w:rsidP="00065A78">
            <w:pPr>
              <w:spacing w:after="0" w:line="240" w:lineRule="auto"/>
              <w:jc w:val="center"/>
              <w:rPr>
                <w:rFonts w:eastAsia="Times New Roman" w:cs="Calibri"/>
                <w:b/>
                <w:bCs/>
                <w:color w:val="000000"/>
                <w:lang w:eastAsia="en-NZ"/>
              </w:rPr>
            </w:pPr>
            <w:r w:rsidRPr="00A10C4F">
              <w:rPr>
                <w:rFonts w:eastAsia="Times New Roman" w:cs="Calibri"/>
                <w:b/>
                <w:bCs/>
                <w:color w:val="000000"/>
                <w:lang w:eastAsia="en-NZ"/>
              </w:rPr>
              <w:t>100%</w:t>
            </w:r>
          </w:p>
        </w:tc>
      </w:tr>
    </w:tbl>
    <w:p w14:paraId="34F8E2B2" w14:textId="77777777" w:rsidR="004E67F2" w:rsidRDefault="004E67F2" w:rsidP="004E67F2">
      <w:pPr>
        <w:keepNext/>
        <w:keepLines/>
        <w:numPr>
          <w:ilvl w:val="1"/>
          <w:numId w:val="0"/>
        </w:numPr>
        <w:spacing w:after="0" w:line="240" w:lineRule="auto"/>
        <w:ind w:right="-57"/>
        <w:outlineLvl w:val="1"/>
        <w:rPr>
          <w:rFonts w:eastAsiaTheme="majorEastAsia" w:cstheme="majorBidi"/>
          <w:b/>
          <w:bCs/>
        </w:rPr>
      </w:pPr>
    </w:p>
    <w:tbl>
      <w:tblPr>
        <w:tblW w:w="8364" w:type="dxa"/>
        <w:tblLook w:val="04A0" w:firstRow="1" w:lastRow="0" w:firstColumn="1" w:lastColumn="0" w:noHBand="0" w:noVBand="1"/>
      </w:tblPr>
      <w:tblGrid>
        <w:gridCol w:w="6521"/>
        <w:gridCol w:w="992"/>
        <w:gridCol w:w="851"/>
      </w:tblGrid>
      <w:tr w:rsidR="00D81D50" w:rsidRPr="00A10C4F" w14:paraId="62A1CC1C" w14:textId="77777777" w:rsidTr="0020336D">
        <w:trPr>
          <w:trHeight w:val="300"/>
        </w:trPr>
        <w:tc>
          <w:tcPr>
            <w:tcW w:w="8364" w:type="dxa"/>
            <w:gridSpan w:val="3"/>
            <w:tcBorders>
              <w:top w:val="nil"/>
              <w:left w:val="nil"/>
              <w:right w:val="nil"/>
            </w:tcBorders>
            <w:shd w:val="clear" w:color="auto" w:fill="D9D9D9" w:themeFill="background1" w:themeFillShade="D9"/>
            <w:noWrap/>
            <w:vAlign w:val="bottom"/>
            <w:hideMark/>
          </w:tcPr>
          <w:p w14:paraId="4A921E50" w14:textId="3DC07DC2" w:rsidR="00D81D50" w:rsidRPr="00A10C4F" w:rsidRDefault="00D81D50" w:rsidP="00D81D50">
            <w:pPr>
              <w:spacing w:after="0" w:line="240" w:lineRule="auto"/>
              <w:rPr>
                <w:rFonts w:eastAsia="Times New Roman" w:cs="Calibri"/>
                <w:b/>
                <w:bCs/>
                <w:color w:val="000000"/>
                <w:lang w:eastAsia="en-NZ"/>
              </w:rPr>
            </w:pPr>
            <w:r>
              <w:rPr>
                <w:rFonts w:eastAsia="Times New Roman" w:cs="Calibri"/>
                <w:b/>
                <w:bCs/>
                <w:color w:val="000000"/>
                <w:lang w:eastAsia="en-NZ"/>
              </w:rPr>
              <w:t xml:space="preserve">Q18.2 </w:t>
            </w:r>
            <w:r w:rsidRPr="00A10C4F">
              <w:rPr>
                <w:rFonts w:eastAsia="Times New Roman" w:cs="Calibri"/>
                <w:b/>
                <w:bCs/>
                <w:color w:val="000000"/>
                <w:lang w:eastAsia="en-NZ"/>
              </w:rPr>
              <w:t>If you are nearing the end of your sentence, are you getting help to sort out getting employment when you are released?</w:t>
            </w:r>
          </w:p>
        </w:tc>
      </w:tr>
      <w:tr w:rsidR="004E67F2" w:rsidRPr="00A10C4F" w14:paraId="334B4032" w14:textId="77777777" w:rsidTr="00065A78">
        <w:trPr>
          <w:trHeight w:val="288"/>
        </w:trPr>
        <w:tc>
          <w:tcPr>
            <w:tcW w:w="6521" w:type="dxa"/>
            <w:tcBorders>
              <w:top w:val="nil"/>
              <w:left w:val="nil"/>
              <w:bottom w:val="single" w:sz="4" w:space="0" w:color="auto"/>
              <w:right w:val="nil"/>
            </w:tcBorders>
            <w:shd w:val="clear" w:color="auto" w:fill="auto"/>
            <w:noWrap/>
            <w:vAlign w:val="bottom"/>
            <w:hideMark/>
          </w:tcPr>
          <w:p w14:paraId="74204155" w14:textId="77777777" w:rsidR="004E67F2" w:rsidRPr="00A10C4F" w:rsidRDefault="004E67F2" w:rsidP="00282BE1">
            <w:pPr>
              <w:spacing w:after="0" w:line="240" w:lineRule="auto"/>
              <w:rPr>
                <w:rFonts w:eastAsia="Times New Roman" w:cs="Calibri"/>
                <w:color w:val="000000"/>
                <w:lang w:eastAsia="en-NZ"/>
              </w:rPr>
            </w:pPr>
            <w:r w:rsidRPr="00A10C4F">
              <w:rPr>
                <w:rFonts w:eastAsia="Times New Roman" w:cs="Calibri"/>
                <w:color w:val="000000"/>
                <w:lang w:eastAsia="en-NZ"/>
              </w:rPr>
              <w:t>No, and I don’t need help with this</w:t>
            </w:r>
          </w:p>
        </w:tc>
        <w:tc>
          <w:tcPr>
            <w:tcW w:w="992" w:type="dxa"/>
            <w:tcBorders>
              <w:top w:val="nil"/>
              <w:left w:val="nil"/>
              <w:bottom w:val="single" w:sz="4" w:space="0" w:color="auto"/>
              <w:right w:val="nil"/>
            </w:tcBorders>
            <w:shd w:val="clear" w:color="auto" w:fill="auto"/>
            <w:noWrap/>
            <w:vAlign w:val="bottom"/>
            <w:hideMark/>
          </w:tcPr>
          <w:p w14:paraId="1477610D" w14:textId="77777777" w:rsidR="004E67F2" w:rsidRPr="00A10C4F" w:rsidRDefault="004E67F2" w:rsidP="00065A78">
            <w:pPr>
              <w:spacing w:after="0" w:line="240" w:lineRule="auto"/>
              <w:jc w:val="center"/>
              <w:rPr>
                <w:rFonts w:eastAsia="Times New Roman" w:cs="Calibri"/>
                <w:color w:val="000000"/>
                <w:lang w:eastAsia="en-NZ"/>
              </w:rPr>
            </w:pPr>
            <w:r w:rsidRPr="00A10C4F">
              <w:rPr>
                <w:rFonts w:eastAsia="Times New Roman" w:cs="Calibri"/>
                <w:color w:val="000000"/>
                <w:lang w:eastAsia="en-NZ"/>
              </w:rPr>
              <w:t>61</w:t>
            </w:r>
          </w:p>
        </w:tc>
        <w:tc>
          <w:tcPr>
            <w:tcW w:w="851" w:type="dxa"/>
            <w:tcBorders>
              <w:top w:val="nil"/>
              <w:left w:val="nil"/>
              <w:bottom w:val="single" w:sz="4" w:space="0" w:color="auto"/>
              <w:right w:val="nil"/>
            </w:tcBorders>
            <w:shd w:val="clear" w:color="auto" w:fill="auto"/>
            <w:noWrap/>
            <w:vAlign w:val="bottom"/>
            <w:hideMark/>
          </w:tcPr>
          <w:p w14:paraId="42D2FD46" w14:textId="77777777" w:rsidR="004E67F2" w:rsidRPr="00A10C4F" w:rsidRDefault="004E67F2" w:rsidP="00065A78">
            <w:pPr>
              <w:spacing w:after="0" w:line="240" w:lineRule="auto"/>
              <w:jc w:val="center"/>
              <w:rPr>
                <w:rFonts w:eastAsia="Times New Roman" w:cs="Calibri"/>
                <w:color w:val="000000"/>
                <w:lang w:eastAsia="en-NZ"/>
              </w:rPr>
            </w:pPr>
            <w:r w:rsidRPr="00A10C4F">
              <w:rPr>
                <w:rFonts w:eastAsia="Times New Roman" w:cs="Calibri"/>
                <w:color w:val="000000"/>
                <w:lang w:eastAsia="en-NZ"/>
              </w:rPr>
              <w:t>28%</w:t>
            </w:r>
          </w:p>
        </w:tc>
      </w:tr>
      <w:tr w:rsidR="004E67F2" w:rsidRPr="00A10C4F" w14:paraId="641EB2A9" w14:textId="77777777" w:rsidTr="00065A78">
        <w:trPr>
          <w:trHeight w:val="288"/>
        </w:trPr>
        <w:tc>
          <w:tcPr>
            <w:tcW w:w="6521" w:type="dxa"/>
            <w:tcBorders>
              <w:top w:val="single" w:sz="4" w:space="0" w:color="auto"/>
              <w:left w:val="nil"/>
              <w:bottom w:val="single" w:sz="4" w:space="0" w:color="auto"/>
              <w:right w:val="nil"/>
            </w:tcBorders>
            <w:shd w:val="clear" w:color="auto" w:fill="auto"/>
            <w:noWrap/>
            <w:vAlign w:val="bottom"/>
            <w:hideMark/>
          </w:tcPr>
          <w:p w14:paraId="68EA88DE" w14:textId="77777777" w:rsidR="004E67F2" w:rsidRPr="00A10C4F" w:rsidRDefault="004E67F2" w:rsidP="00065A78">
            <w:pPr>
              <w:spacing w:after="0" w:line="240" w:lineRule="auto"/>
              <w:rPr>
                <w:rFonts w:eastAsia="Times New Roman" w:cs="Calibri"/>
                <w:color w:val="000000"/>
                <w:lang w:eastAsia="en-NZ"/>
              </w:rPr>
            </w:pPr>
            <w:r w:rsidRPr="00A10C4F">
              <w:rPr>
                <w:rFonts w:eastAsia="Times New Roman" w:cs="Calibri"/>
                <w:color w:val="000000"/>
                <w:lang w:eastAsia="en-NZ"/>
              </w:rPr>
              <w:t>No, but I need help with this</w:t>
            </w:r>
          </w:p>
        </w:tc>
        <w:tc>
          <w:tcPr>
            <w:tcW w:w="992" w:type="dxa"/>
            <w:tcBorders>
              <w:top w:val="single" w:sz="4" w:space="0" w:color="auto"/>
              <w:left w:val="nil"/>
              <w:bottom w:val="single" w:sz="4" w:space="0" w:color="auto"/>
              <w:right w:val="nil"/>
            </w:tcBorders>
            <w:shd w:val="clear" w:color="auto" w:fill="auto"/>
            <w:noWrap/>
            <w:vAlign w:val="bottom"/>
            <w:hideMark/>
          </w:tcPr>
          <w:p w14:paraId="08918A2A" w14:textId="77777777" w:rsidR="004E67F2" w:rsidRPr="00A10C4F" w:rsidRDefault="004E67F2" w:rsidP="00065A78">
            <w:pPr>
              <w:spacing w:after="0" w:line="240" w:lineRule="auto"/>
              <w:jc w:val="center"/>
              <w:rPr>
                <w:rFonts w:eastAsia="Times New Roman" w:cs="Calibri"/>
                <w:color w:val="000000"/>
                <w:lang w:eastAsia="en-NZ"/>
              </w:rPr>
            </w:pPr>
            <w:r w:rsidRPr="00A10C4F">
              <w:rPr>
                <w:rFonts w:eastAsia="Times New Roman" w:cs="Calibri"/>
                <w:color w:val="000000"/>
                <w:lang w:eastAsia="en-NZ"/>
              </w:rPr>
              <w:t>130</w:t>
            </w:r>
          </w:p>
        </w:tc>
        <w:tc>
          <w:tcPr>
            <w:tcW w:w="851" w:type="dxa"/>
            <w:tcBorders>
              <w:top w:val="single" w:sz="4" w:space="0" w:color="auto"/>
              <w:left w:val="nil"/>
              <w:bottom w:val="single" w:sz="4" w:space="0" w:color="auto"/>
              <w:right w:val="nil"/>
            </w:tcBorders>
            <w:shd w:val="clear" w:color="auto" w:fill="auto"/>
            <w:noWrap/>
            <w:vAlign w:val="bottom"/>
            <w:hideMark/>
          </w:tcPr>
          <w:p w14:paraId="526E14BF" w14:textId="77777777" w:rsidR="004E67F2" w:rsidRPr="00A10C4F" w:rsidRDefault="004E67F2" w:rsidP="00065A78">
            <w:pPr>
              <w:spacing w:after="0" w:line="240" w:lineRule="auto"/>
              <w:jc w:val="center"/>
              <w:rPr>
                <w:rFonts w:eastAsia="Times New Roman" w:cs="Calibri"/>
                <w:color w:val="000000"/>
                <w:lang w:eastAsia="en-NZ"/>
              </w:rPr>
            </w:pPr>
            <w:r w:rsidRPr="00A10C4F">
              <w:rPr>
                <w:rFonts w:eastAsia="Times New Roman" w:cs="Calibri"/>
                <w:color w:val="000000"/>
                <w:lang w:eastAsia="en-NZ"/>
              </w:rPr>
              <w:t>60%</w:t>
            </w:r>
          </w:p>
        </w:tc>
      </w:tr>
      <w:tr w:rsidR="004E67F2" w:rsidRPr="00A10C4F" w14:paraId="49388205" w14:textId="77777777" w:rsidTr="00065A78">
        <w:trPr>
          <w:trHeight w:val="288"/>
        </w:trPr>
        <w:tc>
          <w:tcPr>
            <w:tcW w:w="6521" w:type="dxa"/>
            <w:tcBorders>
              <w:top w:val="single" w:sz="4" w:space="0" w:color="auto"/>
              <w:left w:val="nil"/>
              <w:bottom w:val="single" w:sz="4" w:space="0" w:color="auto"/>
              <w:right w:val="nil"/>
            </w:tcBorders>
            <w:shd w:val="clear" w:color="auto" w:fill="auto"/>
            <w:noWrap/>
            <w:vAlign w:val="bottom"/>
            <w:hideMark/>
          </w:tcPr>
          <w:p w14:paraId="08B8DDFB" w14:textId="77777777" w:rsidR="004E67F2" w:rsidRPr="00A10C4F" w:rsidRDefault="004E67F2" w:rsidP="00065A78">
            <w:pPr>
              <w:spacing w:after="0" w:line="240" w:lineRule="auto"/>
              <w:rPr>
                <w:rFonts w:eastAsia="Times New Roman" w:cs="Calibri"/>
                <w:color w:val="000000"/>
                <w:lang w:eastAsia="en-NZ"/>
              </w:rPr>
            </w:pPr>
            <w:r w:rsidRPr="00A10C4F">
              <w:rPr>
                <w:rFonts w:eastAsia="Times New Roman" w:cs="Calibri"/>
                <w:color w:val="000000"/>
                <w:lang w:eastAsia="en-NZ"/>
              </w:rPr>
              <w:t>Yes, I'm getting help with this</w:t>
            </w:r>
          </w:p>
        </w:tc>
        <w:tc>
          <w:tcPr>
            <w:tcW w:w="992" w:type="dxa"/>
            <w:tcBorders>
              <w:top w:val="single" w:sz="4" w:space="0" w:color="auto"/>
              <w:left w:val="nil"/>
              <w:bottom w:val="single" w:sz="4" w:space="0" w:color="auto"/>
              <w:right w:val="nil"/>
            </w:tcBorders>
            <w:shd w:val="clear" w:color="auto" w:fill="auto"/>
            <w:noWrap/>
            <w:vAlign w:val="bottom"/>
            <w:hideMark/>
          </w:tcPr>
          <w:p w14:paraId="37289ED5" w14:textId="77777777" w:rsidR="004E67F2" w:rsidRPr="00A10C4F" w:rsidRDefault="004E67F2" w:rsidP="00065A78">
            <w:pPr>
              <w:spacing w:after="0" w:line="240" w:lineRule="auto"/>
              <w:jc w:val="center"/>
              <w:rPr>
                <w:rFonts w:eastAsia="Times New Roman" w:cs="Calibri"/>
                <w:color w:val="000000"/>
                <w:lang w:eastAsia="en-NZ"/>
              </w:rPr>
            </w:pPr>
            <w:r w:rsidRPr="00A10C4F">
              <w:rPr>
                <w:rFonts w:eastAsia="Times New Roman" w:cs="Calibri"/>
                <w:color w:val="000000"/>
                <w:lang w:eastAsia="en-NZ"/>
              </w:rPr>
              <w:t>27</w:t>
            </w:r>
          </w:p>
        </w:tc>
        <w:tc>
          <w:tcPr>
            <w:tcW w:w="851" w:type="dxa"/>
            <w:tcBorders>
              <w:top w:val="single" w:sz="4" w:space="0" w:color="auto"/>
              <w:left w:val="nil"/>
              <w:bottom w:val="single" w:sz="4" w:space="0" w:color="auto"/>
              <w:right w:val="nil"/>
            </w:tcBorders>
            <w:shd w:val="clear" w:color="auto" w:fill="auto"/>
            <w:noWrap/>
            <w:vAlign w:val="bottom"/>
            <w:hideMark/>
          </w:tcPr>
          <w:p w14:paraId="2C621125" w14:textId="77777777" w:rsidR="004E67F2" w:rsidRPr="00A10C4F" w:rsidRDefault="004E67F2" w:rsidP="00065A78">
            <w:pPr>
              <w:spacing w:after="0" w:line="240" w:lineRule="auto"/>
              <w:jc w:val="center"/>
              <w:rPr>
                <w:rFonts w:eastAsia="Times New Roman" w:cs="Calibri"/>
                <w:color w:val="000000"/>
                <w:lang w:eastAsia="en-NZ"/>
              </w:rPr>
            </w:pPr>
            <w:r w:rsidRPr="00A10C4F">
              <w:rPr>
                <w:rFonts w:eastAsia="Times New Roman" w:cs="Calibri"/>
                <w:color w:val="000000"/>
                <w:lang w:eastAsia="en-NZ"/>
              </w:rPr>
              <w:t>12%</w:t>
            </w:r>
          </w:p>
        </w:tc>
      </w:tr>
      <w:tr w:rsidR="004E67F2" w:rsidRPr="00A10C4F" w14:paraId="39082468" w14:textId="77777777" w:rsidTr="00065A78">
        <w:trPr>
          <w:trHeight w:val="288"/>
        </w:trPr>
        <w:tc>
          <w:tcPr>
            <w:tcW w:w="6521" w:type="dxa"/>
            <w:tcBorders>
              <w:top w:val="single" w:sz="4" w:space="0" w:color="95B3D7"/>
              <w:left w:val="nil"/>
              <w:bottom w:val="nil"/>
              <w:right w:val="nil"/>
            </w:tcBorders>
            <w:shd w:val="clear" w:color="auto" w:fill="D9D9D9" w:themeFill="background1" w:themeFillShade="D9"/>
            <w:noWrap/>
            <w:vAlign w:val="bottom"/>
            <w:hideMark/>
          </w:tcPr>
          <w:p w14:paraId="17E0E1E5" w14:textId="77777777" w:rsidR="004E67F2" w:rsidRPr="00A10C4F"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2" w:type="dxa"/>
            <w:tcBorders>
              <w:top w:val="single" w:sz="4" w:space="0" w:color="95B3D7"/>
              <w:left w:val="nil"/>
              <w:bottom w:val="nil"/>
              <w:right w:val="nil"/>
            </w:tcBorders>
            <w:shd w:val="clear" w:color="auto" w:fill="D9D9D9" w:themeFill="background1" w:themeFillShade="D9"/>
            <w:noWrap/>
            <w:vAlign w:val="bottom"/>
            <w:hideMark/>
          </w:tcPr>
          <w:p w14:paraId="2946CD22" w14:textId="77777777" w:rsidR="004E67F2" w:rsidRPr="00A10C4F" w:rsidRDefault="004E67F2" w:rsidP="00065A78">
            <w:pPr>
              <w:spacing w:after="0" w:line="240" w:lineRule="auto"/>
              <w:jc w:val="center"/>
              <w:rPr>
                <w:rFonts w:eastAsia="Times New Roman" w:cs="Calibri"/>
                <w:b/>
                <w:bCs/>
                <w:color w:val="000000"/>
                <w:lang w:eastAsia="en-NZ"/>
              </w:rPr>
            </w:pPr>
            <w:r w:rsidRPr="00A10C4F">
              <w:rPr>
                <w:rFonts w:eastAsia="Times New Roman" w:cs="Calibri"/>
                <w:b/>
                <w:bCs/>
                <w:color w:val="000000"/>
                <w:lang w:eastAsia="en-NZ"/>
              </w:rPr>
              <w:t>218</w:t>
            </w:r>
          </w:p>
        </w:tc>
        <w:tc>
          <w:tcPr>
            <w:tcW w:w="851" w:type="dxa"/>
            <w:tcBorders>
              <w:top w:val="single" w:sz="4" w:space="0" w:color="95B3D7"/>
              <w:left w:val="nil"/>
              <w:bottom w:val="nil"/>
              <w:right w:val="nil"/>
            </w:tcBorders>
            <w:shd w:val="clear" w:color="auto" w:fill="D9D9D9" w:themeFill="background1" w:themeFillShade="D9"/>
            <w:noWrap/>
            <w:vAlign w:val="bottom"/>
            <w:hideMark/>
          </w:tcPr>
          <w:p w14:paraId="1C385B02" w14:textId="77777777" w:rsidR="004E67F2" w:rsidRPr="00A10C4F" w:rsidRDefault="004E67F2" w:rsidP="00065A78">
            <w:pPr>
              <w:spacing w:after="0" w:line="240" w:lineRule="auto"/>
              <w:jc w:val="center"/>
              <w:rPr>
                <w:rFonts w:eastAsia="Times New Roman" w:cs="Calibri"/>
                <w:b/>
                <w:bCs/>
                <w:color w:val="000000"/>
                <w:lang w:eastAsia="en-NZ"/>
              </w:rPr>
            </w:pPr>
            <w:r w:rsidRPr="00A10C4F">
              <w:rPr>
                <w:rFonts w:eastAsia="Times New Roman" w:cs="Calibri"/>
                <w:b/>
                <w:bCs/>
                <w:color w:val="000000"/>
                <w:lang w:eastAsia="en-NZ"/>
              </w:rPr>
              <w:t>100%</w:t>
            </w:r>
          </w:p>
        </w:tc>
      </w:tr>
    </w:tbl>
    <w:p w14:paraId="08698AF8" w14:textId="77777777" w:rsidR="004E67F2" w:rsidRDefault="004E67F2" w:rsidP="004E67F2">
      <w:pPr>
        <w:keepNext/>
        <w:keepLines/>
        <w:numPr>
          <w:ilvl w:val="1"/>
          <w:numId w:val="0"/>
        </w:numPr>
        <w:spacing w:after="0" w:line="240" w:lineRule="auto"/>
        <w:ind w:right="-57"/>
        <w:outlineLvl w:val="1"/>
        <w:rPr>
          <w:rFonts w:eastAsiaTheme="majorEastAsia" w:cstheme="majorBidi"/>
          <w:b/>
          <w:bCs/>
        </w:rPr>
      </w:pPr>
    </w:p>
    <w:tbl>
      <w:tblPr>
        <w:tblW w:w="8364" w:type="dxa"/>
        <w:tblLook w:val="04A0" w:firstRow="1" w:lastRow="0" w:firstColumn="1" w:lastColumn="0" w:noHBand="0" w:noVBand="1"/>
      </w:tblPr>
      <w:tblGrid>
        <w:gridCol w:w="6521"/>
        <w:gridCol w:w="992"/>
        <w:gridCol w:w="851"/>
      </w:tblGrid>
      <w:tr w:rsidR="00D81D50" w:rsidRPr="00247F0E" w14:paraId="2254B994" w14:textId="77777777" w:rsidTr="0020336D">
        <w:trPr>
          <w:trHeight w:val="300"/>
        </w:trPr>
        <w:tc>
          <w:tcPr>
            <w:tcW w:w="8364" w:type="dxa"/>
            <w:gridSpan w:val="3"/>
            <w:tcBorders>
              <w:top w:val="nil"/>
              <w:left w:val="nil"/>
              <w:right w:val="nil"/>
            </w:tcBorders>
            <w:shd w:val="clear" w:color="auto" w:fill="D9D9D9" w:themeFill="background1" w:themeFillShade="D9"/>
            <w:noWrap/>
            <w:vAlign w:val="bottom"/>
            <w:hideMark/>
          </w:tcPr>
          <w:p w14:paraId="5C6ED0FF" w14:textId="511BD296" w:rsidR="00D81D50" w:rsidRPr="00247F0E" w:rsidRDefault="00D81D50" w:rsidP="00D81D50">
            <w:pPr>
              <w:spacing w:after="0" w:line="240" w:lineRule="auto"/>
              <w:rPr>
                <w:rFonts w:eastAsia="Times New Roman" w:cs="Calibri"/>
                <w:b/>
                <w:bCs/>
                <w:color w:val="000000"/>
                <w:lang w:eastAsia="en-NZ"/>
              </w:rPr>
            </w:pPr>
            <w:r>
              <w:rPr>
                <w:rFonts w:eastAsia="Times New Roman" w:cs="Calibri"/>
                <w:b/>
                <w:bCs/>
                <w:color w:val="000000"/>
                <w:lang w:eastAsia="en-NZ"/>
              </w:rPr>
              <w:t xml:space="preserve">Q18.3 </w:t>
            </w:r>
            <w:r w:rsidRPr="00247F0E">
              <w:rPr>
                <w:rFonts w:eastAsia="Times New Roman" w:cs="Calibri"/>
                <w:b/>
                <w:bCs/>
                <w:color w:val="000000"/>
                <w:lang w:eastAsia="en-NZ"/>
              </w:rPr>
              <w:t>If you are nearing the end of your sentence, are you getting help to sort out setting up education or training when you are released?</w:t>
            </w:r>
          </w:p>
        </w:tc>
      </w:tr>
      <w:tr w:rsidR="004E67F2" w:rsidRPr="00247F0E" w14:paraId="1CB63CEA" w14:textId="77777777" w:rsidTr="00065A78">
        <w:trPr>
          <w:trHeight w:val="288"/>
        </w:trPr>
        <w:tc>
          <w:tcPr>
            <w:tcW w:w="6521" w:type="dxa"/>
            <w:tcBorders>
              <w:top w:val="nil"/>
              <w:left w:val="nil"/>
              <w:bottom w:val="single" w:sz="4" w:space="0" w:color="auto"/>
              <w:right w:val="nil"/>
            </w:tcBorders>
            <w:shd w:val="clear" w:color="auto" w:fill="auto"/>
            <w:noWrap/>
            <w:vAlign w:val="bottom"/>
            <w:hideMark/>
          </w:tcPr>
          <w:p w14:paraId="27602EAB" w14:textId="77777777" w:rsidR="004E67F2" w:rsidRPr="00247F0E" w:rsidRDefault="004E67F2" w:rsidP="00282BE1">
            <w:pPr>
              <w:spacing w:after="0" w:line="240" w:lineRule="auto"/>
              <w:rPr>
                <w:rFonts w:eastAsia="Times New Roman" w:cs="Calibri"/>
                <w:color w:val="000000"/>
                <w:lang w:eastAsia="en-NZ"/>
              </w:rPr>
            </w:pPr>
            <w:r w:rsidRPr="00247F0E">
              <w:rPr>
                <w:rFonts w:eastAsia="Times New Roman" w:cs="Calibri"/>
                <w:color w:val="000000"/>
                <w:lang w:eastAsia="en-NZ"/>
              </w:rPr>
              <w:t>No, and I don’t need help with this</w:t>
            </w:r>
          </w:p>
        </w:tc>
        <w:tc>
          <w:tcPr>
            <w:tcW w:w="992" w:type="dxa"/>
            <w:tcBorders>
              <w:top w:val="nil"/>
              <w:left w:val="nil"/>
              <w:bottom w:val="single" w:sz="4" w:space="0" w:color="auto"/>
              <w:right w:val="nil"/>
            </w:tcBorders>
            <w:shd w:val="clear" w:color="auto" w:fill="auto"/>
            <w:noWrap/>
            <w:vAlign w:val="bottom"/>
            <w:hideMark/>
          </w:tcPr>
          <w:p w14:paraId="2FEB3009" w14:textId="77777777" w:rsidR="004E67F2" w:rsidRPr="00247F0E" w:rsidRDefault="004E67F2" w:rsidP="00065A78">
            <w:pPr>
              <w:spacing w:after="0" w:line="240" w:lineRule="auto"/>
              <w:jc w:val="center"/>
              <w:rPr>
                <w:rFonts w:eastAsia="Times New Roman" w:cs="Calibri"/>
                <w:color w:val="000000"/>
                <w:lang w:eastAsia="en-NZ"/>
              </w:rPr>
            </w:pPr>
            <w:r w:rsidRPr="00247F0E">
              <w:rPr>
                <w:rFonts w:eastAsia="Times New Roman" w:cs="Calibri"/>
                <w:color w:val="000000"/>
                <w:lang w:eastAsia="en-NZ"/>
              </w:rPr>
              <w:t>74</w:t>
            </w:r>
          </w:p>
        </w:tc>
        <w:tc>
          <w:tcPr>
            <w:tcW w:w="851" w:type="dxa"/>
            <w:tcBorders>
              <w:top w:val="nil"/>
              <w:left w:val="nil"/>
              <w:bottom w:val="single" w:sz="4" w:space="0" w:color="auto"/>
              <w:right w:val="nil"/>
            </w:tcBorders>
            <w:shd w:val="clear" w:color="auto" w:fill="auto"/>
            <w:noWrap/>
            <w:vAlign w:val="bottom"/>
            <w:hideMark/>
          </w:tcPr>
          <w:p w14:paraId="6C9EA1E8" w14:textId="77777777" w:rsidR="004E67F2" w:rsidRPr="00247F0E" w:rsidRDefault="004E67F2" w:rsidP="00065A78">
            <w:pPr>
              <w:spacing w:after="0" w:line="240" w:lineRule="auto"/>
              <w:jc w:val="center"/>
              <w:rPr>
                <w:rFonts w:eastAsia="Times New Roman" w:cs="Calibri"/>
                <w:color w:val="000000"/>
                <w:lang w:eastAsia="en-NZ"/>
              </w:rPr>
            </w:pPr>
            <w:r w:rsidRPr="00247F0E">
              <w:rPr>
                <w:rFonts w:eastAsia="Times New Roman" w:cs="Calibri"/>
                <w:color w:val="000000"/>
                <w:lang w:eastAsia="en-NZ"/>
              </w:rPr>
              <w:t>35%</w:t>
            </w:r>
          </w:p>
        </w:tc>
      </w:tr>
      <w:tr w:rsidR="004E67F2" w:rsidRPr="00247F0E" w14:paraId="653DF7E7" w14:textId="77777777" w:rsidTr="00065A78">
        <w:trPr>
          <w:trHeight w:val="288"/>
        </w:trPr>
        <w:tc>
          <w:tcPr>
            <w:tcW w:w="6521" w:type="dxa"/>
            <w:tcBorders>
              <w:top w:val="single" w:sz="4" w:space="0" w:color="auto"/>
              <w:left w:val="nil"/>
              <w:bottom w:val="single" w:sz="4" w:space="0" w:color="auto"/>
              <w:right w:val="nil"/>
            </w:tcBorders>
            <w:shd w:val="clear" w:color="auto" w:fill="auto"/>
            <w:noWrap/>
            <w:vAlign w:val="bottom"/>
            <w:hideMark/>
          </w:tcPr>
          <w:p w14:paraId="164BABC3" w14:textId="77777777" w:rsidR="004E67F2" w:rsidRPr="00247F0E" w:rsidRDefault="004E67F2" w:rsidP="00065A78">
            <w:pPr>
              <w:spacing w:after="0" w:line="240" w:lineRule="auto"/>
              <w:rPr>
                <w:rFonts w:eastAsia="Times New Roman" w:cs="Calibri"/>
                <w:color w:val="000000"/>
                <w:lang w:eastAsia="en-NZ"/>
              </w:rPr>
            </w:pPr>
            <w:r w:rsidRPr="00247F0E">
              <w:rPr>
                <w:rFonts w:eastAsia="Times New Roman" w:cs="Calibri"/>
                <w:color w:val="000000"/>
                <w:lang w:eastAsia="en-NZ"/>
              </w:rPr>
              <w:t>No, but I need help with this</w:t>
            </w:r>
          </w:p>
        </w:tc>
        <w:tc>
          <w:tcPr>
            <w:tcW w:w="992" w:type="dxa"/>
            <w:tcBorders>
              <w:top w:val="single" w:sz="4" w:space="0" w:color="auto"/>
              <w:left w:val="nil"/>
              <w:bottom w:val="single" w:sz="4" w:space="0" w:color="auto"/>
              <w:right w:val="nil"/>
            </w:tcBorders>
            <w:shd w:val="clear" w:color="auto" w:fill="auto"/>
            <w:noWrap/>
            <w:vAlign w:val="bottom"/>
            <w:hideMark/>
          </w:tcPr>
          <w:p w14:paraId="700907A4" w14:textId="77777777" w:rsidR="004E67F2" w:rsidRPr="00247F0E" w:rsidRDefault="004E67F2" w:rsidP="00065A78">
            <w:pPr>
              <w:spacing w:after="0" w:line="240" w:lineRule="auto"/>
              <w:jc w:val="center"/>
              <w:rPr>
                <w:rFonts w:eastAsia="Times New Roman" w:cs="Calibri"/>
                <w:color w:val="000000"/>
                <w:lang w:eastAsia="en-NZ"/>
              </w:rPr>
            </w:pPr>
            <w:r w:rsidRPr="00247F0E">
              <w:rPr>
                <w:rFonts w:eastAsia="Times New Roman" w:cs="Calibri"/>
                <w:color w:val="000000"/>
                <w:lang w:eastAsia="en-NZ"/>
              </w:rPr>
              <w:t>111</w:t>
            </w:r>
          </w:p>
        </w:tc>
        <w:tc>
          <w:tcPr>
            <w:tcW w:w="851" w:type="dxa"/>
            <w:tcBorders>
              <w:top w:val="single" w:sz="4" w:space="0" w:color="auto"/>
              <w:left w:val="nil"/>
              <w:bottom w:val="single" w:sz="4" w:space="0" w:color="auto"/>
              <w:right w:val="nil"/>
            </w:tcBorders>
            <w:shd w:val="clear" w:color="auto" w:fill="auto"/>
            <w:noWrap/>
            <w:vAlign w:val="bottom"/>
            <w:hideMark/>
          </w:tcPr>
          <w:p w14:paraId="25771A70" w14:textId="77777777" w:rsidR="004E67F2" w:rsidRPr="00247F0E" w:rsidRDefault="004E67F2" w:rsidP="00065A78">
            <w:pPr>
              <w:spacing w:after="0" w:line="240" w:lineRule="auto"/>
              <w:jc w:val="center"/>
              <w:rPr>
                <w:rFonts w:eastAsia="Times New Roman" w:cs="Calibri"/>
                <w:color w:val="000000"/>
                <w:lang w:eastAsia="en-NZ"/>
              </w:rPr>
            </w:pPr>
            <w:r w:rsidRPr="00247F0E">
              <w:rPr>
                <w:rFonts w:eastAsia="Times New Roman" w:cs="Calibri"/>
                <w:color w:val="000000"/>
                <w:lang w:eastAsia="en-NZ"/>
              </w:rPr>
              <w:t>53%</w:t>
            </w:r>
          </w:p>
        </w:tc>
      </w:tr>
      <w:tr w:rsidR="004E67F2" w:rsidRPr="00247F0E" w14:paraId="5AA402F4" w14:textId="77777777" w:rsidTr="00065A78">
        <w:trPr>
          <w:trHeight w:val="288"/>
        </w:trPr>
        <w:tc>
          <w:tcPr>
            <w:tcW w:w="6521" w:type="dxa"/>
            <w:tcBorders>
              <w:top w:val="single" w:sz="4" w:space="0" w:color="auto"/>
              <w:left w:val="nil"/>
              <w:bottom w:val="single" w:sz="4" w:space="0" w:color="95B3D7"/>
              <w:right w:val="nil"/>
            </w:tcBorders>
            <w:shd w:val="clear" w:color="auto" w:fill="auto"/>
            <w:noWrap/>
            <w:vAlign w:val="bottom"/>
            <w:hideMark/>
          </w:tcPr>
          <w:p w14:paraId="155C421F" w14:textId="77777777" w:rsidR="004E67F2" w:rsidRPr="00247F0E" w:rsidRDefault="004E67F2" w:rsidP="00065A78">
            <w:pPr>
              <w:spacing w:after="0" w:line="240" w:lineRule="auto"/>
              <w:rPr>
                <w:rFonts w:eastAsia="Times New Roman" w:cs="Calibri"/>
                <w:color w:val="000000"/>
                <w:lang w:eastAsia="en-NZ"/>
              </w:rPr>
            </w:pPr>
            <w:r w:rsidRPr="00247F0E">
              <w:rPr>
                <w:rFonts w:eastAsia="Times New Roman" w:cs="Calibri"/>
                <w:color w:val="000000"/>
                <w:lang w:eastAsia="en-NZ"/>
              </w:rPr>
              <w:t>Yes, I'm getting help with this</w:t>
            </w:r>
          </w:p>
        </w:tc>
        <w:tc>
          <w:tcPr>
            <w:tcW w:w="992" w:type="dxa"/>
            <w:tcBorders>
              <w:top w:val="single" w:sz="4" w:space="0" w:color="auto"/>
              <w:left w:val="nil"/>
              <w:bottom w:val="single" w:sz="4" w:space="0" w:color="95B3D7"/>
              <w:right w:val="nil"/>
            </w:tcBorders>
            <w:shd w:val="clear" w:color="auto" w:fill="auto"/>
            <w:noWrap/>
            <w:vAlign w:val="bottom"/>
            <w:hideMark/>
          </w:tcPr>
          <w:p w14:paraId="0F6153A4" w14:textId="77777777" w:rsidR="004E67F2" w:rsidRPr="00247F0E" w:rsidRDefault="004E67F2" w:rsidP="00065A78">
            <w:pPr>
              <w:spacing w:after="0" w:line="240" w:lineRule="auto"/>
              <w:jc w:val="center"/>
              <w:rPr>
                <w:rFonts w:eastAsia="Times New Roman" w:cs="Calibri"/>
                <w:color w:val="000000"/>
                <w:lang w:eastAsia="en-NZ"/>
              </w:rPr>
            </w:pPr>
            <w:r w:rsidRPr="00247F0E">
              <w:rPr>
                <w:rFonts w:eastAsia="Times New Roman" w:cs="Calibri"/>
                <w:color w:val="000000"/>
                <w:lang w:eastAsia="en-NZ"/>
              </w:rPr>
              <w:t>25</w:t>
            </w:r>
          </w:p>
        </w:tc>
        <w:tc>
          <w:tcPr>
            <w:tcW w:w="851" w:type="dxa"/>
            <w:tcBorders>
              <w:top w:val="single" w:sz="4" w:space="0" w:color="auto"/>
              <w:left w:val="nil"/>
              <w:bottom w:val="single" w:sz="4" w:space="0" w:color="95B3D7"/>
              <w:right w:val="nil"/>
            </w:tcBorders>
            <w:shd w:val="clear" w:color="auto" w:fill="auto"/>
            <w:noWrap/>
            <w:vAlign w:val="bottom"/>
            <w:hideMark/>
          </w:tcPr>
          <w:p w14:paraId="23D26CC8" w14:textId="77777777" w:rsidR="004E67F2" w:rsidRPr="00247F0E" w:rsidRDefault="004E67F2" w:rsidP="00065A78">
            <w:pPr>
              <w:spacing w:after="0" w:line="240" w:lineRule="auto"/>
              <w:jc w:val="center"/>
              <w:rPr>
                <w:rFonts w:eastAsia="Times New Roman" w:cs="Calibri"/>
                <w:color w:val="000000"/>
                <w:lang w:eastAsia="en-NZ"/>
              </w:rPr>
            </w:pPr>
            <w:r w:rsidRPr="00247F0E">
              <w:rPr>
                <w:rFonts w:eastAsia="Times New Roman" w:cs="Calibri"/>
                <w:color w:val="000000"/>
                <w:lang w:eastAsia="en-NZ"/>
              </w:rPr>
              <w:t>12%</w:t>
            </w:r>
          </w:p>
        </w:tc>
      </w:tr>
      <w:tr w:rsidR="004E67F2" w:rsidRPr="00247F0E" w14:paraId="1CB7AE8F" w14:textId="77777777" w:rsidTr="00065A78">
        <w:trPr>
          <w:trHeight w:val="288"/>
        </w:trPr>
        <w:tc>
          <w:tcPr>
            <w:tcW w:w="6521" w:type="dxa"/>
            <w:tcBorders>
              <w:top w:val="single" w:sz="4" w:space="0" w:color="95B3D7"/>
              <w:left w:val="nil"/>
              <w:bottom w:val="nil"/>
              <w:right w:val="nil"/>
            </w:tcBorders>
            <w:shd w:val="clear" w:color="auto" w:fill="D9D9D9" w:themeFill="background1" w:themeFillShade="D9"/>
            <w:noWrap/>
            <w:vAlign w:val="bottom"/>
            <w:hideMark/>
          </w:tcPr>
          <w:p w14:paraId="611243B9" w14:textId="77777777" w:rsidR="004E67F2" w:rsidRPr="00247F0E"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2" w:type="dxa"/>
            <w:tcBorders>
              <w:top w:val="single" w:sz="4" w:space="0" w:color="95B3D7"/>
              <w:left w:val="nil"/>
              <w:bottom w:val="nil"/>
              <w:right w:val="nil"/>
            </w:tcBorders>
            <w:shd w:val="clear" w:color="auto" w:fill="D9D9D9" w:themeFill="background1" w:themeFillShade="D9"/>
            <w:noWrap/>
            <w:vAlign w:val="bottom"/>
            <w:hideMark/>
          </w:tcPr>
          <w:p w14:paraId="14BCFE6E" w14:textId="77777777" w:rsidR="004E67F2" w:rsidRPr="00247F0E" w:rsidRDefault="004E67F2" w:rsidP="00065A78">
            <w:pPr>
              <w:spacing w:after="0" w:line="240" w:lineRule="auto"/>
              <w:jc w:val="center"/>
              <w:rPr>
                <w:rFonts w:eastAsia="Times New Roman" w:cs="Calibri"/>
                <w:b/>
                <w:bCs/>
                <w:color w:val="000000"/>
                <w:lang w:eastAsia="en-NZ"/>
              </w:rPr>
            </w:pPr>
            <w:r w:rsidRPr="00247F0E">
              <w:rPr>
                <w:rFonts w:eastAsia="Times New Roman" w:cs="Calibri"/>
                <w:b/>
                <w:bCs/>
                <w:color w:val="000000"/>
                <w:lang w:eastAsia="en-NZ"/>
              </w:rPr>
              <w:t>210</w:t>
            </w:r>
          </w:p>
        </w:tc>
        <w:tc>
          <w:tcPr>
            <w:tcW w:w="851" w:type="dxa"/>
            <w:tcBorders>
              <w:top w:val="single" w:sz="4" w:space="0" w:color="95B3D7"/>
              <w:left w:val="nil"/>
              <w:bottom w:val="nil"/>
              <w:right w:val="nil"/>
            </w:tcBorders>
            <w:shd w:val="clear" w:color="auto" w:fill="D9D9D9" w:themeFill="background1" w:themeFillShade="D9"/>
            <w:noWrap/>
            <w:vAlign w:val="bottom"/>
            <w:hideMark/>
          </w:tcPr>
          <w:p w14:paraId="31797CDB" w14:textId="77777777" w:rsidR="004E67F2" w:rsidRPr="00247F0E" w:rsidRDefault="004E67F2" w:rsidP="00065A78">
            <w:pPr>
              <w:spacing w:after="0" w:line="240" w:lineRule="auto"/>
              <w:jc w:val="center"/>
              <w:rPr>
                <w:rFonts w:eastAsia="Times New Roman" w:cs="Calibri"/>
                <w:b/>
                <w:bCs/>
                <w:color w:val="000000"/>
                <w:lang w:eastAsia="en-NZ"/>
              </w:rPr>
            </w:pPr>
            <w:r w:rsidRPr="00247F0E">
              <w:rPr>
                <w:rFonts w:eastAsia="Times New Roman" w:cs="Calibri"/>
                <w:b/>
                <w:bCs/>
                <w:color w:val="000000"/>
                <w:lang w:eastAsia="en-NZ"/>
              </w:rPr>
              <w:t>100%</w:t>
            </w:r>
          </w:p>
        </w:tc>
      </w:tr>
    </w:tbl>
    <w:p w14:paraId="4DB064FD" w14:textId="77777777" w:rsidR="00B31EDE" w:rsidRDefault="00B31EDE" w:rsidP="004E67F2">
      <w:pPr>
        <w:keepNext/>
        <w:keepLines/>
        <w:numPr>
          <w:ilvl w:val="1"/>
          <w:numId w:val="0"/>
        </w:numPr>
        <w:spacing w:after="0" w:line="240" w:lineRule="auto"/>
        <w:ind w:right="-57"/>
        <w:outlineLvl w:val="1"/>
        <w:rPr>
          <w:rFonts w:eastAsiaTheme="majorEastAsia" w:cstheme="majorBidi"/>
          <w:b/>
          <w:bCs/>
        </w:rPr>
      </w:pPr>
    </w:p>
    <w:tbl>
      <w:tblPr>
        <w:tblW w:w="8364" w:type="dxa"/>
        <w:tblLook w:val="04A0" w:firstRow="1" w:lastRow="0" w:firstColumn="1" w:lastColumn="0" w:noHBand="0" w:noVBand="1"/>
      </w:tblPr>
      <w:tblGrid>
        <w:gridCol w:w="6521"/>
        <w:gridCol w:w="992"/>
        <w:gridCol w:w="851"/>
      </w:tblGrid>
      <w:tr w:rsidR="00D81D50" w:rsidRPr="00247F0E" w14:paraId="0C50E67B" w14:textId="77777777" w:rsidTr="0020336D">
        <w:trPr>
          <w:trHeight w:val="300"/>
        </w:trPr>
        <w:tc>
          <w:tcPr>
            <w:tcW w:w="8364" w:type="dxa"/>
            <w:gridSpan w:val="3"/>
            <w:tcBorders>
              <w:top w:val="nil"/>
              <w:left w:val="nil"/>
              <w:right w:val="nil"/>
            </w:tcBorders>
            <w:shd w:val="clear" w:color="auto" w:fill="D9D9D9" w:themeFill="background1" w:themeFillShade="D9"/>
            <w:noWrap/>
            <w:vAlign w:val="bottom"/>
          </w:tcPr>
          <w:p w14:paraId="1EB7CD6F" w14:textId="38DC8A6D" w:rsidR="00D81D50" w:rsidRPr="00247F0E" w:rsidRDefault="00D81D50" w:rsidP="00D81D50">
            <w:pPr>
              <w:spacing w:after="0" w:line="240" w:lineRule="auto"/>
              <w:rPr>
                <w:rFonts w:eastAsia="Times New Roman" w:cs="Calibri"/>
                <w:b/>
                <w:bCs/>
                <w:color w:val="000000"/>
                <w:lang w:eastAsia="en-NZ"/>
              </w:rPr>
            </w:pPr>
            <w:r>
              <w:rPr>
                <w:rFonts w:eastAsia="Times New Roman" w:cs="Calibri"/>
                <w:b/>
                <w:bCs/>
                <w:color w:val="000000"/>
                <w:lang w:eastAsia="en-NZ"/>
              </w:rPr>
              <w:t xml:space="preserve">Q18.4 </w:t>
            </w:r>
            <w:r w:rsidRPr="00247F0E">
              <w:rPr>
                <w:rFonts w:eastAsia="Times New Roman" w:cs="Calibri"/>
                <w:b/>
                <w:bCs/>
                <w:color w:val="000000"/>
                <w:lang w:eastAsia="en-NZ"/>
              </w:rPr>
              <w:t>If you are nearing the end of your sentence, are you getting help arranging benefits when you are released?</w:t>
            </w:r>
          </w:p>
        </w:tc>
      </w:tr>
      <w:tr w:rsidR="004E67F2" w:rsidRPr="00247F0E" w14:paraId="582B77AA" w14:textId="77777777" w:rsidTr="00065A78">
        <w:trPr>
          <w:trHeight w:val="288"/>
        </w:trPr>
        <w:tc>
          <w:tcPr>
            <w:tcW w:w="6521" w:type="dxa"/>
            <w:tcBorders>
              <w:top w:val="nil"/>
              <w:left w:val="nil"/>
              <w:bottom w:val="single" w:sz="4" w:space="0" w:color="auto"/>
              <w:right w:val="nil"/>
            </w:tcBorders>
            <w:shd w:val="clear" w:color="auto" w:fill="auto"/>
            <w:noWrap/>
            <w:vAlign w:val="bottom"/>
            <w:hideMark/>
          </w:tcPr>
          <w:p w14:paraId="16A6B748" w14:textId="77777777" w:rsidR="004E67F2" w:rsidRPr="00247F0E" w:rsidRDefault="004E67F2" w:rsidP="00282BE1">
            <w:pPr>
              <w:spacing w:after="0" w:line="240" w:lineRule="auto"/>
              <w:rPr>
                <w:rFonts w:eastAsia="Times New Roman" w:cs="Calibri"/>
                <w:color w:val="000000"/>
                <w:lang w:eastAsia="en-NZ"/>
              </w:rPr>
            </w:pPr>
            <w:r w:rsidRPr="00247F0E">
              <w:rPr>
                <w:rFonts w:eastAsia="Times New Roman" w:cs="Calibri"/>
                <w:color w:val="000000"/>
                <w:lang w:eastAsia="en-NZ"/>
              </w:rPr>
              <w:t>No, and I don’t need help with this</w:t>
            </w:r>
          </w:p>
        </w:tc>
        <w:tc>
          <w:tcPr>
            <w:tcW w:w="992" w:type="dxa"/>
            <w:tcBorders>
              <w:top w:val="nil"/>
              <w:left w:val="nil"/>
              <w:bottom w:val="single" w:sz="4" w:space="0" w:color="auto"/>
              <w:right w:val="nil"/>
            </w:tcBorders>
            <w:shd w:val="clear" w:color="auto" w:fill="auto"/>
            <w:noWrap/>
            <w:vAlign w:val="bottom"/>
            <w:hideMark/>
          </w:tcPr>
          <w:p w14:paraId="14D1FA49" w14:textId="77777777" w:rsidR="004E67F2" w:rsidRPr="00247F0E" w:rsidRDefault="004E67F2" w:rsidP="00065A78">
            <w:pPr>
              <w:spacing w:after="0" w:line="240" w:lineRule="auto"/>
              <w:jc w:val="center"/>
              <w:rPr>
                <w:rFonts w:eastAsia="Times New Roman" w:cs="Calibri"/>
                <w:color w:val="000000"/>
                <w:lang w:eastAsia="en-NZ"/>
              </w:rPr>
            </w:pPr>
            <w:r w:rsidRPr="00247F0E">
              <w:rPr>
                <w:rFonts w:eastAsia="Times New Roman" w:cs="Calibri"/>
                <w:color w:val="000000"/>
                <w:lang w:eastAsia="en-NZ"/>
              </w:rPr>
              <w:t>54</w:t>
            </w:r>
          </w:p>
        </w:tc>
        <w:tc>
          <w:tcPr>
            <w:tcW w:w="851" w:type="dxa"/>
            <w:tcBorders>
              <w:top w:val="nil"/>
              <w:left w:val="nil"/>
              <w:bottom w:val="single" w:sz="4" w:space="0" w:color="auto"/>
              <w:right w:val="nil"/>
            </w:tcBorders>
            <w:shd w:val="clear" w:color="auto" w:fill="auto"/>
            <w:noWrap/>
            <w:vAlign w:val="bottom"/>
            <w:hideMark/>
          </w:tcPr>
          <w:p w14:paraId="567B6DAD" w14:textId="77777777" w:rsidR="004E67F2" w:rsidRPr="00247F0E" w:rsidRDefault="004E67F2" w:rsidP="00065A78">
            <w:pPr>
              <w:spacing w:after="0" w:line="240" w:lineRule="auto"/>
              <w:jc w:val="center"/>
              <w:rPr>
                <w:rFonts w:eastAsia="Times New Roman" w:cs="Calibri"/>
                <w:color w:val="000000"/>
                <w:lang w:eastAsia="en-NZ"/>
              </w:rPr>
            </w:pPr>
            <w:r w:rsidRPr="00247F0E">
              <w:rPr>
                <w:rFonts w:eastAsia="Times New Roman" w:cs="Calibri"/>
                <w:color w:val="000000"/>
                <w:lang w:eastAsia="en-NZ"/>
              </w:rPr>
              <w:t>25%</w:t>
            </w:r>
          </w:p>
        </w:tc>
      </w:tr>
      <w:tr w:rsidR="004E67F2" w:rsidRPr="00247F0E" w14:paraId="264A7377" w14:textId="77777777" w:rsidTr="00065A78">
        <w:trPr>
          <w:trHeight w:val="288"/>
        </w:trPr>
        <w:tc>
          <w:tcPr>
            <w:tcW w:w="6521" w:type="dxa"/>
            <w:tcBorders>
              <w:top w:val="single" w:sz="4" w:space="0" w:color="auto"/>
              <w:left w:val="nil"/>
              <w:bottom w:val="single" w:sz="4" w:space="0" w:color="auto"/>
              <w:right w:val="nil"/>
            </w:tcBorders>
            <w:shd w:val="clear" w:color="auto" w:fill="auto"/>
            <w:noWrap/>
            <w:vAlign w:val="bottom"/>
            <w:hideMark/>
          </w:tcPr>
          <w:p w14:paraId="169A8B3A" w14:textId="77777777" w:rsidR="004E67F2" w:rsidRPr="00247F0E" w:rsidRDefault="004E67F2" w:rsidP="00065A78">
            <w:pPr>
              <w:spacing w:after="0" w:line="240" w:lineRule="auto"/>
              <w:rPr>
                <w:rFonts w:eastAsia="Times New Roman" w:cs="Calibri"/>
                <w:color w:val="000000"/>
                <w:lang w:eastAsia="en-NZ"/>
              </w:rPr>
            </w:pPr>
            <w:r w:rsidRPr="00247F0E">
              <w:rPr>
                <w:rFonts w:eastAsia="Times New Roman" w:cs="Calibri"/>
                <w:color w:val="000000"/>
                <w:lang w:eastAsia="en-NZ"/>
              </w:rPr>
              <w:t>No, but I need help with this</w:t>
            </w:r>
          </w:p>
        </w:tc>
        <w:tc>
          <w:tcPr>
            <w:tcW w:w="992" w:type="dxa"/>
            <w:tcBorders>
              <w:top w:val="single" w:sz="4" w:space="0" w:color="auto"/>
              <w:left w:val="nil"/>
              <w:bottom w:val="single" w:sz="4" w:space="0" w:color="auto"/>
              <w:right w:val="nil"/>
            </w:tcBorders>
            <w:shd w:val="clear" w:color="auto" w:fill="auto"/>
            <w:noWrap/>
            <w:vAlign w:val="bottom"/>
            <w:hideMark/>
          </w:tcPr>
          <w:p w14:paraId="41DBFB13" w14:textId="77777777" w:rsidR="004E67F2" w:rsidRPr="00247F0E" w:rsidRDefault="004E67F2" w:rsidP="00065A78">
            <w:pPr>
              <w:spacing w:after="0" w:line="240" w:lineRule="auto"/>
              <w:jc w:val="center"/>
              <w:rPr>
                <w:rFonts w:eastAsia="Times New Roman" w:cs="Calibri"/>
                <w:color w:val="000000"/>
                <w:lang w:eastAsia="en-NZ"/>
              </w:rPr>
            </w:pPr>
            <w:r w:rsidRPr="00247F0E">
              <w:rPr>
                <w:rFonts w:eastAsia="Times New Roman" w:cs="Calibri"/>
                <w:color w:val="000000"/>
                <w:lang w:eastAsia="en-NZ"/>
              </w:rPr>
              <w:t>126</w:t>
            </w:r>
          </w:p>
        </w:tc>
        <w:tc>
          <w:tcPr>
            <w:tcW w:w="851" w:type="dxa"/>
            <w:tcBorders>
              <w:top w:val="single" w:sz="4" w:space="0" w:color="auto"/>
              <w:left w:val="nil"/>
              <w:bottom w:val="single" w:sz="4" w:space="0" w:color="auto"/>
              <w:right w:val="nil"/>
            </w:tcBorders>
            <w:shd w:val="clear" w:color="auto" w:fill="auto"/>
            <w:noWrap/>
            <w:vAlign w:val="bottom"/>
            <w:hideMark/>
          </w:tcPr>
          <w:p w14:paraId="2F3BDAED" w14:textId="77777777" w:rsidR="004E67F2" w:rsidRPr="00247F0E" w:rsidRDefault="004E67F2" w:rsidP="00065A78">
            <w:pPr>
              <w:spacing w:after="0" w:line="240" w:lineRule="auto"/>
              <w:jc w:val="center"/>
              <w:rPr>
                <w:rFonts w:eastAsia="Times New Roman" w:cs="Calibri"/>
                <w:color w:val="000000"/>
                <w:lang w:eastAsia="en-NZ"/>
              </w:rPr>
            </w:pPr>
            <w:r w:rsidRPr="00247F0E">
              <w:rPr>
                <w:rFonts w:eastAsia="Times New Roman" w:cs="Calibri"/>
                <w:color w:val="000000"/>
                <w:lang w:eastAsia="en-NZ"/>
              </w:rPr>
              <w:t>58%</w:t>
            </w:r>
          </w:p>
        </w:tc>
      </w:tr>
      <w:tr w:rsidR="004E67F2" w:rsidRPr="00247F0E" w14:paraId="025DB16C" w14:textId="77777777" w:rsidTr="00065A78">
        <w:trPr>
          <w:trHeight w:val="288"/>
        </w:trPr>
        <w:tc>
          <w:tcPr>
            <w:tcW w:w="6521" w:type="dxa"/>
            <w:tcBorders>
              <w:top w:val="single" w:sz="4" w:space="0" w:color="auto"/>
              <w:left w:val="nil"/>
              <w:bottom w:val="single" w:sz="4" w:space="0" w:color="auto"/>
              <w:right w:val="nil"/>
            </w:tcBorders>
            <w:shd w:val="clear" w:color="auto" w:fill="auto"/>
            <w:noWrap/>
            <w:vAlign w:val="bottom"/>
            <w:hideMark/>
          </w:tcPr>
          <w:p w14:paraId="113C6D02" w14:textId="77777777" w:rsidR="004E67F2" w:rsidRPr="00247F0E" w:rsidRDefault="004E67F2" w:rsidP="00065A78">
            <w:pPr>
              <w:spacing w:after="0" w:line="240" w:lineRule="auto"/>
              <w:rPr>
                <w:rFonts w:eastAsia="Times New Roman" w:cs="Calibri"/>
                <w:color w:val="000000"/>
                <w:lang w:eastAsia="en-NZ"/>
              </w:rPr>
            </w:pPr>
            <w:r w:rsidRPr="00247F0E">
              <w:rPr>
                <w:rFonts w:eastAsia="Times New Roman" w:cs="Calibri"/>
                <w:color w:val="000000"/>
                <w:lang w:eastAsia="en-NZ"/>
              </w:rPr>
              <w:t>Yes, I'm getting help with this</w:t>
            </w:r>
          </w:p>
        </w:tc>
        <w:tc>
          <w:tcPr>
            <w:tcW w:w="992" w:type="dxa"/>
            <w:tcBorders>
              <w:top w:val="single" w:sz="4" w:space="0" w:color="auto"/>
              <w:left w:val="nil"/>
              <w:bottom w:val="single" w:sz="4" w:space="0" w:color="auto"/>
              <w:right w:val="nil"/>
            </w:tcBorders>
            <w:shd w:val="clear" w:color="auto" w:fill="auto"/>
            <w:noWrap/>
            <w:vAlign w:val="bottom"/>
            <w:hideMark/>
          </w:tcPr>
          <w:p w14:paraId="562E91DC" w14:textId="77777777" w:rsidR="004E67F2" w:rsidRPr="00247F0E" w:rsidRDefault="004E67F2" w:rsidP="00065A78">
            <w:pPr>
              <w:spacing w:after="0" w:line="240" w:lineRule="auto"/>
              <w:jc w:val="center"/>
              <w:rPr>
                <w:rFonts w:eastAsia="Times New Roman" w:cs="Calibri"/>
                <w:color w:val="000000"/>
                <w:lang w:eastAsia="en-NZ"/>
              </w:rPr>
            </w:pPr>
            <w:r w:rsidRPr="00247F0E">
              <w:rPr>
                <w:rFonts w:eastAsia="Times New Roman" w:cs="Calibri"/>
                <w:color w:val="000000"/>
                <w:lang w:eastAsia="en-NZ"/>
              </w:rPr>
              <w:t>37</w:t>
            </w:r>
          </w:p>
        </w:tc>
        <w:tc>
          <w:tcPr>
            <w:tcW w:w="851" w:type="dxa"/>
            <w:tcBorders>
              <w:top w:val="single" w:sz="4" w:space="0" w:color="auto"/>
              <w:left w:val="nil"/>
              <w:bottom w:val="single" w:sz="4" w:space="0" w:color="auto"/>
              <w:right w:val="nil"/>
            </w:tcBorders>
            <w:shd w:val="clear" w:color="auto" w:fill="auto"/>
            <w:noWrap/>
            <w:vAlign w:val="bottom"/>
            <w:hideMark/>
          </w:tcPr>
          <w:p w14:paraId="539E7E3C" w14:textId="77777777" w:rsidR="004E67F2" w:rsidRPr="00247F0E" w:rsidRDefault="004E67F2" w:rsidP="00065A78">
            <w:pPr>
              <w:spacing w:after="0" w:line="240" w:lineRule="auto"/>
              <w:jc w:val="center"/>
              <w:rPr>
                <w:rFonts w:eastAsia="Times New Roman" w:cs="Calibri"/>
                <w:color w:val="000000"/>
                <w:lang w:eastAsia="en-NZ"/>
              </w:rPr>
            </w:pPr>
            <w:r w:rsidRPr="00247F0E">
              <w:rPr>
                <w:rFonts w:eastAsia="Times New Roman" w:cs="Calibri"/>
                <w:color w:val="000000"/>
                <w:lang w:eastAsia="en-NZ"/>
              </w:rPr>
              <w:t>17%</w:t>
            </w:r>
          </w:p>
        </w:tc>
      </w:tr>
      <w:tr w:rsidR="004E67F2" w:rsidRPr="00247F0E" w14:paraId="605F277B" w14:textId="77777777" w:rsidTr="00065A78">
        <w:trPr>
          <w:trHeight w:val="288"/>
        </w:trPr>
        <w:tc>
          <w:tcPr>
            <w:tcW w:w="6521" w:type="dxa"/>
            <w:tcBorders>
              <w:top w:val="single" w:sz="4" w:space="0" w:color="95B3D7"/>
              <w:left w:val="nil"/>
              <w:bottom w:val="nil"/>
              <w:right w:val="nil"/>
            </w:tcBorders>
            <w:shd w:val="clear" w:color="auto" w:fill="D9D9D9" w:themeFill="background1" w:themeFillShade="D9"/>
            <w:noWrap/>
            <w:vAlign w:val="bottom"/>
            <w:hideMark/>
          </w:tcPr>
          <w:p w14:paraId="5F6C25BE" w14:textId="77777777" w:rsidR="004E67F2" w:rsidRPr="00247F0E"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2" w:type="dxa"/>
            <w:tcBorders>
              <w:top w:val="single" w:sz="4" w:space="0" w:color="95B3D7"/>
              <w:left w:val="nil"/>
              <w:bottom w:val="nil"/>
              <w:right w:val="nil"/>
            </w:tcBorders>
            <w:shd w:val="clear" w:color="auto" w:fill="D9D9D9" w:themeFill="background1" w:themeFillShade="D9"/>
            <w:noWrap/>
            <w:vAlign w:val="bottom"/>
            <w:hideMark/>
          </w:tcPr>
          <w:p w14:paraId="52F0DBFE" w14:textId="77777777" w:rsidR="004E67F2" w:rsidRPr="00247F0E" w:rsidRDefault="004E67F2" w:rsidP="00065A78">
            <w:pPr>
              <w:spacing w:after="0" w:line="240" w:lineRule="auto"/>
              <w:jc w:val="center"/>
              <w:rPr>
                <w:rFonts w:eastAsia="Times New Roman" w:cs="Calibri"/>
                <w:b/>
                <w:bCs/>
                <w:color w:val="000000"/>
                <w:lang w:eastAsia="en-NZ"/>
              </w:rPr>
            </w:pPr>
            <w:r w:rsidRPr="00247F0E">
              <w:rPr>
                <w:rFonts w:eastAsia="Times New Roman" w:cs="Calibri"/>
                <w:b/>
                <w:bCs/>
                <w:color w:val="000000"/>
                <w:lang w:eastAsia="en-NZ"/>
              </w:rPr>
              <w:t>217</w:t>
            </w:r>
          </w:p>
        </w:tc>
        <w:tc>
          <w:tcPr>
            <w:tcW w:w="851" w:type="dxa"/>
            <w:tcBorders>
              <w:top w:val="single" w:sz="4" w:space="0" w:color="95B3D7"/>
              <w:left w:val="nil"/>
              <w:bottom w:val="nil"/>
              <w:right w:val="nil"/>
            </w:tcBorders>
            <w:shd w:val="clear" w:color="auto" w:fill="D9D9D9" w:themeFill="background1" w:themeFillShade="D9"/>
            <w:noWrap/>
            <w:vAlign w:val="bottom"/>
            <w:hideMark/>
          </w:tcPr>
          <w:p w14:paraId="7D347450" w14:textId="77777777" w:rsidR="004E67F2" w:rsidRPr="00247F0E" w:rsidRDefault="004E67F2" w:rsidP="00065A78">
            <w:pPr>
              <w:spacing w:after="0" w:line="240" w:lineRule="auto"/>
              <w:jc w:val="center"/>
              <w:rPr>
                <w:rFonts w:eastAsia="Times New Roman" w:cs="Calibri"/>
                <w:b/>
                <w:bCs/>
                <w:color w:val="000000"/>
                <w:lang w:eastAsia="en-NZ"/>
              </w:rPr>
            </w:pPr>
            <w:r w:rsidRPr="00247F0E">
              <w:rPr>
                <w:rFonts w:eastAsia="Times New Roman" w:cs="Calibri"/>
                <w:b/>
                <w:bCs/>
                <w:color w:val="000000"/>
                <w:lang w:eastAsia="en-NZ"/>
              </w:rPr>
              <w:t>100%</w:t>
            </w:r>
          </w:p>
        </w:tc>
      </w:tr>
    </w:tbl>
    <w:p w14:paraId="3D7A94CB" w14:textId="77777777" w:rsidR="004E67F2" w:rsidRDefault="004E67F2" w:rsidP="004E67F2">
      <w:pPr>
        <w:keepNext/>
        <w:keepLines/>
        <w:numPr>
          <w:ilvl w:val="1"/>
          <w:numId w:val="0"/>
        </w:numPr>
        <w:spacing w:after="0" w:line="240" w:lineRule="auto"/>
        <w:ind w:right="-57"/>
        <w:outlineLvl w:val="1"/>
        <w:rPr>
          <w:rFonts w:eastAsiaTheme="majorEastAsia" w:cstheme="majorBidi"/>
          <w:b/>
          <w:bCs/>
        </w:rPr>
      </w:pPr>
    </w:p>
    <w:tbl>
      <w:tblPr>
        <w:tblW w:w="8364" w:type="dxa"/>
        <w:tblLook w:val="04A0" w:firstRow="1" w:lastRow="0" w:firstColumn="1" w:lastColumn="0" w:noHBand="0" w:noVBand="1"/>
      </w:tblPr>
      <w:tblGrid>
        <w:gridCol w:w="6521"/>
        <w:gridCol w:w="992"/>
        <w:gridCol w:w="851"/>
      </w:tblGrid>
      <w:tr w:rsidR="00D81D50" w:rsidRPr="00247F0E" w14:paraId="6B9F473E" w14:textId="77777777" w:rsidTr="0020336D">
        <w:trPr>
          <w:trHeight w:val="300"/>
        </w:trPr>
        <w:tc>
          <w:tcPr>
            <w:tcW w:w="8364" w:type="dxa"/>
            <w:gridSpan w:val="3"/>
            <w:tcBorders>
              <w:top w:val="nil"/>
              <w:left w:val="nil"/>
              <w:bottom w:val="single" w:sz="4" w:space="0" w:color="95B3D7"/>
              <w:right w:val="nil"/>
            </w:tcBorders>
            <w:shd w:val="clear" w:color="auto" w:fill="D9D9D9" w:themeFill="background1" w:themeFillShade="D9"/>
            <w:noWrap/>
            <w:vAlign w:val="bottom"/>
            <w:hideMark/>
          </w:tcPr>
          <w:p w14:paraId="135CD68B" w14:textId="3BB18AC1" w:rsidR="00D81D50" w:rsidRPr="00247F0E" w:rsidRDefault="00D81D50" w:rsidP="00D81D50">
            <w:pPr>
              <w:spacing w:after="0" w:line="240" w:lineRule="auto"/>
              <w:rPr>
                <w:rFonts w:eastAsia="Times New Roman" w:cs="Calibri"/>
                <w:b/>
                <w:bCs/>
                <w:color w:val="000000"/>
                <w:lang w:eastAsia="en-NZ"/>
              </w:rPr>
            </w:pPr>
            <w:r>
              <w:rPr>
                <w:rFonts w:eastAsia="Times New Roman" w:cs="Calibri"/>
                <w:b/>
                <w:bCs/>
                <w:color w:val="000000"/>
                <w:lang w:eastAsia="en-NZ"/>
              </w:rPr>
              <w:t xml:space="preserve">Q18.5 </w:t>
            </w:r>
            <w:r w:rsidRPr="00247F0E">
              <w:rPr>
                <w:rFonts w:eastAsia="Times New Roman" w:cs="Calibri"/>
                <w:b/>
                <w:bCs/>
                <w:color w:val="000000"/>
                <w:lang w:eastAsia="en-NZ"/>
              </w:rPr>
              <w:t>If you are nearing the end of your sentence, are you getting help to sort out finances when you are released?</w:t>
            </w:r>
          </w:p>
        </w:tc>
      </w:tr>
      <w:tr w:rsidR="004E67F2" w:rsidRPr="00247F0E" w14:paraId="05185527" w14:textId="77777777" w:rsidTr="00065A78">
        <w:trPr>
          <w:trHeight w:val="288"/>
        </w:trPr>
        <w:tc>
          <w:tcPr>
            <w:tcW w:w="6521" w:type="dxa"/>
            <w:tcBorders>
              <w:top w:val="single" w:sz="4" w:space="0" w:color="95B3D7"/>
              <w:left w:val="nil"/>
              <w:bottom w:val="single" w:sz="4" w:space="0" w:color="auto"/>
              <w:right w:val="nil"/>
            </w:tcBorders>
            <w:shd w:val="clear" w:color="auto" w:fill="auto"/>
            <w:noWrap/>
            <w:vAlign w:val="bottom"/>
            <w:hideMark/>
          </w:tcPr>
          <w:p w14:paraId="587D10EE" w14:textId="77777777" w:rsidR="004E67F2" w:rsidRPr="00247F0E" w:rsidRDefault="004E67F2" w:rsidP="00282BE1">
            <w:pPr>
              <w:spacing w:after="0" w:line="240" w:lineRule="auto"/>
              <w:rPr>
                <w:rFonts w:eastAsia="Times New Roman" w:cs="Calibri"/>
                <w:color w:val="000000"/>
                <w:lang w:eastAsia="en-NZ"/>
              </w:rPr>
            </w:pPr>
            <w:r w:rsidRPr="00247F0E">
              <w:rPr>
                <w:rFonts w:eastAsia="Times New Roman" w:cs="Calibri"/>
                <w:color w:val="000000"/>
                <w:lang w:eastAsia="en-NZ"/>
              </w:rPr>
              <w:t>No, and I don’t need help with this</w:t>
            </w:r>
          </w:p>
        </w:tc>
        <w:tc>
          <w:tcPr>
            <w:tcW w:w="992" w:type="dxa"/>
            <w:tcBorders>
              <w:top w:val="single" w:sz="4" w:space="0" w:color="95B3D7"/>
              <w:left w:val="nil"/>
              <w:bottom w:val="single" w:sz="4" w:space="0" w:color="auto"/>
              <w:right w:val="nil"/>
            </w:tcBorders>
            <w:shd w:val="clear" w:color="auto" w:fill="auto"/>
            <w:noWrap/>
            <w:vAlign w:val="bottom"/>
            <w:hideMark/>
          </w:tcPr>
          <w:p w14:paraId="50FF5A98" w14:textId="77777777" w:rsidR="004E67F2" w:rsidRPr="00247F0E" w:rsidRDefault="004E67F2" w:rsidP="00065A78">
            <w:pPr>
              <w:spacing w:after="0" w:line="240" w:lineRule="auto"/>
              <w:jc w:val="center"/>
              <w:rPr>
                <w:rFonts w:eastAsia="Times New Roman" w:cs="Calibri"/>
                <w:color w:val="000000"/>
                <w:lang w:eastAsia="en-NZ"/>
              </w:rPr>
            </w:pPr>
            <w:r w:rsidRPr="00247F0E">
              <w:rPr>
                <w:rFonts w:eastAsia="Times New Roman" w:cs="Calibri"/>
                <w:color w:val="000000"/>
                <w:lang w:eastAsia="en-NZ"/>
              </w:rPr>
              <w:t>67</w:t>
            </w:r>
          </w:p>
        </w:tc>
        <w:tc>
          <w:tcPr>
            <w:tcW w:w="851" w:type="dxa"/>
            <w:tcBorders>
              <w:top w:val="single" w:sz="4" w:space="0" w:color="95B3D7"/>
              <w:left w:val="nil"/>
              <w:bottom w:val="single" w:sz="4" w:space="0" w:color="auto"/>
              <w:right w:val="nil"/>
            </w:tcBorders>
            <w:shd w:val="clear" w:color="auto" w:fill="auto"/>
            <w:noWrap/>
            <w:vAlign w:val="bottom"/>
            <w:hideMark/>
          </w:tcPr>
          <w:p w14:paraId="6F4354C7" w14:textId="77777777" w:rsidR="004E67F2" w:rsidRPr="00247F0E" w:rsidRDefault="004E67F2" w:rsidP="00065A78">
            <w:pPr>
              <w:spacing w:after="0" w:line="240" w:lineRule="auto"/>
              <w:jc w:val="center"/>
              <w:rPr>
                <w:rFonts w:eastAsia="Times New Roman" w:cs="Calibri"/>
                <w:color w:val="000000"/>
                <w:lang w:eastAsia="en-NZ"/>
              </w:rPr>
            </w:pPr>
            <w:r w:rsidRPr="00247F0E">
              <w:rPr>
                <w:rFonts w:eastAsia="Times New Roman" w:cs="Calibri"/>
                <w:color w:val="000000"/>
                <w:lang w:eastAsia="en-NZ"/>
              </w:rPr>
              <w:t>32%</w:t>
            </w:r>
          </w:p>
        </w:tc>
      </w:tr>
      <w:tr w:rsidR="004E67F2" w:rsidRPr="00247F0E" w14:paraId="175D30F2" w14:textId="77777777" w:rsidTr="00065A78">
        <w:trPr>
          <w:trHeight w:val="288"/>
        </w:trPr>
        <w:tc>
          <w:tcPr>
            <w:tcW w:w="6521" w:type="dxa"/>
            <w:tcBorders>
              <w:top w:val="single" w:sz="4" w:space="0" w:color="auto"/>
              <w:left w:val="nil"/>
              <w:bottom w:val="single" w:sz="4" w:space="0" w:color="auto"/>
              <w:right w:val="nil"/>
            </w:tcBorders>
            <w:shd w:val="clear" w:color="auto" w:fill="auto"/>
            <w:noWrap/>
            <w:vAlign w:val="bottom"/>
            <w:hideMark/>
          </w:tcPr>
          <w:p w14:paraId="11875A37" w14:textId="77777777" w:rsidR="004E67F2" w:rsidRPr="00247F0E" w:rsidRDefault="004E67F2" w:rsidP="00065A78">
            <w:pPr>
              <w:spacing w:after="0" w:line="240" w:lineRule="auto"/>
              <w:rPr>
                <w:rFonts w:eastAsia="Times New Roman" w:cs="Calibri"/>
                <w:color w:val="000000"/>
                <w:lang w:eastAsia="en-NZ"/>
              </w:rPr>
            </w:pPr>
            <w:r w:rsidRPr="00247F0E">
              <w:rPr>
                <w:rFonts w:eastAsia="Times New Roman" w:cs="Calibri"/>
                <w:color w:val="000000"/>
                <w:lang w:eastAsia="en-NZ"/>
              </w:rPr>
              <w:t>No, but I need help with this</w:t>
            </w:r>
          </w:p>
        </w:tc>
        <w:tc>
          <w:tcPr>
            <w:tcW w:w="992" w:type="dxa"/>
            <w:tcBorders>
              <w:top w:val="single" w:sz="4" w:space="0" w:color="auto"/>
              <w:left w:val="nil"/>
              <w:bottom w:val="single" w:sz="4" w:space="0" w:color="auto"/>
              <w:right w:val="nil"/>
            </w:tcBorders>
            <w:shd w:val="clear" w:color="auto" w:fill="auto"/>
            <w:noWrap/>
            <w:vAlign w:val="bottom"/>
            <w:hideMark/>
          </w:tcPr>
          <w:p w14:paraId="109CA76E" w14:textId="77777777" w:rsidR="004E67F2" w:rsidRPr="00247F0E" w:rsidRDefault="004E67F2" w:rsidP="00065A78">
            <w:pPr>
              <w:spacing w:after="0" w:line="240" w:lineRule="auto"/>
              <w:jc w:val="center"/>
              <w:rPr>
                <w:rFonts w:eastAsia="Times New Roman" w:cs="Calibri"/>
                <w:color w:val="000000"/>
                <w:lang w:eastAsia="en-NZ"/>
              </w:rPr>
            </w:pPr>
            <w:r w:rsidRPr="00247F0E">
              <w:rPr>
                <w:rFonts w:eastAsia="Times New Roman" w:cs="Calibri"/>
                <w:color w:val="000000"/>
                <w:lang w:eastAsia="en-NZ"/>
              </w:rPr>
              <w:t>118</w:t>
            </w:r>
          </w:p>
        </w:tc>
        <w:tc>
          <w:tcPr>
            <w:tcW w:w="851" w:type="dxa"/>
            <w:tcBorders>
              <w:top w:val="single" w:sz="4" w:space="0" w:color="auto"/>
              <w:left w:val="nil"/>
              <w:bottom w:val="single" w:sz="4" w:space="0" w:color="auto"/>
              <w:right w:val="nil"/>
            </w:tcBorders>
            <w:shd w:val="clear" w:color="auto" w:fill="auto"/>
            <w:noWrap/>
            <w:vAlign w:val="bottom"/>
            <w:hideMark/>
          </w:tcPr>
          <w:p w14:paraId="64CFEA52" w14:textId="77777777" w:rsidR="004E67F2" w:rsidRPr="00247F0E" w:rsidRDefault="004E67F2" w:rsidP="00065A78">
            <w:pPr>
              <w:spacing w:after="0" w:line="240" w:lineRule="auto"/>
              <w:jc w:val="center"/>
              <w:rPr>
                <w:rFonts w:eastAsia="Times New Roman" w:cs="Calibri"/>
                <w:color w:val="000000"/>
                <w:lang w:eastAsia="en-NZ"/>
              </w:rPr>
            </w:pPr>
            <w:r w:rsidRPr="00247F0E">
              <w:rPr>
                <w:rFonts w:eastAsia="Times New Roman" w:cs="Calibri"/>
                <w:color w:val="000000"/>
                <w:lang w:eastAsia="en-NZ"/>
              </w:rPr>
              <w:t>56%</w:t>
            </w:r>
          </w:p>
        </w:tc>
      </w:tr>
      <w:tr w:rsidR="004E67F2" w:rsidRPr="00247F0E" w14:paraId="3302D6DC" w14:textId="77777777" w:rsidTr="00065A78">
        <w:trPr>
          <w:trHeight w:val="288"/>
        </w:trPr>
        <w:tc>
          <w:tcPr>
            <w:tcW w:w="6521" w:type="dxa"/>
            <w:tcBorders>
              <w:top w:val="single" w:sz="4" w:space="0" w:color="auto"/>
              <w:left w:val="nil"/>
              <w:bottom w:val="single" w:sz="4" w:space="0" w:color="95B3D7"/>
              <w:right w:val="nil"/>
            </w:tcBorders>
            <w:shd w:val="clear" w:color="auto" w:fill="auto"/>
            <w:noWrap/>
            <w:vAlign w:val="bottom"/>
            <w:hideMark/>
          </w:tcPr>
          <w:p w14:paraId="6D2B6FA1" w14:textId="77777777" w:rsidR="004E67F2" w:rsidRPr="00247F0E" w:rsidRDefault="004E67F2" w:rsidP="00065A78">
            <w:pPr>
              <w:spacing w:after="0" w:line="240" w:lineRule="auto"/>
              <w:rPr>
                <w:rFonts w:eastAsia="Times New Roman" w:cs="Calibri"/>
                <w:color w:val="000000"/>
                <w:lang w:eastAsia="en-NZ"/>
              </w:rPr>
            </w:pPr>
            <w:r w:rsidRPr="00247F0E">
              <w:rPr>
                <w:rFonts w:eastAsia="Times New Roman" w:cs="Calibri"/>
                <w:color w:val="000000"/>
                <w:lang w:eastAsia="en-NZ"/>
              </w:rPr>
              <w:t>Yes, I'm getting help with this</w:t>
            </w:r>
          </w:p>
        </w:tc>
        <w:tc>
          <w:tcPr>
            <w:tcW w:w="992" w:type="dxa"/>
            <w:tcBorders>
              <w:top w:val="single" w:sz="4" w:space="0" w:color="auto"/>
              <w:left w:val="nil"/>
              <w:bottom w:val="single" w:sz="4" w:space="0" w:color="95B3D7"/>
              <w:right w:val="nil"/>
            </w:tcBorders>
            <w:shd w:val="clear" w:color="auto" w:fill="auto"/>
            <w:noWrap/>
            <w:vAlign w:val="bottom"/>
            <w:hideMark/>
          </w:tcPr>
          <w:p w14:paraId="36666AC6" w14:textId="77777777" w:rsidR="004E67F2" w:rsidRPr="00247F0E" w:rsidRDefault="004E67F2" w:rsidP="00065A78">
            <w:pPr>
              <w:spacing w:after="0" w:line="240" w:lineRule="auto"/>
              <w:jc w:val="center"/>
              <w:rPr>
                <w:rFonts w:eastAsia="Times New Roman" w:cs="Calibri"/>
                <w:color w:val="000000"/>
                <w:lang w:eastAsia="en-NZ"/>
              </w:rPr>
            </w:pPr>
            <w:r w:rsidRPr="00247F0E">
              <w:rPr>
                <w:rFonts w:eastAsia="Times New Roman" w:cs="Calibri"/>
                <w:color w:val="000000"/>
                <w:lang w:eastAsia="en-NZ"/>
              </w:rPr>
              <w:t>27</w:t>
            </w:r>
          </w:p>
        </w:tc>
        <w:tc>
          <w:tcPr>
            <w:tcW w:w="851" w:type="dxa"/>
            <w:tcBorders>
              <w:top w:val="single" w:sz="4" w:space="0" w:color="auto"/>
              <w:left w:val="nil"/>
              <w:bottom w:val="single" w:sz="4" w:space="0" w:color="95B3D7"/>
              <w:right w:val="nil"/>
            </w:tcBorders>
            <w:shd w:val="clear" w:color="auto" w:fill="auto"/>
            <w:noWrap/>
            <w:vAlign w:val="bottom"/>
            <w:hideMark/>
          </w:tcPr>
          <w:p w14:paraId="121B0E5E" w14:textId="77777777" w:rsidR="004E67F2" w:rsidRPr="00247F0E" w:rsidRDefault="004E67F2" w:rsidP="00065A78">
            <w:pPr>
              <w:spacing w:after="0" w:line="240" w:lineRule="auto"/>
              <w:jc w:val="center"/>
              <w:rPr>
                <w:rFonts w:eastAsia="Times New Roman" w:cs="Calibri"/>
                <w:color w:val="000000"/>
                <w:lang w:eastAsia="en-NZ"/>
              </w:rPr>
            </w:pPr>
            <w:r w:rsidRPr="00247F0E">
              <w:rPr>
                <w:rFonts w:eastAsia="Times New Roman" w:cs="Calibri"/>
                <w:color w:val="000000"/>
                <w:lang w:eastAsia="en-NZ"/>
              </w:rPr>
              <w:t>13%</w:t>
            </w:r>
          </w:p>
        </w:tc>
      </w:tr>
      <w:tr w:rsidR="004E67F2" w:rsidRPr="00247F0E" w14:paraId="2A23D227" w14:textId="77777777" w:rsidTr="00065A78">
        <w:trPr>
          <w:trHeight w:val="288"/>
        </w:trPr>
        <w:tc>
          <w:tcPr>
            <w:tcW w:w="6521" w:type="dxa"/>
            <w:tcBorders>
              <w:top w:val="single" w:sz="4" w:space="0" w:color="95B3D7"/>
              <w:left w:val="nil"/>
              <w:bottom w:val="nil"/>
              <w:right w:val="nil"/>
            </w:tcBorders>
            <w:shd w:val="clear" w:color="auto" w:fill="D9D9D9" w:themeFill="background1" w:themeFillShade="D9"/>
            <w:noWrap/>
            <w:vAlign w:val="bottom"/>
            <w:hideMark/>
          </w:tcPr>
          <w:p w14:paraId="0EF97DEE" w14:textId="77777777" w:rsidR="004E67F2" w:rsidRPr="00247F0E"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2" w:type="dxa"/>
            <w:tcBorders>
              <w:top w:val="single" w:sz="4" w:space="0" w:color="95B3D7"/>
              <w:left w:val="nil"/>
              <w:bottom w:val="nil"/>
              <w:right w:val="nil"/>
            </w:tcBorders>
            <w:shd w:val="clear" w:color="auto" w:fill="D9D9D9" w:themeFill="background1" w:themeFillShade="D9"/>
            <w:noWrap/>
            <w:vAlign w:val="bottom"/>
            <w:hideMark/>
          </w:tcPr>
          <w:p w14:paraId="1460DC4B" w14:textId="77777777" w:rsidR="004E67F2" w:rsidRPr="00247F0E" w:rsidRDefault="004E67F2" w:rsidP="00065A78">
            <w:pPr>
              <w:spacing w:after="0" w:line="240" w:lineRule="auto"/>
              <w:jc w:val="center"/>
              <w:rPr>
                <w:rFonts w:eastAsia="Times New Roman" w:cs="Calibri"/>
                <w:b/>
                <w:bCs/>
                <w:color w:val="000000"/>
                <w:lang w:eastAsia="en-NZ"/>
              </w:rPr>
            </w:pPr>
            <w:r w:rsidRPr="00247F0E">
              <w:rPr>
                <w:rFonts w:eastAsia="Times New Roman" w:cs="Calibri"/>
                <w:b/>
                <w:bCs/>
                <w:color w:val="000000"/>
                <w:lang w:eastAsia="en-NZ"/>
              </w:rPr>
              <w:t>212</w:t>
            </w:r>
          </w:p>
        </w:tc>
        <w:tc>
          <w:tcPr>
            <w:tcW w:w="851" w:type="dxa"/>
            <w:tcBorders>
              <w:top w:val="single" w:sz="4" w:space="0" w:color="95B3D7"/>
              <w:left w:val="nil"/>
              <w:bottom w:val="nil"/>
              <w:right w:val="nil"/>
            </w:tcBorders>
            <w:shd w:val="clear" w:color="auto" w:fill="D9D9D9" w:themeFill="background1" w:themeFillShade="D9"/>
            <w:noWrap/>
            <w:vAlign w:val="bottom"/>
            <w:hideMark/>
          </w:tcPr>
          <w:p w14:paraId="62EFF200" w14:textId="77777777" w:rsidR="004E67F2" w:rsidRPr="00247F0E" w:rsidRDefault="004E67F2" w:rsidP="00065A78">
            <w:pPr>
              <w:spacing w:after="0" w:line="240" w:lineRule="auto"/>
              <w:jc w:val="center"/>
              <w:rPr>
                <w:rFonts w:eastAsia="Times New Roman" w:cs="Calibri"/>
                <w:b/>
                <w:bCs/>
                <w:color w:val="000000"/>
                <w:lang w:eastAsia="en-NZ"/>
              </w:rPr>
            </w:pPr>
            <w:r w:rsidRPr="00247F0E">
              <w:rPr>
                <w:rFonts w:eastAsia="Times New Roman" w:cs="Calibri"/>
                <w:b/>
                <w:bCs/>
                <w:color w:val="000000"/>
                <w:lang w:eastAsia="en-NZ"/>
              </w:rPr>
              <w:t>100%</w:t>
            </w:r>
          </w:p>
        </w:tc>
      </w:tr>
    </w:tbl>
    <w:p w14:paraId="3B41E814" w14:textId="77777777" w:rsidR="004E67F2" w:rsidRDefault="004E67F2" w:rsidP="004E67F2">
      <w:pPr>
        <w:keepNext/>
        <w:keepLines/>
        <w:numPr>
          <w:ilvl w:val="1"/>
          <w:numId w:val="0"/>
        </w:numPr>
        <w:spacing w:after="0" w:line="240" w:lineRule="auto"/>
        <w:ind w:right="-57"/>
        <w:outlineLvl w:val="1"/>
        <w:rPr>
          <w:rFonts w:eastAsiaTheme="majorEastAsia" w:cstheme="majorBidi"/>
          <w:b/>
          <w:bCs/>
        </w:rPr>
      </w:pPr>
    </w:p>
    <w:tbl>
      <w:tblPr>
        <w:tblW w:w="8364" w:type="dxa"/>
        <w:tblLook w:val="04A0" w:firstRow="1" w:lastRow="0" w:firstColumn="1" w:lastColumn="0" w:noHBand="0" w:noVBand="1"/>
      </w:tblPr>
      <w:tblGrid>
        <w:gridCol w:w="6521"/>
        <w:gridCol w:w="992"/>
        <w:gridCol w:w="851"/>
      </w:tblGrid>
      <w:tr w:rsidR="00D81D50" w:rsidRPr="00247F0E" w14:paraId="6BB361B3" w14:textId="77777777" w:rsidTr="0020336D">
        <w:trPr>
          <w:trHeight w:val="300"/>
        </w:trPr>
        <w:tc>
          <w:tcPr>
            <w:tcW w:w="8364" w:type="dxa"/>
            <w:gridSpan w:val="3"/>
            <w:tcBorders>
              <w:top w:val="nil"/>
              <w:left w:val="nil"/>
              <w:right w:val="nil"/>
            </w:tcBorders>
            <w:shd w:val="clear" w:color="auto" w:fill="D9D9D9" w:themeFill="background1" w:themeFillShade="D9"/>
            <w:noWrap/>
            <w:vAlign w:val="bottom"/>
            <w:hideMark/>
          </w:tcPr>
          <w:p w14:paraId="0E04DD88" w14:textId="6BF6EEC4" w:rsidR="00D81D50" w:rsidRPr="00247F0E" w:rsidRDefault="00D81D50" w:rsidP="00D81D50">
            <w:pPr>
              <w:spacing w:after="0" w:line="240" w:lineRule="auto"/>
              <w:rPr>
                <w:rFonts w:eastAsia="Times New Roman" w:cs="Calibri"/>
                <w:b/>
                <w:bCs/>
                <w:color w:val="000000"/>
                <w:lang w:eastAsia="en-NZ"/>
              </w:rPr>
            </w:pPr>
            <w:r>
              <w:rPr>
                <w:rFonts w:eastAsia="Times New Roman" w:cs="Calibri"/>
                <w:b/>
                <w:bCs/>
                <w:color w:val="000000"/>
                <w:lang w:eastAsia="en-NZ"/>
              </w:rPr>
              <w:t xml:space="preserve">Q18.6 </w:t>
            </w:r>
            <w:r w:rsidRPr="00247F0E">
              <w:rPr>
                <w:rFonts w:eastAsia="Times New Roman" w:cs="Calibri"/>
                <w:b/>
                <w:bCs/>
                <w:color w:val="000000"/>
                <w:lang w:eastAsia="en-NZ"/>
              </w:rPr>
              <w:t>If you are nearing the end of your sentence, are you getting help to sort out support for drug or alcohol problems when you are released?</w:t>
            </w:r>
          </w:p>
        </w:tc>
      </w:tr>
      <w:tr w:rsidR="004E67F2" w:rsidRPr="00247F0E" w14:paraId="561B33EA" w14:textId="77777777" w:rsidTr="00065A78">
        <w:trPr>
          <w:trHeight w:val="288"/>
        </w:trPr>
        <w:tc>
          <w:tcPr>
            <w:tcW w:w="6521" w:type="dxa"/>
            <w:tcBorders>
              <w:top w:val="nil"/>
              <w:left w:val="nil"/>
              <w:bottom w:val="single" w:sz="4" w:space="0" w:color="auto"/>
              <w:right w:val="nil"/>
            </w:tcBorders>
            <w:shd w:val="clear" w:color="auto" w:fill="auto"/>
            <w:noWrap/>
            <w:vAlign w:val="bottom"/>
            <w:hideMark/>
          </w:tcPr>
          <w:p w14:paraId="5BB8122D" w14:textId="77777777" w:rsidR="004E67F2" w:rsidRPr="00247F0E" w:rsidRDefault="004E67F2" w:rsidP="00282BE1">
            <w:pPr>
              <w:spacing w:after="0" w:line="240" w:lineRule="auto"/>
              <w:rPr>
                <w:rFonts w:eastAsia="Times New Roman" w:cs="Calibri"/>
                <w:color w:val="000000"/>
                <w:lang w:eastAsia="en-NZ"/>
              </w:rPr>
            </w:pPr>
            <w:r w:rsidRPr="00247F0E">
              <w:rPr>
                <w:rFonts w:eastAsia="Times New Roman" w:cs="Calibri"/>
                <w:color w:val="000000"/>
                <w:lang w:eastAsia="en-NZ"/>
              </w:rPr>
              <w:t>No, and I don’t need help with this</w:t>
            </w:r>
          </w:p>
        </w:tc>
        <w:tc>
          <w:tcPr>
            <w:tcW w:w="992" w:type="dxa"/>
            <w:tcBorders>
              <w:top w:val="nil"/>
              <w:left w:val="nil"/>
              <w:bottom w:val="single" w:sz="4" w:space="0" w:color="auto"/>
              <w:right w:val="nil"/>
            </w:tcBorders>
            <w:shd w:val="clear" w:color="auto" w:fill="auto"/>
            <w:noWrap/>
            <w:vAlign w:val="bottom"/>
            <w:hideMark/>
          </w:tcPr>
          <w:p w14:paraId="3F9E35D1" w14:textId="77777777" w:rsidR="004E67F2" w:rsidRPr="00247F0E" w:rsidRDefault="004E67F2" w:rsidP="00065A78">
            <w:pPr>
              <w:spacing w:after="0" w:line="240" w:lineRule="auto"/>
              <w:jc w:val="center"/>
              <w:rPr>
                <w:rFonts w:eastAsia="Times New Roman" w:cs="Calibri"/>
                <w:color w:val="000000"/>
                <w:lang w:eastAsia="en-NZ"/>
              </w:rPr>
            </w:pPr>
            <w:r w:rsidRPr="00247F0E">
              <w:rPr>
                <w:rFonts w:eastAsia="Times New Roman" w:cs="Calibri"/>
                <w:color w:val="000000"/>
                <w:lang w:eastAsia="en-NZ"/>
              </w:rPr>
              <w:t>102</w:t>
            </w:r>
          </w:p>
        </w:tc>
        <w:tc>
          <w:tcPr>
            <w:tcW w:w="851" w:type="dxa"/>
            <w:tcBorders>
              <w:top w:val="nil"/>
              <w:left w:val="nil"/>
              <w:bottom w:val="single" w:sz="4" w:space="0" w:color="auto"/>
              <w:right w:val="nil"/>
            </w:tcBorders>
            <w:shd w:val="clear" w:color="auto" w:fill="auto"/>
            <w:noWrap/>
            <w:vAlign w:val="bottom"/>
            <w:hideMark/>
          </w:tcPr>
          <w:p w14:paraId="33837B3A" w14:textId="77777777" w:rsidR="004E67F2" w:rsidRPr="00247F0E" w:rsidRDefault="004E67F2" w:rsidP="00065A78">
            <w:pPr>
              <w:spacing w:after="0" w:line="240" w:lineRule="auto"/>
              <w:jc w:val="center"/>
              <w:rPr>
                <w:rFonts w:eastAsia="Times New Roman" w:cs="Calibri"/>
                <w:color w:val="000000"/>
                <w:lang w:eastAsia="en-NZ"/>
              </w:rPr>
            </w:pPr>
            <w:r w:rsidRPr="00247F0E">
              <w:rPr>
                <w:rFonts w:eastAsia="Times New Roman" w:cs="Calibri"/>
                <w:color w:val="000000"/>
                <w:lang w:eastAsia="en-NZ"/>
              </w:rPr>
              <w:t>48%</w:t>
            </w:r>
          </w:p>
        </w:tc>
      </w:tr>
      <w:tr w:rsidR="004E67F2" w:rsidRPr="00247F0E" w14:paraId="583AE745" w14:textId="77777777" w:rsidTr="00065A78">
        <w:trPr>
          <w:trHeight w:val="288"/>
        </w:trPr>
        <w:tc>
          <w:tcPr>
            <w:tcW w:w="6521" w:type="dxa"/>
            <w:tcBorders>
              <w:top w:val="single" w:sz="4" w:space="0" w:color="auto"/>
              <w:left w:val="nil"/>
              <w:bottom w:val="single" w:sz="4" w:space="0" w:color="auto"/>
              <w:right w:val="nil"/>
            </w:tcBorders>
            <w:shd w:val="clear" w:color="auto" w:fill="auto"/>
            <w:noWrap/>
            <w:vAlign w:val="bottom"/>
            <w:hideMark/>
          </w:tcPr>
          <w:p w14:paraId="6CA37BA9" w14:textId="77777777" w:rsidR="004E67F2" w:rsidRPr="00247F0E" w:rsidRDefault="004E67F2" w:rsidP="00065A78">
            <w:pPr>
              <w:spacing w:after="0" w:line="240" w:lineRule="auto"/>
              <w:rPr>
                <w:rFonts w:eastAsia="Times New Roman" w:cs="Calibri"/>
                <w:color w:val="000000"/>
                <w:lang w:eastAsia="en-NZ"/>
              </w:rPr>
            </w:pPr>
            <w:r w:rsidRPr="00247F0E">
              <w:rPr>
                <w:rFonts w:eastAsia="Times New Roman" w:cs="Calibri"/>
                <w:color w:val="000000"/>
                <w:lang w:eastAsia="en-NZ"/>
              </w:rPr>
              <w:t>No, but I need help with this</w:t>
            </w:r>
          </w:p>
        </w:tc>
        <w:tc>
          <w:tcPr>
            <w:tcW w:w="992" w:type="dxa"/>
            <w:tcBorders>
              <w:top w:val="single" w:sz="4" w:space="0" w:color="auto"/>
              <w:left w:val="nil"/>
              <w:bottom w:val="single" w:sz="4" w:space="0" w:color="auto"/>
              <w:right w:val="nil"/>
            </w:tcBorders>
            <w:shd w:val="clear" w:color="auto" w:fill="auto"/>
            <w:noWrap/>
            <w:vAlign w:val="bottom"/>
            <w:hideMark/>
          </w:tcPr>
          <w:p w14:paraId="56CBF290" w14:textId="77777777" w:rsidR="004E67F2" w:rsidRPr="00247F0E" w:rsidRDefault="004E67F2" w:rsidP="00065A78">
            <w:pPr>
              <w:spacing w:after="0" w:line="240" w:lineRule="auto"/>
              <w:jc w:val="center"/>
              <w:rPr>
                <w:rFonts w:eastAsia="Times New Roman" w:cs="Calibri"/>
                <w:color w:val="000000"/>
                <w:lang w:eastAsia="en-NZ"/>
              </w:rPr>
            </w:pPr>
            <w:r w:rsidRPr="00247F0E">
              <w:rPr>
                <w:rFonts w:eastAsia="Times New Roman" w:cs="Calibri"/>
                <w:color w:val="000000"/>
                <w:lang w:eastAsia="en-NZ"/>
              </w:rPr>
              <w:t>82</w:t>
            </w:r>
          </w:p>
        </w:tc>
        <w:tc>
          <w:tcPr>
            <w:tcW w:w="851" w:type="dxa"/>
            <w:tcBorders>
              <w:top w:val="single" w:sz="4" w:space="0" w:color="auto"/>
              <w:left w:val="nil"/>
              <w:bottom w:val="single" w:sz="4" w:space="0" w:color="auto"/>
              <w:right w:val="nil"/>
            </w:tcBorders>
            <w:shd w:val="clear" w:color="auto" w:fill="auto"/>
            <w:noWrap/>
            <w:vAlign w:val="bottom"/>
            <w:hideMark/>
          </w:tcPr>
          <w:p w14:paraId="69255501" w14:textId="77777777" w:rsidR="004E67F2" w:rsidRPr="00247F0E" w:rsidRDefault="004E67F2" w:rsidP="00065A78">
            <w:pPr>
              <w:spacing w:after="0" w:line="240" w:lineRule="auto"/>
              <w:jc w:val="center"/>
              <w:rPr>
                <w:rFonts w:eastAsia="Times New Roman" w:cs="Calibri"/>
                <w:color w:val="000000"/>
                <w:lang w:eastAsia="en-NZ"/>
              </w:rPr>
            </w:pPr>
            <w:r w:rsidRPr="00247F0E">
              <w:rPr>
                <w:rFonts w:eastAsia="Times New Roman" w:cs="Calibri"/>
                <w:color w:val="000000"/>
                <w:lang w:eastAsia="en-NZ"/>
              </w:rPr>
              <w:t>39%</w:t>
            </w:r>
          </w:p>
        </w:tc>
      </w:tr>
      <w:tr w:rsidR="004E67F2" w:rsidRPr="00247F0E" w14:paraId="12663B0C" w14:textId="77777777" w:rsidTr="00065A78">
        <w:trPr>
          <w:trHeight w:val="288"/>
        </w:trPr>
        <w:tc>
          <w:tcPr>
            <w:tcW w:w="6521" w:type="dxa"/>
            <w:tcBorders>
              <w:top w:val="single" w:sz="4" w:space="0" w:color="auto"/>
              <w:left w:val="nil"/>
              <w:bottom w:val="single" w:sz="4" w:space="0" w:color="95B3D7"/>
              <w:right w:val="nil"/>
            </w:tcBorders>
            <w:shd w:val="clear" w:color="auto" w:fill="auto"/>
            <w:noWrap/>
            <w:vAlign w:val="bottom"/>
            <w:hideMark/>
          </w:tcPr>
          <w:p w14:paraId="66C72F16" w14:textId="77777777" w:rsidR="004E67F2" w:rsidRPr="00247F0E" w:rsidRDefault="004E67F2" w:rsidP="00065A78">
            <w:pPr>
              <w:spacing w:after="0" w:line="240" w:lineRule="auto"/>
              <w:rPr>
                <w:rFonts w:eastAsia="Times New Roman" w:cs="Calibri"/>
                <w:color w:val="000000"/>
                <w:lang w:eastAsia="en-NZ"/>
              </w:rPr>
            </w:pPr>
            <w:r w:rsidRPr="00247F0E">
              <w:rPr>
                <w:rFonts w:eastAsia="Times New Roman" w:cs="Calibri"/>
                <w:color w:val="000000"/>
                <w:lang w:eastAsia="en-NZ"/>
              </w:rPr>
              <w:t>Yes, I'm getting help with this</w:t>
            </w:r>
          </w:p>
        </w:tc>
        <w:tc>
          <w:tcPr>
            <w:tcW w:w="992" w:type="dxa"/>
            <w:tcBorders>
              <w:top w:val="single" w:sz="4" w:space="0" w:color="auto"/>
              <w:left w:val="nil"/>
              <w:bottom w:val="single" w:sz="4" w:space="0" w:color="95B3D7"/>
              <w:right w:val="nil"/>
            </w:tcBorders>
            <w:shd w:val="clear" w:color="auto" w:fill="auto"/>
            <w:noWrap/>
            <w:vAlign w:val="bottom"/>
            <w:hideMark/>
          </w:tcPr>
          <w:p w14:paraId="026643DA" w14:textId="77777777" w:rsidR="004E67F2" w:rsidRPr="00247F0E" w:rsidRDefault="004E67F2" w:rsidP="00065A78">
            <w:pPr>
              <w:spacing w:after="0" w:line="240" w:lineRule="auto"/>
              <w:jc w:val="center"/>
              <w:rPr>
                <w:rFonts w:eastAsia="Times New Roman" w:cs="Calibri"/>
                <w:color w:val="000000"/>
                <w:lang w:eastAsia="en-NZ"/>
              </w:rPr>
            </w:pPr>
            <w:r w:rsidRPr="00247F0E">
              <w:rPr>
                <w:rFonts w:eastAsia="Times New Roman" w:cs="Calibri"/>
                <w:color w:val="000000"/>
                <w:lang w:eastAsia="en-NZ"/>
              </w:rPr>
              <w:t>27</w:t>
            </w:r>
          </w:p>
        </w:tc>
        <w:tc>
          <w:tcPr>
            <w:tcW w:w="851" w:type="dxa"/>
            <w:tcBorders>
              <w:top w:val="single" w:sz="4" w:space="0" w:color="auto"/>
              <w:left w:val="nil"/>
              <w:bottom w:val="single" w:sz="4" w:space="0" w:color="95B3D7"/>
              <w:right w:val="nil"/>
            </w:tcBorders>
            <w:shd w:val="clear" w:color="auto" w:fill="auto"/>
            <w:noWrap/>
            <w:vAlign w:val="bottom"/>
            <w:hideMark/>
          </w:tcPr>
          <w:p w14:paraId="2845A20B" w14:textId="77777777" w:rsidR="004E67F2" w:rsidRPr="00247F0E" w:rsidRDefault="004E67F2" w:rsidP="00065A78">
            <w:pPr>
              <w:spacing w:after="0" w:line="240" w:lineRule="auto"/>
              <w:jc w:val="center"/>
              <w:rPr>
                <w:rFonts w:eastAsia="Times New Roman" w:cs="Calibri"/>
                <w:color w:val="000000"/>
                <w:lang w:eastAsia="en-NZ"/>
              </w:rPr>
            </w:pPr>
            <w:r w:rsidRPr="00247F0E">
              <w:rPr>
                <w:rFonts w:eastAsia="Times New Roman" w:cs="Calibri"/>
                <w:color w:val="000000"/>
                <w:lang w:eastAsia="en-NZ"/>
              </w:rPr>
              <w:t>13%</w:t>
            </w:r>
          </w:p>
        </w:tc>
      </w:tr>
      <w:tr w:rsidR="004E67F2" w:rsidRPr="00247F0E" w14:paraId="5A1609DF" w14:textId="77777777" w:rsidTr="00065A78">
        <w:trPr>
          <w:trHeight w:val="288"/>
        </w:trPr>
        <w:tc>
          <w:tcPr>
            <w:tcW w:w="6521" w:type="dxa"/>
            <w:tcBorders>
              <w:top w:val="single" w:sz="4" w:space="0" w:color="95B3D7"/>
              <w:left w:val="nil"/>
              <w:bottom w:val="nil"/>
              <w:right w:val="nil"/>
            </w:tcBorders>
            <w:shd w:val="clear" w:color="auto" w:fill="D9D9D9" w:themeFill="background1" w:themeFillShade="D9"/>
            <w:noWrap/>
            <w:vAlign w:val="bottom"/>
            <w:hideMark/>
          </w:tcPr>
          <w:p w14:paraId="76F3E491" w14:textId="77777777" w:rsidR="004E67F2" w:rsidRPr="00247F0E"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2" w:type="dxa"/>
            <w:tcBorders>
              <w:top w:val="single" w:sz="4" w:space="0" w:color="95B3D7"/>
              <w:left w:val="nil"/>
              <w:bottom w:val="nil"/>
              <w:right w:val="nil"/>
            </w:tcBorders>
            <w:shd w:val="clear" w:color="auto" w:fill="D9D9D9" w:themeFill="background1" w:themeFillShade="D9"/>
            <w:noWrap/>
            <w:vAlign w:val="bottom"/>
            <w:hideMark/>
          </w:tcPr>
          <w:p w14:paraId="05948B23" w14:textId="77777777" w:rsidR="004E67F2" w:rsidRPr="00247F0E" w:rsidRDefault="004E67F2" w:rsidP="00065A78">
            <w:pPr>
              <w:spacing w:after="0" w:line="240" w:lineRule="auto"/>
              <w:jc w:val="center"/>
              <w:rPr>
                <w:rFonts w:eastAsia="Times New Roman" w:cs="Calibri"/>
                <w:b/>
                <w:bCs/>
                <w:color w:val="000000"/>
                <w:lang w:eastAsia="en-NZ"/>
              </w:rPr>
            </w:pPr>
            <w:r w:rsidRPr="00247F0E">
              <w:rPr>
                <w:rFonts w:eastAsia="Times New Roman" w:cs="Calibri"/>
                <w:b/>
                <w:bCs/>
                <w:color w:val="000000"/>
                <w:lang w:eastAsia="en-NZ"/>
              </w:rPr>
              <w:t>211</w:t>
            </w:r>
          </w:p>
        </w:tc>
        <w:tc>
          <w:tcPr>
            <w:tcW w:w="851" w:type="dxa"/>
            <w:tcBorders>
              <w:top w:val="single" w:sz="4" w:space="0" w:color="95B3D7"/>
              <w:left w:val="nil"/>
              <w:bottom w:val="nil"/>
              <w:right w:val="nil"/>
            </w:tcBorders>
            <w:shd w:val="clear" w:color="auto" w:fill="D9D9D9" w:themeFill="background1" w:themeFillShade="D9"/>
            <w:noWrap/>
            <w:vAlign w:val="bottom"/>
            <w:hideMark/>
          </w:tcPr>
          <w:p w14:paraId="2EAA65F4" w14:textId="77777777" w:rsidR="004E67F2" w:rsidRPr="00247F0E" w:rsidRDefault="004E67F2" w:rsidP="00065A78">
            <w:pPr>
              <w:spacing w:after="0" w:line="240" w:lineRule="auto"/>
              <w:jc w:val="center"/>
              <w:rPr>
                <w:rFonts w:eastAsia="Times New Roman" w:cs="Calibri"/>
                <w:b/>
                <w:bCs/>
                <w:color w:val="000000"/>
                <w:lang w:eastAsia="en-NZ"/>
              </w:rPr>
            </w:pPr>
            <w:r w:rsidRPr="00247F0E">
              <w:rPr>
                <w:rFonts w:eastAsia="Times New Roman" w:cs="Calibri"/>
                <w:b/>
                <w:bCs/>
                <w:color w:val="000000"/>
                <w:lang w:eastAsia="en-NZ"/>
              </w:rPr>
              <w:t>100%</w:t>
            </w:r>
          </w:p>
        </w:tc>
      </w:tr>
    </w:tbl>
    <w:p w14:paraId="1A858DC0" w14:textId="77777777" w:rsidR="004E67F2" w:rsidRDefault="004E67F2" w:rsidP="004E67F2">
      <w:pPr>
        <w:keepNext/>
        <w:keepLines/>
        <w:numPr>
          <w:ilvl w:val="1"/>
          <w:numId w:val="0"/>
        </w:numPr>
        <w:spacing w:after="0" w:line="240" w:lineRule="auto"/>
        <w:ind w:right="-57"/>
        <w:outlineLvl w:val="1"/>
        <w:rPr>
          <w:rFonts w:eastAsiaTheme="majorEastAsia" w:cstheme="majorBidi"/>
          <w:b/>
          <w:bCs/>
        </w:rPr>
      </w:pPr>
    </w:p>
    <w:tbl>
      <w:tblPr>
        <w:tblW w:w="8348" w:type="dxa"/>
        <w:tblLook w:val="04A0" w:firstRow="1" w:lastRow="0" w:firstColumn="1" w:lastColumn="0" w:noHBand="0" w:noVBand="1"/>
      </w:tblPr>
      <w:tblGrid>
        <w:gridCol w:w="6521"/>
        <w:gridCol w:w="992"/>
        <w:gridCol w:w="835"/>
      </w:tblGrid>
      <w:tr w:rsidR="00D81D50" w:rsidRPr="00247F0E" w14:paraId="30A98767" w14:textId="77777777" w:rsidTr="0020336D">
        <w:trPr>
          <w:trHeight w:val="300"/>
        </w:trPr>
        <w:tc>
          <w:tcPr>
            <w:tcW w:w="8348" w:type="dxa"/>
            <w:gridSpan w:val="3"/>
            <w:tcBorders>
              <w:top w:val="nil"/>
              <w:left w:val="nil"/>
              <w:right w:val="nil"/>
            </w:tcBorders>
            <w:shd w:val="clear" w:color="auto" w:fill="D9D9D9" w:themeFill="background1" w:themeFillShade="D9"/>
            <w:noWrap/>
            <w:vAlign w:val="bottom"/>
            <w:hideMark/>
          </w:tcPr>
          <w:p w14:paraId="41673D5A" w14:textId="25F5B6A2" w:rsidR="00D81D50" w:rsidRPr="00247F0E" w:rsidRDefault="00D81D50" w:rsidP="00D81D50">
            <w:pPr>
              <w:spacing w:after="0" w:line="240" w:lineRule="auto"/>
              <w:rPr>
                <w:rFonts w:eastAsia="Times New Roman" w:cs="Calibri"/>
                <w:b/>
                <w:bCs/>
                <w:color w:val="000000"/>
                <w:lang w:eastAsia="en-NZ"/>
              </w:rPr>
            </w:pPr>
            <w:r>
              <w:rPr>
                <w:rFonts w:eastAsia="Times New Roman" w:cs="Calibri"/>
                <w:b/>
                <w:bCs/>
                <w:color w:val="000000"/>
                <w:lang w:eastAsia="en-NZ"/>
              </w:rPr>
              <w:t xml:space="preserve">Q18.7 </w:t>
            </w:r>
            <w:r w:rsidRPr="00247F0E">
              <w:rPr>
                <w:rFonts w:eastAsia="Times New Roman" w:cs="Calibri"/>
                <w:b/>
                <w:bCs/>
                <w:color w:val="000000"/>
                <w:lang w:eastAsia="en-NZ"/>
              </w:rPr>
              <w:t>If you are nearing the end of your sentence, are you getting help to sort out health/mental health support when you are released?</w:t>
            </w:r>
          </w:p>
        </w:tc>
      </w:tr>
      <w:tr w:rsidR="004E67F2" w:rsidRPr="00247F0E" w14:paraId="52A3A208" w14:textId="77777777" w:rsidTr="00065A78">
        <w:trPr>
          <w:trHeight w:val="288"/>
        </w:trPr>
        <w:tc>
          <w:tcPr>
            <w:tcW w:w="6521" w:type="dxa"/>
            <w:tcBorders>
              <w:top w:val="nil"/>
              <w:left w:val="nil"/>
              <w:bottom w:val="single" w:sz="4" w:space="0" w:color="auto"/>
              <w:right w:val="nil"/>
            </w:tcBorders>
            <w:shd w:val="clear" w:color="auto" w:fill="auto"/>
            <w:noWrap/>
            <w:vAlign w:val="bottom"/>
            <w:hideMark/>
          </w:tcPr>
          <w:p w14:paraId="72BC4EDC" w14:textId="77777777" w:rsidR="004E67F2" w:rsidRPr="00247F0E" w:rsidRDefault="004E67F2" w:rsidP="00282BE1">
            <w:pPr>
              <w:spacing w:after="0" w:line="240" w:lineRule="auto"/>
              <w:rPr>
                <w:rFonts w:eastAsia="Times New Roman" w:cs="Calibri"/>
                <w:color w:val="000000"/>
                <w:lang w:eastAsia="en-NZ"/>
              </w:rPr>
            </w:pPr>
            <w:r w:rsidRPr="00247F0E">
              <w:rPr>
                <w:rFonts w:eastAsia="Times New Roman" w:cs="Calibri"/>
                <w:color w:val="000000"/>
                <w:lang w:eastAsia="en-NZ"/>
              </w:rPr>
              <w:t>No, and I don’t need help with this</w:t>
            </w:r>
          </w:p>
        </w:tc>
        <w:tc>
          <w:tcPr>
            <w:tcW w:w="992" w:type="dxa"/>
            <w:tcBorders>
              <w:top w:val="nil"/>
              <w:left w:val="nil"/>
              <w:bottom w:val="single" w:sz="4" w:space="0" w:color="auto"/>
              <w:right w:val="nil"/>
            </w:tcBorders>
            <w:shd w:val="clear" w:color="auto" w:fill="auto"/>
            <w:noWrap/>
            <w:vAlign w:val="bottom"/>
            <w:hideMark/>
          </w:tcPr>
          <w:p w14:paraId="3D2A42F6" w14:textId="77777777" w:rsidR="004E67F2" w:rsidRPr="00247F0E" w:rsidRDefault="004E67F2" w:rsidP="00065A78">
            <w:pPr>
              <w:spacing w:after="0" w:line="240" w:lineRule="auto"/>
              <w:jc w:val="center"/>
              <w:rPr>
                <w:rFonts w:eastAsia="Times New Roman" w:cs="Calibri"/>
                <w:color w:val="000000"/>
                <w:lang w:eastAsia="en-NZ"/>
              </w:rPr>
            </w:pPr>
            <w:r w:rsidRPr="00247F0E">
              <w:rPr>
                <w:rFonts w:eastAsia="Times New Roman" w:cs="Calibri"/>
                <w:color w:val="000000"/>
                <w:lang w:eastAsia="en-NZ"/>
              </w:rPr>
              <w:t>106</w:t>
            </w:r>
          </w:p>
        </w:tc>
        <w:tc>
          <w:tcPr>
            <w:tcW w:w="835" w:type="dxa"/>
            <w:tcBorders>
              <w:top w:val="nil"/>
              <w:left w:val="nil"/>
              <w:bottom w:val="single" w:sz="4" w:space="0" w:color="auto"/>
              <w:right w:val="nil"/>
            </w:tcBorders>
            <w:shd w:val="clear" w:color="auto" w:fill="auto"/>
            <w:noWrap/>
            <w:vAlign w:val="bottom"/>
            <w:hideMark/>
          </w:tcPr>
          <w:p w14:paraId="1957A6B8" w14:textId="77777777" w:rsidR="004E67F2" w:rsidRPr="00247F0E" w:rsidRDefault="004E67F2" w:rsidP="00065A78">
            <w:pPr>
              <w:spacing w:after="0" w:line="240" w:lineRule="auto"/>
              <w:jc w:val="center"/>
              <w:rPr>
                <w:rFonts w:eastAsia="Times New Roman" w:cs="Calibri"/>
                <w:color w:val="000000"/>
                <w:lang w:eastAsia="en-NZ"/>
              </w:rPr>
            </w:pPr>
            <w:r w:rsidRPr="00247F0E">
              <w:rPr>
                <w:rFonts w:eastAsia="Times New Roman" w:cs="Calibri"/>
                <w:color w:val="000000"/>
                <w:lang w:eastAsia="en-NZ"/>
              </w:rPr>
              <w:t>50%</w:t>
            </w:r>
          </w:p>
        </w:tc>
      </w:tr>
      <w:tr w:rsidR="004E67F2" w:rsidRPr="00247F0E" w14:paraId="08C7582C" w14:textId="77777777" w:rsidTr="00065A78">
        <w:trPr>
          <w:trHeight w:val="288"/>
        </w:trPr>
        <w:tc>
          <w:tcPr>
            <w:tcW w:w="6521" w:type="dxa"/>
            <w:tcBorders>
              <w:top w:val="single" w:sz="4" w:space="0" w:color="auto"/>
              <w:left w:val="nil"/>
              <w:bottom w:val="single" w:sz="4" w:space="0" w:color="auto"/>
              <w:right w:val="nil"/>
            </w:tcBorders>
            <w:shd w:val="clear" w:color="auto" w:fill="auto"/>
            <w:noWrap/>
            <w:vAlign w:val="bottom"/>
            <w:hideMark/>
          </w:tcPr>
          <w:p w14:paraId="6A8BE7CB" w14:textId="77777777" w:rsidR="004E67F2" w:rsidRPr="00247F0E" w:rsidRDefault="004E67F2" w:rsidP="00065A78">
            <w:pPr>
              <w:spacing w:after="0" w:line="240" w:lineRule="auto"/>
              <w:rPr>
                <w:rFonts w:eastAsia="Times New Roman" w:cs="Calibri"/>
                <w:color w:val="000000"/>
                <w:lang w:eastAsia="en-NZ"/>
              </w:rPr>
            </w:pPr>
            <w:r w:rsidRPr="00247F0E">
              <w:rPr>
                <w:rFonts w:eastAsia="Times New Roman" w:cs="Calibri"/>
                <w:color w:val="000000"/>
                <w:lang w:eastAsia="en-NZ"/>
              </w:rPr>
              <w:t>No, but I need help with this</w:t>
            </w:r>
          </w:p>
        </w:tc>
        <w:tc>
          <w:tcPr>
            <w:tcW w:w="992" w:type="dxa"/>
            <w:tcBorders>
              <w:top w:val="single" w:sz="4" w:space="0" w:color="auto"/>
              <w:left w:val="nil"/>
              <w:bottom w:val="single" w:sz="4" w:space="0" w:color="auto"/>
              <w:right w:val="nil"/>
            </w:tcBorders>
            <w:shd w:val="clear" w:color="auto" w:fill="auto"/>
            <w:noWrap/>
            <w:vAlign w:val="bottom"/>
            <w:hideMark/>
          </w:tcPr>
          <w:p w14:paraId="14483D40" w14:textId="77777777" w:rsidR="004E67F2" w:rsidRPr="00247F0E" w:rsidRDefault="004E67F2" w:rsidP="00065A78">
            <w:pPr>
              <w:spacing w:after="0" w:line="240" w:lineRule="auto"/>
              <w:jc w:val="center"/>
              <w:rPr>
                <w:rFonts w:eastAsia="Times New Roman" w:cs="Calibri"/>
                <w:color w:val="000000"/>
                <w:lang w:eastAsia="en-NZ"/>
              </w:rPr>
            </w:pPr>
            <w:r w:rsidRPr="00247F0E">
              <w:rPr>
                <w:rFonts w:eastAsia="Times New Roman" w:cs="Calibri"/>
                <w:color w:val="000000"/>
                <w:lang w:eastAsia="en-NZ"/>
              </w:rPr>
              <w:t>78</w:t>
            </w:r>
          </w:p>
        </w:tc>
        <w:tc>
          <w:tcPr>
            <w:tcW w:w="835" w:type="dxa"/>
            <w:tcBorders>
              <w:top w:val="single" w:sz="4" w:space="0" w:color="auto"/>
              <w:left w:val="nil"/>
              <w:bottom w:val="single" w:sz="4" w:space="0" w:color="auto"/>
              <w:right w:val="nil"/>
            </w:tcBorders>
            <w:shd w:val="clear" w:color="auto" w:fill="auto"/>
            <w:noWrap/>
            <w:vAlign w:val="bottom"/>
            <w:hideMark/>
          </w:tcPr>
          <w:p w14:paraId="3262864F" w14:textId="77777777" w:rsidR="004E67F2" w:rsidRPr="00247F0E" w:rsidRDefault="004E67F2" w:rsidP="00065A78">
            <w:pPr>
              <w:spacing w:after="0" w:line="240" w:lineRule="auto"/>
              <w:jc w:val="center"/>
              <w:rPr>
                <w:rFonts w:eastAsia="Times New Roman" w:cs="Calibri"/>
                <w:color w:val="000000"/>
                <w:lang w:eastAsia="en-NZ"/>
              </w:rPr>
            </w:pPr>
            <w:r w:rsidRPr="00247F0E">
              <w:rPr>
                <w:rFonts w:eastAsia="Times New Roman" w:cs="Calibri"/>
                <w:color w:val="000000"/>
                <w:lang w:eastAsia="en-NZ"/>
              </w:rPr>
              <w:t>37%</w:t>
            </w:r>
          </w:p>
        </w:tc>
      </w:tr>
      <w:tr w:rsidR="004E67F2" w:rsidRPr="00247F0E" w14:paraId="54FA80FF" w14:textId="77777777" w:rsidTr="00065A78">
        <w:trPr>
          <w:trHeight w:val="288"/>
        </w:trPr>
        <w:tc>
          <w:tcPr>
            <w:tcW w:w="6521" w:type="dxa"/>
            <w:tcBorders>
              <w:top w:val="single" w:sz="4" w:space="0" w:color="auto"/>
              <w:left w:val="nil"/>
              <w:bottom w:val="single" w:sz="4" w:space="0" w:color="95B3D7"/>
              <w:right w:val="nil"/>
            </w:tcBorders>
            <w:shd w:val="clear" w:color="auto" w:fill="auto"/>
            <w:noWrap/>
            <w:vAlign w:val="bottom"/>
            <w:hideMark/>
          </w:tcPr>
          <w:p w14:paraId="628E50CC" w14:textId="77777777" w:rsidR="004E67F2" w:rsidRPr="00247F0E" w:rsidRDefault="004E67F2" w:rsidP="00065A78">
            <w:pPr>
              <w:spacing w:after="0" w:line="240" w:lineRule="auto"/>
              <w:rPr>
                <w:rFonts w:eastAsia="Times New Roman" w:cs="Calibri"/>
                <w:color w:val="000000"/>
                <w:lang w:eastAsia="en-NZ"/>
              </w:rPr>
            </w:pPr>
            <w:r w:rsidRPr="00247F0E">
              <w:rPr>
                <w:rFonts w:eastAsia="Times New Roman" w:cs="Calibri"/>
                <w:color w:val="000000"/>
                <w:lang w:eastAsia="en-NZ"/>
              </w:rPr>
              <w:t>Yes, I'm getting help with this</w:t>
            </w:r>
          </w:p>
        </w:tc>
        <w:tc>
          <w:tcPr>
            <w:tcW w:w="992" w:type="dxa"/>
            <w:tcBorders>
              <w:top w:val="single" w:sz="4" w:space="0" w:color="auto"/>
              <w:left w:val="nil"/>
              <w:bottom w:val="single" w:sz="4" w:space="0" w:color="95B3D7"/>
              <w:right w:val="nil"/>
            </w:tcBorders>
            <w:shd w:val="clear" w:color="auto" w:fill="auto"/>
            <w:noWrap/>
            <w:vAlign w:val="bottom"/>
            <w:hideMark/>
          </w:tcPr>
          <w:p w14:paraId="08BE8086" w14:textId="77777777" w:rsidR="004E67F2" w:rsidRPr="00247F0E" w:rsidRDefault="004E67F2" w:rsidP="00065A78">
            <w:pPr>
              <w:spacing w:after="0" w:line="240" w:lineRule="auto"/>
              <w:jc w:val="center"/>
              <w:rPr>
                <w:rFonts w:eastAsia="Times New Roman" w:cs="Calibri"/>
                <w:color w:val="000000"/>
                <w:lang w:eastAsia="en-NZ"/>
              </w:rPr>
            </w:pPr>
            <w:r w:rsidRPr="00247F0E">
              <w:rPr>
                <w:rFonts w:eastAsia="Times New Roman" w:cs="Calibri"/>
                <w:color w:val="000000"/>
                <w:lang w:eastAsia="en-NZ"/>
              </w:rPr>
              <w:t>27</w:t>
            </w:r>
          </w:p>
        </w:tc>
        <w:tc>
          <w:tcPr>
            <w:tcW w:w="835" w:type="dxa"/>
            <w:tcBorders>
              <w:top w:val="single" w:sz="4" w:space="0" w:color="auto"/>
              <w:left w:val="nil"/>
              <w:bottom w:val="single" w:sz="4" w:space="0" w:color="95B3D7"/>
              <w:right w:val="nil"/>
            </w:tcBorders>
            <w:shd w:val="clear" w:color="auto" w:fill="auto"/>
            <w:noWrap/>
            <w:vAlign w:val="bottom"/>
            <w:hideMark/>
          </w:tcPr>
          <w:p w14:paraId="0F554310" w14:textId="77777777" w:rsidR="004E67F2" w:rsidRPr="00247F0E" w:rsidRDefault="004E67F2" w:rsidP="00065A78">
            <w:pPr>
              <w:spacing w:after="0" w:line="240" w:lineRule="auto"/>
              <w:jc w:val="center"/>
              <w:rPr>
                <w:rFonts w:eastAsia="Times New Roman" w:cs="Calibri"/>
                <w:color w:val="000000"/>
                <w:lang w:eastAsia="en-NZ"/>
              </w:rPr>
            </w:pPr>
            <w:r w:rsidRPr="00247F0E">
              <w:rPr>
                <w:rFonts w:eastAsia="Times New Roman" w:cs="Calibri"/>
                <w:color w:val="000000"/>
                <w:lang w:eastAsia="en-NZ"/>
              </w:rPr>
              <w:t>13%</w:t>
            </w:r>
          </w:p>
        </w:tc>
      </w:tr>
      <w:tr w:rsidR="004E67F2" w:rsidRPr="00247F0E" w14:paraId="28535C66" w14:textId="77777777" w:rsidTr="00065A78">
        <w:trPr>
          <w:trHeight w:val="288"/>
        </w:trPr>
        <w:tc>
          <w:tcPr>
            <w:tcW w:w="6521" w:type="dxa"/>
            <w:tcBorders>
              <w:top w:val="single" w:sz="4" w:space="0" w:color="95B3D7"/>
              <w:left w:val="nil"/>
              <w:bottom w:val="nil"/>
              <w:right w:val="nil"/>
            </w:tcBorders>
            <w:shd w:val="clear" w:color="auto" w:fill="D9D9D9" w:themeFill="background1" w:themeFillShade="D9"/>
            <w:noWrap/>
            <w:vAlign w:val="bottom"/>
            <w:hideMark/>
          </w:tcPr>
          <w:p w14:paraId="29339BB7" w14:textId="77777777" w:rsidR="004E67F2" w:rsidRPr="00247F0E"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2" w:type="dxa"/>
            <w:tcBorders>
              <w:top w:val="single" w:sz="4" w:space="0" w:color="95B3D7"/>
              <w:left w:val="nil"/>
              <w:bottom w:val="nil"/>
              <w:right w:val="nil"/>
            </w:tcBorders>
            <w:shd w:val="clear" w:color="auto" w:fill="D9D9D9" w:themeFill="background1" w:themeFillShade="D9"/>
            <w:noWrap/>
            <w:vAlign w:val="bottom"/>
            <w:hideMark/>
          </w:tcPr>
          <w:p w14:paraId="3BE99698" w14:textId="77777777" w:rsidR="004E67F2" w:rsidRPr="00247F0E" w:rsidRDefault="004E67F2" w:rsidP="00065A78">
            <w:pPr>
              <w:spacing w:after="0" w:line="240" w:lineRule="auto"/>
              <w:jc w:val="center"/>
              <w:rPr>
                <w:rFonts w:eastAsia="Times New Roman" w:cs="Calibri"/>
                <w:b/>
                <w:bCs/>
                <w:color w:val="000000"/>
                <w:lang w:eastAsia="en-NZ"/>
              </w:rPr>
            </w:pPr>
            <w:r w:rsidRPr="00247F0E">
              <w:rPr>
                <w:rFonts w:eastAsia="Times New Roman" w:cs="Calibri"/>
                <w:b/>
                <w:bCs/>
                <w:color w:val="000000"/>
                <w:lang w:eastAsia="en-NZ"/>
              </w:rPr>
              <w:t>211</w:t>
            </w:r>
          </w:p>
        </w:tc>
        <w:tc>
          <w:tcPr>
            <w:tcW w:w="835" w:type="dxa"/>
            <w:tcBorders>
              <w:top w:val="single" w:sz="4" w:space="0" w:color="95B3D7"/>
              <w:left w:val="nil"/>
              <w:bottom w:val="nil"/>
              <w:right w:val="nil"/>
            </w:tcBorders>
            <w:shd w:val="clear" w:color="auto" w:fill="D9D9D9" w:themeFill="background1" w:themeFillShade="D9"/>
            <w:noWrap/>
            <w:vAlign w:val="bottom"/>
            <w:hideMark/>
          </w:tcPr>
          <w:p w14:paraId="0B431A44" w14:textId="77777777" w:rsidR="004E67F2" w:rsidRPr="00247F0E" w:rsidRDefault="004E67F2" w:rsidP="00065A78">
            <w:pPr>
              <w:spacing w:after="0" w:line="240" w:lineRule="auto"/>
              <w:jc w:val="center"/>
              <w:rPr>
                <w:rFonts w:eastAsia="Times New Roman" w:cs="Calibri"/>
                <w:b/>
                <w:bCs/>
                <w:color w:val="000000"/>
                <w:lang w:eastAsia="en-NZ"/>
              </w:rPr>
            </w:pPr>
            <w:r w:rsidRPr="00247F0E">
              <w:rPr>
                <w:rFonts w:eastAsia="Times New Roman" w:cs="Calibri"/>
                <w:b/>
                <w:bCs/>
                <w:color w:val="000000"/>
                <w:lang w:eastAsia="en-NZ"/>
              </w:rPr>
              <w:t>100%</w:t>
            </w:r>
          </w:p>
        </w:tc>
      </w:tr>
    </w:tbl>
    <w:p w14:paraId="210C89A7" w14:textId="77777777" w:rsidR="004E67F2" w:rsidRDefault="004E67F2" w:rsidP="004E67F2">
      <w:pPr>
        <w:keepNext/>
        <w:keepLines/>
        <w:numPr>
          <w:ilvl w:val="1"/>
          <w:numId w:val="0"/>
        </w:numPr>
        <w:spacing w:after="0" w:line="240" w:lineRule="auto"/>
        <w:ind w:right="-57"/>
        <w:outlineLvl w:val="1"/>
        <w:rPr>
          <w:rFonts w:eastAsiaTheme="majorEastAsia" w:cstheme="majorBidi"/>
          <w:b/>
          <w:bCs/>
        </w:rPr>
      </w:pPr>
    </w:p>
    <w:tbl>
      <w:tblPr>
        <w:tblW w:w="8364" w:type="dxa"/>
        <w:tblLook w:val="04A0" w:firstRow="1" w:lastRow="0" w:firstColumn="1" w:lastColumn="0" w:noHBand="0" w:noVBand="1"/>
      </w:tblPr>
      <w:tblGrid>
        <w:gridCol w:w="6521"/>
        <w:gridCol w:w="992"/>
        <w:gridCol w:w="851"/>
      </w:tblGrid>
      <w:tr w:rsidR="00D81D50" w:rsidRPr="009459EA" w14:paraId="66EFFFF4" w14:textId="77777777" w:rsidTr="0020336D">
        <w:trPr>
          <w:trHeight w:val="300"/>
        </w:trPr>
        <w:tc>
          <w:tcPr>
            <w:tcW w:w="8364" w:type="dxa"/>
            <w:gridSpan w:val="3"/>
            <w:tcBorders>
              <w:top w:val="nil"/>
              <w:left w:val="nil"/>
              <w:bottom w:val="single" w:sz="4" w:space="0" w:color="95B3D7"/>
              <w:right w:val="nil"/>
            </w:tcBorders>
            <w:shd w:val="clear" w:color="auto" w:fill="D9D9D9" w:themeFill="background1" w:themeFillShade="D9"/>
            <w:noWrap/>
            <w:vAlign w:val="bottom"/>
            <w:hideMark/>
          </w:tcPr>
          <w:p w14:paraId="7CC9DB53" w14:textId="692CB4E2" w:rsidR="00D81D50" w:rsidRPr="009459EA" w:rsidRDefault="00D81D50" w:rsidP="00D81D50">
            <w:pPr>
              <w:spacing w:after="0" w:line="240" w:lineRule="auto"/>
              <w:rPr>
                <w:rFonts w:eastAsia="Times New Roman" w:cs="Calibri"/>
                <w:b/>
                <w:bCs/>
                <w:color w:val="000000"/>
                <w:lang w:eastAsia="en-NZ"/>
              </w:rPr>
            </w:pPr>
            <w:r>
              <w:rPr>
                <w:rFonts w:eastAsia="Times New Roman" w:cs="Calibri"/>
                <w:b/>
                <w:bCs/>
                <w:color w:val="000000"/>
                <w:lang w:eastAsia="en-NZ"/>
              </w:rPr>
              <w:t xml:space="preserve">Q18.8 </w:t>
            </w:r>
            <w:r w:rsidRPr="009459EA">
              <w:rPr>
                <w:rFonts w:eastAsia="Times New Roman" w:cs="Calibri"/>
                <w:b/>
                <w:bCs/>
                <w:color w:val="000000"/>
                <w:lang w:eastAsia="en-NZ"/>
              </w:rPr>
              <w:t>If you are nearing the end of your sentence, are you getting help to sort out getting back in touch with friends or family when you are released?</w:t>
            </w:r>
          </w:p>
        </w:tc>
      </w:tr>
      <w:tr w:rsidR="004E67F2" w:rsidRPr="009459EA" w14:paraId="13347026" w14:textId="77777777" w:rsidTr="00065A78">
        <w:trPr>
          <w:trHeight w:val="288"/>
        </w:trPr>
        <w:tc>
          <w:tcPr>
            <w:tcW w:w="6521" w:type="dxa"/>
            <w:tcBorders>
              <w:top w:val="nil"/>
              <w:left w:val="nil"/>
              <w:bottom w:val="nil"/>
              <w:right w:val="nil"/>
            </w:tcBorders>
            <w:shd w:val="clear" w:color="auto" w:fill="auto"/>
            <w:noWrap/>
            <w:vAlign w:val="bottom"/>
            <w:hideMark/>
          </w:tcPr>
          <w:p w14:paraId="203B16C6" w14:textId="77777777" w:rsidR="004E67F2" w:rsidRPr="009459EA" w:rsidRDefault="004E67F2" w:rsidP="00282BE1">
            <w:pPr>
              <w:spacing w:after="0" w:line="240" w:lineRule="auto"/>
              <w:rPr>
                <w:rFonts w:eastAsia="Times New Roman" w:cs="Calibri"/>
                <w:color w:val="000000"/>
                <w:lang w:eastAsia="en-NZ"/>
              </w:rPr>
            </w:pPr>
            <w:r w:rsidRPr="009459EA">
              <w:rPr>
                <w:rFonts w:eastAsia="Times New Roman" w:cs="Calibri"/>
                <w:color w:val="000000"/>
                <w:lang w:eastAsia="en-NZ"/>
              </w:rPr>
              <w:t>No, and I don’t need help with this</w:t>
            </w:r>
          </w:p>
        </w:tc>
        <w:tc>
          <w:tcPr>
            <w:tcW w:w="992" w:type="dxa"/>
            <w:tcBorders>
              <w:top w:val="nil"/>
              <w:left w:val="nil"/>
              <w:bottom w:val="nil"/>
              <w:right w:val="nil"/>
            </w:tcBorders>
            <w:shd w:val="clear" w:color="auto" w:fill="auto"/>
            <w:noWrap/>
            <w:vAlign w:val="bottom"/>
            <w:hideMark/>
          </w:tcPr>
          <w:p w14:paraId="15E56952" w14:textId="77777777" w:rsidR="004E67F2" w:rsidRPr="009459EA" w:rsidRDefault="004E67F2" w:rsidP="00065A78">
            <w:pPr>
              <w:spacing w:after="0" w:line="240" w:lineRule="auto"/>
              <w:jc w:val="center"/>
              <w:rPr>
                <w:rFonts w:eastAsia="Times New Roman" w:cs="Calibri"/>
                <w:color w:val="000000"/>
                <w:lang w:eastAsia="en-NZ"/>
              </w:rPr>
            </w:pPr>
            <w:r w:rsidRPr="009459EA">
              <w:rPr>
                <w:rFonts w:eastAsia="Times New Roman" w:cs="Calibri"/>
                <w:color w:val="000000"/>
                <w:lang w:eastAsia="en-NZ"/>
              </w:rPr>
              <w:t>105</w:t>
            </w:r>
          </w:p>
        </w:tc>
        <w:tc>
          <w:tcPr>
            <w:tcW w:w="851" w:type="dxa"/>
            <w:tcBorders>
              <w:top w:val="nil"/>
              <w:left w:val="nil"/>
              <w:bottom w:val="nil"/>
              <w:right w:val="nil"/>
            </w:tcBorders>
            <w:shd w:val="clear" w:color="auto" w:fill="auto"/>
            <w:noWrap/>
            <w:vAlign w:val="bottom"/>
            <w:hideMark/>
          </w:tcPr>
          <w:p w14:paraId="1D063BE5" w14:textId="77777777" w:rsidR="004E67F2" w:rsidRPr="009459EA" w:rsidRDefault="004E67F2" w:rsidP="00065A78">
            <w:pPr>
              <w:spacing w:after="0" w:line="240" w:lineRule="auto"/>
              <w:jc w:val="center"/>
              <w:rPr>
                <w:rFonts w:eastAsia="Times New Roman" w:cs="Calibri"/>
                <w:color w:val="000000"/>
                <w:lang w:eastAsia="en-NZ"/>
              </w:rPr>
            </w:pPr>
            <w:r w:rsidRPr="009459EA">
              <w:rPr>
                <w:rFonts w:eastAsia="Times New Roman" w:cs="Calibri"/>
                <w:color w:val="000000"/>
                <w:lang w:eastAsia="en-NZ"/>
              </w:rPr>
              <w:t>49%</w:t>
            </w:r>
          </w:p>
        </w:tc>
      </w:tr>
      <w:tr w:rsidR="004E67F2" w:rsidRPr="009459EA" w14:paraId="0408FFF7" w14:textId="77777777" w:rsidTr="00065A78">
        <w:trPr>
          <w:trHeight w:val="288"/>
        </w:trPr>
        <w:tc>
          <w:tcPr>
            <w:tcW w:w="6521" w:type="dxa"/>
            <w:tcBorders>
              <w:top w:val="nil"/>
              <w:left w:val="nil"/>
              <w:bottom w:val="nil"/>
              <w:right w:val="nil"/>
            </w:tcBorders>
            <w:shd w:val="clear" w:color="auto" w:fill="auto"/>
            <w:noWrap/>
            <w:vAlign w:val="bottom"/>
            <w:hideMark/>
          </w:tcPr>
          <w:p w14:paraId="5DBF1EDF" w14:textId="77777777" w:rsidR="004E67F2" w:rsidRPr="009459EA" w:rsidRDefault="004E67F2" w:rsidP="00065A78">
            <w:pPr>
              <w:spacing w:after="0" w:line="240" w:lineRule="auto"/>
              <w:rPr>
                <w:rFonts w:eastAsia="Times New Roman" w:cs="Calibri"/>
                <w:color w:val="000000"/>
                <w:lang w:eastAsia="en-NZ"/>
              </w:rPr>
            </w:pPr>
            <w:r w:rsidRPr="009459EA">
              <w:rPr>
                <w:rFonts w:eastAsia="Times New Roman" w:cs="Calibri"/>
                <w:color w:val="000000"/>
                <w:lang w:eastAsia="en-NZ"/>
              </w:rPr>
              <w:t>No, but I need help with this</w:t>
            </w:r>
          </w:p>
        </w:tc>
        <w:tc>
          <w:tcPr>
            <w:tcW w:w="992" w:type="dxa"/>
            <w:tcBorders>
              <w:top w:val="nil"/>
              <w:left w:val="nil"/>
              <w:bottom w:val="nil"/>
              <w:right w:val="nil"/>
            </w:tcBorders>
            <w:shd w:val="clear" w:color="auto" w:fill="auto"/>
            <w:noWrap/>
            <w:vAlign w:val="bottom"/>
            <w:hideMark/>
          </w:tcPr>
          <w:p w14:paraId="08102C47" w14:textId="77777777" w:rsidR="004E67F2" w:rsidRPr="009459EA" w:rsidRDefault="004E67F2" w:rsidP="00065A78">
            <w:pPr>
              <w:spacing w:after="0" w:line="240" w:lineRule="auto"/>
              <w:jc w:val="center"/>
              <w:rPr>
                <w:rFonts w:eastAsia="Times New Roman" w:cs="Calibri"/>
                <w:color w:val="000000"/>
                <w:lang w:eastAsia="en-NZ"/>
              </w:rPr>
            </w:pPr>
            <w:r w:rsidRPr="009459EA">
              <w:rPr>
                <w:rFonts w:eastAsia="Times New Roman" w:cs="Calibri"/>
                <w:color w:val="000000"/>
                <w:lang w:eastAsia="en-NZ"/>
              </w:rPr>
              <w:t>70</w:t>
            </w:r>
          </w:p>
        </w:tc>
        <w:tc>
          <w:tcPr>
            <w:tcW w:w="851" w:type="dxa"/>
            <w:tcBorders>
              <w:top w:val="nil"/>
              <w:left w:val="nil"/>
              <w:bottom w:val="nil"/>
              <w:right w:val="nil"/>
            </w:tcBorders>
            <w:shd w:val="clear" w:color="auto" w:fill="auto"/>
            <w:noWrap/>
            <w:vAlign w:val="bottom"/>
            <w:hideMark/>
          </w:tcPr>
          <w:p w14:paraId="6F7F5C68" w14:textId="77777777" w:rsidR="004E67F2" w:rsidRPr="009459EA" w:rsidRDefault="004E67F2" w:rsidP="00065A78">
            <w:pPr>
              <w:spacing w:after="0" w:line="240" w:lineRule="auto"/>
              <w:jc w:val="center"/>
              <w:rPr>
                <w:rFonts w:eastAsia="Times New Roman" w:cs="Calibri"/>
                <w:color w:val="000000"/>
                <w:lang w:eastAsia="en-NZ"/>
              </w:rPr>
            </w:pPr>
            <w:r w:rsidRPr="009459EA">
              <w:rPr>
                <w:rFonts w:eastAsia="Times New Roman" w:cs="Calibri"/>
                <w:color w:val="000000"/>
                <w:lang w:eastAsia="en-NZ"/>
              </w:rPr>
              <w:t>32%</w:t>
            </w:r>
          </w:p>
        </w:tc>
      </w:tr>
      <w:tr w:rsidR="004E67F2" w:rsidRPr="009459EA" w14:paraId="36049A8C" w14:textId="77777777" w:rsidTr="00065A78">
        <w:trPr>
          <w:trHeight w:val="288"/>
        </w:trPr>
        <w:tc>
          <w:tcPr>
            <w:tcW w:w="6521" w:type="dxa"/>
            <w:tcBorders>
              <w:top w:val="nil"/>
              <w:left w:val="nil"/>
              <w:bottom w:val="nil"/>
              <w:right w:val="nil"/>
            </w:tcBorders>
            <w:shd w:val="clear" w:color="auto" w:fill="auto"/>
            <w:noWrap/>
            <w:vAlign w:val="bottom"/>
            <w:hideMark/>
          </w:tcPr>
          <w:p w14:paraId="685055B5" w14:textId="77777777" w:rsidR="004E67F2" w:rsidRPr="009459EA" w:rsidRDefault="004E67F2" w:rsidP="00065A78">
            <w:pPr>
              <w:spacing w:after="0" w:line="240" w:lineRule="auto"/>
              <w:rPr>
                <w:rFonts w:eastAsia="Times New Roman" w:cs="Calibri"/>
                <w:color w:val="000000"/>
                <w:lang w:eastAsia="en-NZ"/>
              </w:rPr>
            </w:pPr>
            <w:r w:rsidRPr="009459EA">
              <w:rPr>
                <w:rFonts w:eastAsia="Times New Roman" w:cs="Calibri"/>
                <w:color w:val="000000"/>
                <w:lang w:eastAsia="en-NZ"/>
              </w:rPr>
              <w:t>Yes, I'm getting help with this</w:t>
            </w:r>
          </w:p>
        </w:tc>
        <w:tc>
          <w:tcPr>
            <w:tcW w:w="992" w:type="dxa"/>
            <w:tcBorders>
              <w:top w:val="nil"/>
              <w:left w:val="nil"/>
              <w:bottom w:val="nil"/>
              <w:right w:val="nil"/>
            </w:tcBorders>
            <w:shd w:val="clear" w:color="auto" w:fill="auto"/>
            <w:noWrap/>
            <w:vAlign w:val="bottom"/>
            <w:hideMark/>
          </w:tcPr>
          <w:p w14:paraId="6CF4FCAF" w14:textId="77777777" w:rsidR="004E67F2" w:rsidRPr="009459EA" w:rsidRDefault="004E67F2" w:rsidP="00065A78">
            <w:pPr>
              <w:spacing w:after="0" w:line="240" w:lineRule="auto"/>
              <w:jc w:val="center"/>
              <w:rPr>
                <w:rFonts w:eastAsia="Times New Roman" w:cs="Calibri"/>
                <w:color w:val="000000"/>
                <w:lang w:eastAsia="en-NZ"/>
              </w:rPr>
            </w:pPr>
            <w:r w:rsidRPr="009459EA">
              <w:rPr>
                <w:rFonts w:eastAsia="Times New Roman" w:cs="Calibri"/>
                <w:color w:val="000000"/>
                <w:lang w:eastAsia="en-NZ"/>
              </w:rPr>
              <w:t>41</w:t>
            </w:r>
          </w:p>
        </w:tc>
        <w:tc>
          <w:tcPr>
            <w:tcW w:w="851" w:type="dxa"/>
            <w:tcBorders>
              <w:top w:val="nil"/>
              <w:left w:val="nil"/>
              <w:bottom w:val="nil"/>
              <w:right w:val="nil"/>
            </w:tcBorders>
            <w:shd w:val="clear" w:color="auto" w:fill="auto"/>
            <w:noWrap/>
            <w:vAlign w:val="bottom"/>
            <w:hideMark/>
          </w:tcPr>
          <w:p w14:paraId="0D8EB00D" w14:textId="77777777" w:rsidR="004E67F2" w:rsidRPr="009459EA" w:rsidRDefault="004E67F2" w:rsidP="00065A78">
            <w:pPr>
              <w:spacing w:after="0" w:line="240" w:lineRule="auto"/>
              <w:jc w:val="center"/>
              <w:rPr>
                <w:rFonts w:eastAsia="Times New Roman" w:cs="Calibri"/>
                <w:color w:val="000000"/>
                <w:lang w:eastAsia="en-NZ"/>
              </w:rPr>
            </w:pPr>
            <w:r w:rsidRPr="009459EA">
              <w:rPr>
                <w:rFonts w:eastAsia="Times New Roman" w:cs="Calibri"/>
                <w:color w:val="000000"/>
                <w:lang w:eastAsia="en-NZ"/>
              </w:rPr>
              <w:t>19%</w:t>
            </w:r>
          </w:p>
        </w:tc>
      </w:tr>
      <w:tr w:rsidR="004E67F2" w:rsidRPr="009459EA" w14:paraId="3AD23EBD" w14:textId="77777777" w:rsidTr="00065A78">
        <w:trPr>
          <w:trHeight w:val="288"/>
        </w:trPr>
        <w:tc>
          <w:tcPr>
            <w:tcW w:w="6521" w:type="dxa"/>
            <w:tcBorders>
              <w:top w:val="single" w:sz="4" w:space="0" w:color="95B3D7"/>
              <w:left w:val="nil"/>
              <w:bottom w:val="nil"/>
              <w:right w:val="nil"/>
            </w:tcBorders>
            <w:shd w:val="clear" w:color="auto" w:fill="D9D9D9" w:themeFill="background1" w:themeFillShade="D9"/>
            <w:noWrap/>
            <w:vAlign w:val="bottom"/>
            <w:hideMark/>
          </w:tcPr>
          <w:p w14:paraId="69A9ACB2" w14:textId="77777777" w:rsidR="004E67F2" w:rsidRPr="009459EA"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992" w:type="dxa"/>
            <w:tcBorders>
              <w:top w:val="single" w:sz="4" w:space="0" w:color="95B3D7"/>
              <w:left w:val="nil"/>
              <w:bottom w:val="nil"/>
              <w:right w:val="nil"/>
            </w:tcBorders>
            <w:shd w:val="clear" w:color="auto" w:fill="D9D9D9" w:themeFill="background1" w:themeFillShade="D9"/>
            <w:noWrap/>
            <w:vAlign w:val="bottom"/>
            <w:hideMark/>
          </w:tcPr>
          <w:p w14:paraId="2D531F94" w14:textId="77777777" w:rsidR="004E67F2" w:rsidRPr="009459EA" w:rsidRDefault="004E67F2" w:rsidP="00065A78">
            <w:pPr>
              <w:spacing w:after="0" w:line="240" w:lineRule="auto"/>
              <w:jc w:val="center"/>
              <w:rPr>
                <w:rFonts w:eastAsia="Times New Roman" w:cs="Calibri"/>
                <w:b/>
                <w:bCs/>
                <w:color w:val="000000"/>
                <w:lang w:eastAsia="en-NZ"/>
              </w:rPr>
            </w:pPr>
            <w:r w:rsidRPr="009459EA">
              <w:rPr>
                <w:rFonts w:eastAsia="Times New Roman" w:cs="Calibri"/>
                <w:b/>
                <w:bCs/>
                <w:color w:val="000000"/>
                <w:lang w:eastAsia="en-NZ"/>
              </w:rPr>
              <w:t>216</w:t>
            </w:r>
          </w:p>
        </w:tc>
        <w:tc>
          <w:tcPr>
            <w:tcW w:w="851" w:type="dxa"/>
            <w:tcBorders>
              <w:top w:val="single" w:sz="4" w:space="0" w:color="95B3D7"/>
              <w:left w:val="nil"/>
              <w:bottom w:val="nil"/>
              <w:right w:val="nil"/>
            </w:tcBorders>
            <w:shd w:val="clear" w:color="auto" w:fill="D9D9D9" w:themeFill="background1" w:themeFillShade="D9"/>
            <w:noWrap/>
            <w:vAlign w:val="bottom"/>
            <w:hideMark/>
          </w:tcPr>
          <w:p w14:paraId="68EF2E5B" w14:textId="77777777" w:rsidR="004E67F2" w:rsidRPr="009459EA" w:rsidRDefault="004E67F2" w:rsidP="00065A78">
            <w:pPr>
              <w:spacing w:after="0" w:line="240" w:lineRule="auto"/>
              <w:jc w:val="center"/>
              <w:rPr>
                <w:rFonts w:eastAsia="Times New Roman" w:cs="Calibri"/>
                <w:b/>
                <w:bCs/>
                <w:color w:val="000000"/>
                <w:lang w:eastAsia="en-NZ"/>
              </w:rPr>
            </w:pPr>
            <w:r w:rsidRPr="009459EA">
              <w:rPr>
                <w:rFonts w:eastAsia="Times New Roman" w:cs="Calibri"/>
                <w:b/>
                <w:bCs/>
                <w:color w:val="000000"/>
                <w:lang w:eastAsia="en-NZ"/>
              </w:rPr>
              <w:t>100%</w:t>
            </w:r>
          </w:p>
        </w:tc>
      </w:tr>
    </w:tbl>
    <w:p w14:paraId="2EBD9ECB" w14:textId="2D68C9D4" w:rsidR="00F1617B" w:rsidRDefault="00F1617B" w:rsidP="004E67F2">
      <w:pPr>
        <w:keepNext/>
        <w:keepLines/>
        <w:numPr>
          <w:ilvl w:val="1"/>
          <w:numId w:val="0"/>
        </w:numPr>
        <w:spacing w:after="0" w:line="240" w:lineRule="auto"/>
        <w:ind w:right="-57"/>
        <w:outlineLvl w:val="1"/>
        <w:rPr>
          <w:rFonts w:eastAsiaTheme="majorEastAsia" w:cstheme="majorBidi"/>
          <w:b/>
          <w:bCs/>
        </w:rPr>
      </w:pPr>
    </w:p>
    <w:p w14:paraId="2813A67B" w14:textId="77777777" w:rsidR="00F1617B" w:rsidRDefault="00F1617B">
      <w:pPr>
        <w:spacing w:after="200" w:line="276" w:lineRule="auto"/>
        <w:rPr>
          <w:rFonts w:eastAsiaTheme="majorEastAsia" w:cstheme="majorBidi"/>
          <w:b/>
          <w:bCs/>
        </w:rPr>
      </w:pPr>
      <w:r>
        <w:rPr>
          <w:rFonts w:eastAsiaTheme="majorEastAsia" w:cstheme="majorBidi"/>
          <w:b/>
          <w:bCs/>
        </w:rPr>
        <w:br w:type="page"/>
      </w:r>
    </w:p>
    <w:p w14:paraId="2C1E9C8E" w14:textId="77777777" w:rsidR="004E67F2" w:rsidRDefault="004E67F2" w:rsidP="004E67F2">
      <w:pPr>
        <w:keepNext/>
        <w:keepLines/>
        <w:numPr>
          <w:ilvl w:val="1"/>
          <w:numId w:val="0"/>
        </w:numPr>
        <w:spacing w:after="0" w:line="240" w:lineRule="auto"/>
        <w:ind w:right="-57"/>
        <w:outlineLvl w:val="1"/>
        <w:rPr>
          <w:rFonts w:eastAsiaTheme="majorEastAsia" w:cstheme="majorBidi"/>
          <w:b/>
          <w:bCs/>
        </w:rPr>
      </w:pPr>
    </w:p>
    <w:tbl>
      <w:tblPr>
        <w:tblW w:w="8364" w:type="dxa"/>
        <w:tblLook w:val="04A0" w:firstRow="1" w:lastRow="0" w:firstColumn="1" w:lastColumn="0" w:noHBand="0" w:noVBand="1"/>
      </w:tblPr>
      <w:tblGrid>
        <w:gridCol w:w="6663"/>
        <w:gridCol w:w="850"/>
        <w:gridCol w:w="851"/>
      </w:tblGrid>
      <w:tr w:rsidR="00D81D50" w:rsidRPr="009459EA" w14:paraId="2F6F52C6" w14:textId="77777777" w:rsidTr="0020336D">
        <w:trPr>
          <w:trHeight w:val="300"/>
        </w:trPr>
        <w:tc>
          <w:tcPr>
            <w:tcW w:w="8364" w:type="dxa"/>
            <w:gridSpan w:val="3"/>
            <w:tcBorders>
              <w:top w:val="nil"/>
              <w:left w:val="nil"/>
              <w:bottom w:val="single" w:sz="4" w:space="0" w:color="95B3D7"/>
              <w:right w:val="nil"/>
            </w:tcBorders>
            <w:shd w:val="clear" w:color="auto" w:fill="D9D9D9" w:themeFill="background1" w:themeFillShade="D9"/>
            <w:noWrap/>
            <w:vAlign w:val="bottom"/>
            <w:hideMark/>
          </w:tcPr>
          <w:p w14:paraId="78B76A20" w14:textId="53290A55" w:rsidR="00D81D50" w:rsidRPr="009459EA" w:rsidRDefault="00D81D50" w:rsidP="00D81D50">
            <w:pPr>
              <w:spacing w:after="0" w:line="240" w:lineRule="auto"/>
              <w:rPr>
                <w:rFonts w:eastAsia="Times New Roman" w:cs="Calibri"/>
                <w:b/>
                <w:bCs/>
                <w:color w:val="000000"/>
                <w:lang w:eastAsia="en-NZ"/>
              </w:rPr>
            </w:pPr>
            <w:r>
              <w:rPr>
                <w:rFonts w:eastAsia="Times New Roman" w:cs="Calibri"/>
                <w:b/>
                <w:bCs/>
                <w:color w:val="000000"/>
                <w:lang w:eastAsia="en-NZ"/>
              </w:rPr>
              <w:t xml:space="preserve">Q18.9 </w:t>
            </w:r>
            <w:r w:rsidRPr="009459EA">
              <w:rPr>
                <w:rFonts w:eastAsia="Times New Roman" w:cs="Calibri"/>
                <w:b/>
                <w:bCs/>
                <w:color w:val="000000"/>
                <w:lang w:eastAsia="en-NZ"/>
              </w:rPr>
              <w:t xml:space="preserve">Is anybody helping you to prepare for your release (e.g. </w:t>
            </w:r>
            <w:r>
              <w:rPr>
                <w:rFonts w:eastAsia="Times New Roman" w:cs="Calibri"/>
                <w:b/>
                <w:bCs/>
                <w:color w:val="000000"/>
                <w:lang w:eastAsia="en-NZ"/>
              </w:rPr>
              <w:t>O</w:t>
            </w:r>
            <w:r w:rsidRPr="009459EA">
              <w:rPr>
                <w:rFonts w:eastAsia="Times New Roman" w:cs="Calibri"/>
                <w:b/>
                <w:bCs/>
                <w:color w:val="000000"/>
                <w:lang w:eastAsia="en-NZ"/>
              </w:rPr>
              <w:t xml:space="preserve">ut of </w:t>
            </w:r>
            <w:r>
              <w:rPr>
                <w:rFonts w:eastAsia="Times New Roman" w:cs="Calibri"/>
                <w:b/>
                <w:bCs/>
                <w:color w:val="000000"/>
                <w:lang w:eastAsia="en-NZ"/>
              </w:rPr>
              <w:t>G</w:t>
            </w:r>
            <w:r w:rsidRPr="009459EA">
              <w:rPr>
                <w:rFonts w:eastAsia="Times New Roman" w:cs="Calibri"/>
                <w:b/>
                <w:bCs/>
                <w:color w:val="000000"/>
                <w:lang w:eastAsia="en-NZ"/>
              </w:rPr>
              <w:t xml:space="preserve">ate </w:t>
            </w:r>
            <w:r>
              <w:rPr>
                <w:rFonts w:eastAsia="Times New Roman" w:cs="Calibri"/>
                <w:b/>
                <w:bCs/>
                <w:color w:val="000000"/>
                <w:lang w:eastAsia="en-NZ"/>
              </w:rPr>
              <w:t>S</w:t>
            </w:r>
            <w:r w:rsidRPr="009459EA">
              <w:rPr>
                <w:rFonts w:eastAsia="Times New Roman" w:cs="Calibri"/>
                <w:b/>
                <w:bCs/>
                <w:color w:val="000000"/>
                <w:lang w:eastAsia="en-NZ"/>
              </w:rPr>
              <w:t xml:space="preserve">ervices, </w:t>
            </w:r>
            <w:r>
              <w:rPr>
                <w:rFonts w:eastAsia="Times New Roman" w:cs="Calibri"/>
                <w:b/>
                <w:bCs/>
                <w:color w:val="000000"/>
                <w:lang w:eastAsia="en-NZ"/>
              </w:rPr>
              <w:t>C</w:t>
            </w:r>
            <w:r w:rsidRPr="009459EA">
              <w:rPr>
                <w:rFonts w:eastAsia="Times New Roman" w:cs="Calibri"/>
                <w:b/>
                <w:bCs/>
                <w:color w:val="000000"/>
                <w:lang w:eastAsia="en-NZ"/>
              </w:rPr>
              <w:t xml:space="preserve">ase </w:t>
            </w:r>
            <w:r>
              <w:rPr>
                <w:rFonts w:eastAsia="Times New Roman" w:cs="Calibri"/>
                <w:b/>
                <w:bCs/>
                <w:color w:val="000000"/>
                <w:lang w:eastAsia="en-NZ"/>
              </w:rPr>
              <w:t>O</w:t>
            </w:r>
            <w:r w:rsidRPr="009459EA">
              <w:rPr>
                <w:rFonts w:eastAsia="Times New Roman" w:cs="Calibri"/>
                <w:b/>
                <w:bCs/>
                <w:color w:val="000000"/>
                <w:lang w:eastAsia="en-NZ"/>
              </w:rPr>
              <w:t xml:space="preserve">fficer, </w:t>
            </w:r>
            <w:r>
              <w:rPr>
                <w:rFonts w:eastAsia="Times New Roman" w:cs="Calibri"/>
                <w:b/>
                <w:bCs/>
                <w:color w:val="000000"/>
                <w:lang w:eastAsia="en-NZ"/>
              </w:rPr>
              <w:t>C</w:t>
            </w:r>
            <w:r w:rsidRPr="009459EA">
              <w:rPr>
                <w:rFonts w:eastAsia="Times New Roman" w:cs="Calibri"/>
                <w:b/>
                <w:bCs/>
                <w:color w:val="000000"/>
                <w:lang w:eastAsia="en-NZ"/>
              </w:rPr>
              <w:t xml:space="preserve">ase </w:t>
            </w:r>
            <w:r>
              <w:rPr>
                <w:rFonts w:eastAsia="Times New Roman" w:cs="Calibri"/>
                <w:b/>
                <w:bCs/>
                <w:color w:val="000000"/>
                <w:lang w:eastAsia="en-NZ"/>
              </w:rPr>
              <w:t>M</w:t>
            </w:r>
            <w:r w:rsidRPr="009459EA">
              <w:rPr>
                <w:rFonts w:eastAsia="Times New Roman" w:cs="Calibri"/>
                <w:b/>
                <w:bCs/>
                <w:color w:val="000000"/>
                <w:lang w:eastAsia="en-NZ"/>
              </w:rPr>
              <w:t xml:space="preserve">anager, </w:t>
            </w:r>
            <w:r>
              <w:rPr>
                <w:rFonts w:eastAsia="Times New Roman" w:cs="Calibri"/>
                <w:b/>
                <w:bCs/>
                <w:color w:val="000000"/>
                <w:lang w:eastAsia="en-NZ"/>
              </w:rPr>
              <w:t>P</w:t>
            </w:r>
            <w:r w:rsidRPr="009459EA">
              <w:rPr>
                <w:rFonts w:eastAsia="Times New Roman" w:cs="Calibri"/>
                <w:b/>
                <w:bCs/>
                <w:color w:val="000000"/>
                <w:lang w:eastAsia="en-NZ"/>
              </w:rPr>
              <w:t xml:space="preserve">robation </w:t>
            </w:r>
            <w:r>
              <w:rPr>
                <w:rFonts w:eastAsia="Times New Roman" w:cs="Calibri"/>
                <w:b/>
                <w:bCs/>
                <w:color w:val="000000"/>
                <w:lang w:eastAsia="en-NZ"/>
              </w:rPr>
              <w:t>O</w:t>
            </w:r>
            <w:r w:rsidRPr="009459EA">
              <w:rPr>
                <w:rFonts w:eastAsia="Times New Roman" w:cs="Calibri"/>
                <w:b/>
                <w:bCs/>
                <w:color w:val="000000"/>
                <w:lang w:eastAsia="en-NZ"/>
              </w:rPr>
              <w:t>fficer)?</w:t>
            </w:r>
          </w:p>
        </w:tc>
      </w:tr>
      <w:tr w:rsidR="004E67F2" w:rsidRPr="009459EA" w14:paraId="5FC6FB55" w14:textId="77777777" w:rsidTr="00065A78">
        <w:trPr>
          <w:trHeight w:val="288"/>
        </w:trPr>
        <w:tc>
          <w:tcPr>
            <w:tcW w:w="6663" w:type="dxa"/>
            <w:tcBorders>
              <w:top w:val="nil"/>
              <w:left w:val="nil"/>
              <w:bottom w:val="nil"/>
              <w:right w:val="nil"/>
            </w:tcBorders>
            <w:shd w:val="clear" w:color="auto" w:fill="auto"/>
            <w:noWrap/>
            <w:vAlign w:val="bottom"/>
            <w:hideMark/>
          </w:tcPr>
          <w:p w14:paraId="5CC7473A" w14:textId="77777777" w:rsidR="004E67F2" w:rsidRPr="009459EA" w:rsidRDefault="004E67F2" w:rsidP="00065A78">
            <w:pPr>
              <w:spacing w:after="0" w:line="240" w:lineRule="auto"/>
              <w:rPr>
                <w:rFonts w:eastAsia="Times New Roman" w:cs="Calibri"/>
                <w:color w:val="000000"/>
                <w:lang w:eastAsia="en-NZ"/>
              </w:rPr>
            </w:pPr>
            <w:r w:rsidRPr="009459EA">
              <w:rPr>
                <w:rFonts w:eastAsia="Times New Roman" w:cs="Calibri"/>
                <w:color w:val="000000"/>
                <w:lang w:eastAsia="en-NZ"/>
              </w:rPr>
              <w:t>Don’t know</w:t>
            </w:r>
          </w:p>
        </w:tc>
        <w:tc>
          <w:tcPr>
            <w:tcW w:w="850" w:type="dxa"/>
            <w:tcBorders>
              <w:top w:val="nil"/>
              <w:left w:val="nil"/>
              <w:bottom w:val="nil"/>
              <w:right w:val="nil"/>
            </w:tcBorders>
            <w:shd w:val="clear" w:color="auto" w:fill="auto"/>
            <w:noWrap/>
            <w:vAlign w:val="bottom"/>
            <w:hideMark/>
          </w:tcPr>
          <w:p w14:paraId="640458FB" w14:textId="77777777" w:rsidR="004E67F2" w:rsidRPr="009459EA" w:rsidRDefault="004E67F2" w:rsidP="00065A78">
            <w:pPr>
              <w:spacing w:after="0" w:line="240" w:lineRule="auto"/>
              <w:jc w:val="center"/>
              <w:rPr>
                <w:rFonts w:eastAsia="Times New Roman" w:cs="Calibri"/>
                <w:color w:val="000000"/>
                <w:lang w:eastAsia="en-NZ"/>
              </w:rPr>
            </w:pPr>
            <w:r w:rsidRPr="009459EA">
              <w:rPr>
                <w:rFonts w:eastAsia="Times New Roman" w:cs="Calibri"/>
                <w:color w:val="000000"/>
                <w:lang w:eastAsia="en-NZ"/>
              </w:rPr>
              <w:t>40</w:t>
            </w:r>
          </w:p>
        </w:tc>
        <w:tc>
          <w:tcPr>
            <w:tcW w:w="851" w:type="dxa"/>
            <w:tcBorders>
              <w:top w:val="nil"/>
              <w:left w:val="nil"/>
              <w:bottom w:val="nil"/>
              <w:right w:val="nil"/>
            </w:tcBorders>
            <w:shd w:val="clear" w:color="auto" w:fill="auto"/>
            <w:noWrap/>
            <w:vAlign w:val="bottom"/>
            <w:hideMark/>
          </w:tcPr>
          <w:p w14:paraId="15D67804" w14:textId="77777777" w:rsidR="004E67F2" w:rsidRPr="009459EA" w:rsidRDefault="004E67F2" w:rsidP="00065A78">
            <w:pPr>
              <w:spacing w:after="0" w:line="240" w:lineRule="auto"/>
              <w:jc w:val="center"/>
              <w:rPr>
                <w:rFonts w:eastAsia="Times New Roman" w:cs="Calibri"/>
                <w:color w:val="000000"/>
                <w:lang w:eastAsia="en-NZ"/>
              </w:rPr>
            </w:pPr>
            <w:r w:rsidRPr="009459EA">
              <w:rPr>
                <w:rFonts w:eastAsia="Times New Roman" w:cs="Calibri"/>
                <w:color w:val="000000"/>
                <w:lang w:eastAsia="en-NZ"/>
              </w:rPr>
              <w:t>17%</w:t>
            </w:r>
          </w:p>
        </w:tc>
      </w:tr>
      <w:tr w:rsidR="004E67F2" w:rsidRPr="009459EA" w14:paraId="7A6C8254" w14:textId="77777777" w:rsidTr="00065A78">
        <w:trPr>
          <w:trHeight w:val="288"/>
        </w:trPr>
        <w:tc>
          <w:tcPr>
            <w:tcW w:w="6663" w:type="dxa"/>
            <w:tcBorders>
              <w:top w:val="nil"/>
              <w:left w:val="nil"/>
              <w:bottom w:val="nil"/>
              <w:right w:val="nil"/>
            </w:tcBorders>
            <w:shd w:val="clear" w:color="auto" w:fill="auto"/>
            <w:noWrap/>
            <w:vAlign w:val="bottom"/>
            <w:hideMark/>
          </w:tcPr>
          <w:p w14:paraId="6FA4C976" w14:textId="77777777" w:rsidR="004E67F2" w:rsidRPr="009459EA" w:rsidRDefault="004E67F2" w:rsidP="00065A78">
            <w:pPr>
              <w:spacing w:after="0" w:line="240" w:lineRule="auto"/>
              <w:rPr>
                <w:rFonts w:eastAsia="Times New Roman" w:cs="Calibri"/>
                <w:color w:val="000000"/>
                <w:lang w:eastAsia="en-NZ"/>
              </w:rPr>
            </w:pPr>
            <w:r w:rsidRPr="009459EA">
              <w:rPr>
                <w:rFonts w:eastAsia="Times New Roman" w:cs="Calibri"/>
                <w:color w:val="000000"/>
                <w:lang w:eastAsia="en-NZ"/>
              </w:rPr>
              <w:t>No</w:t>
            </w:r>
          </w:p>
        </w:tc>
        <w:tc>
          <w:tcPr>
            <w:tcW w:w="850" w:type="dxa"/>
            <w:tcBorders>
              <w:top w:val="nil"/>
              <w:left w:val="nil"/>
              <w:bottom w:val="nil"/>
              <w:right w:val="nil"/>
            </w:tcBorders>
            <w:shd w:val="clear" w:color="auto" w:fill="auto"/>
            <w:noWrap/>
            <w:vAlign w:val="bottom"/>
            <w:hideMark/>
          </w:tcPr>
          <w:p w14:paraId="1FD1AF0D" w14:textId="77777777" w:rsidR="004E67F2" w:rsidRPr="009459EA" w:rsidRDefault="004E67F2" w:rsidP="00065A78">
            <w:pPr>
              <w:spacing w:after="0" w:line="240" w:lineRule="auto"/>
              <w:jc w:val="center"/>
              <w:rPr>
                <w:rFonts w:eastAsia="Times New Roman" w:cs="Calibri"/>
                <w:color w:val="000000"/>
                <w:lang w:eastAsia="en-NZ"/>
              </w:rPr>
            </w:pPr>
            <w:r w:rsidRPr="009459EA">
              <w:rPr>
                <w:rFonts w:eastAsia="Times New Roman" w:cs="Calibri"/>
                <w:color w:val="000000"/>
                <w:lang w:eastAsia="en-NZ"/>
              </w:rPr>
              <w:t>134</w:t>
            </w:r>
          </w:p>
        </w:tc>
        <w:tc>
          <w:tcPr>
            <w:tcW w:w="851" w:type="dxa"/>
            <w:tcBorders>
              <w:top w:val="nil"/>
              <w:left w:val="nil"/>
              <w:bottom w:val="nil"/>
              <w:right w:val="nil"/>
            </w:tcBorders>
            <w:shd w:val="clear" w:color="auto" w:fill="auto"/>
            <w:noWrap/>
            <w:vAlign w:val="bottom"/>
            <w:hideMark/>
          </w:tcPr>
          <w:p w14:paraId="4A3550E0" w14:textId="77777777" w:rsidR="004E67F2" w:rsidRPr="009459EA" w:rsidRDefault="004E67F2" w:rsidP="00065A78">
            <w:pPr>
              <w:spacing w:after="0" w:line="240" w:lineRule="auto"/>
              <w:jc w:val="center"/>
              <w:rPr>
                <w:rFonts w:eastAsia="Times New Roman" w:cs="Calibri"/>
                <w:color w:val="000000"/>
                <w:lang w:eastAsia="en-NZ"/>
              </w:rPr>
            </w:pPr>
            <w:r w:rsidRPr="009459EA">
              <w:rPr>
                <w:rFonts w:eastAsia="Times New Roman" w:cs="Calibri"/>
                <w:color w:val="000000"/>
                <w:lang w:eastAsia="en-NZ"/>
              </w:rPr>
              <w:t>56%</w:t>
            </w:r>
          </w:p>
        </w:tc>
      </w:tr>
      <w:tr w:rsidR="004E67F2" w:rsidRPr="009459EA" w14:paraId="46CE5D8C" w14:textId="77777777" w:rsidTr="00065A78">
        <w:trPr>
          <w:trHeight w:val="288"/>
        </w:trPr>
        <w:tc>
          <w:tcPr>
            <w:tcW w:w="6663" w:type="dxa"/>
            <w:tcBorders>
              <w:top w:val="nil"/>
              <w:left w:val="nil"/>
              <w:bottom w:val="nil"/>
              <w:right w:val="nil"/>
            </w:tcBorders>
            <w:shd w:val="clear" w:color="auto" w:fill="auto"/>
            <w:noWrap/>
            <w:vAlign w:val="bottom"/>
            <w:hideMark/>
          </w:tcPr>
          <w:p w14:paraId="2FD0D25E" w14:textId="77777777" w:rsidR="004E67F2" w:rsidRPr="009459EA" w:rsidRDefault="004E67F2" w:rsidP="00065A78">
            <w:pPr>
              <w:spacing w:after="0" w:line="240" w:lineRule="auto"/>
              <w:rPr>
                <w:rFonts w:eastAsia="Times New Roman" w:cs="Calibri"/>
                <w:color w:val="000000"/>
                <w:lang w:eastAsia="en-NZ"/>
              </w:rPr>
            </w:pPr>
            <w:r w:rsidRPr="009459EA">
              <w:rPr>
                <w:rFonts w:eastAsia="Times New Roman" w:cs="Calibri"/>
                <w:color w:val="000000"/>
                <w:lang w:eastAsia="en-NZ"/>
              </w:rPr>
              <w:t>Yes</w:t>
            </w:r>
          </w:p>
        </w:tc>
        <w:tc>
          <w:tcPr>
            <w:tcW w:w="850" w:type="dxa"/>
            <w:tcBorders>
              <w:top w:val="nil"/>
              <w:left w:val="nil"/>
              <w:bottom w:val="nil"/>
              <w:right w:val="nil"/>
            </w:tcBorders>
            <w:shd w:val="clear" w:color="auto" w:fill="auto"/>
            <w:noWrap/>
            <w:vAlign w:val="bottom"/>
            <w:hideMark/>
          </w:tcPr>
          <w:p w14:paraId="792331BE" w14:textId="77777777" w:rsidR="004E67F2" w:rsidRPr="009459EA" w:rsidRDefault="004E67F2" w:rsidP="00065A78">
            <w:pPr>
              <w:spacing w:after="0" w:line="240" w:lineRule="auto"/>
              <w:jc w:val="center"/>
              <w:rPr>
                <w:rFonts w:eastAsia="Times New Roman" w:cs="Calibri"/>
                <w:color w:val="000000"/>
                <w:lang w:eastAsia="en-NZ"/>
              </w:rPr>
            </w:pPr>
            <w:r w:rsidRPr="009459EA">
              <w:rPr>
                <w:rFonts w:eastAsia="Times New Roman" w:cs="Calibri"/>
                <w:color w:val="000000"/>
                <w:lang w:eastAsia="en-NZ"/>
              </w:rPr>
              <w:t>65</w:t>
            </w:r>
          </w:p>
        </w:tc>
        <w:tc>
          <w:tcPr>
            <w:tcW w:w="851" w:type="dxa"/>
            <w:tcBorders>
              <w:top w:val="nil"/>
              <w:left w:val="nil"/>
              <w:bottom w:val="nil"/>
              <w:right w:val="nil"/>
            </w:tcBorders>
            <w:shd w:val="clear" w:color="auto" w:fill="auto"/>
            <w:noWrap/>
            <w:vAlign w:val="bottom"/>
            <w:hideMark/>
          </w:tcPr>
          <w:p w14:paraId="56383ECF" w14:textId="77777777" w:rsidR="004E67F2" w:rsidRPr="009459EA" w:rsidRDefault="004E67F2" w:rsidP="00065A78">
            <w:pPr>
              <w:spacing w:after="0" w:line="240" w:lineRule="auto"/>
              <w:jc w:val="center"/>
              <w:rPr>
                <w:rFonts w:eastAsia="Times New Roman" w:cs="Calibri"/>
                <w:color w:val="000000"/>
                <w:lang w:eastAsia="en-NZ"/>
              </w:rPr>
            </w:pPr>
            <w:r w:rsidRPr="009459EA">
              <w:rPr>
                <w:rFonts w:eastAsia="Times New Roman" w:cs="Calibri"/>
                <w:color w:val="000000"/>
                <w:lang w:eastAsia="en-NZ"/>
              </w:rPr>
              <w:t>27%</w:t>
            </w:r>
          </w:p>
        </w:tc>
      </w:tr>
      <w:tr w:rsidR="004E67F2" w:rsidRPr="009459EA" w14:paraId="78EA90D4" w14:textId="77777777" w:rsidTr="00065A78">
        <w:trPr>
          <w:trHeight w:val="288"/>
        </w:trPr>
        <w:tc>
          <w:tcPr>
            <w:tcW w:w="6663" w:type="dxa"/>
            <w:tcBorders>
              <w:top w:val="single" w:sz="4" w:space="0" w:color="95B3D7"/>
              <w:left w:val="nil"/>
              <w:bottom w:val="nil"/>
              <w:right w:val="nil"/>
            </w:tcBorders>
            <w:shd w:val="clear" w:color="auto" w:fill="D9D9D9" w:themeFill="background1" w:themeFillShade="D9"/>
            <w:noWrap/>
            <w:vAlign w:val="bottom"/>
            <w:hideMark/>
          </w:tcPr>
          <w:p w14:paraId="75E78F3C" w14:textId="77777777" w:rsidR="004E67F2" w:rsidRPr="009459EA" w:rsidRDefault="004E67F2" w:rsidP="00065A78">
            <w:pPr>
              <w:spacing w:after="0" w:line="240" w:lineRule="auto"/>
              <w:rPr>
                <w:rFonts w:eastAsia="Times New Roman" w:cs="Calibri"/>
                <w:b/>
                <w:bCs/>
                <w:color w:val="000000"/>
                <w:lang w:eastAsia="en-NZ"/>
              </w:rPr>
            </w:pPr>
            <w:r>
              <w:rPr>
                <w:rFonts w:eastAsia="Times New Roman" w:cs="Calibri"/>
                <w:b/>
                <w:bCs/>
                <w:color w:val="000000"/>
                <w:lang w:eastAsia="en-NZ"/>
              </w:rPr>
              <w:t>Total</w:t>
            </w:r>
          </w:p>
        </w:tc>
        <w:tc>
          <w:tcPr>
            <w:tcW w:w="850" w:type="dxa"/>
            <w:tcBorders>
              <w:top w:val="single" w:sz="4" w:space="0" w:color="95B3D7"/>
              <w:left w:val="nil"/>
              <w:bottom w:val="nil"/>
              <w:right w:val="nil"/>
            </w:tcBorders>
            <w:shd w:val="clear" w:color="auto" w:fill="D9D9D9" w:themeFill="background1" w:themeFillShade="D9"/>
            <w:noWrap/>
            <w:vAlign w:val="bottom"/>
            <w:hideMark/>
          </w:tcPr>
          <w:p w14:paraId="4F6EE6A9" w14:textId="77777777" w:rsidR="004E67F2" w:rsidRPr="009459EA" w:rsidRDefault="004E67F2" w:rsidP="00065A78">
            <w:pPr>
              <w:spacing w:after="0" w:line="240" w:lineRule="auto"/>
              <w:jc w:val="center"/>
              <w:rPr>
                <w:rFonts w:eastAsia="Times New Roman" w:cs="Calibri"/>
                <w:b/>
                <w:bCs/>
                <w:color w:val="000000"/>
                <w:lang w:eastAsia="en-NZ"/>
              </w:rPr>
            </w:pPr>
            <w:r w:rsidRPr="009459EA">
              <w:rPr>
                <w:rFonts w:eastAsia="Times New Roman" w:cs="Calibri"/>
                <w:b/>
                <w:bCs/>
                <w:color w:val="000000"/>
                <w:lang w:eastAsia="en-NZ"/>
              </w:rPr>
              <w:t>239</w:t>
            </w:r>
          </w:p>
        </w:tc>
        <w:tc>
          <w:tcPr>
            <w:tcW w:w="851" w:type="dxa"/>
            <w:tcBorders>
              <w:top w:val="single" w:sz="4" w:space="0" w:color="95B3D7"/>
              <w:left w:val="nil"/>
              <w:bottom w:val="nil"/>
              <w:right w:val="nil"/>
            </w:tcBorders>
            <w:shd w:val="clear" w:color="auto" w:fill="D9D9D9" w:themeFill="background1" w:themeFillShade="D9"/>
            <w:noWrap/>
            <w:vAlign w:val="bottom"/>
            <w:hideMark/>
          </w:tcPr>
          <w:p w14:paraId="6C93B097" w14:textId="77777777" w:rsidR="004E67F2" w:rsidRPr="009459EA" w:rsidRDefault="004E67F2" w:rsidP="00065A78">
            <w:pPr>
              <w:spacing w:after="0" w:line="240" w:lineRule="auto"/>
              <w:jc w:val="center"/>
              <w:rPr>
                <w:rFonts w:eastAsia="Times New Roman" w:cs="Calibri"/>
                <w:b/>
                <w:bCs/>
                <w:color w:val="000000"/>
                <w:lang w:eastAsia="en-NZ"/>
              </w:rPr>
            </w:pPr>
            <w:r w:rsidRPr="009459EA">
              <w:rPr>
                <w:rFonts w:eastAsia="Times New Roman" w:cs="Calibri"/>
                <w:b/>
                <w:bCs/>
                <w:color w:val="000000"/>
                <w:lang w:eastAsia="en-NZ"/>
              </w:rPr>
              <w:t>100%</w:t>
            </w:r>
          </w:p>
        </w:tc>
      </w:tr>
    </w:tbl>
    <w:p w14:paraId="59C31E82" w14:textId="77777777" w:rsidR="004E67F2" w:rsidRPr="00F24AC0" w:rsidRDefault="004E67F2" w:rsidP="004E67F2">
      <w:pPr>
        <w:keepNext/>
        <w:keepLines/>
        <w:numPr>
          <w:ilvl w:val="1"/>
          <w:numId w:val="0"/>
        </w:numPr>
        <w:spacing w:after="0" w:line="240" w:lineRule="auto"/>
        <w:ind w:right="-57"/>
        <w:outlineLvl w:val="1"/>
        <w:rPr>
          <w:rFonts w:eastAsiaTheme="majorEastAsia" w:cstheme="majorBidi"/>
          <w:b/>
          <w:bCs/>
        </w:rPr>
      </w:pPr>
    </w:p>
    <w:p w14:paraId="2D76470E" w14:textId="3DA1D022" w:rsidR="00056B3C" w:rsidRDefault="0085286A" w:rsidP="00924EA7">
      <w:pPr>
        <w:pStyle w:val="HeadingAppendix"/>
      </w:pPr>
      <w:bookmarkStart w:id="205" w:name="_Ref522869515"/>
      <w:bookmarkStart w:id="206" w:name="_Toc522874496"/>
      <w:bookmarkEnd w:id="179"/>
      <w:bookmarkEnd w:id="180"/>
      <w:r>
        <w:t xml:space="preserve">Prison </w:t>
      </w:r>
      <w:r w:rsidR="009B3D9A">
        <w:t>p</w:t>
      </w:r>
      <w:r>
        <w:t>opulation demographic</w:t>
      </w:r>
      <w:bookmarkEnd w:id="205"/>
      <w:bookmarkEnd w:id="206"/>
      <w:r>
        <w:t xml:space="preserve"> </w:t>
      </w:r>
    </w:p>
    <w:p w14:paraId="2D90B828" w14:textId="7477DF59" w:rsidR="00056B3C" w:rsidRDefault="00056B3C" w:rsidP="00056B3C">
      <w:pPr>
        <w:pStyle w:val="Tablecaption"/>
        <w:rPr>
          <w:noProof/>
        </w:rPr>
      </w:pPr>
      <w:bookmarkStart w:id="207" w:name="_Toc522874500"/>
      <w:r>
        <w:t xml:space="preserve">Table </w:t>
      </w:r>
      <w:r w:rsidR="00F24211">
        <w:rPr>
          <w:noProof/>
        </w:rPr>
        <w:fldChar w:fldCharType="begin"/>
      </w:r>
      <w:r w:rsidR="00F24211">
        <w:rPr>
          <w:noProof/>
        </w:rPr>
        <w:instrText xml:space="preserve"> SEQ Table \* ARABIC </w:instrText>
      </w:r>
      <w:r w:rsidR="00F24211">
        <w:rPr>
          <w:noProof/>
        </w:rPr>
        <w:fldChar w:fldCharType="separate"/>
      </w:r>
      <w:r w:rsidR="00924455">
        <w:rPr>
          <w:noProof/>
        </w:rPr>
        <w:t>2</w:t>
      </w:r>
      <w:r w:rsidR="00F24211">
        <w:rPr>
          <w:noProof/>
        </w:rPr>
        <w:fldChar w:fldCharType="end"/>
      </w:r>
      <w:r>
        <w:rPr>
          <w:noProof/>
        </w:rPr>
        <w:t xml:space="preserve">: Whanganui </w:t>
      </w:r>
      <w:r w:rsidR="009B3D9A">
        <w:rPr>
          <w:noProof/>
        </w:rPr>
        <w:t>p</w:t>
      </w:r>
      <w:r>
        <w:rPr>
          <w:noProof/>
        </w:rPr>
        <w:t xml:space="preserve">rison </w:t>
      </w:r>
      <w:r w:rsidR="009B3D9A">
        <w:rPr>
          <w:noProof/>
        </w:rPr>
        <w:t>p</w:t>
      </w:r>
      <w:r>
        <w:rPr>
          <w:noProof/>
        </w:rPr>
        <w:t xml:space="preserve">opulation </w:t>
      </w:r>
      <w:r w:rsidR="009B3D9A">
        <w:rPr>
          <w:noProof/>
        </w:rPr>
        <w:t>p</w:t>
      </w:r>
      <w:r w:rsidR="00425E1B">
        <w:rPr>
          <w:noProof/>
        </w:rPr>
        <w:t xml:space="preserve">rofile, </w:t>
      </w:r>
      <w:r>
        <w:rPr>
          <w:noProof/>
        </w:rPr>
        <w:t>12 February 2018</w:t>
      </w:r>
      <w:bookmarkEnd w:id="207"/>
      <w:r>
        <w:rPr>
          <w:noProof/>
        </w:rPr>
        <w:t xml:space="preserve"> </w:t>
      </w:r>
    </w:p>
    <w:p w14:paraId="23F5A8BB" w14:textId="77777777" w:rsidR="00DE69E3" w:rsidRPr="00DE69E3" w:rsidRDefault="00DE69E3" w:rsidP="00DE69E3">
      <w:pPr>
        <w:pStyle w:val="BodyText"/>
      </w:pPr>
      <w:r>
        <w:t xml:space="preserve">Please note: the following figures were supplied by the Prison and </w:t>
      </w:r>
      <w:r w:rsidR="00A625DF">
        <w:t xml:space="preserve">any </w:t>
      </w:r>
      <w:r>
        <w:t>errors are their own.</w:t>
      </w:r>
    </w:p>
    <w:tbl>
      <w:tblPr>
        <w:tblStyle w:val="TableGrid"/>
        <w:tblW w:w="5000" w:type="pct"/>
        <w:tblLook w:val="0620" w:firstRow="1" w:lastRow="0" w:firstColumn="0" w:lastColumn="0" w:noHBand="1" w:noVBand="1"/>
        <w:tblCaption w:val="Table for formatting purposes"/>
      </w:tblPr>
      <w:tblGrid>
        <w:gridCol w:w="1979"/>
        <w:gridCol w:w="1735"/>
        <w:gridCol w:w="1858"/>
        <w:gridCol w:w="1858"/>
        <w:gridCol w:w="1858"/>
      </w:tblGrid>
      <w:tr w:rsidR="00056B3C" w14:paraId="75C4956B" w14:textId="77777777" w:rsidTr="009B3D9A">
        <w:trPr>
          <w:cnfStyle w:val="100000000000" w:firstRow="1" w:lastRow="0" w:firstColumn="0" w:lastColumn="0" w:oddVBand="0" w:evenVBand="0" w:oddHBand="0" w:evenHBand="0" w:firstRowFirstColumn="0" w:firstRowLastColumn="0" w:lastRowFirstColumn="0" w:lastRowLastColumn="0"/>
          <w:cantSplit/>
        </w:trPr>
        <w:tc>
          <w:tcPr>
            <w:tcW w:w="1065" w:type="pct"/>
          </w:tcPr>
          <w:p w14:paraId="2256CB60" w14:textId="77777777" w:rsidR="00056B3C" w:rsidRDefault="00056B3C" w:rsidP="00056B3C">
            <w:pPr>
              <w:pStyle w:val="Tableheadingrow1"/>
            </w:pPr>
            <w:r>
              <w:t xml:space="preserve">Status </w:t>
            </w:r>
          </w:p>
        </w:tc>
        <w:tc>
          <w:tcPr>
            <w:tcW w:w="934" w:type="pct"/>
          </w:tcPr>
          <w:p w14:paraId="76C4F99D" w14:textId="77777777" w:rsidR="00056B3C" w:rsidRDefault="00056B3C" w:rsidP="004E67F2">
            <w:pPr>
              <w:pStyle w:val="Tableheadingrow1"/>
              <w:jc w:val="center"/>
            </w:pPr>
            <w:r>
              <w:t>Under 20</w:t>
            </w:r>
          </w:p>
        </w:tc>
        <w:tc>
          <w:tcPr>
            <w:tcW w:w="1000" w:type="pct"/>
          </w:tcPr>
          <w:p w14:paraId="7DA8F0C5" w14:textId="77777777" w:rsidR="00056B3C" w:rsidRDefault="00056B3C" w:rsidP="004E67F2">
            <w:pPr>
              <w:pStyle w:val="Tableheadingrow1"/>
              <w:jc w:val="center"/>
            </w:pPr>
            <w:r>
              <w:t>21 to 59</w:t>
            </w:r>
          </w:p>
        </w:tc>
        <w:tc>
          <w:tcPr>
            <w:tcW w:w="1000" w:type="pct"/>
          </w:tcPr>
          <w:p w14:paraId="5529B5C5" w14:textId="77777777" w:rsidR="00056B3C" w:rsidRDefault="00056B3C" w:rsidP="004E67F2">
            <w:pPr>
              <w:pStyle w:val="Tableheadingrow1"/>
              <w:jc w:val="center"/>
            </w:pPr>
            <w:r>
              <w:t>60 and over</w:t>
            </w:r>
          </w:p>
        </w:tc>
        <w:tc>
          <w:tcPr>
            <w:tcW w:w="1000" w:type="pct"/>
          </w:tcPr>
          <w:p w14:paraId="3C2F1850" w14:textId="77777777" w:rsidR="00056B3C" w:rsidRDefault="00056B3C" w:rsidP="004E67F2">
            <w:pPr>
              <w:pStyle w:val="Tableheadingrow1"/>
              <w:jc w:val="center"/>
            </w:pPr>
            <w:r>
              <w:t>Total</w:t>
            </w:r>
          </w:p>
        </w:tc>
      </w:tr>
      <w:tr w:rsidR="00056B3C" w14:paraId="0CD4B17D" w14:textId="77777777" w:rsidTr="009B3D9A">
        <w:trPr>
          <w:cantSplit/>
        </w:trPr>
        <w:tc>
          <w:tcPr>
            <w:tcW w:w="1065" w:type="pct"/>
          </w:tcPr>
          <w:p w14:paraId="11A51A57" w14:textId="77777777" w:rsidR="00056B3C" w:rsidRDefault="00056B3C" w:rsidP="00056B3C">
            <w:pPr>
              <w:pStyle w:val="Tablesinglespacedparagraph"/>
            </w:pPr>
            <w:r>
              <w:t xml:space="preserve">Sentenced </w:t>
            </w:r>
          </w:p>
        </w:tc>
        <w:tc>
          <w:tcPr>
            <w:tcW w:w="934" w:type="pct"/>
          </w:tcPr>
          <w:p w14:paraId="05F047D0" w14:textId="77777777" w:rsidR="00056B3C" w:rsidRDefault="00056B3C" w:rsidP="004E67F2">
            <w:pPr>
              <w:pStyle w:val="Tablesinglespacedparagraph"/>
              <w:jc w:val="center"/>
            </w:pPr>
            <w:r>
              <w:t>7</w:t>
            </w:r>
          </w:p>
        </w:tc>
        <w:tc>
          <w:tcPr>
            <w:tcW w:w="1000" w:type="pct"/>
          </w:tcPr>
          <w:p w14:paraId="6DFF9F9F" w14:textId="77777777" w:rsidR="00056B3C" w:rsidRDefault="00056B3C" w:rsidP="004E67F2">
            <w:pPr>
              <w:pStyle w:val="Tablesinglespacedparagraph"/>
              <w:jc w:val="center"/>
            </w:pPr>
            <w:r>
              <w:t>36</w:t>
            </w:r>
            <w:r w:rsidR="004E67F2">
              <w:t>8</w:t>
            </w:r>
          </w:p>
        </w:tc>
        <w:tc>
          <w:tcPr>
            <w:tcW w:w="1000" w:type="pct"/>
          </w:tcPr>
          <w:p w14:paraId="029B8549" w14:textId="77777777" w:rsidR="00056B3C" w:rsidRDefault="00056B3C" w:rsidP="004E67F2">
            <w:pPr>
              <w:pStyle w:val="Tablesinglespacedparagraph"/>
              <w:jc w:val="center"/>
            </w:pPr>
            <w:r>
              <w:t>30</w:t>
            </w:r>
          </w:p>
        </w:tc>
        <w:tc>
          <w:tcPr>
            <w:tcW w:w="1000" w:type="pct"/>
          </w:tcPr>
          <w:p w14:paraId="2354F200" w14:textId="77777777" w:rsidR="00056B3C" w:rsidRDefault="00056B3C" w:rsidP="004E67F2">
            <w:pPr>
              <w:pStyle w:val="Tablesinglespacedparagraph"/>
              <w:jc w:val="center"/>
            </w:pPr>
            <w:r>
              <w:t>40</w:t>
            </w:r>
            <w:r w:rsidR="004E67F2">
              <w:t>5</w:t>
            </w:r>
          </w:p>
        </w:tc>
      </w:tr>
      <w:tr w:rsidR="00056B3C" w14:paraId="66322EAD" w14:textId="77777777" w:rsidTr="009B3D9A">
        <w:trPr>
          <w:cantSplit/>
        </w:trPr>
        <w:tc>
          <w:tcPr>
            <w:tcW w:w="1065" w:type="pct"/>
          </w:tcPr>
          <w:p w14:paraId="56A9B777" w14:textId="77777777" w:rsidR="00056B3C" w:rsidRDefault="00056B3C" w:rsidP="00056B3C">
            <w:pPr>
              <w:pStyle w:val="Tablesinglespacedparagraph"/>
            </w:pPr>
            <w:r>
              <w:t xml:space="preserve">Recall </w:t>
            </w:r>
          </w:p>
        </w:tc>
        <w:tc>
          <w:tcPr>
            <w:tcW w:w="934" w:type="pct"/>
          </w:tcPr>
          <w:p w14:paraId="47F02CC4" w14:textId="77777777" w:rsidR="00056B3C" w:rsidRDefault="00056B3C" w:rsidP="004E67F2">
            <w:pPr>
              <w:pStyle w:val="Tablesinglespacedparagraph"/>
              <w:jc w:val="center"/>
            </w:pPr>
            <w:r>
              <w:t>0</w:t>
            </w:r>
          </w:p>
        </w:tc>
        <w:tc>
          <w:tcPr>
            <w:tcW w:w="1000" w:type="pct"/>
          </w:tcPr>
          <w:p w14:paraId="63F2418E" w14:textId="77777777" w:rsidR="00056B3C" w:rsidRDefault="00056B3C" w:rsidP="004E67F2">
            <w:pPr>
              <w:pStyle w:val="Tablesinglespacedparagraph"/>
              <w:jc w:val="center"/>
            </w:pPr>
            <w:r>
              <w:t>1</w:t>
            </w:r>
          </w:p>
        </w:tc>
        <w:tc>
          <w:tcPr>
            <w:tcW w:w="1000" w:type="pct"/>
          </w:tcPr>
          <w:p w14:paraId="5FC9C312" w14:textId="77777777" w:rsidR="00056B3C" w:rsidRDefault="00056B3C" w:rsidP="004E67F2">
            <w:pPr>
              <w:pStyle w:val="Tablesinglespacedparagraph"/>
              <w:jc w:val="center"/>
            </w:pPr>
            <w:r>
              <w:t>0</w:t>
            </w:r>
          </w:p>
        </w:tc>
        <w:tc>
          <w:tcPr>
            <w:tcW w:w="1000" w:type="pct"/>
          </w:tcPr>
          <w:p w14:paraId="5A4D6540" w14:textId="77777777" w:rsidR="00056B3C" w:rsidRDefault="00056B3C" w:rsidP="004E67F2">
            <w:pPr>
              <w:pStyle w:val="Tablesinglespacedparagraph"/>
              <w:jc w:val="center"/>
            </w:pPr>
            <w:r>
              <w:t>1</w:t>
            </w:r>
          </w:p>
        </w:tc>
      </w:tr>
      <w:tr w:rsidR="00056B3C" w14:paraId="31FC2671" w14:textId="77777777" w:rsidTr="009B3D9A">
        <w:trPr>
          <w:cantSplit/>
        </w:trPr>
        <w:tc>
          <w:tcPr>
            <w:tcW w:w="1065" w:type="pct"/>
          </w:tcPr>
          <w:p w14:paraId="2E35884D" w14:textId="77777777" w:rsidR="00056B3C" w:rsidRDefault="00056B3C" w:rsidP="001B7C12">
            <w:pPr>
              <w:pStyle w:val="Tablesinglespacedparagraph"/>
            </w:pPr>
            <w:r>
              <w:t>Remand</w:t>
            </w:r>
            <w:r w:rsidR="001B7C12">
              <w:t xml:space="preserve"> c</w:t>
            </w:r>
            <w:r>
              <w:t xml:space="preserve">onvicted </w:t>
            </w:r>
          </w:p>
        </w:tc>
        <w:tc>
          <w:tcPr>
            <w:tcW w:w="934" w:type="pct"/>
          </w:tcPr>
          <w:p w14:paraId="56BAC990" w14:textId="77777777" w:rsidR="00056B3C" w:rsidRDefault="00056B3C" w:rsidP="004E67F2">
            <w:pPr>
              <w:pStyle w:val="Tablesinglespacedparagraph"/>
              <w:jc w:val="center"/>
            </w:pPr>
            <w:r>
              <w:t>2</w:t>
            </w:r>
          </w:p>
        </w:tc>
        <w:tc>
          <w:tcPr>
            <w:tcW w:w="1000" w:type="pct"/>
          </w:tcPr>
          <w:p w14:paraId="56D3801D" w14:textId="77777777" w:rsidR="00056B3C" w:rsidRDefault="00056B3C" w:rsidP="004E67F2">
            <w:pPr>
              <w:pStyle w:val="Tablesinglespacedparagraph"/>
              <w:jc w:val="center"/>
            </w:pPr>
            <w:r>
              <w:t>37</w:t>
            </w:r>
          </w:p>
        </w:tc>
        <w:tc>
          <w:tcPr>
            <w:tcW w:w="1000" w:type="pct"/>
          </w:tcPr>
          <w:p w14:paraId="0AE6BA78" w14:textId="77777777" w:rsidR="00056B3C" w:rsidRDefault="00056B3C" w:rsidP="004E67F2">
            <w:pPr>
              <w:pStyle w:val="Tablesinglespacedparagraph"/>
              <w:jc w:val="center"/>
            </w:pPr>
            <w:r>
              <w:t>1</w:t>
            </w:r>
          </w:p>
        </w:tc>
        <w:tc>
          <w:tcPr>
            <w:tcW w:w="1000" w:type="pct"/>
          </w:tcPr>
          <w:p w14:paraId="508C5094" w14:textId="77777777" w:rsidR="00056B3C" w:rsidRDefault="00056B3C" w:rsidP="004E67F2">
            <w:pPr>
              <w:pStyle w:val="Tablesinglespacedparagraph"/>
              <w:jc w:val="center"/>
            </w:pPr>
            <w:r>
              <w:t>40</w:t>
            </w:r>
          </w:p>
        </w:tc>
      </w:tr>
      <w:tr w:rsidR="00056B3C" w14:paraId="5A32E4F7" w14:textId="77777777" w:rsidTr="009B3D9A">
        <w:trPr>
          <w:cantSplit/>
        </w:trPr>
        <w:tc>
          <w:tcPr>
            <w:tcW w:w="1065" w:type="pct"/>
          </w:tcPr>
          <w:p w14:paraId="315B8D60" w14:textId="77777777" w:rsidR="00056B3C" w:rsidRDefault="00056B3C" w:rsidP="001B7C12">
            <w:pPr>
              <w:pStyle w:val="Tablesinglespacedparagraph"/>
            </w:pPr>
            <w:r>
              <w:t>Remand</w:t>
            </w:r>
            <w:r w:rsidR="001B7C12">
              <w:t>-a</w:t>
            </w:r>
            <w:r>
              <w:t xml:space="preserve">ccused </w:t>
            </w:r>
          </w:p>
        </w:tc>
        <w:tc>
          <w:tcPr>
            <w:tcW w:w="934" w:type="pct"/>
          </w:tcPr>
          <w:p w14:paraId="204B6AED" w14:textId="77777777" w:rsidR="00056B3C" w:rsidRDefault="00056B3C" w:rsidP="004E67F2">
            <w:pPr>
              <w:pStyle w:val="Tablesinglespacedparagraph"/>
              <w:jc w:val="center"/>
            </w:pPr>
            <w:r>
              <w:t>6</w:t>
            </w:r>
          </w:p>
        </w:tc>
        <w:tc>
          <w:tcPr>
            <w:tcW w:w="1000" w:type="pct"/>
          </w:tcPr>
          <w:p w14:paraId="0851D1C7" w14:textId="77777777" w:rsidR="00056B3C" w:rsidRDefault="00056B3C" w:rsidP="004E67F2">
            <w:pPr>
              <w:pStyle w:val="Tablesinglespacedparagraph"/>
              <w:jc w:val="center"/>
            </w:pPr>
            <w:r>
              <w:t>118</w:t>
            </w:r>
          </w:p>
        </w:tc>
        <w:tc>
          <w:tcPr>
            <w:tcW w:w="1000" w:type="pct"/>
          </w:tcPr>
          <w:p w14:paraId="45E9844D" w14:textId="77777777" w:rsidR="00056B3C" w:rsidRDefault="00056B3C" w:rsidP="004E67F2">
            <w:pPr>
              <w:pStyle w:val="Tablesinglespacedparagraph"/>
              <w:jc w:val="center"/>
            </w:pPr>
            <w:r>
              <w:t>3</w:t>
            </w:r>
          </w:p>
        </w:tc>
        <w:tc>
          <w:tcPr>
            <w:tcW w:w="1000" w:type="pct"/>
          </w:tcPr>
          <w:p w14:paraId="2A8562FA" w14:textId="77777777" w:rsidR="00056B3C" w:rsidRDefault="00056B3C" w:rsidP="004E67F2">
            <w:pPr>
              <w:pStyle w:val="Tablesinglespacedparagraph"/>
              <w:jc w:val="center"/>
            </w:pPr>
            <w:r>
              <w:t>127</w:t>
            </w:r>
          </w:p>
        </w:tc>
      </w:tr>
      <w:tr w:rsidR="00056B3C" w14:paraId="68658736" w14:textId="77777777" w:rsidTr="009B3D9A">
        <w:trPr>
          <w:cantSplit/>
        </w:trPr>
        <w:tc>
          <w:tcPr>
            <w:tcW w:w="1065" w:type="pct"/>
          </w:tcPr>
          <w:p w14:paraId="6D86B0E5" w14:textId="77777777" w:rsidR="00056B3C" w:rsidRDefault="00056B3C" w:rsidP="001B7C12">
            <w:pPr>
              <w:pStyle w:val="Tablesinglespacedparagraph"/>
            </w:pPr>
            <w:r>
              <w:t xml:space="preserve">Civil </w:t>
            </w:r>
            <w:r w:rsidR="001B7C12">
              <w:t>p</w:t>
            </w:r>
            <w:r>
              <w:t xml:space="preserve">risoners </w:t>
            </w:r>
          </w:p>
        </w:tc>
        <w:tc>
          <w:tcPr>
            <w:tcW w:w="934" w:type="pct"/>
          </w:tcPr>
          <w:p w14:paraId="633D20DF" w14:textId="77777777" w:rsidR="00056B3C" w:rsidRDefault="00056B3C" w:rsidP="004E67F2">
            <w:pPr>
              <w:pStyle w:val="Tablesinglespacedparagraph"/>
              <w:jc w:val="center"/>
            </w:pPr>
            <w:r>
              <w:t>0</w:t>
            </w:r>
          </w:p>
        </w:tc>
        <w:tc>
          <w:tcPr>
            <w:tcW w:w="1000" w:type="pct"/>
          </w:tcPr>
          <w:p w14:paraId="3B230991" w14:textId="77777777" w:rsidR="00056B3C" w:rsidRDefault="00056B3C" w:rsidP="004E67F2">
            <w:pPr>
              <w:pStyle w:val="Tablesinglespacedparagraph"/>
              <w:jc w:val="center"/>
            </w:pPr>
            <w:r>
              <w:t>0</w:t>
            </w:r>
          </w:p>
        </w:tc>
        <w:tc>
          <w:tcPr>
            <w:tcW w:w="1000" w:type="pct"/>
          </w:tcPr>
          <w:p w14:paraId="4A32D17F" w14:textId="77777777" w:rsidR="00056B3C" w:rsidRDefault="00056B3C" w:rsidP="004E67F2">
            <w:pPr>
              <w:pStyle w:val="Tablesinglespacedparagraph"/>
              <w:jc w:val="center"/>
            </w:pPr>
            <w:r>
              <w:t>0</w:t>
            </w:r>
          </w:p>
        </w:tc>
        <w:tc>
          <w:tcPr>
            <w:tcW w:w="1000" w:type="pct"/>
          </w:tcPr>
          <w:p w14:paraId="1A9BDC77" w14:textId="77777777" w:rsidR="00056B3C" w:rsidRDefault="00056B3C" w:rsidP="004E67F2">
            <w:pPr>
              <w:pStyle w:val="Tablesinglespacedparagraph"/>
              <w:jc w:val="center"/>
            </w:pPr>
            <w:r>
              <w:t>0</w:t>
            </w:r>
          </w:p>
        </w:tc>
      </w:tr>
      <w:tr w:rsidR="00056B3C" w14:paraId="6BA2A3E3" w14:textId="77777777" w:rsidTr="00DE69E3">
        <w:trPr>
          <w:cantSplit/>
        </w:trPr>
        <w:tc>
          <w:tcPr>
            <w:tcW w:w="1065" w:type="pct"/>
            <w:tcBorders>
              <w:bottom w:val="single" w:sz="4" w:space="0" w:color="A6A6A6" w:themeColor="background1" w:themeShade="A6"/>
            </w:tcBorders>
          </w:tcPr>
          <w:p w14:paraId="1A01157C" w14:textId="77777777" w:rsidR="00056B3C" w:rsidRDefault="00056B3C" w:rsidP="001B7C12">
            <w:pPr>
              <w:pStyle w:val="Tablesinglespacedparagraph"/>
            </w:pPr>
            <w:r>
              <w:t xml:space="preserve">Awaiting </w:t>
            </w:r>
            <w:r w:rsidR="00B0188B">
              <w:t>d</w:t>
            </w:r>
            <w:r>
              <w:t xml:space="preserve">eportation </w:t>
            </w:r>
          </w:p>
        </w:tc>
        <w:tc>
          <w:tcPr>
            <w:tcW w:w="934" w:type="pct"/>
            <w:tcBorders>
              <w:bottom w:val="single" w:sz="4" w:space="0" w:color="A6A6A6" w:themeColor="background1" w:themeShade="A6"/>
            </w:tcBorders>
          </w:tcPr>
          <w:p w14:paraId="36A1FAFB" w14:textId="77777777" w:rsidR="00056B3C" w:rsidRDefault="00056B3C" w:rsidP="004E67F2">
            <w:pPr>
              <w:pStyle w:val="Tablesinglespacedparagraph"/>
              <w:jc w:val="center"/>
            </w:pPr>
            <w:r>
              <w:t>0</w:t>
            </w:r>
          </w:p>
        </w:tc>
        <w:tc>
          <w:tcPr>
            <w:tcW w:w="1000" w:type="pct"/>
            <w:tcBorders>
              <w:bottom w:val="single" w:sz="4" w:space="0" w:color="A6A6A6" w:themeColor="background1" w:themeShade="A6"/>
            </w:tcBorders>
          </w:tcPr>
          <w:p w14:paraId="7F264D37" w14:textId="77777777" w:rsidR="00056B3C" w:rsidRDefault="00056B3C" w:rsidP="004E67F2">
            <w:pPr>
              <w:pStyle w:val="Tablesinglespacedparagraph"/>
              <w:jc w:val="center"/>
            </w:pPr>
            <w:r>
              <w:t>0</w:t>
            </w:r>
          </w:p>
        </w:tc>
        <w:tc>
          <w:tcPr>
            <w:tcW w:w="1000" w:type="pct"/>
            <w:tcBorders>
              <w:bottom w:val="single" w:sz="4" w:space="0" w:color="A6A6A6" w:themeColor="background1" w:themeShade="A6"/>
            </w:tcBorders>
          </w:tcPr>
          <w:p w14:paraId="7B6D359B" w14:textId="77777777" w:rsidR="00056B3C" w:rsidRDefault="00056B3C" w:rsidP="004E67F2">
            <w:pPr>
              <w:pStyle w:val="Tablesinglespacedparagraph"/>
              <w:jc w:val="center"/>
            </w:pPr>
            <w:r>
              <w:t>0</w:t>
            </w:r>
          </w:p>
        </w:tc>
        <w:tc>
          <w:tcPr>
            <w:tcW w:w="1000" w:type="pct"/>
            <w:tcBorders>
              <w:bottom w:val="single" w:sz="4" w:space="0" w:color="A6A6A6" w:themeColor="background1" w:themeShade="A6"/>
            </w:tcBorders>
          </w:tcPr>
          <w:p w14:paraId="27AE7A9D" w14:textId="77777777" w:rsidR="00056B3C" w:rsidRDefault="00056B3C" w:rsidP="004E67F2">
            <w:pPr>
              <w:pStyle w:val="Tablesinglespacedparagraph"/>
              <w:jc w:val="center"/>
            </w:pPr>
            <w:r>
              <w:t>0</w:t>
            </w:r>
          </w:p>
        </w:tc>
      </w:tr>
      <w:tr w:rsidR="00056B3C" w14:paraId="33780FF8" w14:textId="77777777" w:rsidTr="00DE69E3">
        <w:trPr>
          <w:cantSplit/>
        </w:trPr>
        <w:tc>
          <w:tcPr>
            <w:tcW w:w="1065" w:type="pct"/>
            <w:shd w:val="clear" w:color="auto" w:fill="E9E9E9"/>
          </w:tcPr>
          <w:p w14:paraId="597626E9" w14:textId="77777777" w:rsidR="00056B3C" w:rsidRPr="00A74E24" w:rsidRDefault="00056B3C" w:rsidP="00056B3C">
            <w:pPr>
              <w:pStyle w:val="Tablesinglespacedparagraph"/>
              <w:rPr>
                <w:b/>
              </w:rPr>
            </w:pPr>
            <w:r w:rsidRPr="00A74E24">
              <w:rPr>
                <w:b/>
              </w:rPr>
              <w:t xml:space="preserve">Total </w:t>
            </w:r>
          </w:p>
        </w:tc>
        <w:tc>
          <w:tcPr>
            <w:tcW w:w="934" w:type="pct"/>
            <w:shd w:val="clear" w:color="auto" w:fill="E9E9E9"/>
          </w:tcPr>
          <w:p w14:paraId="24BFA4C5" w14:textId="77777777" w:rsidR="00056B3C" w:rsidRPr="00A74E24" w:rsidRDefault="00056B3C" w:rsidP="004E67F2">
            <w:pPr>
              <w:pStyle w:val="Tablesinglespacedparagraph"/>
              <w:jc w:val="center"/>
              <w:rPr>
                <w:b/>
              </w:rPr>
            </w:pPr>
            <w:r w:rsidRPr="00A74E24">
              <w:rPr>
                <w:b/>
              </w:rPr>
              <w:t>15</w:t>
            </w:r>
          </w:p>
        </w:tc>
        <w:tc>
          <w:tcPr>
            <w:tcW w:w="1000" w:type="pct"/>
            <w:shd w:val="clear" w:color="auto" w:fill="E9E9E9"/>
          </w:tcPr>
          <w:p w14:paraId="6720D129" w14:textId="77777777" w:rsidR="00056B3C" w:rsidRPr="00A74E24" w:rsidRDefault="00056B3C" w:rsidP="004E67F2">
            <w:pPr>
              <w:pStyle w:val="Tablesinglespacedparagraph"/>
              <w:jc w:val="center"/>
              <w:rPr>
                <w:b/>
              </w:rPr>
            </w:pPr>
            <w:r w:rsidRPr="00A74E24">
              <w:rPr>
                <w:b/>
              </w:rPr>
              <w:t>52</w:t>
            </w:r>
            <w:r w:rsidR="004E67F2" w:rsidRPr="00A74E24">
              <w:rPr>
                <w:b/>
              </w:rPr>
              <w:t>4</w:t>
            </w:r>
          </w:p>
        </w:tc>
        <w:tc>
          <w:tcPr>
            <w:tcW w:w="1000" w:type="pct"/>
            <w:shd w:val="clear" w:color="auto" w:fill="E9E9E9"/>
          </w:tcPr>
          <w:p w14:paraId="7105098D" w14:textId="77777777" w:rsidR="00056B3C" w:rsidRPr="00A74E24" w:rsidRDefault="00056B3C" w:rsidP="004E67F2">
            <w:pPr>
              <w:pStyle w:val="Tablesinglespacedparagraph"/>
              <w:jc w:val="center"/>
              <w:rPr>
                <w:b/>
              </w:rPr>
            </w:pPr>
            <w:r w:rsidRPr="00A74E24">
              <w:rPr>
                <w:b/>
              </w:rPr>
              <w:t>34</w:t>
            </w:r>
          </w:p>
        </w:tc>
        <w:tc>
          <w:tcPr>
            <w:tcW w:w="1000" w:type="pct"/>
            <w:shd w:val="clear" w:color="auto" w:fill="E9E9E9"/>
          </w:tcPr>
          <w:p w14:paraId="694C697F" w14:textId="77777777" w:rsidR="00056B3C" w:rsidRPr="00A74E24" w:rsidRDefault="00056B3C" w:rsidP="004E67F2">
            <w:pPr>
              <w:pStyle w:val="Tablesinglespacedparagraph"/>
              <w:jc w:val="center"/>
              <w:rPr>
                <w:b/>
              </w:rPr>
            </w:pPr>
            <w:r w:rsidRPr="00A74E24">
              <w:rPr>
                <w:b/>
              </w:rPr>
              <w:t>57</w:t>
            </w:r>
            <w:r w:rsidR="004E67F2" w:rsidRPr="00A74E24">
              <w:rPr>
                <w:b/>
              </w:rPr>
              <w:t>3</w:t>
            </w:r>
          </w:p>
        </w:tc>
      </w:tr>
    </w:tbl>
    <w:p w14:paraId="200966FA" w14:textId="77777777" w:rsidR="00056B3C" w:rsidRDefault="00056B3C" w:rsidP="00056B3C">
      <w:pPr>
        <w:pStyle w:val="Whitespace"/>
      </w:pPr>
    </w:p>
    <w:p w14:paraId="23C03C0B" w14:textId="77777777" w:rsidR="00244E2E" w:rsidRDefault="00244E2E" w:rsidP="00056B3C">
      <w:pPr>
        <w:pStyle w:val="Whitespace"/>
      </w:pPr>
    </w:p>
    <w:p w14:paraId="20CC46D1" w14:textId="77777777" w:rsidR="00244E2E" w:rsidRDefault="00244E2E" w:rsidP="00056B3C">
      <w:pPr>
        <w:pStyle w:val="Whitespace"/>
      </w:pPr>
    </w:p>
    <w:tbl>
      <w:tblPr>
        <w:tblStyle w:val="TableGrid"/>
        <w:tblW w:w="0" w:type="auto"/>
        <w:tblLayout w:type="fixed"/>
        <w:tblLook w:val="0620" w:firstRow="1" w:lastRow="0" w:firstColumn="0" w:lastColumn="0" w:noHBand="1" w:noVBand="1"/>
        <w:tblCaption w:val="Table for formatting purposes"/>
      </w:tblPr>
      <w:tblGrid>
        <w:gridCol w:w="1980"/>
        <w:gridCol w:w="1734"/>
        <w:gridCol w:w="1858"/>
        <w:gridCol w:w="1858"/>
        <w:gridCol w:w="1858"/>
      </w:tblGrid>
      <w:tr w:rsidR="00082F26" w14:paraId="152405CC" w14:textId="77777777" w:rsidTr="009B3D9A">
        <w:trPr>
          <w:cnfStyle w:val="100000000000" w:firstRow="1" w:lastRow="0" w:firstColumn="0" w:lastColumn="0" w:oddVBand="0" w:evenVBand="0" w:oddHBand="0" w:evenHBand="0" w:firstRowFirstColumn="0" w:firstRowLastColumn="0" w:lastRowFirstColumn="0" w:lastRowLastColumn="0"/>
          <w:cantSplit/>
        </w:trPr>
        <w:tc>
          <w:tcPr>
            <w:tcW w:w="1980" w:type="dxa"/>
          </w:tcPr>
          <w:p w14:paraId="57C58B14" w14:textId="77777777" w:rsidR="00082F26" w:rsidRDefault="00082F26" w:rsidP="00082F26">
            <w:pPr>
              <w:pStyle w:val="Tableheadingrow1"/>
            </w:pPr>
            <w:r>
              <w:t xml:space="preserve">Ethnicity </w:t>
            </w:r>
          </w:p>
        </w:tc>
        <w:tc>
          <w:tcPr>
            <w:tcW w:w="1734" w:type="dxa"/>
          </w:tcPr>
          <w:p w14:paraId="50755F39" w14:textId="77777777" w:rsidR="00082F26" w:rsidRDefault="00082F26" w:rsidP="004E67F2">
            <w:pPr>
              <w:pStyle w:val="Tableheadingrow1"/>
              <w:jc w:val="center"/>
            </w:pPr>
            <w:r>
              <w:t>Under 20</w:t>
            </w:r>
          </w:p>
        </w:tc>
        <w:tc>
          <w:tcPr>
            <w:tcW w:w="1858" w:type="dxa"/>
          </w:tcPr>
          <w:p w14:paraId="41D2E932" w14:textId="77777777" w:rsidR="00082F26" w:rsidRDefault="00082F26" w:rsidP="004E67F2">
            <w:pPr>
              <w:pStyle w:val="Tableheadingrow1"/>
              <w:jc w:val="center"/>
            </w:pPr>
            <w:r>
              <w:t>21 to 59</w:t>
            </w:r>
          </w:p>
        </w:tc>
        <w:tc>
          <w:tcPr>
            <w:tcW w:w="1858" w:type="dxa"/>
          </w:tcPr>
          <w:p w14:paraId="5348F4AF" w14:textId="77777777" w:rsidR="00082F26" w:rsidRDefault="00082F26" w:rsidP="004E67F2">
            <w:pPr>
              <w:pStyle w:val="Tableheadingrow1"/>
              <w:jc w:val="center"/>
            </w:pPr>
            <w:r>
              <w:t>60 and over</w:t>
            </w:r>
          </w:p>
        </w:tc>
        <w:tc>
          <w:tcPr>
            <w:tcW w:w="1858" w:type="dxa"/>
          </w:tcPr>
          <w:p w14:paraId="30DFCF64" w14:textId="77777777" w:rsidR="00082F26" w:rsidRDefault="00082F26" w:rsidP="004E67F2">
            <w:pPr>
              <w:pStyle w:val="Tableheadingrow1"/>
              <w:jc w:val="center"/>
            </w:pPr>
            <w:r>
              <w:t>Total</w:t>
            </w:r>
          </w:p>
        </w:tc>
      </w:tr>
      <w:tr w:rsidR="00082F26" w14:paraId="687C1691" w14:textId="77777777" w:rsidTr="009B3D9A">
        <w:trPr>
          <w:cantSplit/>
        </w:trPr>
        <w:tc>
          <w:tcPr>
            <w:tcW w:w="1980" w:type="dxa"/>
          </w:tcPr>
          <w:p w14:paraId="21FF2E1D" w14:textId="77777777" w:rsidR="00082F26" w:rsidRDefault="008E779B" w:rsidP="00976EB7">
            <w:pPr>
              <w:pStyle w:val="Tablesinglespacedparagraph"/>
            </w:pPr>
            <w:r>
              <w:t>Pākehā</w:t>
            </w:r>
          </w:p>
        </w:tc>
        <w:tc>
          <w:tcPr>
            <w:tcW w:w="1734" w:type="dxa"/>
          </w:tcPr>
          <w:p w14:paraId="5598E18E" w14:textId="77777777" w:rsidR="00082F26" w:rsidRDefault="00082F26" w:rsidP="004E67F2">
            <w:pPr>
              <w:pStyle w:val="Tablesinglespacedparagraph"/>
              <w:jc w:val="center"/>
            </w:pPr>
            <w:r>
              <w:t>4</w:t>
            </w:r>
          </w:p>
        </w:tc>
        <w:tc>
          <w:tcPr>
            <w:tcW w:w="1858" w:type="dxa"/>
          </w:tcPr>
          <w:p w14:paraId="6511E850" w14:textId="77777777" w:rsidR="00082F26" w:rsidRDefault="00082F26" w:rsidP="004E67F2">
            <w:pPr>
              <w:pStyle w:val="Tablesinglespacedparagraph"/>
              <w:jc w:val="center"/>
            </w:pPr>
            <w:r>
              <w:t>158</w:t>
            </w:r>
          </w:p>
        </w:tc>
        <w:tc>
          <w:tcPr>
            <w:tcW w:w="1858" w:type="dxa"/>
          </w:tcPr>
          <w:p w14:paraId="7B0A3C32" w14:textId="77777777" w:rsidR="00082F26" w:rsidRDefault="00082F26" w:rsidP="004E67F2">
            <w:pPr>
              <w:pStyle w:val="Tablesinglespacedparagraph"/>
              <w:jc w:val="center"/>
            </w:pPr>
            <w:r>
              <w:t>23</w:t>
            </w:r>
          </w:p>
        </w:tc>
        <w:tc>
          <w:tcPr>
            <w:tcW w:w="1858" w:type="dxa"/>
          </w:tcPr>
          <w:p w14:paraId="52B44306" w14:textId="77777777" w:rsidR="00082F26" w:rsidRDefault="00082F26" w:rsidP="004E67F2">
            <w:pPr>
              <w:pStyle w:val="Tablesinglespacedparagraph"/>
              <w:jc w:val="center"/>
            </w:pPr>
            <w:r>
              <w:t>185</w:t>
            </w:r>
          </w:p>
        </w:tc>
      </w:tr>
      <w:tr w:rsidR="00082F26" w14:paraId="4513E6C0" w14:textId="77777777" w:rsidTr="009B3D9A">
        <w:trPr>
          <w:cantSplit/>
        </w:trPr>
        <w:tc>
          <w:tcPr>
            <w:tcW w:w="1980" w:type="dxa"/>
          </w:tcPr>
          <w:p w14:paraId="7B7AAD43" w14:textId="77777777" w:rsidR="00082F26" w:rsidRDefault="008E779B" w:rsidP="00976EB7">
            <w:pPr>
              <w:pStyle w:val="Tablesinglespacedparagraph"/>
            </w:pPr>
            <w:r>
              <w:t>Māori</w:t>
            </w:r>
          </w:p>
        </w:tc>
        <w:tc>
          <w:tcPr>
            <w:tcW w:w="1734" w:type="dxa"/>
          </w:tcPr>
          <w:p w14:paraId="2C55D575" w14:textId="77777777" w:rsidR="00082F26" w:rsidRDefault="00082F26" w:rsidP="004E67F2">
            <w:pPr>
              <w:pStyle w:val="Tablesinglespacedparagraph"/>
              <w:jc w:val="center"/>
            </w:pPr>
            <w:r>
              <w:t>10</w:t>
            </w:r>
          </w:p>
        </w:tc>
        <w:tc>
          <w:tcPr>
            <w:tcW w:w="1858" w:type="dxa"/>
          </w:tcPr>
          <w:p w14:paraId="73EAB58E" w14:textId="77777777" w:rsidR="00082F26" w:rsidRDefault="00082F26" w:rsidP="004E67F2">
            <w:pPr>
              <w:pStyle w:val="Tablesinglespacedparagraph"/>
              <w:jc w:val="center"/>
            </w:pPr>
            <w:r>
              <w:t>322</w:t>
            </w:r>
          </w:p>
        </w:tc>
        <w:tc>
          <w:tcPr>
            <w:tcW w:w="1858" w:type="dxa"/>
          </w:tcPr>
          <w:p w14:paraId="0E43F071" w14:textId="77777777" w:rsidR="00082F26" w:rsidRDefault="00082F26" w:rsidP="004E67F2">
            <w:pPr>
              <w:pStyle w:val="Tablesinglespacedparagraph"/>
              <w:jc w:val="center"/>
            </w:pPr>
            <w:r>
              <w:t>10</w:t>
            </w:r>
          </w:p>
        </w:tc>
        <w:tc>
          <w:tcPr>
            <w:tcW w:w="1858" w:type="dxa"/>
          </w:tcPr>
          <w:p w14:paraId="5F6BC93C" w14:textId="77777777" w:rsidR="00082F26" w:rsidRDefault="00082F26" w:rsidP="004E67F2">
            <w:pPr>
              <w:pStyle w:val="Tablesinglespacedparagraph"/>
              <w:jc w:val="center"/>
            </w:pPr>
            <w:r>
              <w:t>342</w:t>
            </w:r>
          </w:p>
        </w:tc>
      </w:tr>
      <w:tr w:rsidR="00082F26" w14:paraId="7AAE18C1" w14:textId="77777777" w:rsidTr="009B3D9A">
        <w:trPr>
          <w:cantSplit/>
        </w:trPr>
        <w:tc>
          <w:tcPr>
            <w:tcW w:w="1980" w:type="dxa"/>
          </w:tcPr>
          <w:p w14:paraId="2788396E" w14:textId="77777777" w:rsidR="00082F26" w:rsidRDefault="00082F26" w:rsidP="00082F26">
            <w:pPr>
              <w:pStyle w:val="Tablesinglespacedparagraph"/>
            </w:pPr>
            <w:r>
              <w:t xml:space="preserve">Pasifika </w:t>
            </w:r>
          </w:p>
        </w:tc>
        <w:tc>
          <w:tcPr>
            <w:tcW w:w="1734" w:type="dxa"/>
          </w:tcPr>
          <w:p w14:paraId="300FF718" w14:textId="77777777" w:rsidR="00082F26" w:rsidRDefault="00082F26" w:rsidP="004E67F2">
            <w:pPr>
              <w:pStyle w:val="Tablesinglespacedparagraph"/>
              <w:jc w:val="center"/>
            </w:pPr>
            <w:r>
              <w:t>0</w:t>
            </w:r>
          </w:p>
        </w:tc>
        <w:tc>
          <w:tcPr>
            <w:tcW w:w="1858" w:type="dxa"/>
          </w:tcPr>
          <w:p w14:paraId="6F872E28" w14:textId="77777777" w:rsidR="00082F26" w:rsidRDefault="00082F26" w:rsidP="004E67F2">
            <w:pPr>
              <w:pStyle w:val="Tablesinglespacedparagraph"/>
              <w:jc w:val="center"/>
            </w:pPr>
            <w:r>
              <w:t>26</w:t>
            </w:r>
          </w:p>
        </w:tc>
        <w:tc>
          <w:tcPr>
            <w:tcW w:w="1858" w:type="dxa"/>
          </w:tcPr>
          <w:p w14:paraId="30029796" w14:textId="77777777" w:rsidR="00082F26" w:rsidRDefault="00082F26" w:rsidP="004E67F2">
            <w:pPr>
              <w:pStyle w:val="Tablesinglespacedparagraph"/>
              <w:jc w:val="center"/>
            </w:pPr>
            <w:r>
              <w:t>0</w:t>
            </w:r>
          </w:p>
        </w:tc>
        <w:tc>
          <w:tcPr>
            <w:tcW w:w="1858" w:type="dxa"/>
          </w:tcPr>
          <w:p w14:paraId="6E7E346C" w14:textId="77777777" w:rsidR="00082F26" w:rsidRDefault="00082F26" w:rsidP="004E67F2">
            <w:pPr>
              <w:pStyle w:val="Tablesinglespacedparagraph"/>
              <w:jc w:val="center"/>
            </w:pPr>
            <w:r>
              <w:t>26</w:t>
            </w:r>
          </w:p>
        </w:tc>
      </w:tr>
      <w:tr w:rsidR="00082F26" w14:paraId="06896A1E" w14:textId="77777777" w:rsidTr="009B3D9A">
        <w:trPr>
          <w:cantSplit/>
        </w:trPr>
        <w:tc>
          <w:tcPr>
            <w:tcW w:w="1980" w:type="dxa"/>
          </w:tcPr>
          <w:p w14:paraId="03F89855" w14:textId="77777777" w:rsidR="00082F26" w:rsidRDefault="00082F26" w:rsidP="00082F26">
            <w:pPr>
              <w:pStyle w:val="Tablesinglespacedparagraph"/>
            </w:pPr>
            <w:r>
              <w:t>Asian</w:t>
            </w:r>
          </w:p>
        </w:tc>
        <w:tc>
          <w:tcPr>
            <w:tcW w:w="1734" w:type="dxa"/>
          </w:tcPr>
          <w:p w14:paraId="72F89DDD" w14:textId="77777777" w:rsidR="00082F26" w:rsidRDefault="00082F26" w:rsidP="004E67F2">
            <w:pPr>
              <w:pStyle w:val="Tablesinglespacedparagraph"/>
              <w:jc w:val="center"/>
            </w:pPr>
            <w:r>
              <w:t>0</w:t>
            </w:r>
          </w:p>
        </w:tc>
        <w:tc>
          <w:tcPr>
            <w:tcW w:w="1858" w:type="dxa"/>
          </w:tcPr>
          <w:p w14:paraId="46CD0ED6" w14:textId="77777777" w:rsidR="00082F26" w:rsidRDefault="00082F26" w:rsidP="004E67F2">
            <w:pPr>
              <w:pStyle w:val="Tablesinglespacedparagraph"/>
              <w:jc w:val="center"/>
            </w:pPr>
            <w:r>
              <w:t>4</w:t>
            </w:r>
          </w:p>
        </w:tc>
        <w:tc>
          <w:tcPr>
            <w:tcW w:w="1858" w:type="dxa"/>
          </w:tcPr>
          <w:p w14:paraId="43BF02C8" w14:textId="77777777" w:rsidR="00082F26" w:rsidRDefault="00082F26" w:rsidP="004E67F2">
            <w:pPr>
              <w:pStyle w:val="Tablesinglespacedparagraph"/>
              <w:jc w:val="center"/>
            </w:pPr>
            <w:r>
              <w:t>1</w:t>
            </w:r>
          </w:p>
        </w:tc>
        <w:tc>
          <w:tcPr>
            <w:tcW w:w="1858" w:type="dxa"/>
          </w:tcPr>
          <w:p w14:paraId="11DA80BC" w14:textId="77777777" w:rsidR="00082F26" w:rsidRDefault="00082F26" w:rsidP="004E67F2">
            <w:pPr>
              <w:pStyle w:val="Tablesinglespacedparagraph"/>
              <w:jc w:val="center"/>
            </w:pPr>
            <w:r>
              <w:t>5</w:t>
            </w:r>
          </w:p>
        </w:tc>
      </w:tr>
      <w:tr w:rsidR="00082F26" w14:paraId="501BD7E5" w14:textId="77777777" w:rsidTr="009B3D9A">
        <w:trPr>
          <w:cantSplit/>
        </w:trPr>
        <w:tc>
          <w:tcPr>
            <w:tcW w:w="1980" w:type="dxa"/>
          </w:tcPr>
          <w:p w14:paraId="60B8AEC1" w14:textId="77777777" w:rsidR="00082F26" w:rsidRDefault="00082F26" w:rsidP="00082F26">
            <w:pPr>
              <w:pStyle w:val="Tablesinglespacedparagraph"/>
            </w:pPr>
            <w:r>
              <w:t>Other</w:t>
            </w:r>
          </w:p>
        </w:tc>
        <w:tc>
          <w:tcPr>
            <w:tcW w:w="1734" w:type="dxa"/>
          </w:tcPr>
          <w:p w14:paraId="28150240" w14:textId="77777777" w:rsidR="00082F26" w:rsidRDefault="00082F26" w:rsidP="004E67F2">
            <w:pPr>
              <w:pStyle w:val="Tablesinglespacedparagraph"/>
              <w:jc w:val="center"/>
            </w:pPr>
            <w:r>
              <w:t>1</w:t>
            </w:r>
          </w:p>
        </w:tc>
        <w:tc>
          <w:tcPr>
            <w:tcW w:w="1858" w:type="dxa"/>
          </w:tcPr>
          <w:p w14:paraId="49040673" w14:textId="77777777" w:rsidR="00082F26" w:rsidRDefault="00082F26" w:rsidP="004E67F2">
            <w:pPr>
              <w:pStyle w:val="Tablesinglespacedparagraph"/>
              <w:jc w:val="center"/>
            </w:pPr>
            <w:r>
              <w:t>13</w:t>
            </w:r>
          </w:p>
        </w:tc>
        <w:tc>
          <w:tcPr>
            <w:tcW w:w="1858" w:type="dxa"/>
          </w:tcPr>
          <w:p w14:paraId="3A784245" w14:textId="77777777" w:rsidR="00082F26" w:rsidRDefault="00082F26" w:rsidP="004E67F2">
            <w:pPr>
              <w:pStyle w:val="Tablesinglespacedparagraph"/>
              <w:jc w:val="center"/>
            </w:pPr>
            <w:r>
              <w:t>1</w:t>
            </w:r>
          </w:p>
        </w:tc>
        <w:tc>
          <w:tcPr>
            <w:tcW w:w="1858" w:type="dxa"/>
          </w:tcPr>
          <w:p w14:paraId="32931866" w14:textId="77777777" w:rsidR="00082F26" w:rsidRDefault="00082F26" w:rsidP="004E67F2">
            <w:pPr>
              <w:pStyle w:val="Tablesinglespacedparagraph"/>
              <w:jc w:val="center"/>
            </w:pPr>
            <w:r>
              <w:t>15</w:t>
            </w:r>
          </w:p>
        </w:tc>
      </w:tr>
      <w:tr w:rsidR="00082F26" w14:paraId="1A207295" w14:textId="77777777" w:rsidTr="00A74E24">
        <w:trPr>
          <w:cantSplit/>
        </w:trPr>
        <w:tc>
          <w:tcPr>
            <w:tcW w:w="1980" w:type="dxa"/>
            <w:shd w:val="clear" w:color="auto" w:fill="E9E9E9"/>
          </w:tcPr>
          <w:p w14:paraId="57365A09" w14:textId="77777777" w:rsidR="00082F26" w:rsidRPr="00A74E24" w:rsidRDefault="00082F26" w:rsidP="00A74E24">
            <w:pPr>
              <w:pStyle w:val="Tablesinglespacedparagraph"/>
              <w:rPr>
                <w:b/>
              </w:rPr>
            </w:pPr>
            <w:r w:rsidRPr="00A74E24">
              <w:rPr>
                <w:b/>
              </w:rPr>
              <w:t>Total</w:t>
            </w:r>
          </w:p>
        </w:tc>
        <w:tc>
          <w:tcPr>
            <w:tcW w:w="1734" w:type="dxa"/>
            <w:shd w:val="clear" w:color="auto" w:fill="E9E9E9"/>
          </w:tcPr>
          <w:p w14:paraId="5B28F00C" w14:textId="77777777" w:rsidR="00082F26" w:rsidRPr="00A74E24" w:rsidRDefault="00082F26" w:rsidP="00A74E24">
            <w:pPr>
              <w:pStyle w:val="Tablesinglespacedparagraph"/>
              <w:jc w:val="center"/>
              <w:rPr>
                <w:b/>
              </w:rPr>
            </w:pPr>
            <w:r w:rsidRPr="00A74E24">
              <w:rPr>
                <w:b/>
              </w:rPr>
              <w:t>15</w:t>
            </w:r>
          </w:p>
        </w:tc>
        <w:tc>
          <w:tcPr>
            <w:tcW w:w="1858" w:type="dxa"/>
            <w:shd w:val="clear" w:color="auto" w:fill="E9E9E9"/>
          </w:tcPr>
          <w:p w14:paraId="4C8DE1F6" w14:textId="77777777" w:rsidR="00082F26" w:rsidRPr="00A74E24" w:rsidRDefault="00082F26" w:rsidP="00A74E24">
            <w:pPr>
              <w:pStyle w:val="Tablesinglespacedparagraph"/>
              <w:jc w:val="center"/>
              <w:rPr>
                <w:b/>
              </w:rPr>
            </w:pPr>
            <w:r w:rsidRPr="00A74E24">
              <w:rPr>
                <w:b/>
              </w:rPr>
              <w:t>523</w:t>
            </w:r>
          </w:p>
        </w:tc>
        <w:tc>
          <w:tcPr>
            <w:tcW w:w="1858" w:type="dxa"/>
            <w:shd w:val="clear" w:color="auto" w:fill="E9E9E9"/>
          </w:tcPr>
          <w:p w14:paraId="7A227FE4" w14:textId="77777777" w:rsidR="00082F26" w:rsidRPr="00A74E24" w:rsidRDefault="00082F26" w:rsidP="00A74E24">
            <w:pPr>
              <w:pStyle w:val="Tablesinglespacedparagraph"/>
              <w:jc w:val="center"/>
              <w:rPr>
                <w:b/>
              </w:rPr>
            </w:pPr>
            <w:r w:rsidRPr="00A74E24">
              <w:rPr>
                <w:b/>
              </w:rPr>
              <w:t>35</w:t>
            </w:r>
          </w:p>
        </w:tc>
        <w:tc>
          <w:tcPr>
            <w:tcW w:w="1858" w:type="dxa"/>
            <w:shd w:val="clear" w:color="auto" w:fill="E9E9E9"/>
          </w:tcPr>
          <w:p w14:paraId="189152C1" w14:textId="77777777" w:rsidR="00082F26" w:rsidRPr="00A74E24" w:rsidRDefault="00082F26" w:rsidP="00A74E24">
            <w:pPr>
              <w:pStyle w:val="Tablesinglespacedparagraph"/>
              <w:jc w:val="center"/>
              <w:rPr>
                <w:b/>
              </w:rPr>
            </w:pPr>
            <w:r w:rsidRPr="00A74E24">
              <w:rPr>
                <w:b/>
              </w:rPr>
              <w:t>573</w:t>
            </w:r>
          </w:p>
        </w:tc>
      </w:tr>
    </w:tbl>
    <w:p w14:paraId="69D88802" w14:textId="77777777" w:rsidR="00244E2E" w:rsidRDefault="00244E2E" w:rsidP="00082F26">
      <w:pPr>
        <w:pStyle w:val="Whitespace"/>
      </w:pPr>
    </w:p>
    <w:p w14:paraId="32E69250" w14:textId="77777777" w:rsidR="00244E2E" w:rsidRDefault="00244E2E" w:rsidP="00082F26">
      <w:pPr>
        <w:pStyle w:val="Whitespace"/>
      </w:pPr>
    </w:p>
    <w:p w14:paraId="5287DBE1" w14:textId="77777777" w:rsidR="00244E2E" w:rsidRDefault="00244E2E" w:rsidP="00082F26">
      <w:pPr>
        <w:pStyle w:val="Whitespace"/>
      </w:pPr>
    </w:p>
    <w:tbl>
      <w:tblPr>
        <w:tblStyle w:val="TableGrid"/>
        <w:tblW w:w="9297" w:type="dxa"/>
        <w:tblLayout w:type="fixed"/>
        <w:tblLook w:val="0620" w:firstRow="1" w:lastRow="0" w:firstColumn="0" w:lastColumn="0" w:noHBand="1" w:noVBand="1"/>
        <w:tblCaption w:val="Table for formatting purposes"/>
      </w:tblPr>
      <w:tblGrid>
        <w:gridCol w:w="1980"/>
        <w:gridCol w:w="1701"/>
        <w:gridCol w:w="1843"/>
        <w:gridCol w:w="1913"/>
        <w:gridCol w:w="1860"/>
      </w:tblGrid>
      <w:tr w:rsidR="00082F26" w14:paraId="57686474" w14:textId="77777777" w:rsidTr="009B3D9A">
        <w:trPr>
          <w:cnfStyle w:val="100000000000" w:firstRow="1" w:lastRow="0" w:firstColumn="0" w:lastColumn="0" w:oddVBand="0" w:evenVBand="0" w:oddHBand="0" w:evenHBand="0" w:firstRowFirstColumn="0" w:firstRowLastColumn="0" w:lastRowFirstColumn="0" w:lastRowLastColumn="0"/>
        </w:trPr>
        <w:tc>
          <w:tcPr>
            <w:tcW w:w="1980" w:type="dxa"/>
          </w:tcPr>
          <w:p w14:paraId="410B3841" w14:textId="77777777" w:rsidR="00082F26" w:rsidRDefault="00082F26" w:rsidP="009B3D9A">
            <w:pPr>
              <w:pStyle w:val="Tableheadingrow1"/>
            </w:pPr>
            <w:r>
              <w:t xml:space="preserve">Sentenced </w:t>
            </w:r>
            <w:r w:rsidR="0091666D">
              <w:t>Prisoners</w:t>
            </w:r>
          </w:p>
        </w:tc>
        <w:tc>
          <w:tcPr>
            <w:tcW w:w="1701" w:type="dxa"/>
          </w:tcPr>
          <w:p w14:paraId="6679F692" w14:textId="77777777" w:rsidR="00082F26" w:rsidRDefault="0091666D" w:rsidP="004E67F2">
            <w:pPr>
              <w:pStyle w:val="Tableheadingrow1"/>
              <w:jc w:val="center"/>
            </w:pPr>
            <w:r>
              <w:t>Under 20</w:t>
            </w:r>
          </w:p>
        </w:tc>
        <w:tc>
          <w:tcPr>
            <w:tcW w:w="1843" w:type="dxa"/>
          </w:tcPr>
          <w:p w14:paraId="6FF51A86" w14:textId="77777777" w:rsidR="00082F26" w:rsidRDefault="0091666D" w:rsidP="004E67F2">
            <w:pPr>
              <w:pStyle w:val="Tableheadingrow1"/>
              <w:jc w:val="center"/>
            </w:pPr>
            <w:r>
              <w:t>21 to 59</w:t>
            </w:r>
          </w:p>
        </w:tc>
        <w:tc>
          <w:tcPr>
            <w:tcW w:w="1913" w:type="dxa"/>
          </w:tcPr>
          <w:p w14:paraId="29077E91" w14:textId="77777777" w:rsidR="00082F26" w:rsidRDefault="0091666D" w:rsidP="004E67F2">
            <w:pPr>
              <w:pStyle w:val="Tableheadingrow1"/>
              <w:jc w:val="center"/>
            </w:pPr>
            <w:r>
              <w:t>60 and over</w:t>
            </w:r>
          </w:p>
        </w:tc>
        <w:tc>
          <w:tcPr>
            <w:tcW w:w="1860" w:type="dxa"/>
          </w:tcPr>
          <w:p w14:paraId="1F8F4C22" w14:textId="77777777" w:rsidR="00082F26" w:rsidRDefault="0091666D" w:rsidP="004E67F2">
            <w:pPr>
              <w:pStyle w:val="Tableheadingrow1"/>
              <w:jc w:val="center"/>
            </w:pPr>
            <w:r>
              <w:t>Total</w:t>
            </w:r>
          </w:p>
        </w:tc>
      </w:tr>
      <w:tr w:rsidR="00082F26" w14:paraId="47DFA4FF" w14:textId="77777777" w:rsidTr="009B3D9A">
        <w:tc>
          <w:tcPr>
            <w:tcW w:w="1980" w:type="dxa"/>
          </w:tcPr>
          <w:p w14:paraId="5AE2A781" w14:textId="77777777" w:rsidR="00082F26" w:rsidRDefault="00976EB7" w:rsidP="00976EB7">
            <w:pPr>
              <w:pStyle w:val="Tablesinglespacedparagraph"/>
            </w:pPr>
            <w:r>
              <w:t>Under</w:t>
            </w:r>
            <w:r w:rsidR="0091666D">
              <w:t xml:space="preserve"> </w:t>
            </w:r>
            <w:r>
              <w:t xml:space="preserve">1 </w:t>
            </w:r>
            <w:r w:rsidR="008E779B">
              <w:t>y</w:t>
            </w:r>
            <w:r w:rsidR="0091666D">
              <w:t>ear</w:t>
            </w:r>
          </w:p>
        </w:tc>
        <w:tc>
          <w:tcPr>
            <w:tcW w:w="1701" w:type="dxa"/>
          </w:tcPr>
          <w:p w14:paraId="4440F93F" w14:textId="77777777" w:rsidR="00082F26" w:rsidRDefault="0091666D" w:rsidP="004E67F2">
            <w:pPr>
              <w:pStyle w:val="Tablesinglespacedparagraph"/>
              <w:jc w:val="center"/>
            </w:pPr>
            <w:r>
              <w:t>1</w:t>
            </w:r>
          </w:p>
        </w:tc>
        <w:tc>
          <w:tcPr>
            <w:tcW w:w="1843" w:type="dxa"/>
          </w:tcPr>
          <w:p w14:paraId="0BA6C99F" w14:textId="77777777" w:rsidR="00082F26" w:rsidRDefault="0091666D" w:rsidP="004E67F2">
            <w:pPr>
              <w:pStyle w:val="Tablesinglespacedparagraph"/>
              <w:jc w:val="center"/>
            </w:pPr>
            <w:r>
              <w:t>29</w:t>
            </w:r>
          </w:p>
        </w:tc>
        <w:tc>
          <w:tcPr>
            <w:tcW w:w="1913" w:type="dxa"/>
          </w:tcPr>
          <w:p w14:paraId="1891832D" w14:textId="77777777" w:rsidR="00082F26" w:rsidRDefault="0091666D" w:rsidP="004E67F2">
            <w:pPr>
              <w:pStyle w:val="Tablesinglespacedparagraph"/>
              <w:jc w:val="center"/>
            </w:pPr>
            <w:r>
              <w:t>0</w:t>
            </w:r>
          </w:p>
        </w:tc>
        <w:tc>
          <w:tcPr>
            <w:tcW w:w="1860" w:type="dxa"/>
          </w:tcPr>
          <w:p w14:paraId="2162017C" w14:textId="77777777" w:rsidR="00082F26" w:rsidRDefault="0091666D" w:rsidP="004E67F2">
            <w:pPr>
              <w:pStyle w:val="Tablesinglespacedparagraph"/>
              <w:jc w:val="center"/>
            </w:pPr>
            <w:r>
              <w:t>30</w:t>
            </w:r>
          </w:p>
        </w:tc>
      </w:tr>
      <w:tr w:rsidR="00082F26" w14:paraId="3E7A3B24" w14:textId="77777777" w:rsidTr="009B3D9A">
        <w:tc>
          <w:tcPr>
            <w:tcW w:w="1980" w:type="dxa"/>
          </w:tcPr>
          <w:p w14:paraId="69C9B841" w14:textId="77777777" w:rsidR="00082F26" w:rsidRDefault="008E779B" w:rsidP="00976EB7">
            <w:pPr>
              <w:pStyle w:val="Tablesinglespacedparagraph"/>
            </w:pPr>
            <w:r>
              <w:t>1-2 y</w:t>
            </w:r>
            <w:r w:rsidR="0091666D">
              <w:t xml:space="preserve">ears </w:t>
            </w:r>
          </w:p>
        </w:tc>
        <w:tc>
          <w:tcPr>
            <w:tcW w:w="1701" w:type="dxa"/>
          </w:tcPr>
          <w:p w14:paraId="7AAE8BD9" w14:textId="77777777" w:rsidR="00082F26" w:rsidRDefault="0091666D" w:rsidP="004E67F2">
            <w:pPr>
              <w:pStyle w:val="Tablesinglespacedparagraph"/>
              <w:jc w:val="center"/>
            </w:pPr>
            <w:r>
              <w:t>4</w:t>
            </w:r>
          </w:p>
        </w:tc>
        <w:tc>
          <w:tcPr>
            <w:tcW w:w="1843" w:type="dxa"/>
          </w:tcPr>
          <w:p w14:paraId="1537F5CD" w14:textId="77777777" w:rsidR="00082F26" w:rsidRDefault="0091666D" w:rsidP="004E67F2">
            <w:pPr>
              <w:pStyle w:val="Tablesinglespacedparagraph"/>
              <w:jc w:val="center"/>
            </w:pPr>
            <w:r>
              <w:t>62</w:t>
            </w:r>
          </w:p>
        </w:tc>
        <w:tc>
          <w:tcPr>
            <w:tcW w:w="1913" w:type="dxa"/>
          </w:tcPr>
          <w:p w14:paraId="1EDD7797" w14:textId="77777777" w:rsidR="00082F26" w:rsidRDefault="0091666D" w:rsidP="004E67F2">
            <w:pPr>
              <w:pStyle w:val="Tablesinglespacedparagraph"/>
              <w:jc w:val="center"/>
            </w:pPr>
            <w:r>
              <w:t>1</w:t>
            </w:r>
          </w:p>
        </w:tc>
        <w:tc>
          <w:tcPr>
            <w:tcW w:w="1860" w:type="dxa"/>
          </w:tcPr>
          <w:p w14:paraId="3141A596" w14:textId="77777777" w:rsidR="00082F26" w:rsidRDefault="0091666D" w:rsidP="004E67F2">
            <w:pPr>
              <w:pStyle w:val="Tablesinglespacedparagraph"/>
              <w:jc w:val="center"/>
            </w:pPr>
            <w:r>
              <w:t>67</w:t>
            </w:r>
          </w:p>
        </w:tc>
      </w:tr>
      <w:tr w:rsidR="00082F26" w14:paraId="6DD16280" w14:textId="77777777" w:rsidTr="009B3D9A">
        <w:tc>
          <w:tcPr>
            <w:tcW w:w="1980" w:type="dxa"/>
          </w:tcPr>
          <w:p w14:paraId="723BB123" w14:textId="77777777" w:rsidR="00082F26" w:rsidRDefault="00976EB7" w:rsidP="00976EB7">
            <w:pPr>
              <w:pStyle w:val="Tablesinglespacedparagraph"/>
            </w:pPr>
            <w:r>
              <w:t>More than</w:t>
            </w:r>
            <w:r w:rsidR="008E779B">
              <w:t xml:space="preserve"> </w:t>
            </w:r>
            <w:r w:rsidR="0091666D">
              <w:t xml:space="preserve">2 </w:t>
            </w:r>
            <w:r w:rsidR="008E779B">
              <w:t>y</w:t>
            </w:r>
            <w:r w:rsidR="0091666D">
              <w:t xml:space="preserve">ears </w:t>
            </w:r>
          </w:p>
        </w:tc>
        <w:tc>
          <w:tcPr>
            <w:tcW w:w="1701" w:type="dxa"/>
          </w:tcPr>
          <w:p w14:paraId="77077C7B" w14:textId="77777777" w:rsidR="00082F26" w:rsidRDefault="0091666D" w:rsidP="004E67F2">
            <w:pPr>
              <w:pStyle w:val="Tablesinglespacedparagraph"/>
              <w:jc w:val="center"/>
            </w:pPr>
            <w:r>
              <w:t>2</w:t>
            </w:r>
          </w:p>
        </w:tc>
        <w:tc>
          <w:tcPr>
            <w:tcW w:w="1843" w:type="dxa"/>
          </w:tcPr>
          <w:p w14:paraId="753F62C2" w14:textId="77777777" w:rsidR="00082F26" w:rsidRDefault="0091666D" w:rsidP="004E67F2">
            <w:pPr>
              <w:pStyle w:val="Tablesinglespacedparagraph"/>
              <w:jc w:val="center"/>
            </w:pPr>
            <w:r>
              <w:t>225</w:t>
            </w:r>
          </w:p>
        </w:tc>
        <w:tc>
          <w:tcPr>
            <w:tcW w:w="1913" w:type="dxa"/>
          </w:tcPr>
          <w:p w14:paraId="1BBC91DB" w14:textId="77777777" w:rsidR="00082F26" w:rsidRDefault="0091666D" w:rsidP="004E67F2">
            <w:pPr>
              <w:pStyle w:val="Tablesinglespacedparagraph"/>
              <w:jc w:val="center"/>
            </w:pPr>
            <w:r>
              <w:t>12</w:t>
            </w:r>
          </w:p>
        </w:tc>
        <w:tc>
          <w:tcPr>
            <w:tcW w:w="1860" w:type="dxa"/>
          </w:tcPr>
          <w:p w14:paraId="2C344F42" w14:textId="77777777" w:rsidR="00082F26" w:rsidRDefault="0091666D" w:rsidP="004E67F2">
            <w:pPr>
              <w:pStyle w:val="Tablesinglespacedparagraph"/>
              <w:jc w:val="center"/>
            </w:pPr>
            <w:r>
              <w:t>239</w:t>
            </w:r>
          </w:p>
        </w:tc>
      </w:tr>
      <w:tr w:rsidR="00082F26" w14:paraId="6BAE3664" w14:textId="77777777" w:rsidTr="009B3D9A">
        <w:tc>
          <w:tcPr>
            <w:tcW w:w="1980" w:type="dxa"/>
          </w:tcPr>
          <w:p w14:paraId="14BCCC4D" w14:textId="77777777" w:rsidR="00082F26" w:rsidRDefault="0091666D" w:rsidP="00976EB7">
            <w:pPr>
              <w:pStyle w:val="Tablesinglespacedparagraph"/>
            </w:pPr>
            <w:r>
              <w:t xml:space="preserve">Preventative </w:t>
            </w:r>
            <w:r w:rsidR="008E779B">
              <w:t>d</w:t>
            </w:r>
            <w:r>
              <w:t>etention</w:t>
            </w:r>
          </w:p>
        </w:tc>
        <w:tc>
          <w:tcPr>
            <w:tcW w:w="1701" w:type="dxa"/>
          </w:tcPr>
          <w:p w14:paraId="29F66CEE" w14:textId="77777777" w:rsidR="00082F26" w:rsidRDefault="0091666D" w:rsidP="004E67F2">
            <w:pPr>
              <w:pStyle w:val="Tablesinglespacedparagraph"/>
              <w:jc w:val="center"/>
            </w:pPr>
            <w:r>
              <w:t>0</w:t>
            </w:r>
          </w:p>
        </w:tc>
        <w:tc>
          <w:tcPr>
            <w:tcW w:w="1843" w:type="dxa"/>
          </w:tcPr>
          <w:p w14:paraId="6DBDC0D2" w14:textId="77777777" w:rsidR="00082F26" w:rsidRDefault="0091666D" w:rsidP="004E67F2">
            <w:pPr>
              <w:pStyle w:val="Tablesinglespacedparagraph"/>
              <w:jc w:val="center"/>
            </w:pPr>
            <w:r>
              <w:t>12</w:t>
            </w:r>
          </w:p>
        </w:tc>
        <w:tc>
          <w:tcPr>
            <w:tcW w:w="1913" w:type="dxa"/>
          </w:tcPr>
          <w:p w14:paraId="239B3ABE" w14:textId="77777777" w:rsidR="00082F26" w:rsidRDefault="0091666D" w:rsidP="004E67F2">
            <w:pPr>
              <w:pStyle w:val="Tablesinglespacedparagraph"/>
              <w:jc w:val="center"/>
            </w:pPr>
            <w:r>
              <w:t>10</w:t>
            </w:r>
          </w:p>
        </w:tc>
        <w:tc>
          <w:tcPr>
            <w:tcW w:w="1860" w:type="dxa"/>
          </w:tcPr>
          <w:p w14:paraId="152947A5" w14:textId="77777777" w:rsidR="00082F26" w:rsidRDefault="0091666D" w:rsidP="004E67F2">
            <w:pPr>
              <w:pStyle w:val="Tablesinglespacedparagraph"/>
              <w:jc w:val="center"/>
            </w:pPr>
            <w:r>
              <w:t>22</w:t>
            </w:r>
          </w:p>
        </w:tc>
      </w:tr>
      <w:tr w:rsidR="00082F26" w14:paraId="5CB50DE4" w14:textId="77777777" w:rsidTr="00DE69E3">
        <w:tc>
          <w:tcPr>
            <w:tcW w:w="1980" w:type="dxa"/>
            <w:tcBorders>
              <w:bottom w:val="single" w:sz="4" w:space="0" w:color="A6A6A6" w:themeColor="background1" w:themeShade="A6"/>
            </w:tcBorders>
          </w:tcPr>
          <w:p w14:paraId="1569960A" w14:textId="77777777" w:rsidR="00082F26" w:rsidRDefault="0091666D" w:rsidP="009B3D9A">
            <w:pPr>
              <w:pStyle w:val="Tablesinglespacedparagraph"/>
            </w:pPr>
            <w:r>
              <w:t>Life</w:t>
            </w:r>
          </w:p>
        </w:tc>
        <w:tc>
          <w:tcPr>
            <w:tcW w:w="1701" w:type="dxa"/>
            <w:tcBorders>
              <w:bottom w:val="single" w:sz="4" w:space="0" w:color="A6A6A6" w:themeColor="background1" w:themeShade="A6"/>
            </w:tcBorders>
          </w:tcPr>
          <w:p w14:paraId="0EADACEA" w14:textId="77777777" w:rsidR="00082F26" w:rsidRDefault="0091666D" w:rsidP="004E67F2">
            <w:pPr>
              <w:pStyle w:val="Tablesinglespacedparagraph"/>
              <w:jc w:val="center"/>
            </w:pPr>
            <w:r>
              <w:t>0</w:t>
            </w:r>
          </w:p>
        </w:tc>
        <w:tc>
          <w:tcPr>
            <w:tcW w:w="1843" w:type="dxa"/>
            <w:tcBorders>
              <w:bottom w:val="single" w:sz="4" w:space="0" w:color="A6A6A6" w:themeColor="background1" w:themeShade="A6"/>
            </w:tcBorders>
          </w:tcPr>
          <w:p w14:paraId="37CF5816" w14:textId="77777777" w:rsidR="00082F26" w:rsidRDefault="0091666D" w:rsidP="004E67F2">
            <w:pPr>
              <w:pStyle w:val="Tablesinglespacedparagraph"/>
              <w:jc w:val="center"/>
            </w:pPr>
            <w:r>
              <w:t>40</w:t>
            </w:r>
          </w:p>
        </w:tc>
        <w:tc>
          <w:tcPr>
            <w:tcW w:w="1913" w:type="dxa"/>
            <w:tcBorders>
              <w:bottom w:val="single" w:sz="4" w:space="0" w:color="A6A6A6" w:themeColor="background1" w:themeShade="A6"/>
            </w:tcBorders>
          </w:tcPr>
          <w:p w14:paraId="28731DFC" w14:textId="77777777" w:rsidR="00082F26" w:rsidRDefault="0091666D" w:rsidP="004E67F2">
            <w:pPr>
              <w:pStyle w:val="Tablesinglespacedparagraph"/>
              <w:jc w:val="center"/>
            </w:pPr>
            <w:r>
              <w:t>7</w:t>
            </w:r>
          </w:p>
        </w:tc>
        <w:tc>
          <w:tcPr>
            <w:tcW w:w="1860" w:type="dxa"/>
            <w:tcBorders>
              <w:bottom w:val="single" w:sz="4" w:space="0" w:color="A6A6A6" w:themeColor="background1" w:themeShade="A6"/>
            </w:tcBorders>
          </w:tcPr>
          <w:p w14:paraId="635205CA" w14:textId="77777777" w:rsidR="00082F26" w:rsidRDefault="0091666D" w:rsidP="004E67F2">
            <w:pPr>
              <w:pStyle w:val="Tablesinglespacedparagraph"/>
              <w:jc w:val="center"/>
            </w:pPr>
            <w:r>
              <w:t>47</w:t>
            </w:r>
          </w:p>
        </w:tc>
      </w:tr>
      <w:tr w:rsidR="00082F26" w14:paraId="5A630AFA" w14:textId="77777777" w:rsidTr="00DE69E3">
        <w:tc>
          <w:tcPr>
            <w:tcW w:w="1980" w:type="dxa"/>
            <w:shd w:val="clear" w:color="auto" w:fill="E9E9E9"/>
          </w:tcPr>
          <w:p w14:paraId="28E2D92B" w14:textId="77777777" w:rsidR="00082F26" w:rsidRPr="00A74E24" w:rsidRDefault="0091666D" w:rsidP="009B3D9A">
            <w:pPr>
              <w:pStyle w:val="Tablesinglespacedparagraph"/>
              <w:rPr>
                <w:b/>
              </w:rPr>
            </w:pPr>
            <w:r w:rsidRPr="00A74E24">
              <w:rPr>
                <w:b/>
              </w:rPr>
              <w:t xml:space="preserve">Total </w:t>
            </w:r>
          </w:p>
        </w:tc>
        <w:tc>
          <w:tcPr>
            <w:tcW w:w="1701" w:type="dxa"/>
            <w:shd w:val="clear" w:color="auto" w:fill="E9E9E9"/>
          </w:tcPr>
          <w:p w14:paraId="21B20B55" w14:textId="77777777" w:rsidR="00082F26" w:rsidRPr="00A74E24" w:rsidRDefault="0091666D" w:rsidP="004E67F2">
            <w:pPr>
              <w:pStyle w:val="Tablesinglespacedparagraph"/>
              <w:jc w:val="center"/>
              <w:rPr>
                <w:b/>
              </w:rPr>
            </w:pPr>
            <w:r w:rsidRPr="00A74E24">
              <w:rPr>
                <w:b/>
              </w:rPr>
              <w:t>7</w:t>
            </w:r>
          </w:p>
        </w:tc>
        <w:tc>
          <w:tcPr>
            <w:tcW w:w="1843" w:type="dxa"/>
            <w:shd w:val="clear" w:color="auto" w:fill="E9E9E9"/>
          </w:tcPr>
          <w:p w14:paraId="46698502" w14:textId="77777777" w:rsidR="00082F26" w:rsidRPr="00A74E24" w:rsidRDefault="0091666D" w:rsidP="004E67F2">
            <w:pPr>
              <w:pStyle w:val="Tablesinglespacedparagraph"/>
              <w:jc w:val="center"/>
              <w:rPr>
                <w:b/>
              </w:rPr>
            </w:pPr>
            <w:r w:rsidRPr="00A74E24">
              <w:rPr>
                <w:b/>
              </w:rPr>
              <w:t>369</w:t>
            </w:r>
          </w:p>
        </w:tc>
        <w:tc>
          <w:tcPr>
            <w:tcW w:w="1913" w:type="dxa"/>
            <w:shd w:val="clear" w:color="auto" w:fill="E9E9E9"/>
          </w:tcPr>
          <w:p w14:paraId="5920825B" w14:textId="77777777" w:rsidR="00082F26" w:rsidRPr="00A74E24" w:rsidRDefault="0091666D" w:rsidP="004E67F2">
            <w:pPr>
              <w:pStyle w:val="Tablesinglespacedparagraph"/>
              <w:jc w:val="center"/>
              <w:rPr>
                <w:b/>
              </w:rPr>
            </w:pPr>
            <w:r w:rsidRPr="00A74E24">
              <w:rPr>
                <w:b/>
              </w:rPr>
              <w:t>30</w:t>
            </w:r>
          </w:p>
        </w:tc>
        <w:tc>
          <w:tcPr>
            <w:tcW w:w="1860" w:type="dxa"/>
            <w:shd w:val="clear" w:color="auto" w:fill="E9E9E9"/>
          </w:tcPr>
          <w:p w14:paraId="4F35B4B9" w14:textId="77777777" w:rsidR="00082F26" w:rsidRPr="00A74E24" w:rsidRDefault="0091666D" w:rsidP="004E67F2">
            <w:pPr>
              <w:pStyle w:val="Tablesinglespacedparagraph"/>
              <w:jc w:val="center"/>
              <w:rPr>
                <w:b/>
              </w:rPr>
            </w:pPr>
            <w:r w:rsidRPr="00A74E24">
              <w:rPr>
                <w:b/>
              </w:rPr>
              <w:t>406</w:t>
            </w:r>
          </w:p>
        </w:tc>
      </w:tr>
    </w:tbl>
    <w:p w14:paraId="24A8F6A2" w14:textId="77777777" w:rsidR="00082F26" w:rsidRDefault="00082F26" w:rsidP="009B3D9A">
      <w:pPr>
        <w:pStyle w:val="Singlespacedparagraph"/>
      </w:pPr>
    </w:p>
    <w:p w14:paraId="010A6837" w14:textId="77777777" w:rsidR="00244E2E" w:rsidRDefault="00244E2E" w:rsidP="009B3D9A">
      <w:pPr>
        <w:pStyle w:val="Singlespacedparagraph"/>
      </w:pPr>
    </w:p>
    <w:p w14:paraId="074CC4C6" w14:textId="77777777" w:rsidR="00244E2E" w:rsidRDefault="00244E2E" w:rsidP="009B3D9A">
      <w:pPr>
        <w:pStyle w:val="Singlespacedparagraph"/>
      </w:pPr>
    </w:p>
    <w:tbl>
      <w:tblPr>
        <w:tblStyle w:val="TableGrid"/>
        <w:tblW w:w="9297" w:type="dxa"/>
        <w:tblLayout w:type="fixed"/>
        <w:tblLook w:val="0620" w:firstRow="1" w:lastRow="0" w:firstColumn="0" w:lastColumn="0" w:noHBand="1" w:noVBand="1"/>
      </w:tblPr>
      <w:tblGrid>
        <w:gridCol w:w="3256"/>
        <w:gridCol w:w="1559"/>
        <w:gridCol w:w="1417"/>
        <w:gridCol w:w="1560"/>
        <w:gridCol w:w="1505"/>
      </w:tblGrid>
      <w:tr w:rsidR="00244E2E" w14:paraId="189AE415" w14:textId="77777777" w:rsidTr="00B31EDE">
        <w:trPr>
          <w:cnfStyle w:val="100000000000" w:firstRow="1" w:lastRow="0" w:firstColumn="0" w:lastColumn="0" w:oddVBand="0" w:evenVBand="0" w:oddHBand="0" w:evenHBand="0" w:firstRowFirstColumn="0" w:firstRowLastColumn="0" w:lastRowFirstColumn="0" w:lastRowLastColumn="0"/>
          <w:cantSplit/>
        </w:trPr>
        <w:tc>
          <w:tcPr>
            <w:tcW w:w="3256" w:type="dxa"/>
          </w:tcPr>
          <w:p w14:paraId="27259BA7" w14:textId="77777777" w:rsidR="00244E2E" w:rsidRDefault="00244E2E" w:rsidP="00976EB7">
            <w:pPr>
              <w:pStyle w:val="Tableheadingrow1"/>
            </w:pPr>
            <w:r>
              <w:t xml:space="preserve">Length of time on </w:t>
            </w:r>
            <w:r w:rsidR="00976EB7">
              <w:t>r</w:t>
            </w:r>
            <w:r>
              <w:t>emand</w:t>
            </w:r>
            <w:r w:rsidR="00976EB7">
              <w:t>-a</w:t>
            </w:r>
            <w:r>
              <w:t xml:space="preserve">ccused and </w:t>
            </w:r>
            <w:r w:rsidR="00976EB7">
              <w:t>c</w:t>
            </w:r>
            <w:r>
              <w:t xml:space="preserve">onvicted </w:t>
            </w:r>
          </w:p>
        </w:tc>
        <w:tc>
          <w:tcPr>
            <w:tcW w:w="1559" w:type="dxa"/>
          </w:tcPr>
          <w:p w14:paraId="68D10BBA" w14:textId="77777777" w:rsidR="00244E2E" w:rsidRDefault="00244E2E" w:rsidP="004E67F2">
            <w:pPr>
              <w:pStyle w:val="Tableheadingrow1"/>
              <w:jc w:val="center"/>
            </w:pPr>
            <w:r>
              <w:t>Under 20</w:t>
            </w:r>
          </w:p>
        </w:tc>
        <w:tc>
          <w:tcPr>
            <w:tcW w:w="1417" w:type="dxa"/>
          </w:tcPr>
          <w:p w14:paraId="36BBCDA7" w14:textId="77777777" w:rsidR="00244E2E" w:rsidRDefault="00244E2E" w:rsidP="004E67F2">
            <w:pPr>
              <w:pStyle w:val="Tableheadingrow1"/>
              <w:jc w:val="center"/>
            </w:pPr>
            <w:r>
              <w:t>21 to 59</w:t>
            </w:r>
          </w:p>
        </w:tc>
        <w:tc>
          <w:tcPr>
            <w:tcW w:w="1560" w:type="dxa"/>
          </w:tcPr>
          <w:p w14:paraId="5DCD5130" w14:textId="77777777" w:rsidR="00244E2E" w:rsidRDefault="00244E2E" w:rsidP="004E67F2">
            <w:pPr>
              <w:pStyle w:val="Tableheadingrow1"/>
              <w:jc w:val="center"/>
            </w:pPr>
            <w:r>
              <w:t xml:space="preserve">60 and </w:t>
            </w:r>
            <w:r w:rsidR="00976EB7">
              <w:t>o</w:t>
            </w:r>
            <w:r>
              <w:t>ver</w:t>
            </w:r>
          </w:p>
        </w:tc>
        <w:tc>
          <w:tcPr>
            <w:tcW w:w="1505" w:type="dxa"/>
          </w:tcPr>
          <w:p w14:paraId="28B09041" w14:textId="77777777" w:rsidR="00244E2E" w:rsidRDefault="00244E2E" w:rsidP="004E67F2">
            <w:pPr>
              <w:pStyle w:val="Tableheadingrow1"/>
              <w:jc w:val="center"/>
            </w:pPr>
            <w:r>
              <w:t>Total</w:t>
            </w:r>
          </w:p>
        </w:tc>
      </w:tr>
      <w:tr w:rsidR="00244E2E" w14:paraId="7BA5DB5C" w14:textId="77777777" w:rsidTr="00B31EDE">
        <w:trPr>
          <w:cantSplit/>
        </w:trPr>
        <w:tc>
          <w:tcPr>
            <w:tcW w:w="3256" w:type="dxa"/>
          </w:tcPr>
          <w:p w14:paraId="092CC4A3" w14:textId="77777777" w:rsidR="00244E2E" w:rsidRDefault="00244E2E" w:rsidP="00976EB7">
            <w:pPr>
              <w:pStyle w:val="Tablesinglespacedparagraph"/>
            </w:pPr>
            <w:r>
              <w:t xml:space="preserve">Under 1 </w:t>
            </w:r>
            <w:r w:rsidR="00976EB7">
              <w:t>y</w:t>
            </w:r>
            <w:r>
              <w:t xml:space="preserve">ear </w:t>
            </w:r>
          </w:p>
        </w:tc>
        <w:tc>
          <w:tcPr>
            <w:tcW w:w="1559" w:type="dxa"/>
          </w:tcPr>
          <w:p w14:paraId="15804DE0" w14:textId="77777777" w:rsidR="00244E2E" w:rsidRDefault="00244E2E" w:rsidP="004E67F2">
            <w:pPr>
              <w:pStyle w:val="Tablesinglespacedparagraph"/>
              <w:jc w:val="center"/>
            </w:pPr>
            <w:r>
              <w:t>6</w:t>
            </w:r>
          </w:p>
        </w:tc>
        <w:tc>
          <w:tcPr>
            <w:tcW w:w="1417" w:type="dxa"/>
          </w:tcPr>
          <w:p w14:paraId="763847BD" w14:textId="77777777" w:rsidR="00244E2E" w:rsidRDefault="00244E2E" w:rsidP="004E67F2">
            <w:pPr>
              <w:pStyle w:val="Tablesinglespacedparagraph"/>
              <w:jc w:val="center"/>
            </w:pPr>
            <w:r>
              <w:t>116</w:t>
            </w:r>
          </w:p>
        </w:tc>
        <w:tc>
          <w:tcPr>
            <w:tcW w:w="1560" w:type="dxa"/>
          </w:tcPr>
          <w:p w14:paraId="682514CB" w14:textId="77777777" w:rsidR="00244E2E" w:rsidRDefault="00244E2E" w:rsidP="004E67F2">
            <w:pPr>
              <w:pStyle w:val="Tablesinglespacedparagraph"/>
              <w:jc w:val="center"/>
            </w:pPr>
            <w:r>
              <w:t>2</w:t>
            </w:r>
          </w:p>
        </w:tc>
        <w:tc>
          <w:tcPr>
            <w:tcW w:w="1505" w:type="dxa"/>
          </w:tcPr>
          <w:p w14:paraId="719BA8C1" w14:textId="77777777" w:rsidR="00244E2E" w:rsidRDefault="00244E2E" w:rsidP="004E67F2">
            <w:pPr>
              <w:pStyle w:val="Tablesinglespacedparagraph"/>
              <w:jc w:val="center"/>
            </w:pPr>
            <w:r>
              <w:t>124</w:t>
            </w:r>
          </w:p>
        </w:tc>
      </w:tr>
      <w:tr w:rsidR="00244E2E" w14:paraId="0D0E1DE8" w14:textId="77777777" w:rsidTr="00B31EDE">
        <w:trPr>
          <w:cantSplit/>
        </w:trPr>
        <w:tc>
          <w:tcPr>
            <w:tcW w:w="3256" w:type="dxa"/>
          </w:tcPr>
          <w:p w14:paraId="24DD6451" w14:textId="77777777" w:rsidR="00244E2E" w:rsidRDefault="00244E2E" w:rsidP="00976EB7">
            <w:pPr>
              <w:pStyle w:val="Tablesinglespacedparagraph"/>
            </w:pPr>
            <w:r>
              <w:t>1</w:t>
            </w:r>
            <w:r w:rsidR="00976EB7">
              <w:t>-</w:t>
            </w:r>
            <w:r>
              <w:t xml:space="preserve">2 </w:t>
            </w:r>
            <w:r w:rsidR="00976EB7">
              <w:t>y</w:t>
            </w:r>
            <w:r>
              <w:t xml:space="preserve">ears </w:t>
            </w:r>
          </w:p>
        </w:tc>
        <w:tc>
          <w:tcPr>
            <w:tcW w:w="1559" w:type="dxa"/>
          </w:tcPr>
          <w:p w14:paraId="5C5E2FB2" w14:textId="77777777" w:rsidR="00244E2E" w:rsidRDefault="00244E2E" w:rsidP="004E67F2">
            <w:pPr>
              <w:pStyle w:val="Tablesinglespacedparagraph"/>
              <w:jc w:val="center"/>
            </w:pPr>
            <w:r>
              <w:t>2</w:t>
            </w:r>
          </w:p>
        </w:tc>
        <w:tc>
          <w:tcPr>
            <w:tcW w:w="1417" w:type="dxa"/>
          </w:tcPr>
          <w:p w14:paraId="2458A951" w14:textId="77777777" w:rsidR="00244E2E" w:rsidRDefault="00244E2E" w:rsidP="004E67F2">
            <w:pPr>
              <w:pStyle w:val="Tablesinglespacedparagraph"/>
              <w:jc w:val="center"/>
            </w:pPr>
            <w:r>
              <w:t>37</w:t>
            </w:r>
          </w:p>
        </w:tc>
        <w:tc>
          <w:tcPr>
            <w:tcW w:w="1560" w:type="dxa"/>
          </w:tcPr>
          <w:p w14:paraId="7864403F" w14:textId="77777777" w:rsidR="00244E2E" w:rsidRDefault="00244E2E" w:rsidP="004E67F2">
            <w:pPr>
              <w:pStyle w:val="Tablesinglespacedparagraph"/>
              <w:jc w:val="center"/>
            </w:pPr>
            <w:r>
              <w:t>1</w:t>
            </w:r>
          </w:p>
        </w:tc>
        <w:tc>
          <w:tcPr>
            <w:tcW w:w="1505" w:type="dxa"/>
          </w:tcPr>
          <w:p w14:paraId="39019717" w14:textId="77777777" w:rsidR="00244E2E" w:rsidRDefault="00244E2E" w:rsidP="004E67F2">
            <w:pPr>
              <w:pStyle w:val="Tablesinglespacedparagraph"/>
              <w:jc w:val="center"/>
            </w:pPr>
            <w:r>
              <w:t>40</w:t>
            </w:r>
          </w:p>
        </w:tc>
      </w:tr>
      <w:tr w:rsidR="00244E2E" w14:paraId="0C46B942" w14:textId="77777777" w:rsidTr="00B31EDE">
        <w:trPr>
          <w:cantSplit/>
        </w:trPr>
        <w:tc>
          <w:tcPr>
            <w:tcW w:w="3256" w:type="dxa"/>
            <w:tcBorders>
              <w:bottom w:val="single" w:sz="4" w:space="0" w:color="A6A6A6" w:themeColor="background1" w:themeShade="A6"/>
            </w:tcBorders>
          </w:tcPr>
          <w:p w14:paraId="719E0ADF" w14:textId="77777777" w:rsidR="00244E2E" w:rsidRDefault="00244E2E" w:rsidP="00841347">
            <w:pPr>
              <w:pStyle w:val="Tablesinglespacedparagraph"/>
            </w:pPr>
            <w:r>
              <w:t xml:space="preserve">More than 2 </w:t>
            </w:r>
            <w:r w:rsidR="00976EB7">
              <w:t>y</w:t>
            </w:r>
            <w:r>
              <w:t xml:space="preserve">ears </w:t>
            </w:r>
          </w:p>
        </w:tc>
        <w:tc>
          <w:tcPr>
            <w:tcW w:w="1559" w:type="dxa"/>
            <w:tcBorders>
              <w:bottom w:val="single" w:sz="4" w:space="0" w:color="A6A6A6" w:themeColor="background1" w:themeShade="A6"/>
            </w:tcBorders>
          </w:tcPr>
          <w:p w14:paraId="5713F2B0" w14:textId="77777777" w:rsidR="00244E2E" w:rsidRDefault="00244E2E" w:rsidP="004E67F2">
            <w:pPr>
              <w:pStyle w:val="Tablesinglespacedparagraph"/>
              <w:jc w:val="center"/>
            </w:pPr>
            <w:r>
              <w:t>0</w:t>
            </w:r>
          </w:p>
        </w:tc>
        <w:tc>
          <w:tcPr>
            <w:tcW w:w="1417" w:type="dxa"/>
            <w:tcBorders>
              <w:bottom w:val="single" w:sz="4" w:space="0" w:color="A6A6A6" w:themeColor="background1" w:themeShade="A6"/>
            </w:tcBorders>
          </w:tcPr>
          <w:p w14:paraId="33523682" w14:textId="77777777" w:rsidR="00244E2E" w:rsidRDefault="00244E2E" w:rsidP="004E67F2">
            <w:pPr>
              <w:pStyle w:val="Tablesinglespacedparagraph"/>
              <w:jc w:val="center"/>
            </w:pPr>
            <w:r>
              <w:t>2</w:t>
            </w:r>
          </w:p>
        </w:tc>
        <w:tc>
          <w:tcPr>
            <w:tcW w:w="1560" w:type="dxa"/>
            <w:tcBorders>
              <w:bottom w:val="single" w:sz="4" w:space="0" w:color="A6A6A6" w:themeColor="background1" w:themeShade="A6"/>
            </w:tcBorders>
          </w:tcPr>
          <w:p w14:paraId="7401FAA1" w14:textId="77777777" w:rsidR="00244E2E" w:rsidRDefault="00244E2E" w:rsidP="004E67F2">
            <w:pPr>
              <w:pStyle w:val="Tablesinglespacedparagraph"/>
              <w:jc w:val="center"/>
            </w:pPr>
            <w:r>
              <w:t>1</w:t>
            </w:r>
          </w:p>
        </w:tc>
        <w:tc>
          <w:tcPr>
            <w:tcW w:w="1505" w:type="dxa"/>
            <w:tcBorders>
              <w:bottom w:val="single" w:sz="4" w:space="0" w:color="A6A6A6" w:themeColor="background1" w:themeShade="A6"/>
            </w:tcBorders>
          </w:tcPr>
          <w:p w14:paraId="0AF8F7CA" w14:textId="77777777" w:rsidR="00244E2E" w:rsidRDefault="00244E2E" w:rsidP="004E67F2">
            <w:pPr>
              <w:pStyle w:val="Tablesinglespacedparagraph"/>
              <w:jc w:val="center"/>
            </w:pPr>
            <w:r>
              <w:t>3</w:t>
            </w:r>
          </w:p>
        </w:tc>
      </w:tr>
      <w:tr w:rsidR="00244E2E" w14:paraId="2FFF6401" w14:textId="77777777" w:rsidTr="00B31EDE">
        <w:trPr>
          <w:cantSplit/>
        </w:trPr>
        <w:tc>
          <w:tcPr>
            <w:tcW w:w="3256" w:type="dxa"/>
            <w:shd w:val="clear" w:color="auto" w:fill="E9E9E9"/>
          </w:tcPr>
          <w:p w14:paraId="103DC749" w14:textId="77777777" w:rsidR="00244E2E" w:rsidRPr="00A74E24" w:rsidRDefault="00244E2E" w:rsidP="00841347">
            <w:pPr>
              <w:pStyle w:val="Tablesinglespacedparagraph"/>
              <w:rPr>
                <w:b/>
              </w:rPr>
            </w:pPr>
            <w:r w:rsidRPr="00A74E24">
              <w:rPr>
                <w:b/>
              </w:rPr>
              <w:t xml:space="preserve">Total </w:t>
            </w:r>
          </w:p>
        </w:tc>
        <w:tc>
          <w:tcPr>
            <w:tcW w:w="1559" w:type="dxa"/>
            <w:shd w:val="clear" w:color="auto" w:fill="E9E9E9"/>
          </w:tcPr>
          <w:p w14:paraId="2D12F8BD" w14:textId="77777777" w:rsidR="00244E2E" w:rsidRPr="00A74E24" w:rsidRDefault="00244E2E" w:rsidP="004E67F2">
            <w:pPr>
              <w:pStyle w:val="Tablesinglespacedparagraph"/>
              <w:jc w:val="center"/>
              <w:rPr>
                <w:b/>
              </w:rPr>
            </w:pPr>
            <w:r w:rsidRPr="00A74E24">
              <w:rPr>
                <w:b/>
              </w:rPr>
              <w:t>8</w:t>
            </w:r>
          </w:p>
        </w:tc>
        <w:tc>
          <w:tcPr>
            <w:tcW w:w="1417" w:type="dxa"/>
            <w:shd w:val="clear" w:color="auto" w:fill="E9E9E9"/>
          </w:tcPr>
          <w:p w14:paraId="4BDD2D7F" w14:textId="77777777" w:rsidR="00244E2E" w:rsidRPr="00A74E24" w:rsidRDefault="00244E2E" w:rsidP="004E67F2">
            <w:pPr>
              <w:pStyle w:val="Tablesinglespacedparagraph"/>
              <w:jc w:val="center"/>
              <w:rPr>
                <w:b/>
              </w:rPr>
            </w:pPr>
            <w:r w:rsidRPr="00A74E24">
              <w:rPr>
                <w:b/>
              </w:rPr>
              <w:t>155</w:t>
            </w:r>
          </w:p>
        </w:tc>
        <w:tc>
          <w:tcPr>
            <w:tcW w:w="1560" w:type="dxa"/>
            <w:shd w:val="clear" w:color="auto" w:fill="E9E9E9"/>
          </w:tcPr>
          <w:p w14:paraId="7F273BDF" w14:textId="77777777" w:rsidR="00244E2E" w:rsidRPr="00A74E24" w:rsidRDefault="00244E2E" w:rsidP="004E67F2">
            <w:pPr>
              <w:pStyle w:val="Tablesinglespacedparagraph"/>
              <w:jc w:val="center"/>
              <w:rPr>
                <w:b/>
              </w:rPr>
            </w:pPr>
            <w:r w:rsidRPr="00A74E24">
              <w:rPr>
                <w:b/>
              </w:rPr>
              <w:t>4</w:t>
            </w:r>
          </w:p>
        </w:tc>
        <w:tc>
          <w:tcPr>
            <w:tcW w:w="1505" w:type="dxa"/>
            <w:shd w:val="clear" w:color="auto" w:fill="E9E9E9"/>
          </w:tcPr>
          <w:p w14:paraId="1F30D8F1" w14:textId="77777777" w:rsidR="00244E2E" w:rsidRPr="00A74E24" w:rsidRDefault="00244E2E" w:rsidP="004E67F2">
            <w:pPr>
              <w:pStyle w:val="Tablesinglespacedparagraph"/>
              <w:jc w:val="center"/>
              <w:rPr>
                <w:b/>
              </w:rPr>
            </w:pPr>
            <w:r w:rsidRPr="00A74E24">
              <w:rPr>
                <w:b/>
              </w:rPr>
              <w:t>167</w:t>
            </w:r>
          </w:p>
        </w:tc>
      </w:tr>
    </w:tbl>
    <w:p w14:paraId="306CF703" w14:textId="77777777" w:rsidR="00244E2E" w:rsidRDefault="00244E2E" w:rsidP="009B3D9A">
      <w:pPr>
        <w:pStyle w:val="Singlespacedparagraph"/>
      </w:pPr>
    </w:p>
    <w:tbl>
      <w:tblPr>
        <w:tblStyle w:val="TableGrid"/>
        <w:tblW w:w="9297" w:type="dxa"/>
        <w:tblLayout w:type="fixed"/>
        <w:tblLook w:val="0620" w:firstRow="1" w:lastRow="0" w:firstColumn="0" w:lastColumn="0" w:noHBand="1" w:noVBand="1"/>
        <w:tblCaption w:val="Table for formatting purposes"/>
      </w:tblPr>
      <w:tblGrid>
        <w:gridCol w:w="3256"/>
        <w:gridCol w:w="1559"/>
        <w:gridCol w:w="1417"/>
        <w:gridCol w:w="1560"/>
        <w:gridCol w:w="1505"/>
      </w:tblGrid>
      <w:tr w:rsidR="0091666D" w14:paraId="4AB3C3B1" w14:textId="77777777" w:rsidTr="00B31EDE">
        <w:trPr>
          <w:cnfStyle w:val="100000000000" w:firstRow="1" w:lastRow="0" w:firstColumn="0" w:lastColumn="0" w:oddVBand="0" w:evenVBand="0" w:oddHBand="0" w:evenHBand="0" w:firstRowFirstColumn="0" w:firstRowLastColumn="0" w:lastRowFirstColumn="0" w:lastRowLastColumn="0"/>
          <w:cantSplit/>
        </w:trPr>
        <w:tc>
          <w:tcPr>
            <w:tcW w:w="3256" w:type="dxa"/>
          </w:tcPr>
          <w:p w14:paraId="5F4CE9CE" w14:textId="77777777" w:rsidR="0091666D" w:rsidRDefault="0091666D" w:rsidP="0091666D">
            <w:pPr>
              <w:pStyle w:val="Tableheadingrow1"/>
            </w:pPr>
            <w:r>
              <w:t xml:space="preserve">Security </w:t>
            </w:r>
            <w:r w:rsidR="00976EB7">
              <w:t>c</w:t>
            </w:r>
            <w:r>
              <w:t>ategory</w:t>
            </w:r>
          </w:p>
        </w:tc>
        <w:tc>
          <w:tcPr>
            <w:tcW w:w="1559" w:type="dxa"/>
          </w:tcPr>
          <w:p w14:paraId="24B27B20" w14:textId="77777777" w:rsidR="0091666D" w:rsidRDefault="0091666D" w:rsidP="004E67F2">
            <w:pPr>
              <w:pStyle w:val="Tableheadingrow1"/>
              <w:jc w:val="center"/>
            </w:pPr>
            <w:r>
              <w:t>Under 20</w:t>
            </w:r>
          </w:p>
        </w:tc>
        <w:tc>
          <w:tcPr>
            <w:tcW w:w="1417" w:type="dxa"/>
          </w:tcPr>
          <w:p w14:paraId="6E2A34B1" w14:textId="77777777" w:rsidR="0091666D" w:rsidRDefault="0091666D" w:rsidP="00B31EDE">
            <w:pPr>
              <w:pStyle w:val="Tableheadingrow1"/>
              <w:jc w:val="center"/>
            </w:pPr>
            <w:r>
              <w:t>21</w:t>
            </w:r>
            <w:r w:rsidR="00B31EDE">
              <w:t xml:space="preserve"> to </w:t>
            </w:r>
            <w:r>
              <w:t>59</w:t>
            </w:r>
          </w:p>
        </w:tc>
        <w:tc>
          <w:tcPr>
            <w:tcW w:w="1560" w:type="dxa"/>
          </w:tcPr>
          <w:p w14:paraId="643461BC" w14:textId="77777777" w:rsidR="0091666D" w:rsidRDefault="0091666D" w:rsidP="004E67F2">
            <w:pPr>
              <w:pStyle w:val="Tableheadingrow1"/>
              <w:jc w:val="center"/>
            </w:pPr>
            <w:r>
              <w:t>60 and over</w:t>
            </w:r>
          </w:p>
        </w:tc>
        <w:tc>
          <w:tcPr>
            <w:tcW w:w="1505" w:type="dxa"/>
          </w:tcPr>
          <w:p w14:paraId="489657D1" w14:textId="77777777" w:rsidR="0091666D" w:rsidRDefault="0091666D" w:rsidP="004E67F2">
            <w:pPr>
              <w:pStyle w:val="Tableheadingrow1"/>
              <w:jc w:val="center"/>
            </w:pPr>
            <w:r>
              <w:t>Total</w:t>
            </w:r>
          </w:p>
        </w:tc>
      </w:tr>
      <w:tr w:rsidR="0091666D" w14:paraId="4661EB21" w14:textId="77777777" w:rsidTr="00B31EDE">
        <w:trPr>
          <w:cantSplit/>
        </w:trPr>
        <w:tc>
          <w:tcPr>
            <w:tcW w:w="3256" w:type="dxa"/>
          </w:tcPr>
          <w:p w14:paraId="6D67442D" w14:textId="77777777" w:rsidR="0091666D" w:rsidRDefault="0091666D" w:rsidP="0091666D">
            <w:pPr>
              <w:pStyle w:val="Tablesinglespacedparagraph"/>
            </w:pPr>
            <w:r>
              <w:t>Minimum</w:t>
            </w:r>
          </w:p>
        </w:tc>
        <w:tc>
          <w:tcPr>
            <w:tcW w:w="1559" w:type="dxa"/>
          </w:tcPr>
          <w:p w14:paraId="2DAF5B40" w14:textId="77777777" w:rsidR="0091666D" w:rsidRDefault="00C712AA" w:rsidP="004E67F2">
            <w:pPr>
              <w:pStyle w:val="Tablesinglespacedparagraph"/>
              <w:jc w:val="center"/>
            </w:pPr>
            <w:r>
              <w:t>0</w:t>
            </w:r>
          </w:p>
        </w:tc>
        <w:tc>
          <w:tcPr>
            <w:tcW w:w="1417" w:type="dxa"/>
          </w:tcPr>
          <w:p w14:paraId="3B4C651E" w14:textId="77777777" w:rsidR="0091666D" w:rsidRDefault="00C712AA" w:rsidP="004E67F2">
            <w:pPr>
              <w:pStyle w:val="Tablesinglespacedparagraph"/>
              <w:jc w:val="center"/>
            </w:pPr>
            <w:r>
              <w:t>76</w:t>
            </w:r>
          </w:p>
        </w:tc>
        <w:tc>
          <w:tcPr>
            <w:tcW w:w="1560" w:type="dxa"/>
          </w:tcPr>
          <w:p w14:paraId="7CCFF295" w14:textId="77777777" w:rsidR="0091666D" w:rsidRDefault="00C712AA" w:rsidP="004E67F2">
            <w:pPr>
              <w:pStyle w:val="Tablesinglespacedparagraph"/>
              <w:jc w:val="center"/>
            </w:pPr>
            <w:r>
              <w:t>10</w:t>
            </w:r>
          </w:p>
        </w:tc>
        <w:tc>
          <w:tcPr>
            <w:tcW w:w="1505" w:type="dxa"/>
          </w:tcPr>
          <w:p w14:paraId="509A314B" w14:textId="77777777" w:rsidR="0091666D" w:rsidRDefault="00C712AA" w:rsidP="004E67F2">
            <w:pPr>
              <w:pStyle w:val="Tablesinglespacedparagraph"/>
              <w:jc w:val="center"/>
            </w:pPr>
            <w:r>
              <w:t>86</w:t>
            </w:r>
          </w:p>
        </w:tc>
      </w:tr>
      <w:tr w:rsidR="0091666D" w14:paraId="2A507091" w14:textId="77777777" w:rsidTr="00B31EDE">
        <w:trPr>
          <w:cantSplit/>
        </w:trPr>
        <w:tc>
          <w:tcPr>
            <w:tcW w:w="3256" w:type="dxa"/>
          </w:tcPr>
          <w:p w14:paraId="35862582" w14:textId="77777777" w:rsidR="0091666D" w:rsidRDefault="0091666D" w:rsidP="0091666D">
            <w:pPr>
              <w:pStyle w:val="Tablesinglespacedparagraph"/>
            </w:pPr>
            <w:r>
              <w:t>Low</w:t>
            </w:r>
          </w:p>
        </w:tc>
        <w:tc>
          <w:tcPr>
            <w:tcW w:w="1559" w:type="dxa"/>
          </w:tcPr>
          <w:p w14:paraId="7659C1DE" w14:textId="77777777" w:rsidR="0091666D" w:rsidRDefault="00C712AA" w:rsidP="004E67F2">
            <w:pPr>
              <w:pStyle w:val="Tablesinglespacedparagraph"/>
              <w:jc w:val="center"/>
            </w:pPr>
            <w:r>
              <w:t>3</w:t>
            </w:r>
          </w:p>
        </w:tc>
        <w:tc>
          <w:tcPr>
            <w:tcW w:w="1417" w:type="dxa"/>
          </w:tcPr>
          <w:p w14:paraId="6C6F5316" w14:textId="77777777" w:rsidR="0091666D" w:rsidRDefault="00C712AA" w:rsidP="004E67F2">
            <w:pPr>
              <w:pStyle w:val="Tablesinglespacedparagraph"/>
              <w:jc w:val="center"/>
            </w:pPr>
            <w:r>
              <w:t>109</w:t>
            </w:r>
          </w:p>
        </w:tc>
        <w:tc>
          <w:tcPr>
            <w:tcW w:w="1560" w:type="dxa"/>
          </w:tcPr>
          <w:p w14:paraId="05D37380" w14:textId="77777777" w:rsidR="0091666D" w:rsidRDefault="00C712AA" w:rsidP="004E67F2">
            <w:pPr>
              <w:pStyle w:val="Tablesinglespacedparagraph"/>
              <w:jc w:val="center"/>
            </w:pPr>
            <w:r>
              <w:t>6</w:t>
            </w:r>
          </w:p>
        </w:tc>
        <w:tc>
          <w:tcPr>
            <w:tcW w:w="1505" w:type="dxa"/>
          </w:tcPr>
          <w:p w14:paraId="1C029665" w14:textId="77777777" w:rsidR="0091666D" w:rsidRDefault="00C712AA" w:rsidP="004E67F2">
            <w:pPr>
              <w:pStyle w:val="Tablesinglespacedparagraph"/>
              <w:jc w:val="center"/>
            </w:pPr>
            <w:r>
              <w:t>118</w:t>
            </w:r>
          </w:p>
        </w:tc>
      </w:tr>
      <w:tr w:rsidR="0091666D" w14:paraId="481DAB0F" w14:textId="77777777" w:rsidTr="00B31EDE">
        <w:trPr>
          <w:cantSplit/>
        </w:trPr>
        <w:tc>
          <w:tcPr>
            <w:tcW w:w="3256" w:type="dxa"/>
          </w:tcPr>
          <w:p w14:paraId="6AFB3647" w14:textId="77777777" w:rsidR="0091666D" w:rsidRDefault="0091666D" w:rsidP="00976EB7">
            <w:pPr>
              <w:pStyle w:val="Tablesinglespacedparagraph"/>
            </w:pPr>
            <w:r>
              <w:t>Low-</w:t>
            </w:r>
            <w:r w:rsidR="00976EB7">
              <w:t>m</w:t>
            </w:r>
            <w:r>
              <w:t>edium</w:t>
            </w:r>
          </w:p>
        </w:tc>
        <w:tc>
          <w:tcPr>
            <w:tcW w:w="1559" w:type="dxa"/>
          </w:tcPr>
          <w:p w14:paraId="425E2632" w14:textId="77777777" w:rsidR="0091666D" w:rsidRDefault="00C712AA" w:rsidP="004E67F2">
            <w:pPr>
              <w:pStyle w:val="Tablesinglespacedparagraph"/>
              <w:jc w:val="center"/>
            </w:pPr>
            <w:r>
              <w:t>2</w:t>
            </w:r>
          </w:p>
        </w:tc>
        <w:tc>
          <w:tcPr>
            <w:tcW w:w="1417" w:type="dxa"/>
          </w:tcPr>
          <w:p w14:paraId="30EC354A" w14:textId="77777777" w:rsidR="0091666D" w:rsidRDefault="00C712AA" w:rsidP="004E67F2">
            <w:pPr>
              <w:pStyle w:val="Tablesinglespacedparagraph"/>
              <w:jc w:val="center"/>
            </w:pPr>
            <w:r>
              <w:t>109</w:t>
            </w:r>
          </w:p>
        </w:tc>
        <w:tc>
          <w:tcPr>
            <w:tcW w:w="1560" w:type="dxa"/>
          </w:tcPr>
          <w:p w14:paraId="70C52BA6" w14:textId="77777777" w:rsidR="0091666D" w:rsidRDefault="00C712AA" w:rsidP="004E67F2">
            <w:pPr>
              <w:pStyle w:val="Tablesinglespacedparagraph"/>
              <w:jc w:val="center"/>
            </w:pPr>
            <w:r>
              <w:t>11</w:t>
            </w:r>
          </w:p>
        </w:tc>
        <w:tc>
          <w:tcPr>
            <w:tcW w:w="1505" w:type="dxa"/>
          </w:tcPr>
          <w:p w14:paraId="5728825A" w14:textId="77777777" w:rsidR="0091666D" w:rsidRDefault="00C712AA" w:rsidP="004E67F2">
            <w:pPr>
              <w:pStyle w:val="Tablesinglespacedparagraph"/>
              <w:jc w:val="center"/>
            </w:pPr>
            <w:r>
              <w:t>122</w:t>
            </w:r>
          </w:p>
        </w:tc>
      </w:tr>
      <w:tr w:rsidR="0091666D" w14:paraId="32070C2D" w14:textId="77777777" w:rsidTr="00B31EDE">
        <w:trPr>
          <w:cantSplit/>
        </w:trPr>
        <w:tc>
          <w:tcPr>
            <w:tcW w:w="3256" w:type="dxa"/>
          </w:tcPr>
          <w:p w14:paraId="35383BA9" w14:textId="77777777" w:rsidR="0091666D" w:rsidRDefault="0091666D" w:rsidP="0091666D">
            <w:pPr>
              <w:pStyle w:val="Tablesinglespacedparagraph"/>
            </w:pPr>
            <w:r>
              <w:t>High</w:t>
            </w:r>
          </w:p>
        </w:tc>
        <w:tc>
          <w:tcPr>
            <w:tcW w:w="1559" w:type="dxa"/>
          </w:tcPr>
          <w:p w14:paraId="49559ABC" w14:textId="77777777" w:rsidR="0091666D" w:rsidRDefault="00C712AA" w:rsidP="004E67F2">
            <w:pPr>
              <w:pStyle w:val="Tablesinglespacedparagraph"/>
              <w:jc w:val="center"/>
            </w:pPr>
            <w:r>
              <w:t>2</w:t>
            </w:r>
          </w:p>
        </w:tc>
        <w:tc>
          <w:tcPr>
            <w:tcW w:w="1417" w:type="dxa"/>
          </w:tcPr>
          <w:p w14:paraId="741DFE0D" w14:textId="77777777" w:rsidR="0091666D" w:rsidRDefault="00C712AA" w:rsidP="004E67F2">
            <w:pPr>
              <w:pStyle w:val="Tablesinglespacedparagraph"/>
              <w:jc w:val="center"/>
            </w:pPr>
            <w:r>
              <w:t>75</w:t>
            </w:r>
          </w:p>
        </w:tc>
        <w:tc>
          <w:tcPr>
            <w:tcW w:w="1560" w:type="dxa"/>
          </w:tcPr>
          <w:p w14:paraId="3DA83E2C" w14:textId="77777777" w:rsidR="0091666D" w:rsidRDefault="00C712AA" w:rsidP="004E67F2">
            <w:pPr>
              <w:pStyle w:val="Tablesinglespacedparagraph"/>
              <w:jc w:val="center"/>
            </w:pPr>
            <w:r>
              <w:t>3</w:t>
            </w:r>
          </w:p>
        </w:tc>
        <w:tc>
          <w:tcPr>
            <w:tcW w:w="1505" w:type="dxa"/>
          </w:tcPr>
          <w:p w14:paraId="7A65E4CA" w14:textId="77777777" w:rsidR="0091666D" w:rsidRDefault="00C712AA" w:rsidP="004E67F2">
            <w:pPr>
              <w:pStyle w:val="Tablesinglespacedparagraph"/>
              <w:jc w:val="center"/>
            </w:pPr>
            <w:r>
              <w:t>80</w:t>
            </w:r>
          </w:p>
        </w:tc>
      </w:tr>
      <w:tr w:rsidR="0091666D" w14:paraId="16BA0C40" w14:textId="77777777" w:rsidTr="00B31EDE">
        <w:trPr>
          <w:cantSplit/>
        </w:trPr>
        <w:tc>
          <w:tcPr>
            <w:tcW w:w="3256" w:type="dxa"/>
            <w:tcBorders>
              <w:bottom w:val="single" w:sz="4" w:space="0" w:color="A6A6A6" w:themeColor="background1" w:themeShade="A6"/>
            </w:tcBorders>
          </w:tcPr>
          <w:p w14:paraId="536AD850" w14:textId="77777777" w:rsidR="0091666D" w:rsidRDefault="0091666D" w:rsidP="0091666D">
            <w:pPr>
              <w:pStyle w:val="Tablesinglespacedparagraph"/>
            </w:pPr>
            <w:r>
              <w:t>Maximum</w:t>
            </w:r>
          </w:p>
        </w:tc>
        <w:tc>
          <w:tcPr>
            <w:tcW w:w="1559" w:type="dxa"/>
            <w:tcBorders>
              <w:bottom w:val="single" w:sz="4" w:space="0" w:color="A6A6A6" w:themeColor="background1" w:themeShade="A6"/>
            </w:tcBorders>
          </w:tcPr>
          <w:p w14:paraId="44F95738" w14:textId="77777777" w:rsidR="0091666D" w:rsidRDefault="00C712AA" w:rsidP="004E67F2">
            <w:pPr>
              <w:pStyle w:val="Tablesinglespacedparagraph"/>
              <w:jc w:val="center"/>
            </w:pPr>
            <w:r>
              <w:t>0</w:t>
            </w:r>
          </w:p>
        </w:tc>
        <w:tc>
          <w:tcPr>
            <w:tcW w:w="1417" w:type="dxa"/>
            <w:tcBorders>
              <w:bottom w:val="single" w:sz="4" w:space="0" w:color="A6A6A6" w:themeColor="background1" w:themeShade="A6"/>
            </w:tcBorders>
          </w:tcPr>
          <w:p w14:paraId="2C93D73C" w14:textId="77777777" w:rsidR="0091666D" w:rsidRDefault="00C712AA" w:rsidP="004E67F2">
            <w:pPr>
              <w:pStyle w:val="Tablesinglespacedparagraph"/>
              <w:jc w:val="center"/>
            </w:pPr>
            <w:r>
              <w:t>0</w:t>
            </w:r>
          </w:p>
        </w:tc>
        <w:tc>
          <w:tcPr>
            <w:tcW w:w="1560" w:type="dxa"/>
            <w:tcBorders>
              <w:bottom w:val="single" w:sz="4" w:space="0" w:color="A6A6A6" w:themeColor="background1" w:themeShade="A6"/>
            </w:tcBorders>
          </w:tcPr>
          <w:p w14:paraId="3EB4F51C" w14:textId="77777777" w:rsidR="0091666D" w:rsidRDefault="00C712AA" w:rsidP="004E67F2">
            <w:pPr>
              <w:pStyle w:val="Tablesinglespacedparagraph"/>
              <w:jc w:val="center"/>
            </w:pPr>
            <w:r>
              <w:t>0</w:t>
            </w:r>
          </w:p>
        </w:tc>
        <w:tc>
          <w:tcPr>
            <w:tcW w:w="1505" w:type="dxa"/>
            <w:tcBorders>
              <w:bottom w:val="single" w:sz="4" w:space="0" w:color="A6A6A6" w:themeColor="background1" w:themeShade="A6"/>
            </w:tcBorders>
          </w:tcPr>
          <w:p w14:paraId="3F2C049F" w14:textId="77777777" w:rsidR="0091666D" w:rsidRDefault="00C712AA" w:rsidP="004E67F2">
            <w:pPr>
              <w:pStyle w:val="Tablesinglespacedparagraph"/>
              <w:jc w:val="center"/>
            </w:pPr>
            <w:r>
              <w:t>0</w:t>
            </w:r>
          </w:p>
        </w:tc>
      </w:tr>
      <w:tr w:rsidR="0091666D" w14:paraId="463B4401" w14:textId="77777777" w:rsidTr="00B31EDE">
        <w:trPr>
          <w:cantSplit/>
        </w:trPr>
        <w:tc>
          <w:tcPr>
            <w:tcW w:w="3256" w:type="dxa"/>
            <w:shd w:val="clear" w:color="auto" w:fill="E9E9E9"/>
          </w:tcPr>
          <w:p w14:paraId="7A74A779" w14:textId="77777777" w:rsidR="0091666D" w:rsidRPr="00A74E24" w:rsidRDefault="0091666D" w:rsidP="0091666D">
            <w:pPr>
              <w:pStyle w:val="Tablesinglespacedparagraph"/>
              <w:rPr>
                <w:b/>
              </w:rPr>
            </w:pPr>
            <w:r w:rsidRPr="00A74E24">
              <w:rPr>
                <w:b/>
              </w:rPr>
              <w:t xml:space="preserve">Total </w:t>
            </w:r>
          </w:p>
        </w:tc>
        <w:tc>
          <w:tcPr>
            <w:tcW w:w="1559" w:type="dxa"/>
            <w:shd w:val="clear" w:color="auto" w:fill="E9E9E9"/>
          </w:tcPr>
          <w:p w14:paraId="6849BDF2" w14:textId="77777777" w:rsidR="0091666D" w:rsidRPr="00A74E24" w:rsidRDefault="00C712AA" w:rsidP="004E67F2">
            <w:pPr>
              <w:pStyle w:val="Tablesinglespacedparagraph"/>
              <w:jc w:val="center"/>
              <w:rPr>
                <w:b/>
              </w:rPr>
            </w:pPr>
            <w:r w:rsidRPr="00A74E24">
              <w:rPr>
                <w:b/>
              </w:rPr>
              <w:t>7</w:t>
            </w:r>
          </w:p>
        </w:tc>
        <w:tc>
          <w:tcPr>
            <w:tcW w:w="1417" w:type="dxa"/>
            <w:shd w:val="clear" w:color="auto" w:fill="E9E9E9"/>
          </w:tcPr>
          <w:p w14:paraId="7008E9D1" w14:textId="77777777" w:rsidR="0091666D" w:rsidRPr="00A74E24" w:rsidRDefault="00C712AA" w:rsidP="004E67F2">
            <w:pPr>
              <w:pStyle w:val="Tablesinglespacedparagraph"/>
              <w:jc w:val="center"/>
              <w:rPr>
                <w:b/>
              </w:rPr>
            </w:pPr>
            <w:r w:rsidRPr="00A74E24">
              <w:rPr>
                <w:b/>
              </w:rPr>
              <w:t>369</w:t>
            </w:r>
          </w:p>
        </w:tc>
        <w:tc>
          <w:tcPr>
            <w:tcW w:w="1560" w:type="dxa"/>
            <w:shd w:val="clear" w:color="auto" w:fill="E9E9E9"/>
          </w:tcPr>
          <w:p w14:paraId="20FEEF43" w14:textId="77777777" w:rsidR="0091666D" w:rsidRPr="00A74E24" w:rsidRDefault="00C712AA" w:rsidP="004E67F2">
            <w:pPr>
              <w:pStyle w:val="Tablesinglespacedparagraph"/>
              <w:jc w:val="center"/>
              <w:rPr>
                <w:b/>
              </w:rPr>
            </w:pPr>
            <w:r w:rsidRPr="00A74E24">
              <w:rPr>
                <w:b/>
              </w:rPr>
              <w:t>30</w:t>
            </w:r>
          </w:p>
        </w:tc>
        <w:tc>
          <w:tcPr>
            <w:tcW w:w="1505" w:type="dxa"/>
            <w:shd w:val="clear" w:color="auto" w:fill="E9E9E9"/>
          </w:tcPr>
          <w:p w14:paraId="6F2DAC63" w14:textId="77777777" w:rsidR="0091666D" w:rsidRPr="00A74E24" w:rsidRDefault="00C712AA" w:rsidP="004E67F2">
            <w:pPr>
              <w:pStyle w:val="Tablesinglespacedparagraph"/>
              <w:jc w:val="center"/>
              <w:rPr>
                <w:b/>
              </w:rPr>
            </w:pPr>
            <w:r w:rsidRPr="00A74E24">
              <w:rPr>
                <w:b/>
              </w:rPr>
              <w:t>406</w:t>
            </w:r>
          </w:p>
        </w:tc>
      </w:tr>
    </w:tbl>
    <w:p w14:paraId="382E0BE6" w14:textId="77777777" w:rsidR="00244E2E" w:rsidRDefault="00244E2E" w:rsidP="00924EA7">
      <w:pPr>
        <w:pStyle w:val="Singlespacedparagraph"/>
      </w:pPr>
    </w:p>
    <w:tbl>
      <w:tblPr>
        <w:tblStyle w:val="TableGrid"/>
        <w:tblW w:w="9297" w:type="dxa"/>
        <w:tblLayout w:type="fixed"/>
        <w:tblLook w:val="0620" w:firstRow="1" w:lastRow="0" w:firstColumn="0" w:lastColumn="0" w:noHBand="1" w:noVBand="1"/>
        <w:tblCaption w:val="Table for formatting purposes"/>
      </w:tblPr>
      <w:tblGrid>
        <w:gridCol w:w="3256"/>
        <w:gridCol w:w="1559"/>
        <w:gridCol w:w="1417"/>
        <w:gridCol w:w="1560"/>
        <w:gridCol w:w="1505"/>
      </w:tblGrid>
      <w:tr w:rsidR="00C712AA" w14:paraId="1A8C88E0" w14:textId="77777777" w:rsidTr="00B31EDE">
        <w:trPr>
          <w:cnfStyle w:val="100000000000" w:firstRow="1" w:lastRow="0" w:firstColumn="0" w:lastColumn="0" w:oddVBand="0" w:evenVBand="0" w:oddHBand="0" w:evenHBand="0" w:firstRowFirstColumn="0" w:firstRowLastColumn="0" w:lastRowFirstColumn="0" w:lastRowLastColumn="0"/>
          <w:cantSplit/>
        </w:trPr>
        <w:tc>
          <w:tcPr>
            <w:tcW w:w="3256" w:type="dxa"/>
          </w:tcPr>
          <w:p w14:paraId="598B5078" w14:textId="77777777" w:rsidR="00C712AA" w:rsidRDefault="00C712AA" w:rsidP="00C712AA">
            <w:pPr>
              <w:pStyle w:val="Tableheadingrow1"/>
            </w:pPr>
            <w:r>
              <w:t xml:space="preserve">Main </w:t>
            </w:r>
            <w:r w:rsidR="00976EB7">
              <w:t>o</w:t>
            </w:r>
            <w:r>
              <w:t>ffence</w:t>
            </w:r>
          </w:p>
        </w:tc>
        <w:tc>
          <w:tcPr>
            <w:tcW w:w="1559" w:type="dxa"/>
          </w:tcPr>
          <w:p w14:paraId="509AEFB2" w14:textId="77777777" w:rsidR="00C712AA" w:rsidRDefault="00C712AA" w:rsidP="004E67F2">
            <w:pPr>
              <w:pStyle w:val="Tableheadingrow1"/>
              <w:jc w:val="center"/>
            </w:pPr>
            <w:r>
              <w:t>Under 20</w:t>
            </w:r>
          </w:p>
        </w:tc>
        <w:tc>
          <w:tcPr>
            <w:tcW w:w="1417" w:type="dxa"/>
          </w:tcPr>
          <w:p w14:paraId="62EA7347" w14:textId="77777777" w:rsidR="00C712AA" w:rsidRDefault="00C712AA" w:rsidP="004E67F2">
            <w:pPr>
              <w:pStyle w:val="Tableheadingrow1"/>
              <w:jc w:val="center"/>
            </w:pPr>
            <w:r>
              <w:t>21 to 59</w:t>
            </w:r>
          </w:p>
        </w:tc>
        <w:tc>
          <w:tcPr>
            <w:tcW w:w="1560" w:type="dxa"/>
          </w:tcPr>
          <w:p w14:paraId="57554F0C" w14:textId="77777777" w:rsidR="00C712AA" w:rsidRDefault="00C712AA" w:rsidP="004E67F2">
            <w:pPr>
              <w:pStyle w:val="Tableheadingrow1"/>
              <w:jc w:val="center"/>
            </w:pPr>
            <w:r>
              <w:t>60 and over</w:t>
            </w:r>
          </w:p>
        </w:tc>
        <w:tc>
          <w:tcPr>
            <w:tcW w:w="1505" w:type="dxa"/>
          </w:tcPr>
          <w:p w14:paraId="7EC65A8B" w14:textId="77777777" w:rsidR="00C712AA" w:rsidRDefault="00C712AA" w:rsidP="004E67F2">
            <w:pPr>
              <w:pStyle w:val="Tableheadingrow1"/>
              <w:jc w:val="center"/>
            </w:pPr>
            <w:r>
              <w:t>Total</w:t>
            </w:r>
          </w:p>
        </w:tc>
      </w:tr>
      <w:tr w:rsidR="00C712AA" w14:paraId="01566436" w14:textId="77777777" w:rsidTr="00B31EDE">
        <w:trPr>
          <w:cantSplit/>
        </w:trPr>
        <w:tc>
          <w:tcPr>
            <w:tcW w:w="3256" w:type="dxa"/>
          </w:tcPr>
          <w:p w14:paraId="1C6BAEF4" w14:textId="77777777" w:rsidR="00C712AA" w:rsidRDefault="00C712AA" w:rsidP="00C712AA">
            <w:pPr>
              <w:pStyle w:val="Tablesinglespacedparagraph"/>
            </w:pPr>
            <w:r>
              <w:t>Violence against the person</w:t>
            </w:r>
          </w:p>
        </w:tc>
        <w:tc>
          <w:tcPr>
            <w:tcW w:w="1559" w:type="dxa"/>
          </w:tcPr>
          <w:p w14:paraId="6A23753E" w14:textId="77777777" w:rsidR="00C712AA" w:rsidRDefault="00C712AA" w:rsidP="004E67F2">
            <w:pPr>
              <w:pStyle w:val="Tablesinglespacedparagraph"/>
              <w:jc w:val="center"/>
            </w:pPr>
            <w:r>
              <w:t>0</w:t>
            </w:r>
          </w:p>
        </w:tc>
        <w:tc>
          <w:tcPr>
            <w:tcW w:w="1417" w:type="dxa"/>
          </w:tcPr>
          <w:p w14:paraId="6D55CAF9" w14:textId="77777777" w:rsidR="00C712AA" w:rsidRDefault="00C712AA" w:rsidP="004E67F2">
            <w:pPr>
              <w:pStyle w:val="Tablesinglespacedparagraph"/>
              <w:jc w:val="center"/>
            </w:pPr>
            <w:r>
              <w:t>50</w:t>
            </w:r>
          </w:p>
        </w:tc>
        <w:tc>
          <w:tcPr>
            <w:tcW w:w="1560" w:type="dxa"/>
          </w:tcPr>
          <w:p w14:paraId="0F58B18A" w14:textId="77777777" w:rsidR="00C712AA" w:rsidRDefault="00C712AA" w:rsidP="004E67F2">
            <w:pPr>
              <w:pStyle w:val="Tablesinglespacedparagraph"/>
              <w:jc w:val="center"/>
            </w:pPr>
            <w:r>
              <w:t>9</w:t>
            </w:r>
          </w:p>
        </w:tc>
        <w:tc>
          <w:tcPr>
            <w:tcW w:w="1505" w:type="dxa"/>
          </w:tcPr>
          <w:p w14:paraId="589FB101" w14:textId="77777777" w:rsidR="00C712AA" w:rsidRDefault="00C712AA" w:rsidP="004E67F2">
            <w:pPr>
              <w:pStyle w:val="Tablesinglespacedparagraph"/>
              <w:jc w:val="center"/>
            </w:pPr>
            <w:r>
              <w:t>59</w:t>
            </w:r>
          </w:p>
        </w:tc>
      </w:tr>
      <w:tr w:rsidR="00C712AA" w14:paraId="0A7D30C5" w14:textId="77777777" w:rsidTr="00B31EDE">
        <w:trPr>
          <w:cantSplit/>
        </w:trPr>
        <w:tc>
          <w:tcPr>
            <w:tcW w:w="3256" w:type="dxa"/>
          </w:tcPr>
          <w:p w14:paraId="6A4F0DDB" w14:textId="77777777" w:rsidR="00C712AA" w:rsidRDefault="00C712AA" w:rsidP="009B3D9A">
            <w:pPr>
              <w:pStyle w:val="Tablesinglespacedparagraph"/>
            </w:pPr>
            <w:r>
              <w:t xml:space="preserve">Sexual </w:t>
            </w:r>
            <w:r w:rsidR="009B3D9A">
              <w:t>o</w:t>
            </w:r>
            <w:r>
              <w:t>ffences</w:t>
            </w:r>
          </w:p>
        </w:tc>
        <w:tc>
          <w:tcPr>
            <w:tcW w:w="1559" w:type="dxa"/>
          </w:tcPr>
          <w:p w14:paraId="75D38B22" w14:textId="77777777" w:rsidR="00C712AA" w:rsidRDefault="00C712AA" w:rsidP="004E67F2">
            <w:pPr>
              <w:pStyle w:val="Tablesinglespacedparagraph"/>
              <w:jc w:val="center"/>
            </w:pPr>
            <w:r>
              <w:t>0</w:t>
            </w:r>
          </w:p>
        </w:tc>
        <w:tc>
          <w:tcPr>
            <w:tcW w:w="1417" w:type="dxa"/>
          </w:tcPr>
          <w:p w14:paraId="4F8D9754" w14:textId="77777777" w:rsidR="00C712AA" w:rsidRDefault="00C712AA" w:rsidP="004E67F2">
            <w:pPr>
              <w:pStyle w:val="Tablesinglespacedparagraph"/>
              <w:jc w:val="center"/>
            </w:pPr>
            <w:r>
              <w:t>79</w:t>
            </w:r>
          </w:p>
        </w:tc>
        <w:tc>
          <w:tcPr>
            <w:tcW w:w="1560" w:type="dxa"/>
          </w:tcPr>
          <w:p w14:paraId="05F354A6" w14:textId="77777777" w:rsidR="00C712AA" w:rsidRDefault="00C712AA" w:rsidP="004E67F2">
            <w:pPr>
              <w:pStyle w:val="Tablesinglespacedparagraph"/>
              <w:jc w:val="center"/>
            </w:pPr>
            <w:r>
              <w:t>23</w:t>
            </w:r>
          </w:p>
        </w:tc>
        <w:tc>
          <w:tcPr>
            <w:tcW w:w="1505" w:type="dxa"/>
          </w:tcPr>
          <w:p w14:paraId="630323B1" w14:textId="77777777" w:rsidR="00C712AA" w:rsidRDefault="00C712AA" w:rsidP="004E67F2">
            <w:pPr>
              <w:pStyle w:val="Tablesinglespacedparagraph"/>
              <w:jc w:val="center"/>
            </w:pPr>
            <w:r>
              <w:t>102</w:t>
            </w:r>
          </w:p>
        </w:tc>
      </w:tr>
      <w:tr w:rsidR="00C712AA" w14:paraId="7B964F87" w14:textId="77777777" w:rsidTr="00B31EDE">
        <w:trPr>
          <w:cantSplit/>
        </w:trPr>
        <w:tc>
          <w:tcPr>
            <w:tcW w:w="3256" w:type="dxa"/>
          </w:tcPr>
          <w:p w14:paraId="7FC4A584" w14:textId="77777777" w:rsidR="00C712AA" w:rsidRDefault="00C712AA" w:rsidP="00C712AA">
            <w:pPr>
              <w:pStyle w:val="Tablesinglespacedparagraph"/>
            </w:pPr>
            <w:r>
              <w:t>Burglary</w:t>
            </w:r>
          </w:p>
        </w:tc>
        <w:tc>
          <w:tcPr>
            <w:tcW w:w="1559" w:type="dxa"/>
          </w:tcPr>
          <w:p w14:paraId="360EC2BF" w14:textId="77777777" w:rsidR="00C712AA" w:rsidRDefault="00C712AA" w:rsidP="004E67F2">
            <w:pPr>
              <w:pStyle w:val="Tablesinglespacedparagraph"/>
              <w:jc w:val="center"/>
            </w:pPr>
            <w:r>
              <w:t>7</w:t>
            </w:r>
          </w:p>
        </w:tc>
        <w:tc>
          <w:tcPr>
            <w:tcW w:w="1417" w:type="dxa"/>
          </w:tcPr>
          <w:p w14:paraId="6F51F4B9" w14:textId="77777777" w:rsidR="00C712AA" w:rsidRDefault="00C712AA" w:rsidP="004E67F2">
            <w:pPr>
              <w:pStyle w:val="Tablesinglespacedparagraph"/>
              <w:jc w:val="center"/>
            </w:pPr>
            <w:r>
              <w:t>73</w:t>
            </w:r>
          </w:p>
        </w:tc>
        <w:tc>
          <w:tcPr>
            <w:tcW w:w="1560" w:type="dxa"/>
          </w:tcPr>
          <w:p w14:paraId="36264728" w14:textId="77777777" w:rsidR="00C712AA" w:rsidRDefault="00C712AA" w:rsidP="004E67F2">
            <w:pPr>
              <w:pStyle w:val="Tablesinglespacedparagraph"/>
              <w:jc w:val="center"/>
            </w:pPr>
            <w:r>
              <w:t>0</w:t>
            </w:r>
          </w:p>
        </w:tc>
        <w:tc>
          <w:tcPr>
            <w:tcW w:w="1505" w:type="dxa"/>
          </w:tcPr>
          <w:p w14:paraId="75849D60" w14:textId="77777777" w:rsidR="00C712AA" w:rsidRDefault="00C712AA" w:rsidP="004E67F2">
            <w:pPr>
              <w:pStyle w:val="Tablesinglespacedparagraph"/>
              <w:jc w:val="center"/>
            </w:pPr>
            <w:r>
              <w:t>80</w:t>
            </w:r>
          </w:p>
        </w:tc>
      </w:tr>
      <w:tr w:rsidR="00C712AA" w14:paraId="75433888" w14:textId="77777777" w:rsidTr="00B31EDE">
        <w:trPr>
          <w:cantSplit/>
        </w:trPr>
        <w:tc>
          <w:tcPr>
            <w:tcW w:w="3256" w:type="dxa"/>
          </w:tcPr>
          <w:p w14:paraId="5075DE5C" w14:textId="77777777" w:rsidR="00C712AA" w:rsidRDefault="00C712AA" w:rsidP="00C712AA">
            <w:pPr>
              <w:pStyle w:val="Tablesinglespacedparagraph"/>
            </w:pPr>
            <w:r>
              <w:t>Robbery</w:t>
            </w:r>
          </w:p>
        </w:tc>
        <w:tc>
          <w:tcPr>
            <w:tcW w:w="1559" w:type="dxa"/>
          </w:tcPr>
          <w:p w14:paraId="54E0540D" w14:textId="77777777" w:rsidR="00C712AA" w:rsidRDefault="00C712AA" w:rsidP="004E67F2">
            <w:pPr>
              <w:pStyle w:val="Tablesinglespacedparagraph"/>
              <w:jc w:val="center"/>
            </w:pPr>
            <w:r>
              <w:t>4</w:t>
            </w:r>
          </w:p>
        </w:tc>
        <w:tc>
          <w:tcPr>
            <w:tcW w:w="1417" w:type="dxa"/>
          </w:tcPr>
          <w:p w14:paraId="3D054E64" w14:textId="77777777" w:rsidR="00C712AA" w:rsidRDefault="00C712AA" w:rsidP="004E67F2">
            <w:pPr>
              <w:pStyle w:val="Tablesinglespacedparagraph"/>
              <w:jc w:val="center"/>
            </w:pPr>
            <w:r>
              <w:t>54</w:t>
            </w:r>
          </w:p>
        </w:tc>
        <w:tc>
          <w:tcPr>
            <w:tcW w:w="1560" w:type="dxa"/>
          </w:tcPr>
          <w:p w14:paraId="0F9D19BD" w14:textId="77777777" w:rsidR="00C712AA" w:rsidRDefault="00C712AA" w:rsidP="004E67F2">
            <w:pPr>
              <w:pStyle w:val="Tablesinglespacedparagraph"/>
              <w:jc w:val="center"/>
            </w:pPr>
            <w:r>
              <w:t>0</w:t>
            </w:r>
          </w:p>
        </w:tc>
        <w:tc>
          <w:tcPr>
            <w:tcW w:w="1505" w:type="dxa"/>
          </w:tcPr>
          <w:p w14:paraId="18F11F1C" w14:textId="77777777" w:rsidR="00C712AA" w:rsidRDefault="00C712AA" w:rsidP="004E67F2">
            <w:pPr>
              <w:pStyle w:val="Tablesinglespacedparagraph"/>
              <w:jc w:val="center"/>
            </w:pPr>
            <w:r>
              <w:t>58</w:t>
            </w:r>
          </w:p>
        </w:tc>
      </w:tr>
      <w:tr w:rsidR="00C712AA" w14:paraId="1117AFF1" w14:textId="77777777" w:rsidTr="00B31EDE">
        <w:trPr>
          <w:cantSplit/>
        </w:trPr>
        <w:tc>
          <w:tcPr>
            <w:tcW w:w="3256" w:type="dxa"/>
          </w:tcPr>
          <w:p w14:paraId="2EDC9E90" w14:textId="77777777" w:rsidR="00C712AA" w:rsidRDefault="00C712AA" w:rsidP="00C712AA">
            <w:pPr>
              <w:pStyle w:val="Tablesinglespacedparagraph"/>
            </w:pPr>
            <w:r>
              <w:t>Theft and handling</w:t>
            </w:r>
          </w:p>
        </w:tc>
        <w:tc>
          <w:tcPr>
            <w:tcW w:w="1559" w:type="dxa"/>
          </w:tcPr>
          <w:p w14:paraId="60BBB62E" w14:textId="77777777" w:rsidR="00C712AA" w:rsidRDefault="00C712AA" w:rsidP="004E67F2">
            <w:pPr>
              <w:pStyle w:val="Tablesinglespacedparagraph"/>
              <w:jc w:val="center"/>
            </w:pPr>
            <w:r>
              <w:t>2</w:t>
            </w:r>
          </w:p>
        </w:tc>
        <w:tc>
          <w:tcPr>
            <w:tcW w:w="1417" w:type="dxa"/>
          </w:tcPr>
          <w:p w14:paraId="1C48E193" w14:textId="77777777" w:rsidR="00C712AA" w:rsidRDefault="00C712AA" w:rsidP="004E67F2">
            <w:pPr>
              <w:pStyle w:val="Tablesinglespacedparagraph"/>
              <w:jc w:val="center"/>
            </w:pPr>
            <w:r>
              <w:t>15</w:t>
            </w:r>
          </w:p>
        </w:tc>
        <w:tc>
          <w:tcPr>
            <w:tcW w:w="1560" w:type="dxa"/>
          </w:tcPr>
          <w:p w14:paraId="3302763B" w14:textId="77777777" w:rsidR="00C712AA" w:rsidRDefault="00C712AA" w:rsidP="004E67F2">
            <w:pPr>
              <w:pStyle w:val="Tablesinglespacedparagraph"/>
              <w:jc w:val="center"/>
            </w:pPr>
            <w:r>
              <w:t>0</w:t>
            </w:r>
          </w:p>
        </w:tc>
        <w:tc>
          <w:tcPr>
            <w:tcW w:w="1505" w:type="dxa"/>
          </w:tcPr>
          <w:p w14:paraId="007E8742" w14:textId="77777777" w:rsidR="00C712AA" w:rsidRDefault="00C712AA" w:rsidP="004E67F2">
            <w:pPr>
              <w:pStyle w:val="Tablesinglespacedparagraph"/>
              <w:jc w:val="center"/>
            </w:pPr>
            <w:r>
              <w:t>17</w:t>
            </w:r>
          </w:p>
        </w:tc>
      </w:tr>
      <w:tr w:rsidR="00C712AA" w14:paraId="27128C9F" w14:textId="77777777" w:rsidTr="00B31EDE">
        <w:trPr>
          <w:cantSplit/>
        </w:trPr>
        <w:tc>
          <w:tcPr>
            <w:tcW w:w="3256" w:type="dxa"/>
          </w:tcPr>
          <w:p w14:paraId="54C57689" w14:textId="77777777" w:rsidR="00C712AA" w:rsidRDefault="00C712AA" w:rsidP="009B3D9A">
            <w:pPr>
              <w:pStyle w:val="Tablesinglespacedparagraph"/>
            </w:pPr>
            <w:r>
              <w:t xml:space="preserve">Fraud and </w:t>
            </w:r>
            <w:r w:rsidR="009B3D9A">
              <w:t>f</w:t>
            </w:r>
            <w:r>
              <w:t>orgery</w:t>
            </w:r>
          </w:p>
        </w:tc>
        <w:tc>
          <w:tcPr>
            <w:tcW w:w="1559" w:type="dxa"/>
          </w:tcPr>
          <w:p w14:paraId="36613DC6" w14:textId="77777777" w:rsidR="00C712AA" w:rsidRDefault="00C712AA" w:rsidP="004E67F2">
            <w:pPr>
              <w:pStyle w:val="Tablesinglespacedparagraph"/>
              <w:jc w:val="center"/>
            </w:pPr>
            <w:r>
              <w:t>0</w:t>
            </w:r>
          </w:p>
        </w:tc>
        <w:tc>
          <w:tcPr>
            <w:tcW w:w="1417" w:type="dxa"/>
          </w:tcPr>
          <w:p w14:paraId="4B8BA88D" w14:textId="77777777" w:rsidR="00C712AA" w:rsidRDefault="00C712AA" w:rsidP="004E67F2">
            <w:pPr>
              <w:pStyle w:val="Tablesinglespacedparagraph"/>
              <w:jc w:val="center"/>
            </w:pPr>
            <w:r>
              <w:t>5</w:t>
            </w:r>
          </w:p>
        </w:tc>
        <w:tc>
          <w:tcPr>
            <w:tcW w:w="1560" w:type="dxa"/>
          </w:tcPr>
          <w:p w14:paraId="47CDF7F9" w14:textId="77777777" w:rsidR="00C712AA" w:rsidRDefault="00C712AA" w:rsidP="004E67F2">
            <w:pPr>
              <w:pStyle w:val="Tablesinglespacedparagraph"/>
              <w:jc w:val="center"/>
            </w:pPr>
            <w:r>
              <w:t>0</w:t>
            </w:r>
          </w:p>
        </w:tc>
        <w:tc>
          <w:tcPr>
            <w:tcW w:w="1505" w:type="dxa"/>
          </w:tcPr>
          <w:p w14:paraId="43AEE1A0" w14:textId="77777777" w:rsidR="00C712AA" w:rsidRDefault="00C712AA" w:rsidP="004E67F2">
            <w:pPr>
              <w:pStyle w:val="Tablesinglespacedparagraph"/>
              <w:jc w:val="center"/>
            </w:pPr>
            <w:r>
              <w:t>5</w:t>
            </w:r>
          </w:p>
        </w:tc>
      </w:tr>
      <w:tr w:rsidR="00C712AA" w14:paraId="540E3747" w14:textId="77777777" w:rsidTr="00B31EDE">
        <w:trPr>
          <w:cantSplit/>
        </w:trPr>
        <w:tc>
          <w:tcPr>
            <w:tcW w:w="3256" w:type="dxa"/>
          </w:tcPr>
          <w:p w14:paraId="0DA96CE8" w14:textId="77777777" w:rsidR="00C712AA" w:rsidRDefault="00C712AA" w:rsidP="009B3D9A">
            <w:pPr>
              <w:pStyle w:val="Tablesinglespacedparagraph"/>
            </w:pPr>
            <w:r>
              <w:t xml:space="preserve">Drug </w:t>
            </w:r>
            <w:r w:rsidR="009B3D9A">
              <w:t>o</w:t>
            </w:r>
            <w:r>
              <w:t>ffences</w:t>
            </w:r>
          </w:p>
        </w:tc>
        <w:tc>
          <w:tcPr>
            <w:tcW w:w="1559" w:type="dxa"/>
          </w:tcPr>
          <w:p w14:paraId="37C3BC26" w14:textId="77777777" w:rsidR="00C712AA" w:rsidRDefault="00C712AA" w:rsidP="004E67F2">
            <w:pPr>
              <w:pStyle w:val="Tablesinglespacedparagraph"/>
              <w:jc w:val="center"/>
            </w:pPr>
            <w:r>
              <w:t>0</w:t>
            </w:r>
          </w:p>
        </w:tc>
        <w:tc>
          <w:tcPr>
            <w:tcW w:w="1417" w:type="dxa"/>
          </w:tcPr>
          <w:p w14:paraId="6B15DCA9" w14:textId="77777777" w:rsidR="00C712AA" w:rsidRDefault="00C712AA" w:rsidP="004E67F2">
            <w:pPr>
              <w:pStyle w:val="Tablesinglespacedparagraph"/>
              <w:jc w:val="center"/>
            </w:pPr>
            <w:r>
              <w:t>64</w:t>
            </w:r>
          </w:p>
        </w:tc>
        <w:tc>
          <w:tcPr>
            <w:tcW w:w="1560" w:type="dxa"/>
          </w:tcPr>
          <w:p w14:paraId="40BF3DF3" w14:textId="77777777" w:rsidR="00C712AA" w:rsidRDefault="00C712AA" w:rsidP="004E67F2">
            <w:pPr>
              <w:pStyle w:val="Tablesinglespacedparagraph"/>
              <w:jc w:val="center"/>
            </w:pPr>
            <w:r>
              <w:t>0</w:t>
            </w:r>
          </w:p>
        </w:tc>
        <w:tc>
          <w:tcPr>
            <w:tcW w:w="1505" w:type="dxa"/>
          </w:tcPr>
          <w:p w14:paraId="03B8652E" w14:textId="77777777" w:rsidR="00C712AA" w:rsidRDefault="00C712AA" w:rsidP="004E67F2">
            <w:pPr>
              <w:pStyle w:val="Tablesinglespacedparagraph"/>
              <w:jc w:val="center"/>
            </w:pPr>
            <w:r>
              <w:t>64</w:t>
            </w:r>
          </w:p>
        </w:tc>
      </w:tr>
      <w:tr w:rsidR="00C712AA" w14:paraId="488632E9" w14:textId="77777777" w:rsidTr="00B31EDE">
        <w:trPr>
          <w:cantSplit/>
        </w:trPr>
        <w:tc>
          <w:tcPr>
            <w:tcW w:w="3256" w:type="dxa"/>
          </w:tcPr>
          <w:p w14:paraId="406B8705" w14:textId="77777777" w:rsidR="00C712AA" w:rsidRDefault="00C712AA" w:rsidP="00C712AA">
            <w:pPr>
              <w:pStyle w:val="Tablesinglespacedparagraph"/>
            </w:pPr>
            <w:r>
              <w:t xml:space="preserve">Other </w:t>
            </w:r>
          </w:p>
        </w:tc>
        <w:tc>
          <w:tcPr>
            <w:tcW w:w="1559" w:type="dxa"/>
          </w:tcPr>
          <w:p w14:paraId="782797B1" w14:textId="77777777" w:rsidR="00C712AA" w:rsidRDefault="00C712AA" w:rsidP="004E67F2">
            <w:pPr>
              <w:pStyle w:val="Tablesinglespacedparagraph"/>
              <w:jc w:val="center"/>
            </w:pPr>
            <w:r>
              <w:t>2</w:t>
            </w:r>
          </w:p>
        </w:tc>
        <w:tc>
          <w:tcPr>
            <w:tcW w:w="1417" w:type="dxa"/>
          </w:tcPr>
          <w:p w14:paraId="21F34914" w14:textId="77777777" w:rsidR="00C712AA" w:rsidRDefault="00C712AA" w:rsidP="004E67F2">
            <w:pPr>
              <w:pStyle w:val="Tablesinglespacedparagraph"/>
              <w:jc w:val="center"/>
            </w:pPr>
            <w:r>
              <w:t>184</w:t>
            </w:r>
          </w:p>
        </w:tc>
        <w:tc>
          <w:tcPr>
            <w:tcW w:w="1560" w:type="dxa"/>
          </w:tcPr>
          <w:p w14:paraId="0D474DC6" w14:textId="77777777" w:rsidR="00C712AA" w:rsidRDefault="00C712AA" w:rsidP="004E67F2">
            <w:pPr>
              <w:pStyle w:val="Tablesinglespacedparagraph"/>
              <w:jc w:val="center"/>
            </w:pPr>
            <w:r>
              <w:t>2</w:t>
            </w:r>
          </w:p>
        </w:tc>
        <w:tc>
          <w:tcPr>
            <w:tcW w:w="1505" w:type="dxa"/>
          </w:tcPr>
          <w:p w14:paraId="037F5FAD" w14:textId="77777777" w:rsidR="00C712AA" w:rsidRDefault="00C712AA" w:rsidP="004E67F2">
            <w:pPr>
              <w:pStyle w:val="Tablesinglespacedparagraph"/>
              <w:jc w:val="center"/>
            </w:pPr>
            <w:r>
              <w:t>188</w:t>
            </w:r>
          </w:p>
        </w:tc>
      </w:tr>
      <w:tr w:rsidR="00425E1B" w14:paraId="2E37A949" w14:textId="77777777" w:rsidTr="00425E1B">
        <w:trPr>
          <w:cantSplit/>
        </w:trPr>
        <w:tc>
          <w:tcPr>
            <w:tcW w:w="3256" w:type="dxa"/>
            <w:shd w:val="clear" w:color="auto" w:fill="F2F2F2" w:themeFill="background1" w:themeFillShade="F2"/>
          </w:tcPr>
          <w:p w14:paraId="194AD7B4" w14:textId="1FE63266" w:rsidR="00425E1B" w:rsidRPr="00A74E24" w:rsidRDefault="00A74E24" w:rsidP="00C712AA">
            <w:pPr>
              <w:pStyle w:val="Tablesinglespacedparagraph"/>
              <w:rPr>
                <w:b/>
              </w:rPr>
            </w:pPr>
            <w:r w:rsidRPr="00A74E24">
              <w:rPr>
                <w:b/>
              </w:rPr>
              <w:t>Total</w:t>
            </w:r>
          </w:p>
        </w:tc>
        <w:tc>
          <w:tcPr>
            <w:tcW w:w="1559" w:type="dxa"/>
            <w:shd w:val="clear" w:color="auto" w:fill="F2F2F2" w:themeFill="background1" w:themeFillShade="F2"/>
          </w:tcPr>
          <w:p w14:paraId="6741D966" w14:textId="2C9012F9" w:rsidR="00425E1B" w:rsidRPr="00A74E24" w:rsidRDefault="00A74E24" w:rsidP="004E67F2">
            <w:pPr>
              <w:pStyle w:val="Tablesinglespacedparagraph"/>
              <w:jc w:val="center"/>
              <w:rPr>
                <w:b/>
              </w:rPr>
            </w:pPr>
            <w:r w:rsidRPr="00A74E24">
              <w:rPr>
                <w:b/>
              </w:rPr>
              <w:fldChar w:fldCharType="begin"/>
            </w:r>
            <w:r w:rsidRPr="00A74E24">
              <w:rPr>
                <w:b/>
              </w:rPr>
              <w:instrText xml:space="preserve"> =SUM(ABOVE) </w:instrText>
            </w:r>
            <w:r w:rsidRPr="00A74E24">
              <w:rPr>
                <w:b/>
              </w:rPr>
              <w:fldChar w:fldCharType="separate"/>
            </w:r>
            <w:r w:rsidR="0048758B">
              <w:rPr>
                <w:b/>
                <w:noProof/>
              </w:rPr>
              <w:t>15</w:t>
            </w:r>
            <w:r w:rsidRPr="00A74E24">
              <w:rPr>
                <w:b/>
              </w:rPr>
              <w:fldChar w:fldCharType="end"/>
            </w:r>
          </w:p>
        </w:tc>
        <w:tc>
          <w:tcPr>
            <w:tcW w:w="1417" w:type="dxa"/>
            <w:shd w:val="clear" w:color="auto" w:fill="F2F2F2" w:themeFill="background1" w:themeFillShade="F2"/>
          </w:tcPr>
          <w:p w14:paraId="643E030E" w14:textId="34497810" w:rsidR="00425E1B" w:rsidRPr="00A74E24" w:rsidRDefault="00A74E24" w:rsidP="004E67F2">
            <w:pPr>
              <w:pStyle w:val="Tablesinglespacedparagraph"/>
              <w:jc w:val="center"/>
              <w:rPr>
                <w:b/>
              </w:rPr>
            </w:pPr>
            <w:r w:rsidRPr="00A74E24">
              <w:rPr>
                <w:b/>
              </w:rPr>
              <w:fldChar w:fldCharType="begin"/>
            </w:r>
            <w:r w:rsidRPr="00A74E24">
              <w:rPr>
                <w:b/>
              </w:rPr>
              <w:instrText xml:space="preserve"> =SUM(ABOVE) </w:instrText>
            </w:r>
            <w:r w:rsidRPr="00A74E24">
              <w:rPr>
                <w:b/>
              </w:rPr>
              <w:fldChar w:fldCharType="separate"/>
            </w:r>
            <w:r w:rsidR="0048758B">
              <w:rPr>
                <w:b/>
                <w:noProof/>
              </w:rPr>
              <w:t>524</w:t>
            </w:r>
            <w:r w:rsidRPr="00A74E24">
              <w:rPr>
                <w:b/>
              </w:rPr>
              <w:fldChar w:fldCharType="end"/>
            </w:r>
          </w:p>
        </w:tc>
        <w:tc>
          <w:tcPr>
            <w:tcW w:w="1560" w:type="dxa"/>
            <w:shd w:val="clear" w:color="auto" w:fill="F2F2F2" w:themeFill="background1" w:themeFillShade="F2"/>
          </w:tcPr>
          <w:p w14:paraId="3A082A98" w14:textId="03C190D5" w:rsidR="00425E1B" w:rsidRPr="00A74E24" w:rsidRDefault="00A74E24" w:rsidP="004E67F2">
            <w:pPr>
              <w:pStyle w:val="Tablesinglespacedparagraph"/>
              <w:jc w:val="center"/>
              <w:rPr>
                <w:b/>
              </w:rPr>
            </w:pPr>
            <w:r w:rsidRPr="00A74E24">
              <w:rPr>
                <w:b/>
              </w:rPr>
              <w:fldChar w:fldCharType="begin"/>
            </w:r>
            <w:r w:rsidRPr="00A74E24">
              <w:rPr>
                <w:b/>
              </w:rPr>
              <w:instrText xml:space="preserve"> =SUM(ABOVE) </w:instrText>
            </w:r>
            <w:r w:rsidRPr="00A74E24">
              <w:rPr>
                <w:b/>
              </w:rPr>
              <w:fldChar w:fldCharType="separate"/>
            </w:r>
            <w:r w:rsidR="0048758B">
              <w:rPr>
                <w:b/>
                <w:noProof/>
              </w:rPr>
              <w:t>34</w:t>
            </w:r>
            <w:r w:rsidRPr="00A74E24">
              <w:rPr>
                <w:b/>
              </w:rPr>
              <w:fldChar w:fldCharType="end"/>
            </w:r>
          </w:p>
        </w:tc>
        <w:tc>
          <w:tcPr>
            <w:tcW w:w="1505" w:type="dxa"/>
            <w:shd w:val="clear" w:color="auto" w:fill="F2F2F2" w:themeFill="background1" w:themeFillShade="F2"/>
          </w:tcPr>
          <w:p w14:paraId="6656E262" w14:textId="61248720" w:rsidR="00425E1B" w:rsidRPr="00A74E24" w:rsidRDefault="00A74E24" w:rsidP="004E67F2">
            <w:pPr>
              <w:pStyle w:val="Tablesinglespacedparagraph"/>
              <w:jc w:val="center"/>
              <w:rPr>
                <w:b/>
              </w:rPr>
            </w:pPr>
            <w:r w:rsidRPr="00A74E24">
              <w:rPr>
                <w:b/>
              </w:rPr>
              <w:fldChar w:fldCharType="begin"/>
            </w:r>
            <w:r w:rsidRPr="00A74E24">
              <w:rPr>
                <w:b/>
              </w:rPr>
              <w:instrText xml:space="preserve"> =SUM(ABOVE) </w:instrText>
            </w:r>
            <w:r w:rsidRPr="00A74E24">
              <w:rPr>
                <w:b/>
              </w:rPr>
              <w:fldChar w:fldCharType="separate"/>
            </w:r>
            <w:r w:rsidR="0048758B">
              <w:rPr>
                <w:b/>
                <w:noProof/>
              </w:rPr>
              <w:t>573</w:t>
            </w:r>
            <w:r w:rsidRPr="00A74E24">
              <w:rPr>
                <w:b/>
              </w:rPr>
              <w:fldChar w:fldCharType="end"/>
            </w:r>
          </w:p>
        </w:tc>
      </w:tr>
    </w:tbl>
    <w:p w14:paraId="3BCEEE66" w14:textId="77777777" w:rsidR="00244E2E" w:rsidRDefault="00244E2E" w:rsidP="009B3D9A">
      <w:pPr>
        <w:pStyle w:val="Singlespacedparagraph"/>
      </w:pPr>
    </w:p>
    <w:tbl>
      <w:tblPr>
        <w:tblStyle w:val="TableGrid"/>
        <w:tblW w:w="9297" w:type="dxa"/>
        <w:tblLayout w:type="fixed"/>
        <w:tblLook w:val="0620" w:firstRow="1" w:lastRow="0" w:firstColumn="0" w:lastColumn="0" w:noHBand="1" w:noVBand="1"/>
        <w:tblCaption w:val="Table for formatting purposes"/>
      </w:tblPr>
      <w:tblGrid>
        <w:gridCol w:w="1858"/>
        <w:gridCol w:w="1859"/>
        <w:gridCol w:w="2515"/>
        <w:gridCol w:w="1560"/>
        <w:gridCol w:w="1505"/>
      </w:tblGrid>
      <w:tr w:rsidR="00042F29" w14:paraId="4B4468FB" w14:textId="77777777" w:rsidTr="00B31EDE">
        <w:trPr>
          <w:cnfStyle w:val="100000000000" w:firstRow="1" w:lastRow="0" w:firstColumn="0" w:lastColumn="0" w:oddVBand="0" w:evenVBand="0" w:oddHBand="0" w:evenHBand="0" w:firstRowFirstColumn="0" w:firstRowLastColumn="0" w:lastRowFirstColumn="0" w:lastRowLastColumn="0"/>
          <w:cantSplit/>
        </w:trPr>
        <w:tc>
          <w:tcPr>
            <w:tcW w:w="1858" w:type="dxa"/>
          </w:tcPr>
          <w:p w14:paraId="0C9C8737" w14:textId="77777777" w:rsidR="00042F29" w:rsidRDefault="00042F29" w:rsidP="00042F29">
            <w:pPr>
              <w:pStyle w:val="Tableheadingrow1"/>
            </w:pPr>
            <w:r>
              <w:t>Gangs (including affiliates)</w:t>
            </w:r>
          </w:p>
        </w:tc>
        <w:tc>
          <w:tcPr>
            <w:tcW w:w="1859" w:type="dxa"/>
          </w:tcPr>
          <w:p w14:paraId="6BFBF962" w14:textId="77777777" w:rsidR="00042F29" w:rsidRDefault="00042F29" w:rsidP="004E67F2">
            <w:pPr>
              <w:pStyle w:val="Tableheadingrow1"/>
              <w:jc w:val="center"/>
            </w:pPr>
            <w:r>
              <w:t>Under 20</w:t>
            </w:r>
          </w:p>
        </w:tc>
        <w:tc>
          <w:tcPr>
            <w:tcW w:w="2515" w:type="dxa"/>
          </w:tcPr>
          <w:p w14:paraId="3C9B0B7B" w14:textId="77777777" w:rsidR="00042F29" w:rsidRDefault="00042F29" w:rsidP="004E67F2">
            <w:pPr>
              <w:pStyle w:val="Tableheadingrow1"/>
              <w:jc w:val="center"/>
            </w:pPr>
            <w:r>
              <w:t>21 to 59</w:t>
            </w:r>
          </w:p>
        </w:tc>
        <w:tc>
          <w:tcPr>
            <w:tcW w:w="1560" w:type="dxa"/>
          </w:tcPr>
          <w:p w14:paraId="2314304C" w14:textId="77777777" w:rsidR="00042F29" w:rsidRDefault="00042F29" w:rsidP="004E67F2">
            <w:pPr>
              <w:pStyle w:val="Tableheadingrow1"/>
              <w:jc w:val="center"/>
            </w:pPr>
            <w:r>
              <w:t>60 and over</w:t>
            </w:r>
          </w:p>
        </w:tc>
        <w:tc>
          <w:tcPr>
            <w:tcW w:w="1505" w:type="dxa"/>
          </w:tcPr>
          <w:p w14:paraId="588D9971" w14:textId="77777777" w:rsidR="00042F29" w:rsidRDefault="00042F29" w:rsidP="004E67F2">
            <w:pPr>
              <w:pStyle w:val="Tableheadingrow1"/>
              <w:jc w:val="center"/>
            </w:pPr>
            <w:r>
              <w:t>Total</w:t>
            </w:r>
          </w:p>
        </w:tc>
      </w:tr>
      <w:tr w:rsidR="00042F29" w14:paraId="313C8A86" w14:textId="77777777" w:rsidTr="00B31EDE">
        <w:trPr>
          <w:cantSplit/>
        </w:trPr>
        <w:tc>
          <w:tcPr>
            <w:tcW w:w="1858" w:type="dxa"/>
          </w:tcPr>
          <w:p w14:paraId="1A7C325D" w14:textId="77777777" w:rsidR="00042F29" w:rsidRDefault="00042F29" w:rsidP="00042F29">
            <w:pPr>
              <w:pStyle w:val="Tablesinglespacedparagraph"/>
            </w:pPr>
            <w:r>
              <w:t>Black Power</w:t>
            </w:r>
          </w:p>
        </w:tc>
        <w:tc>
          <w:tcPr>
            <w:tcW w:w="1859" w:type="dxa"/>
          </w:tcPr>
          <w:p w14:paraId="29A4D0B6" w14:textId="77777777" w:rsidR="00042F29" w:rsidRDefault="00042F29" w:rsidP="004E67F2">
            <w:pPr>
              <w:pStyle w:val="Tablesinglespacedparagraph"/>
              <w:jc w:val="center"/>
            </w:pPr>
            <w:r>
              <w:t>7</w:t>
            </w:r>
          </w:p>
        </w:tc>
        <w:tc>
          <w:tcPr>
            <w:tcW w:w="2515" w:type="dxa"/>
          </w:tcPr>
          <w:p w14:paraId="32E78F10" w14:textId="77777777" w:rsidR="00042F29" w:rsidRDefault="00042F29" w:rsidP="004E67F2">
            <w:pPr>
              <w:pStyle w:val="Tablesinglespacedparagraph"/>
              <w:jc w:val="center"/>
            </w:pPr>
            <w:r>
              <w:t>85</w:t>
            </w:r>
          </w:p>
        </w:tc>
        <w:tc>
          <w:tcPr>
            <w:tcW w:w="1560" w:type="dxa"/>
          </w:tcPr>
          <w:p w14:paraId="78683472" w14:textId="77777777" w:rsidR="00042F29" w:rsidRDefault="00042F29" w:rsidP="004E67F2">
            <w:pPr>
              <w:pStyle w:val="Tablesinglespacedparagraph"/>
              <w:jc w:val="center"/>
            </w:pPr>
            <w:r>
              <w:t>0</w:t>
            </w:r>
          </w:p>
        </w:tc>
        <w:tc>
          <w:tcPr>
            <w:tcW w:w="1505" w:type="dxa"/>
          </w:tcPr>
          <w:p w14:paraId="50B0FF3C" w14:textId="77777777" w:rsidR="00042F29" w:rsidRDefault="00042F29" w:rsidP="004E67F2">
            <w:pPr>
              <w:pStyle w:val="Tablesinglespacedparagraph"/>
              <w:jc w:val="center"/>
            </w:pPr>
            <w:r>
              <w:t>92</w:t>
            </w:r>
          </w:p>
        </w:tc>
      </w:tr>
      <w:tr w:rsidR="00042F29" w14:paraId="2989E31D" w14:textId="77777777" w:rsidTr="00B31EDE">
        <w:trPr>
          <w:cantSplit/>
        </w:trPr>
        <w:tc>
          <w:tcPr>
            <w:tcW w:w="1858" w:type="dxa"/>
          </w:tcPr>
          <w:p w14:paraId="7A9AF577" w14:textId="77777777" w:rsidR="00042F29" w:rsidRDefault="00042F29" w:rsidP="00042F29">
            <w:pPr>
              <w:pStyle w:val="Tablesinglespacedparagraph"/>
            </w:pPr>
            <w:r>
              <w:t>Head Hunters MC</w:t>
            </w:r>
          </w:p>
        </w:tc>
        <w:tc>
          <w:tcPr>
            <w:tcW w:w="1859" w:type="dxa"/>
          </w:tcPr>
          <w:p w14:paraId="25C7DEAD" w14:textId="77777777" w:rsidR="00042F29" w:rsidRDefault="00042F29" w:rsidP="004E67F2">
            <w:pPr>
              <w:pStyle w:val="Tablesinglespacedparagraph"/>
              <w:jc w:val="center"/>
            </w:pPr>
            <w:r>
              <w:t>0</w:t>
            </w:r>
          </w:p>
        </w:tc>
        <w:tc>
          <w:tcPr>
            <w:tcW w:w="2515" w:type="dxa"/>
          </w:tcPr>
          <w:p w14:paraId="7FB663D7" w14:textId="77777777" w:rsidR="00042F29" w:rsidRDefault="00042F29" w:rsidP="004E67F2">
            <w:pPr>
              <w:pStyle w:val="Tablesinglespacedparagraph"/>
              <w:jc w:val="center"/>
            </w:pPr>
            <w:r>
              <w:t>10</w:t>
            </w:r>
          </w:p>
        </w:tc>
        <w:tc>
          <w:tcPr>
            <w:tcW w:w="1560" w:type="dxa"/>
          </w:tcPr>
          <w:p w14:paraId="13213CDF" w14:textId="77777777" w:rsidR="00042F29" w:rsidRDefault="00042F29" w:rsidP="004E67F2">
            <w:pPr>
              <w:pStyle w:val="Tablesinglespacedparagraph"/>
              <w:jc w:val="center"/>
            </w:pPr>
            <w:r>
              <w:t>0</w:t>
            </w:r>
          </w:p>
        </w:tc>
        <w:tc>
          <w:tcPr>
            <w:tcW w:w="1505" w:type="dxa"/>
          </w:tcPr>
          <w:p w14:paraId="7D2903F6" w14:textId="77777777" w:rsidR="00042F29" w:rsidRDefault="00042F29" w:rsidP="004E67F2">
            <w:pPr>
              <w:pStyle w:val="Tablesinglespacedparagraph"/>
              <w:jc w:val="center"/>
            </w:pPr>
            <w:r>
              <w:t>10</w:t>
            </w:r>
          </w:p>
        </w:tc>
      </w:tr>
      <w:tr w:rsidR="00042F29" w14:paraId="43C62C54" w14:textId="77777777" w:rsidTr="00B31EDE">
        <w:trPr>
          <w:cantSplit/>
        </w:trPr>
        <w:tc>
          <w:tcPr>
            <w:tcW w:w="1858" w:type="dxa"/>
          </w:tcPr>
          <w:p w14:paraId="29DA94FF" w14:textId="77777777" w:rsidR="00042F29" w:rsidRDefault="00042F29" w:rsidP="00042F29">
            <w:pPr>
              <w:pStyle w:val="Tablesinglespacedparagraph"/>
            </w:pPr>
            <w:r>
              <w:t xml:space="preserve">Bandidos </w:t>
            </w:r>
          </w:p>
        </w:tc>
        <w:tc>
          <w:tcPr>
            <w:tcW w:w="1859" w:type="dxa"/>
          </w:tcPr>
          <w:p w14:paraId="4192BCB9" w14:textId="77777777" w:rsidR="00042F29" w:rsidRDefault="00042F29" w:rsidP="004E67F2">
            <w:pPr>
              <w:pStyle w:val="Tablesinglespacedparagraph"/>
              <w:jc w:val="center"/>
            </w:pPr>
            <w:r>
              <w:t>0</w:t>
            </w:r>
          </w:p>
        </w:tc>
        <w:tc>
          <w:tcPr>
            <w:tcW w:w="2515" w:type="dxa"/>
          </w:tcPr>
          <w:p w14:paraId="355EE6FD" w14:textId="77777777" w:rsidR="00042F29" w:rsidRDefault="00042F29" w:rsidP="004E67F2">
            <w:pPr>
              <w:pStyle w:val="Tablesinglespacedparagraph"/>
              <w:jc w:val="center"/>
            </w:pPr>
            <w:r>
              <w:t>1</w:t>
            </w:r>
          </w:p>
        </w:tc>
        <w:tc>
          <w:tcPr>
            <w:tcW w:w="1560" w:type="dxa"/>
          </w:tcPr>
          <w:p w14:paraId="14D05353" w14:textId="77777777" w:rsidR="00042F29" w:rsidRDefault="00042F29" w:rsidP="004E67F2">
            <w:pPr>
              <w:pStyle w:val="Tablesinglespacedparagraph"/>
              <w:jc w:val="center"/>
            </w:pPr>
            <w:r>
              <w:t>0</w:t>
            </w:r>
          </w:p>
        </w:tc>
        <w:tc>
          <w:tcPr>
            <w:tcW w:w="1505" w:type="dxa"/>
          </w:tcPr>
          <w:p w14:paraId="171961B5" w14:textId="77777777" w:rsidR="00042F29" w:rsidRDefault="00042F29" w:rsidP="004E67F2">
            <w:pPr>
              <w:pStyle w:val="Tablesinglespacedparagraph"/>
              <w:jc w:val="center"/>
            </w:pPr>
            <w:r>
              <w:t>1</w:t>
            </w:r>
          </w:p>
        </w:tc>
      </w:tr>
      <w:tr w:rsidR="00042F29" w14:paraId="756707ED" w14:textId="77777777" w:rsidTr="00B31EDE">
        <w:trPr>
          <w:cantSplit/>
        </w:trPr>
        <w:tc>
          <w:tcPr>
            <w:tcW w:w="1858" w:type="dxa"/>
          </w:tcPr>
          <w:p w14:paraId="249F689C" w14:textId="77777777" w:rsidR="00042F29" w:rsidRDefault="00042F29" w:rsidP="00042F29">
            <w:pPr>
              <w:pStyle w:val="Tablesinglespacedparagraph"/>
            </w:pPr>
            <w:r>
              <w:t>Hells Angels MC</w:t>
            </w:r>
          </w:p>
        </w:tc>
        <w:tc>
          <w:tcPr>
            <w:tcW w:w="1859" w:type="dxa"/>
          </w:tcPr>
          <w:p w14:paraId="127CF733" w14:textId="77777777" w:rsidR="00042F29" w:rsidRDefault="00042F29" w:rsidP="004E67F2">
            <w:pPr>
              <w:pStyle w:val="Tablesinglespacedparagraph"/>
              <w:jc w:val="center"/>
            </w:pPr>
            <w:r>
              <w:t>1</w:t>
            </w:r>
          </w:p>
        </w:tc>
        <w:tc>
          <w:tcPr>
            <w:tcW w:w="2515" w:type="dxa"/>
          </w:tcPr>
          <w:p w14:paraId="5F2420CA" w14:textId="77777777" w:rsidR="00042F29" w:rsidRDefault="00042F29" w:rsidP="004E67F2">
            <w:pPr>
              <w:pStyle w:val="Tablesinglespacedparagraph"/>
              <w:jc w:val="center"/>
            </w:pPr>
            <w:r>
              <w:t>4</w:t>
            </w:r>
          </w:p>
        </w:tc>
        <w:tc>
          <w:tcPr>
            <w:tcW w:w="1560" w:type="dxa"/>
          </w:tcPr>
          <w:p w14:paraId="080AC73E" w14:textId="77777777" w:rsidR="00042F29" w:rsidRDefault="00042F29" w:rsidP="004E67F2">
            <w:pPr>
              <w:pStyle w:val="Tablesinglespacedparagraph"/>
              <w:jc w:val="center"/>
            </w:pPr>
            <w:r>
              <w:t>0</w:t>
            </w:r>
          </w:p>
        </w:tc>
        <w:tc>
          <w:tcPr>
            <w:tcW w:w="1505" w:type="dxa"/>
          </w:tcPr>
          <w:p w14:paraId="208A518B" w14:textId="77777777" w:rsidR="00042F29" w:rsidRDefault="00EA56C7" w:rsidP="004E67F2">
            <w:pPr>
              <w:pStyle w:val="Tablesinglespacedparagraph"/>
              <w:jc w:val="center"/>
            </w:pPr>
            <w:r>
              <w:t>5</w:t>
            </w:r>
          </w:p>
        </w:tc>
      </w:tr>
      <w:tr w:rsidR="00042F29" w14:paraId="256B0303" w14:textId="77777777" w:rsidTr="00B31EDE">
        <w:trPr>
          <w:cantSplit/>
        </w:trPr>
        <w:tc>
          <w:tcPr>
            <w:tcW w:w="1858" w:type="dxa"/>
          </w:tcPr>
          <w:p w14:paraId="0CA8056A" w14:textId="77777777" w:rsidR="00042F29" w:rsidRDefault="00042F29" w:rsidP="00042F29">
            <w:pPr>
              <w:pStyle w:val="Tablesinglespacedparagraph"/>
            </w:pPr>
            <w:r>
              <w:t>Highway 61 MC</w:t>
            </w:r>
          </w:p>
        </w:tc>
        <w:tc>
          <w:tcPr>
            <w:tcW w:w="1859" w:type="dxa"/>
          </w:tcPr>
          <w:p w14:paraId="24E45FCB" w14:textId="77777777" w:rsidR="00042F29" w:rsidRDefault="00042F29" w:rsidP="004E67F2">
            <w:pPr>
              <w:pStyle w:val="Tablesinglespacedparagraph"/>
              <w:jc w:val="center"/>
            </w:pPr>
            <w:r>
              <w:t>0</w:t>
            </w:r>
          </w:p>
        </w:tc>
        <w:tc>
          <w:tcPr>
            <w:tcW w:w="2515" w:type="dxa"/>
          </w:tcPr>
          <w:p w14:paraId="683BAFA2" w14:textId="77777777" w:rsidR="00042F29" w:rsidRDefault="00042F29" w:rsidP="004E67F2">
            <w:pPr>
              <w:pStyle w:val="Tablesinglespacedparagraph"/>
              <w:jc w:val="center"/>
            </w:pPr>
            <w:r>
              <w:t>2</w:t>
            </w:r>
          </w:p>
        </w:tc>
        <w:tc>
          <w:tcPr>
            <w:tcW w:w="1560" w:type="dxa"/>
          </w:tcPr>
          <w:p w14:paraId="54CDBF3B" w14:textId="77777777" w:rsidR="00042F29" w:rsidRDefault="00042F29" w:rsidP="004E67F2">
            <w:pPr>
              <w:pStyle w:val="Tablesinglespacedparagraph"/>
              <w:jc w:val="center"/>
            </w:pPr>
            <w:r>
              <w:t>0</w:t>
            </w:r>
          </w:p>
        </w:tc>
        <w:tc>
          <w:tcPr>
            <w:tcW w:w="1505" w:type="dxa"/>
          </w:tcPr>
          <w:p w14:paraId="742E0B0E" w14:textId="77777777" w:rsidR="00042F29" w:rsidRDefault="00042F29" w:rsidP="004E67F2">
            <w:pPr>
              <w:pStyle w:val="Tablesinglespacedparagraph"/>
              <w:jc w:val="center"/>
            </w:pPr>
            <w:r>
              <w:t>2</w:t>
            </w:r>
          </w:p>
        </w:tc>
      </w:tr>
      <w:tr w:rsidR="00042F29" w14:paraId="2E4CF6AF" w14:textId="77777777" w:rsidTr="00B31EDE">
        <w:trPr>
          <w:cantSplit/>
        </w:trPr>
        <w:tc>
          <w:tcPr>
            <w:tcW w:w="1858" w:type="dxa"/>
          </w:tcPr>
          <w:p w14:paraId="155F455C" w14:textId="77777777" w:rsidR="00042F29" w:rsidRDefault="00042F29" w:rsidP="00042F29">
            <w:pPr>
              <w:pStyle w:val="Tablesinglespacedparagraph"/>
            </w:pPr>
            <w:r>
              <w:t>Mongrel Mob</w:t>
            </w:r>
          </w:p>
        </w:tc>
        <w:tc>
          <w:tcPr>
            <w:tcW w:w="1859" w:type="dxa"/>
          </w:tcPr>
          <w:p w14:paraId="02F4A7E7" w14:textId="77777777" w:rsidR="00042F29" w:rsidRDefault="00042F29" w:rsidP="004E67F2">
            <w:pPr>
              <w:pStyle w:val="Tablesinglespacedparagraph"/>
              <w:jc w:val="center"/>
            </w:pPr>
            <w:r>
              <w:t>1</w:t>
            </w:r>
          </w:p>
        </w:tc>
        <w:tc>
          <w:tcPr>
            <w:tcW w:w="2515" w:type="dxa"/>
          </w:tcPr>
          <w:p w14:paraId="7ED9F559" w14:textId="77777777" w:rsidR="00042F29" w:rsidRDefault="00042F29" w:rsidP="004E67F2">
            <w:pPr>
              <w:pStyle w:val="Tablesinglespacedparagraph"/>
              <w:jc w:val="center"/>
            </w:pPr>
            <w:r>
              <w:t>55</w:t>
            </w:r>
          </w:p>
        </w:tc>
        <w:tc>
          <w:tcPr>
            <w:tcW w:w="1560" w:type="dxa"/>
          </w:tcPr>
          <w:p w14:paraId="0AA64C87" w14:textId="77777777" w:rsidR="00042F29" w:rsidRDefault="00042F29" w:rsidP="004E67F2">
            <w:pPr>
              <w:pStyle w:val="Tablesinglespacedparagraph"/>
              <w:jc w:val="center"/>
            </w:pPr>
            <w:r>
              <w:t>0</w:t>
            </w:r>
          </w:p>
        </w:tc>
        <w:tc>
          <w:tcPr>
            <w:tcW w:w="1505" w:type="dxa"/>
          </w:tcPr>
          <w:p w14:paraId="28D27E88" w14:textId="77777777" w:rsidR="00042F29" w:rsidRDefault="00042F29" w:rsidP="004E67F2">
            <w:pPr>
              <w:pStyle w:val="Tablesinglespacedparagraph"/>
              <w:jc w:val="center"/>
            </w:pPr>
            <w:r>
              <w:t>56</w:t>
            </w:r>
          </w:p>
        </w:tc>
      </w:tr>
      <w:tr w:rsidR="00042F29" w14:paraId="3FEEEBA9" w14:textId="77777777" w:rsidTr="00B31EDE">
        <w:trPr>
          <w:cantSplit/>
        </w:trPr>
        <w:tc>
          <w:tcPr>
            <w:tcW w:w="1858" w:type="dxa"/>
          </w:tcPr>
          <w:p w14:paraId="59A051CB" w14:textId="77777777" w:rsidR="00042F29" w:rsidRDefault="00042F29" w:rsidP="00042F29">
            <w:pPr>
              <w:pStyle w:val="Tablesinglespacedparagraph"/>
            </w:pPr>
            <w:r>
              <w:t>Nomads</w:t>
            </w:r>
          </w:p>
        </w:tc>
        <w:tc>
          <w:tcPr>
            <w:tcW w:w="1859" w:type="dxa"/>
          </w:tcPr>
          <w:p w14:paraId="766EB7C1" w14:textId="77777777" w:rsidR="00042F29" w:rsidRDefault="00042F29" w:rsidP="004E67F2">
            <w:pPr>
              <w:pStyle w:val="Tablesinglespacedparagraph"/>
              <w:jc w:val="center"/>
            </w:pPr>
            <w:r>
              <w:t>0</w:t>
            </w:r>
          </w:p>
        </w:tc>
        <w:tc>
          <w:tcPr>
            <w:tcW w:w="2515" w:type="dxa"/>
          </w:tcPr>
          <w:p w14:paraId="108C4D3E" w14:textId="77777777" w:rsidR="00042F29" w:rsidRDefault="00042F29" w:rsidP="004E67F2">
            <w:pPr>
              <w:pStyle w:val="Tablesinglespacedparagraph"/>
              <w:jc w:val="center"/>
            </w:pPr>
            <w:r>
              <w:t>21</w:t>
            </w:r>
          </w:p>
        </w:tc>
        <w:tc>
          <w:tcPr>
            <w:tcW w:w="1560" w:type="dxa"/>
          </w:tcPr>
          <w:p w14:paraId="717C0D2D" w14:textId="77777777" w:rsidR="00042F29" w:rsidRDefault="00042F29" w:rsidP="004E67F2">
            <w:pPr>
              <w:pStyle w:val="Tablesinglespacedparagraph"/>
              <w:jc w:val="center"/>
            </w:pPr>
            <w:r>
              <w:t>0</w:t>
            </w:r>
          </w:p>
        </w:tc>
        <w:tc>
          <w:tcPr>
            <w:tcW w:w="1505" w:type="dxa"/>
          </w:tcPr>
          <w:p w14:paraId="3F126664" w14:textId="77777777" w:rsidR="00042F29" w:rsidRDefault="00042F29" w:rsidP="004E67F2">
            <w:pPr>
              <w:pStyle w:val="Tablesinglespacedparagraph"/>
              <w:jc w:val="center"/>
            </w:pPr>
            <w:r>
              <w:t>21</w:t>
            </w:r>
          </w:p>
        </w:tc>
      </w:tr>
      <w:tr w:rsidR="00042F29" w14:paraId="65FC4FE3" w14:textId="77777777" w:rsidTr="00B31EDE">
        <w:trPr>
          <w:cantSplit/>
        </w:trPr>
        <w:tc>
          <w:tcPr>
            <w:tcW w:w="1858" w:type="dxa"/>
          </w:tcPr>
          <w:p w14:paraId="4BD38A5C" w14:textId="77777777" w:rsidR="00042F29" w:rsidRDefault="00042F29" w:rsidP="00042F29">
            <w:pPr>
              <w:pStyle w:val="Tablesinglespacedparagraph"/>
            </w:pPr>
            <w:r>
              <w:t>Tribesman MC</w:t>
            </w:r>
          </w:p>
        </w:tc>
        <w:tc>
          <w:tcPr>
            <w:tcW w:w="1859" w:type="dxa"/>
          </w:tcPr>
          <w:p w14:paraId="0D6FCEB5" w14:textId="77777777" w:rsidR="00042F29" w:rsidRDefault="00042F29" w:rsidP="004E67F2">
            <w:pPr>
              <w:pStyle w:val="Tablesinglespacedparagraph"/>
              <w:jc w:val="center"/>
            </w:pPr>
            <w:r>
              <w:t>0</w:t>
            </w:r>
          </w:p>
        </w:tc>
        <w:tc>
          <w:tcPr>
            <w:tcW w:w="2515" w:type="dxa"/>
          </w:tcPr>
          <w:p w14:paraId="15599CB8" w14:textId="77777777" w:rsidR="00042F29" w:rsidRDefault="00042F29" w:rsidP="004E67F2">
            <w:pPr>
              <w:pStyle w:val="Tablesinglespacedparagraph"/>
              <w:jc w:val="center"/>
            </w:pPr>
            <w:r>
              <w:t>5</w:t>
            </w:r>
          </w:p>
        </w:tc>
        <w:tc>
          <w:tcPr>
            <w:tcW w:w="1560" w:type="dxa"/>
          </w:tcPr>
          <w:p w14:paraId="29DE03B4" w14:textId="77777777" w:rsidR="00042F29" w:rsidRDefault="00042F29" w:rsidP="004E67F2">
            <w:pPr>
              <w:pStyle w:val="Tablesinglespacedparagraph"/>
              <w:jc w:val="center"/>
            </w:pPr>
            <w:r>
              <w:t>0</w:t>
            </w:r>
          </w:p>
        </w:tc>
        <w:tc>
          <w:tcPr>
            <w:tcW w:w="1505" w:type="dxa"/>
          </w:tcPr>
          <w:p w14:paraId="4540E775" w14:textId="77777777" w:rsidR="00042F29" w:rsidRDefault="00042F29" w:rsidP="004E67F2">
            <w:pPr>
              <w:pStyle w:val="Tablesinglespacedparagraph"/>
              <w:jc w:val="center"/>
            </w:pPr>
            <w:r>
              <w:t>5</w:t>
            </w:r>
          </w:p>
        </w:tc>
      </w:tr>
      <w:tr w:rsidR="00042F29" w14:paraId="47C79B17" w14:textId="77777777" w:rsidTr="00B31EDE">
        <w:trPr>
          <w:cantSplit/>
        </w:trPr>
        <w:tc>
          <w:tcPr>
            <w:tcW w:w="1858" w:type="dxa"/>
          </w:tcPr>
          <w:p w14:paraId="1B91B63F" w14:textId="77777777" w:rsidR="00042F29" w:rsidRDefault="00042F29" w:rsidP="00042F29">
            <w:pPr>
              <w:pStyle w:val="Tablesinglespacedparagraph"/>
            </w:pPr>
            <w:r>
              <w:t>Killer Beez</w:t>
            </w:r>
          </w:p>
        </w:tc>
        <w:tc>
          <w:tcPr>
            <w:tcW w:w="1859" w:type="dxa"/>
          </w:tcPr>
          <w:p w14:paraId="40094F40" w14:textId="77777777" w:rsidR="00042F29" w:rsidRDefault="00042F29" w:rsidP="004E67F2">
            <w:pPr>
              <w:pStyle w:val="Tablesinglespacedparagraph"/>
              <w:jc w:val="center"/>
            </w:pPr>
            <w:r>
              <w:t>0</w:t>
            </w:r>
          </w:p>
        </w:tc>
        <w:tc>
          <w:tcPr>
            <w:tcW w:w="2515" w:type="dxa"/>
          </w:tcPr>
          <w:p w14:paraId="40322537" w14:textId="77777777" w:rsidR="00042F29" w:rsidRDefault="00042F29" w:rsidP="004E67F2">
            <w:pPr>
              <w:pStyle w:val="Tablesinglespacedparagraph"/>
              <w:jc w:val="center"/>
            </w:pPr>
            <w:r>
              <w:t>4</w:t>
            </w:r>
          </w:p>
        </w:tc>
        <w:tc>
          <w:tcPr>
            <w:tcW w:w="1560" w:type="dxa"/>
          </w:tcPr>
          <w:p w14:paraId="5ECA7616" w14:textId="77777777" w:rsidR="00042F29" w:rsidRDefault="00042F29" w:rsidP="004E67F2">
            <w:pPr>
              <w:pStyle w:val="Tablesinglespacedparagraph"/>
              <w:jc w:val="center"/>
            </w:pPr>
            <w:r>
              <w:t>0</w:t>
            </w:r>
          </w:p>
        </w:tc>
        <w:tc>
          <w:tcPr>
            <w:tcW w:w="1505" w:type="dxa"/>
          </w:tcPr>
          <w:p w14:paraId="1821124C" w14:textId="77777777" w:rsidR="00042F29" w:rsidRDefault="00042F29" w:rsidP="004E67F2">
            <w:pPr>
              <w:pStyle w:val="Tablesinglespacedparagraph"/>
              <w:jc w:val="center"/>
            </w:pPr>
            <w:r>
              <w:t>4</w:t>
            </w:r>
          </w:p>
        </w:tc>
      </w:tr>
      <w:tr w:rsidR="00042F29" w14:paraId="232876E9" w14:textId="77777777" w:rsidTr="00B31EDE">
        <w:trPr>
          <w:cantSplit/>
        </w:trPr>
        <w:tc>
          <w:tcPr>
            <w:tcW w:w="1858" w:type="dxa"/>
            <w:tcBorders>
              <w:bottom w:val="single" w:sz="4" w:space="0" w:color="A6A6A6" w:themeColor="background1" w:themeShade="A6"/>
            </w:tcBorders>
          </w:tcPr>
          <w:p w14:paraId="4F95A502" w14:textId="77777777" w:rsidR="00042F29" w:rsidRDefault="008E5968" w:rsidP="00042F29">
            <w:pPr>
              <w:pStyle w:val="Tablesinglespacedparagraph"/>
            </w:pPr>
            <w:r>
              <w:t>Other</w:t>
            </w:r>
          </w:p>
        </w:tc>
        <w:tc>
          <w:tcPr>
            <w:tcW w:w="1859" w:type="dxa"/>
            <w:tcBorders>
              <w:bottom w:val="single" w:sz="4" w:space="0" w:color="A6A6A6" w:themeColor="background1" w:themeShade="A6"/>
            </w:tcBorders>
          </w:tcPr>
          <w:p w14:paraId="3AE82DE5" w14:textId="77777777" w:rsidR="00042F29" w:rsidRDefault="008E5968" w:rsidP="004E67F2">
            <w:pPr>
              <w:pStyle w:val="Tablesinglespacedparagraph"/>
              <w:jc w:val="center"/>
            </w:pPr>
            <w:r>
              <w:t>15</w:t>
            </w:r>
          </w:p>
        </w:tc>
        <w:tc>
          <w:tcPr>
            <w:tcW w:w="2515" w:type="dxa"/>
            <w:tcBorders>
              <w:bottom w:val="single" w:sz="4" w:space="0" w:color="A6A6A6" w:themeColor="background1" w:themeShade="A6"/>
            </w:tcBorders>
          </w:tcPr>
          <w:p w14:paraId="783580CE" w14:textId="77777777" w:rsidR="00042F29" w:rsidRDefault="008E5968" w:rsidP="004E67F2">
            <w:pPr>
              <w:pStyle w:val="Tablesinglespacedparagraph"/>
              <w:jc w:val="center"/>
            </w:pPr>
            <w:r>
              <w:t>41</w:t>
            </w:r>
          </w:p>
        </w:tc>
        <w:tc>
          <w:tcPr>
            <w:tcW w:w="1560" w:type="dxa"/>
            <w:tcBorders>
              <w:bottom w:val="single" w:sz="4" w:space="0" w:color="A6A6A6" w:themeColor="background1" w:themeShade="A6"/>
            </w:tcBorders>
          </w:tcPr>
          <w:p w14:paraId="379B5E24" w14:textId="77777777" w:rsidR="00042F29" w:rsidRDefault="008E5968" w:rsidP="004E67F2">
            <w:pPr>
              <w:pStyle w:val="Tablesinglespacedparagraph"/>
              <w:jc w:val="center"/>
            </w:pPr>
            <w:r>
              <w:t>0</w:t>
            </w:r>
          </w:p>
        </w:tc>
        <w:tc>
          <w:tcPr>
            <w:tcW w:w="1505" w:type="dxa"/>
            <w:tcBorders>
              <w:bottom w:val="single" w:sz="4" w:space="0" w:color="A6A6A6" w:themeColor="background1" w:themeShade="A6"/>
            </w:tcBorders>
          </w:tcPr>
          <w:p w14:paraId="5E7755EE" w14:textId="77777777" w:rsidR="00042F29" w:rsidRDefault="008E5968" w:rsidP="004E67F2">
            <w:pPr>
              <w:pStyle w:val="Tablesinglespacedparagraph"/>
              <w:jc w:val="center"/>
            </w:pPr>
            <w:r>
              <w:t>56</w:t>
            </w:r>
          </w:p>
        </w:tc>
      </w:tr>
      <w:tr w:rsidR="008E5968" w14:paraId="6620E10F" w14:textId="77777777" w:rsidTr="00B31EDE">
        <w:trPr>
          <w:cantSplit/>
        </w:trPr>
        <w:tc>
          <w:tcPr>
            <w:tcW w:w="1858" w:type="dxa"/>
            <w:shd w:val="clear" w:color="auto" w:fill="E9E9E9"/>
          </w:tcPr>
          <w:p w14:paraId="62668E40" w14:textId="77777777" w:rsidR="008E5968" w:rsidRPr="00A74E24" w:rsidRDefault="008E5968" w:rsidP="008E5968">
            <w:pPr>
              <w:pStyle w:val="Tablesinglespacedparagraph"/>
              <w:rPr>
                <w:b/>
              </w:rPr>
            </w:pPr>
            <w:r w:rsidRPr="00A74E24">
              <w:rPr>
                <w:b/>
              </w:rPr>
              <w:t xml:space="preserve">Total </w:t>
            </w:r>
          </w:p>
        </w:tc>
        <w:tc>
          <w:tcPr>
            <w:tcW w:w="1859" w:type="dxa"/>
            <w:shd w:val="clear" w:color="auto" w:fill="E9E9E9"/>
          </w:tcPr>
          <w:p w14:paraId="136C23A4" w14:textId="77777777" w:rsidR="008E5968" w:rsidRPr="00A74E24" w:rsidRDefault="008E5968" w:rsidP="004E67F2">
            <w:pPr>
              <w:pStyle w:val="Tablesinglespacedparagraph"/>
              <w:jc w:val="center"/>
              <w:rPr>
                <w:b/>
              </w:rPr>
            </w:pPr>
            <w:r w:rsidRPr="00A74E24">
              <w:rPr>
                <w:b/>
              </w:rPr>
              <w:t>24</w:t>
            </w:r>
          </w:p>
        </w:tc>
        <w:tc>
          <w:tcPr>
            <w:tcW w:w="2515" w:type="dxa"/>
            <w:shd w:val="clear" w:color="auto" w:fill="E9E9E9"/>
          </w:tcPr>
          <w:p w14:paraId="369FFDC1" w14:textId="77777777" w:rsidR="008E5968" w:rsidRPr="00A74E24" w:rsidRDefault="008E5968" w:rsidP="004E67F2">
            <w:pPr>
              <w:pStyle w:val="Tablesinglespacedparagraph"/>
              <w:jc w:val="center"/>
              <w:rPr>
                <w:b/>
              </w:rPr>
            </w:pPr>
            <w:r w:rsidRPr="00A74E24">
              <w:rPr>
                <w:b/>
              </w:rPr>
              <w:t>228</w:t>
            </w:r>
          </w:p>
        </w:tc>
        <w:tc>
          <w:tcPr>
            <w:tcW w:w="1560" w:type="dxa"/>
            <w:shd w:val="clear" w:color="auto" w:fill="E9E9E9"/>
          </w:tcPr>
          <w:p w14:paraId="32D6B147" w14:textId="77777777" w:rsidR="008E5968" w:rsidRPr="00A74E24" w:rsidRDefault="008E5968" w:rsidP="004E67F2">
            <w:pPr>
              <w:pStyle w:val="Tablesinglespacedparagraph"/>
              <w:jc w:val="center"/>
              <w:rPr>
                <w:b/>
              </w:rPr>
            </w:pPr>
            <w:r w:rsidRPr="00A74E24">
              <w:rPr>
                <w:b/>
              </w:rPr>
              <w:t>0</w:t>
            </w:r>
          </w:p>
        </w:tc>
        <w:tc>
          <w:tcPr>
            <w:tcW w:w="1505" w:type="dxa"/>
            <w:shd w:val="clear" w:color="auto" w:fill="E9E9E9"/>
          </w:tcPr>
          <w:p w14:paraId="715BB44D" w14:textId="77777777" w:rsidR="008E5968" w:rsidRPr="00A74E24" w:rsidRDefault="008E5968" w:rsidP="004E67F2">
            <w:pPr>
              <w:pStyle w:val="Tablesinglespacedparagraph"/>
              <w:jc w:val="center"/>
              <w:rPr>
                <w:b/>
              </w:rPr>
            </w:pPr>
            <w:r w:rsidRPr="00A74E24">
              <w:rPr>
                <w:b/>
              </w:rPr>
              <w:t>252</w:t>
            </w:r>
          </w:p>
        </w:tc>
      </w:tr>
    </w:tbl>
    <w:p w14:paraId="1666FCA8" w14:textId="77777777" w:rsidR="00042F29" w:rsidRDefault="00042F29" w:rsidP="00042F29">
      <w:pPr>
        <w:pStyle w:val="Whitespace"/>
      </w:pPr>
    </w:p>
    <w:p w14:paraId="07F76458" w14:textId="77777777" w:rsidR="00042F29" w:rsidRDefault="00042F29" w:rsidP="00042F29">
      <w:pPr>
        <w:pStyle w:val="BodyText"/>
      </w:pPr>
    </w:p>
    <w:p w14:paraId="38D136FF" w14:textId="77777777" w:rsidR="00042F29" w:rsidRDefault="00042F29" w:rsidP="00C712AA">
      <w:pPr>
        <w:pStyle w:val="BodyText"/>
      </w:pPr>
    </w:p>
    <w:p w14:paraId="4D37A2DD" w14:textId="77777777" w:rsidR="00056B3C" w:rsidRDefault="00056B3C" w:rsidP="00056B3C">
      <w:pPr>
        <w:pStyle w:val="BodyText"/>
      </w:pPr>
    </w:p>
    <w:p w14:paraId="6A6FC409" w14:textId="77777777" w:rsidR="00654B31" w:rsidRDefault="00654B31" w:rsidP="00056B3C">
      <w:pPr>
        <w:pStyle w:val="BodyText"/>
      </w:pPr>
    </w:p>
    <w:p w14:paraId="5CC07F9C" w14:textId="77777777" w:rsidR="00654B31" w:rsidRDefault="00654B31" w:rsidP="00056B3C">
      <w:pPr>
        <w:pStyle w:val="BodyText"/>
      </w:pPr>
    </w:p>
    <w:p w14:paraId="5FEC648D" w14:textId="77777777" w:rsidR="00654B31" w:rsidRDefault="00654B31" w:rsidP="00056B3C">
      <w:pPr>
        <w:pStyle w:val="BodyText"/>
      </w:pPr>
    </w:p>
    <w:p w14:paraId="0ADA701C" w14:textId="77777777" w:rsidR="00654B31" w:rsidRDefault="00654B31" w:rsidP="00056B3C">
      <w:pPr>
        <w:pStyle w:val="BodyText"/>
      </w:pPr>
    </w:p>
    <w:p w14:paraId="790B9173" w14:textId="77777777" w:rsidR="00654B31" w:rsidRDefault="00654B31" w:rsidP="00056B3C">
      <w:pPr>
        <w:pStyle w:val="BodyText"/>
      </w:pPr>
    </w:p>
    <w:p w14:paraId="4BD7DA38" w14:textId="77777777" w:rsidR="00654B31" w:rsidRDefault="00654B31" w:rsidP="00056B3C">
      <w:pPr>
        <w:pStyle w:val="BodyText"/>
      </w:pPr>
    </w:p>
    <w:p w14:paraId="32DB707C" w14:textId="77777777" w:rsidR="00654B31" w:rsidRDefault="00654B31" w:rsidP="00056B3C">
      <w:pPr>
        <w:pStyle w:val="BodyText"/>
      </w:pPr>
    </w:p>
    <w:p w14:paraId="27770C3B" w14:textId="77777777" w:rsidR="00654B31" w:rsidRDefault="00654B31" w:rsidP="00056B3C">
      <w:pPr>
        <w:pStyle w:val="BodyText"/>
      </w:pPr>
    </w:p>
    <w:p w14:paraId="1D1CFC57" w14:textId="77777777" w:rsidR="00654B31" w:rsidRDefault="00654B31" w:rsidP="00056B3C">
      <w:pPr>
        <w:pStyle w:val="BodyText"/>
      </w:pPr>
    </w:p>
    <w:p w14:paraId="7C096553" w14:textId="77777777" w:rsidR="00654B31" w:rsidRDefault="00654B31" w:rsidP="00056B3C">
      <w:pPr>
        <w:pStyle w:val="BodyText"/>
      </w:pPr>
    </w:p>
    <w:p w14:paraId="0F812B8C" w14:textId="77777777" w:rsidR="00654B31" w:rsidRDefault="00654B31" w:rsidP="00056B3C">
      <w:pPr>
        <w:pStyle w:val="BodyText"/>
      </w:pPr>
    </w:p>
    <w:p w14:paraId="69706037" w14:textId="77777777" w:rsidR="00654B31" w:rsidRDefault="00654B31" w:rsidP="00056B3C">
      <w:pPr>
        <w:pStyle w:val="BodyText"/>
      </w:pPr>
    </w:p>
    <w:p w14:paraId="17280D54" w14:textId="77777777" w:rsidR="00654B31" w:rsidRDefault="00654B31" w:rsidP="00056B3C">
      <w:pPr>
        <w:pStyle w:val="BodyText"/>
      </w:pPr>
    </w:p>
    <w:p w14:paraId="7693FFD7" w14:textId="77777777" w:rsidR="00654B31" w:rsidRDefault="00654B31" w:rsidP="00056B3C">
      <w:pPr>
        <w:pStyle w:val="BodyText"/>
      </w:pPr>
    </w:p>
    <w:p w14:paraId="26CAE161" w14:textId="77777777" w:rsidR="00654B31" w:rsidRDefault="00654B31" w:rsidP="00056B3C">
      <w:pPr>
        <w:pStyle w:val="BodyText"/>
      </w:pPr>
    </w:p>
    <w:p w14:paraId="50350CE5" w14:textId="77777777" w:rsidR="00654B31" w:rsidRDefault="00654B31" w:rsidP="00056B3C">
      <w:pPr>
        <w:pStyle w:val="BodyText"/>
      </w:pPr>
    </w:p>
    <w:p w14:paraId="1E3C920C" w14:textId="77777777" w:rsidR="00654B31" w:rsidRPr="00056B3C" w:rsidRDefault="00654B31" w:rsidP="00056B3C">
      <w:pPr>
        <w:pStyle w:val="BodyText"/>
      </w:pPr>
    </w:p>
    <w:p w14:paraId="14BB9C92" w14:textId="1F437950" w:rsidR="00654B31" w:rsidRDefault="00654B31" w:rsidP="00924EA7">
      <w:pPr>
        <w:pStyle w:val="HeadingAppendix"/>
      </w:pPr>
      <w:bookmarkStart w:id="208" w:name="_Toc522874497"/>
      <w:r>
        <w:t xml:space="preserve">Double </w:t>
      </w:r>
      <w:r w:rsidRPr="00924EA7">
        <w:t>bunked</w:t>
      </w:r>
      <w:r>
        <w:t xml:space="preserve"> cell dimensions</w:t>
      </w:r>
      <w:bookmarkEnd w:id="208"/>
      <w:r>
        <w:t xml:space="preserve"> </w:t>
      </w:r>
    </w:p>
    <w:p w14:paraId="7C724814" w14:textId="77777777" w:rsidR="00654B31" w:rsidRDefault="00654B31" w:rsidP="00654B31">
      <w:pPr>
        <w:pStyle w:val="BodyText"/>
      </w:pPr>
    </w:p>
    <w:p w14:paraId="47442C90" w14:textId="77777777" w:rsidR="00654B31" w:rsidRPr="00654B31" w:rsidRDefault="00654B31" w:rsidP="00654B31">
      <w:pPr>
        <w:pStyle w:val="BodyText"/>
      </w:pPr>
      <w:r>
        <w:rPr>
          <w:noProof/>
          <w:lang w:eastAsia="en-NZ"/>
        </w:rPr>
        <w:drawing>
          <wp:inline distT="0" distB="0" distL="0" distR="0" wp14:anchorId="12FF17FE" wp14:editId="5F482F88">
            <wp:extent cx="5594630" cy="7465925"/>
            <wp:effectExtent l="19050" t="19050" r="25400" b="20955"/>
            <wp:docPr id="19" name="Picture 19" descr="https://wakacs.ooto.ombudsmen.govt.nz/otcs/llisapi.dll/api/v1/nodes/390419/content?action=open&amp;token=79877%2F390419%2F159085%2F32354%2F2f1fe30b40ada5b72e7aae2fb9fd6e0b1c9482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akacs.ooto.ombudsmen.govt.nz/otcs/llisapi.dll/api/v1/nodes/390419/content?action=open&amp;token=79877%2F390419%2F159085%2F32354%2F2f1fe30b40ada5b72e7aae2fb9fd6e0b1c9482b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97493" cy="7469746"/>
                    </a:xfrm>
                    <a:prstGeom prst="rect">
                      <a:avLst/>
                    </a:prstGeom>
                    <a:noFill/>
                    <a:ln>
                      <a:solidFill>
                        <a:schemeClr val="accent5">
                          <a:lumMod val="75000"/>
                        </a:schemeClr>
                      </a:solidFill>
                    </a:ln>
                  </pic:spPr>
                </pic:pic>
              </a:graphicData>
            </a:graphic>
          </wp:inline>
        </w:drawing>
      </w:r>
    </w:p>
    <w:p w14:paraId="1D6E6F8C" w14:textId="77777777" w:rsidR="00654B31" w:rsidRPr="00654B31" w:rsidRDefault="00654B31" w:rsidP="00654B31">
      <w:pPr>
        <w:pStyle w:val="BodyText"/>
      </w:pPr>
    </w:p>
    <w:p w14:paraId="30BA2288" w14:textId="283CC989" w:rsidR="007006D0" w:rsidRPr="00906F05" w:rsidRDefault="007006D0" w:rsidP="00924EA7">
      <w:pPr>
        <w:pStyle w:val="HeadingAppendix"/>
      </w:pPr>
      <w:bookmarkStart w:id="209" w:name="_Toc522874498"/>
      <w:r w:rsidRPr="00906F05">
        <w:t>Overview of OPCAT – Prisons</w:t>
      </w:r>
      <w:bookmarkEnd w:id="181"/>
      <w:bookmarkEnd w:id="182"/>
      <w:bookmarkEnd w:id="183"/>
      <w:bookmarkEnd w:id="209"/>
    </w:p>
    <w:p w14:paraId="6FCB789F" w14:textId="77777777" w:rsidR="007006D0" w:rsidRPr="00906F05" w:rsidRDefault="007006D0" w:rsidP="005A275D">
      <w:pPr>
        <w:pStyle w:val="BodyText"/>
      </w:pPr>
      <w:r w:rsidRPr="00906F05">
        <w:t>In 2007</w:t>
      </w:r>
      <w:r w:rsidR="00976EB7">
        <w:t>,</w:t>
      </w:r>
      <w:r w:rsidRPr="00906F05">
        <w:t xml:space="preserve"> the N</w:t>
      </w:r>
      <w:r>
        <w:t>ew Zealand Government ratified the</w:t>
      </w:r>
      <w:r w:rsidRPr="00906F05">
        <w:t xml:space="preserve"> United Nations Optional Protocol to the Convention against Torture and Other Cruel, Inhuman or Degrading Treatment or Punishment (OPCAT)</w:t>
      </w:r>
      <w:r>
        <w:t xml:space="preserve">. </w:t>
      </w:r>
      <w:r w:rsidRPr="00906F05">
        <w:t>The objective of OPCAT is to establish a system of regular visits undertaken by an independent national body to places where people are deprived of their liberty, in order to prevent torture and other cruel, inhuman or degrading treatment or punishment</w:t>
      </w:r>
      <w:r>
        <w:t xml:space="preserve">. </w:t>
      </w:r>
    </w:p>
    <w:p w14:paraId="6BDF54F5" w14:textId="77777777" w:rsidR="007006D0" w:rsidRPr="00906F05" w:rsidRDefault="007006D0" w:rsidP="009E4EC8">
      <w:pPr>
        <w:pStyle w:val="BodyText"/>
        <w:spacing w:after="120"/>
      </w:pPr>
      <w:r w:rsidRPr="00906F05">
        <w:t>The Crimes of Torture Act 1989 (COTA) was amended by the Crimes of Torture Amendment Act 2006 to enable New Zealand to meet its international obligations under OPCAT</w:t>
      </w:r>
      <w:r>
        <w:t xml:space="preserve">. </w:t>
      </w:r>
      <w:r w:rsidRPr="00906F05">
        <w:t xml:space="preserve">Section 16 of COTA identifies a </w:t>
      </w:r>
      <w:r>
        <w:t>“</w:t>
      </w:r>
      <w:r w:rsidRPr="00906F05">
        <w:t>place of detention</w:t>
      </w:r>
      <w:r>
        <w:t>”</w:t>
      </w:r>
      <w:r w:rsidRPr="00906F05">
        <w:t xml:space="preserve"> as:</w:t>
      </w:r>
    </w:p>
    <w:p w14:paraId="71CB3C1A" w14:textId="77777777" w:rsidR="007006D0" w:rsidRPr="00906F05" w:rsidRDefault="00976EB7" w:rsidP="003D1135">
      <w:pPr>
        <w:pStyle w:val="Quotationseparateparagraph"/>
        <w:spacing w:after="60" w:line="240" w:lineRule="auto"/>
      </w:pPr>
      <w:r>
        <w:t>‘</w:t>
      </w:r>
      <w:r w:rsidR="007006D0" w:rsidRPr="00906F05">
        <w:t>…any place in New Zealand where persons are or may be deprived of liberty, including, for example, detention or custody in…</w:t>
      </w:r>
    </w:p>
    <w:p w14:paraId="1CCDB074" w14:textId="77777777" w:rsidR="007006D0" w:rsidRPr="00906F05" w:rsidRDefault="007006D0" w:rsidP="003D1135">
      <w:pPr>
        <w:pStyle w:val="BQLegstyle-1"/>
        <w:spacing w:after="60" w:line="240" w:lineRule="auto"/>
      </w:pPr>
      <w:r>
        <w:t>(a)</w:t>
      </w:r>
      <w:r>
        <w:tab/>
      </w:r>
      <w:r w:rsidRPr="00906F05">
        <w:t>a prison</w:t>
      </w:r>
      <w:r>
        <w:t xml:space="preserve"> …</w:t>
      </w:r>
    </w:p>
    <w:p w14:paraId="19F70120" w14:textId="77777777" w:rsidR="007006D0" w:rsidRPr="00906F05" w:rsidRDefault="007006D0" w:rsidP="003D1135">
      <w:pPr>
        <w:pStyle w:val="BQLegstyle-1"/>
        <w:spacing w:after="60" w:line="240" w:lineRule="auto"/>
      </w:pPr>
      <w:r>
        <w:t>(c)</w:t>
      </w:r>
      <w:r>
        <w:tab/>
      </w:r>
      <w:r w:rsidRPr="00906F05">
        <w:t>a court cell.</w:t>
      </w:r>
      <w:r w:rsidR="00976EB7">
        <w:t>’</w:t>
      </w:r>
    </w:p>
    <w:p w14:paraId="33F2D7D5" w14:textId="77777777" w:rsidR="007006D0" w:rsidRPr="00906F05" w:rsidRDefault="007006D0" w:rsidP="003D1135">
      <w:pPr>
        <w:pStyle w:val="BodyText"/>
        <w:spacing w:before="120"/>
      </w:pPr>
      <w:r w:rsidRPr="00906F05">
        <w:t>Pursuant to section 26 of COTA, an Ombudsman holding office under the Ombudsmen Act 1975 was designated a National Preventive Mechanism (NPM) for certain places of detention, including prisons and court cells</w:t>
      </w:r>
      <w:r>
        <w:t xml:space="preserve">. </w:t>
      </w:r>
    </w:p>
    <w:p w14:paraId="064ECA7E" w14:textId="77777777" w:rsidR="007006D0" w:rsidRPr="00906F05" w:rsidRDefault="007006D0" w:rsidP="005A275D">
      <w:pPr>
        <w:pStyle w:val="BodyText"/>
      </w:pPr>
      <w:r w:rsidRPr="00906F05">
        <w:t>Under section 27 of COTA, an NPM</w:t>
      </w:r>
      <w:r>
        <w:t>’</w:t>
      </w:r>
      <w:r w:rsidRPr="00906F05">
        <w:t>s functions, in respect of places of detention, include:</w:t>
      </w:r>
    </w:p>
    <w:p w14:paraId="17BAFB86" w14:textId="77777777" w:rsidR="007006D0" w:rsidRDefault="00236DDC" w:rsidP="003D1135">
      <w:pPr>
        <w:pStyle w:val="Number1"/>
        <w:numPr>
          <w:ilvl w:val="0"/>
          <w:numId w:val="0"/>
        </w:numPr>
        <w:spacing w:after="60" w:line="240" w:lineRule="auto"/>
        <w:ind w:left="567" w:hanging="567"/>
      </w:pPr>
      <w:r>
        <w:t>(a)</w:t>
      </w:r>
      <w:r>
        <w:tab/>
      </w:r>
      <w:r w:rsidR="007006D0" w:rsidRPr="00906F05">
        <w:t>to examin</w:t>
      </w:r>
      <w:r w:rsidR="007006D0">
        <w:t xml:space="preserve">e, </w:t>
      </w:r>
      <w:r w:rsidR="007006D0" w:rsidRPr="004D4D1F">
        <w:t>at regular intervals and at any other times the NPM may decide,</w:t>
      </w:r>
      <w:r w:rsidR="007006D0" w:rsidRPr="00906F05">
        <w:t xml:space="preserve"> the conditions of detention applying to detainees and the treatment of detainees; and</w:t>
      </w:r>
    </w:p>
    <w:p w14:paraId="7B4FFC8C" w14:textId="77777777" w:rsidR="007006D0" w:rsidRDefault="00236DDC" w:rsidP="003D1135">
      <w:pPr>
        <w:pStyle w:val="Number1"/>
        <w:numPr>
          <w:ilvl w:val="0"/>
          <w:numId w:val="0"/>
        </w:numPr>
        <w:spacing w:after="60" w:line="240" w:lineRule="auto"/>
        <w:ind w:left="567" w:hanging="567"/>
      </w:pPr>
      <w:r>
        <w:t>(b)</w:t>
      </w:r>
      <w:r>
        <w:tab/>
      </w:r>
      <w:r w:rsidR="007006D0" w:rsidRPr="00906F05">
        <w:t>to make any recommendations it considers appropriate to the person in charge of a place of detention:</w:t>
      </w:r>
    </w:p>
    <w:p w14:paraId="469881E4" w14:textId="77777777" w:rsidR="007006D0" w:rsidRDefault="00236DDC" w:rsidP="003D1135">
      <w:pPr>
        <w:pStyle w:val="Number2"/>
        <w:numPr>
          <w:ilvl w:val="0"/>
          <w:numId w:val="0"/>
        </w:numPr>
        <w:spacing w:after="60" w:line="240" w:lineRule="auto"/>
        <w:ind w:left="567"/>
      </w:pPr>
      <w:r>
        <w:t>(i)</w:t>
      </w:r>
      <w:r>
        <w:tab/>
      </w:r>
      <w:r w:rsidR="007006D0" w:rsidRPr="00906F05">
        <w:t>for improving the conditions of detention applying to detainees;</w:t>
      </w:r>
    </w:p>
    <w:p w14:paraId="63BBEB8E" w14:textId="77777777" w:rsidR="007006D0" w:rsidRDefault="00236DDC" w:rsidP="003D1135">
      <w:pPr>
        <w:pStyle w:val="Number2"/>
        <w:numPr>
          <w:ilvl w:val="0"/>
          <w:numId w:val="0"/>
        </w:numPr>
        <w:spacing w:after="60" w:line="240" w:lineRule="auto"/>
        <w:ind w:left="1134" w:hanging="567"/>
      </w:pPr>
      <w:r>
        <w:t>(ii)</w:t>
      </w:r>
      <w:r>
        <w:tab/>
      </w:r>
      <w:r w:rsidR="007006D0" w:rsidRPr="00906F05">
        <w:t xml:space="preserve">for improving the treatment of detainees; </w:t>
      </w:r>
    </w:p>
    <w:p w14:paraId="3B489DB9" w14:textId="77777777" w:rsidR="007006D0" w:rsidRDefault="00236DDC" w:rsidP="003D1135">
      <w:pPr>
        <w:pStyle w:val="Number2"/>
        <w:numPr>
          <w:ilvl w:val="0"/>
          <w:numId w:val="0"/>
        </w:numPr>
        <w:spacing w:after="120" w:line="240" w:lineRule="auto"/>
        <w:ind w:left="1134" w:hanging="567"/>
      </w:pPr>
      <w:r>
        <w:t>(iii)</w:t>
      </w:r>
      <w:r>
        <w:tab/>
      </w:r>
      <w:r w:rsidR="007006D0" w:rsidRPr="00906F05">
        <w:t>for preventing torture and other cruel, inhuman or degrading treatment or punishment in places of detention.</w:t>
      </w:r>
    </w:p>
    <w:p w14:paraId="6BD794B3" w14:textId="1E600556" w:rsidR="007006D0" w:rsidRPr="00906F05" w:rsidRDefault="007006D0" w:rsidP="005A275D">
      <w:pPr>
        <w:pStyle w:val="BodyText"/>
      </w:pPr>
      <w:r w:rsidRPr="00906F05">
        <w:t>To facilitate the exercise of their NPM functions, the Ombudsmen have delegated their powers to inspect places of detention to Inspectors (COTA)</w:t>
      </w:r>
      <w:r>
        <w:t xml:space="preserve">. </w:t>
      </w:r>
      <w:r w:rsidRPr="00906F05">
        <w:t xml:space="preserve">This is to ensure that there is a </w:t>
      </w:r>
      <w:r>
        <w:t xml:space="preserve">clear distinction </w:t>
      </w:r>
      <w:r w:rsidRPr="00906F05">
        <w:t>between the Ombudsmen</w:t>
      </w:r>
      <w:r>
        <w:t>’</w:t>
      </w:r>
      <w:r w:rsidRPr="00906F05">
        <w:t>s preventive monitoring function under OPCAT and the Ombudsmen</w:t>
      </w:r>
      <w:r>
        <w:t>’</w:t>
      </w:r>
      <w:r w:rsidRPr="00906F05">
        <w:t>s investigation function under the Ombudsmen Act</w:t>
      </w:r>
      <w:r w:rsidR="001E2F89">
        <w:t xml:space="preserve"> 1975</w:t>
      </w:r>
      <w:r w:rsidRPr="00906F05">
        <w:t xml:space="preserve">. </w:t>
      </w:r>
    </w:p>
    <w:p w14:paraId="487096B4" w14:textId="77777777" w:rsidR="007006D0" w:rsidRPr="00906F05" w:rsidRDefault="007006D0" w:rsidP="005A275D">
      <w:pPr>
        <w:pStyle w:val="BodyText"/>
      </w:pPr>
      <w:r w:rsidRPr="00906F05">
        <w:t>Under COTA, NPMs are entitled to:</w:t>
      </w:r>
    </w:p>
    <w:p w14:paraId="22526503" w14:textId="77777777" w:rsidR="007006D0" w:rsidRDefault="007006D0" w:rsidP="00EA56C7">
      <w:pPr>
        <w:pStyle w:val="Number1"/>
        <w:numPr>
          <w:ilvl w:val="0"/>
          <w:numId w:val="25"/>
        </w:numPr>
      </w:pPr>
      <w:r w:rsidRPr="00906F05">
        <w:t>access all information regarding the number of detainees, the treatment of detainees and the conditions of detention;</w:t>
      </w:r>
    </w:p>
    <w:p w14:paraId="4DF9F3F6" w14:textId="77777777" w:rsidR="007006D0" w:rsidRDefault="007006D0" w:rsidP="005A275D">
      <w:pPr>
        <w:pStyle w:val="Number1"/>
      </w:pPr>
      <w:r w:rsidRPr="00906F05">
        <w:t>unrestricted access to any place of detention for which they are designated, and unrestricted access to any person in that place;</w:t>
      </w:r>
    </w:p>
    <w:p w14:paraId="09111656" w14:textId="77777777" w:rsidR="007006D0" w:rsidRDefault="007006D0" w:rsidP="005A275D">
      <w:pPr>
        <w:pStyle w:val="Number1"/>
        <w:keepNext/>
      </w:pPr>
      <w:r w:rsidRPr="00906F05">
        <w:t>interview any person, without witnesses, either personally or through an interpreter; and</w:t>
      </w:r>
    </w:p>
    <w:p w14:paraId="6F929F48" w14:textId="77777777" w:rsidR="00836560" w:rsidRDefault="007006D0" w:rsidP="005A275D">
      <w:pPr>
        <w:pStyle w:val="Number1"/>
      </w:pPr>
      <w:r w:rsidRPr="00906F05">
        <w:t>choose the places they want to visit and the persons they want to interview</w:t>
      </w:r>
      <w:r w:rsidR="00F46520">
        <w:t>.</w:t>
      </w:r>
      <w:r w:rsidR="00A61DC8">
        <w:t xml:space="preserve"> </w:t>
      </w:r>
    </w:p>
    <w:sectPr w:rsidR="00836560" w:rsidSect="00486A54">
      <w:headerReference w:type="even" r:id="rId28"/>
      <w:headerReference w:type="default" r:id="rId29"/>
      <w:footerReference w:type="even" r:id="rId30"/>
      <w:footerReference w:type="default" r:id="rId31"/>
      <w:headerReference w:type="first" r:id="rId32"/>
      <w:footerReference w:type="first" r:id="rId33"/>
      <w:endnotePr>
        <w:numFmt w:val="decimal"/>
      </w:endnotePr>
      <w:pgSz w:w="11906" w:h="16838" w:code="9"/>
      <w:pgMar w:top="1701" w:right="1304" w:bottom="1701" w:left="130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149704" w14:textId="77777777" w:rsidR="00623128" w:rsidRPr="00D45126" w:rsidRDefault="00623128" w:rsidP="00554FCD">
      <w:pPr>
        <w:spacing w:after="0" w:line="240" w:lineRule="auto"/>
        <w:rPr>
          <w:color w:val="4D4D4D"/>
        </w:rPr>
      </w:pPr>
      <w:r w:rsidRPr="00D45126">
        <w:rPr>
          <w:color w:val="4D4D4D"/>
        </w:rPr>
        <w:separator/>
      </w:r>
    </w:p>
  </w:endnote>
  <w:endnote w:type="continuationSeparator" w:id="0">
    <w:p w14:paraId="65FD218E" w14:textId="77777777" w:rsidR="00623128" w:rsidRPr="00D45126" w:rsidRDefault="00623128" w:rsidP="00554FCD">
      <w:pPr>
        <w:spacing w:after="0" w:line="240" w:lineRule="auto"/>
        <w:rPr>
          <w:color w:val="4D4D4D"/>
        </w:rPr>
      </w:pPr>
      <w:r w:rsidRPr="00D45126">
        <w:rPr>
          <w:color w:val="4D4D4D"/>
        </w:rPr>
        <w:continuationSeparator/>
      </w:r>
    </w:p>
  </w:endnote>
  <w:endnote w:type="continuationNotice" w:id="1">
    <w:p w14:paraId="1CA48057" w14:textId="77777777" w:rsidR="00623128" w:rsidRDefault="006231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illSansMT">
    <w:panose1 w:val="00000000000000000000"/>
    <w:charset w:val="00"/>
    <w:family w:val="swiss"/>
    <w:notTrueType/>
    <w:pitch w:val="default"/>
    <w:sig w:usb0="00000003" w:usb1="00000000" w:usb2="00000000" w:usb3="00000000" w:csb0="00000001" w:csb1="00000000"/>
  </w:font>
  <w:font w:name="GillSansMT-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5C3C1" w14:textId="77777777" w:rsidR="001411AD" w:rsidRPr="0059155D" w:rsidRDefault="001411AD" w:rsidP="0036486E">
    <w:pPr>
      <w:pStyle w:val="Footerline"/>
    </w:pPr>
  </w:p>
  <w:p w14:paraId="7263AB43" w14:textId="77777777" w:rsidR="001411AD" w:rsidRPr="0059155D" w:rsidRDefault="001411AD" w:rsidP="0036486E">
    <w:pPr>
      <w:pStyle w:val="Footerline"/>
    </w:pPr>
  </w:p>
  <w:p w14:paraId="74AE159C" w14:textId="1E0894FB" w:rsidR="001411AD" w:rsidRPr="0036486E" w:rsidRDefault="001411AD" w:rsidP="0036486E">
    <w:pPr>
      <w:pStyle w:val="Footer"/>
    </w:pPr>
    <w:r>
      <w:t xml:space="preserve">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924455">
      <w:rPr>
        <w:rStyle w:val="PageNumber"/>
        <w:noProof/>
      </w:rPr>
      <w:t>6</w:t>
    </w:r>
    <w:r w:rsidRPr="00A32286">
      <w:rPr>
        <w:rStyle w:val="PageNumber"/>
      </w:rPr>
      <w:fldChar w:fldCharType="end"/>
    </w:r>
    <w:r>
      <w:rPr>
        <w:rStyle w:val="PageNumber"/>
      </w:rPr>
      <w:t xml:space="preserve"> </w:t>
    </w:r>
    <w:fldSimple w:instr=" DOCVARIABLE  dvShortTextEven ">
      <w:r w:rsidR="00924455">
        <w:t>| Report: COTA Prison</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CA30B" w14:textId="77777777" w:rsidR="001411AD" w:rsidRPr="0059155D" w:rsidRDefault="001411AD" w:rsidP="002A3414">
    <w:pPr>
      <w:pStyle w:val="Footerline"/>
    </w:pPr>
  </w:p>
  <w:p w14:paraId="70979723" w14:textId="77777777" w:rsidR="001411AD" w:rsidRPr="0059155D" w:rsidRDefault="001411AD" w:rsidP="002A3414">
    <w:pPr>
      <w:pStyle w:val="Footerline"/>
    </w:pPr>
  </w:p>
  <w:p w14:paraId="028E181F" w14:textId="17C0CE31" w:rsidR="001411AD" w:rsidRPr="005533D8" w:rsidRDefault="001411AD" w:rsidP="002A3414">
    <w:pPr>
      <w:pStyle w:val="Footer"/>
    </w:pPr>
    <w:r>
      <w:tab/>
    </w:r>
    <w:fldSimple w:instr=" DOCVARIABLE  dvShortText ">
      <w:r w:rsidR="00924455">
        <w:t>Report: COTA Prison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924455">
      <w:rPr>
        <w:rStyle w:val="PageNumber"/>
        <w:noProof/>
      </w:rPr>
      <w:t>5</w:t>
    </w:r>
    <w:r w:rsidRPr="00A3228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6A2F6" w14:textId="77777777" w:rsidR="001411AD" w:rsidRPr="0059155D" w:rsidRDefault="001411AD" w:rsidP="000F43B0">
    <w:pPr>
      <w:pStyle w:val="Footerline"/>
    </w:pPr>
  </w:p>
  <w:p w14:paraId="3BF6B745" w14:textId="77777777" w:rsidR="001411AD" w:rsidRPr="0059155D" w:rsidRDefault="001411AD" w:rsidP="000F43B0">
    <w:pPr>
      <w:pStyle w:val="Footerline"/>
    </w:pPr>
  </w:p>
  <w:p w14:paraId="02E1AE3B" w14:textId="1E90715F" w:rsidR="001411AD" w:rsidRPr="005533D8" w:rsidRDefault="001411AD" w:rsidP="000F43B0">
    <w:pPr>
      <w:pStyle w:val="Footer"/>
    </w:pPr>
    <w:r>
      <w:tab/>
    </w:r>
    <w:fldSimple w:instr=" DOCVARIABLE  dvShortText ">
      <w:r w:rsidR="00924455">
        <w:t>Report: COTA Prison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Pr>
        <w:rStyle w:val="PageNumber"/>
        <w:noProof/>
      </w:rPr>
      <w:t>4</w:t>
    </w:r>
    <w:r w:rsidRPr="00A32286">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DB157" w14:textId="77777777" w:rsidR="001411AD" w:rsidRPr="0059155D" w:rsidRDefault="001411AD" w:rsidP="002A3414">
    <w:pPr>
      <w:pStyle w:val="Footerline"/>
    </w:pPr>
  </w:p>
  <w:p w14:paraId="7ED9371C" w14:textId="77777777" w:rsidR="001411AD" w:rsidRPr="0059155D" w:rsidRDefault="001411AD" w:rsidP="002A3414">
    <w:pPr>
      <w:pStyle w:val="Footerline"/>
    </w:pPr>
  </w:p>
  <w:p w14:paraId="6E242B93" w14:textId="3E2060ED" w:rsidR="001411AD" w:rsidRPr="005533D8" w:rsidRDefault="001411AD" w:rsidP="002A3414">
    <w:pPr>
      <w:pStyle w:val="Footer"/>
    </w:pPr>
    <w:r>
      <w:t xml:space="preserve">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924455">
      <w:rPr>
        <w:rStyle w:val="PageNumber"/>
        <w:noProof/>
      </w:rPr>
      <w:t>34</w:t>
    </w:r>
    <w:r w:rsidRPr="00A32286">
      <w:rPr>
        <w:rStyle w:val="PageNumber"/>
      </w:rPr>
      <w:fldChar w:fldCharType="end"/>
    </w:r>
    <w:r>
      <w:rPr>
        <w:rStyle w:val="PageNumber"/>
      </w:rPr>
      <w:t xml:space="preserve"> </w:t>
    </w:r>
    <w:fldSimple w:instr=" DOCVARIABLE  dvShortTextEven ">
      <w:r w:rsidR="00924455">
        <w:t>| Report: COTA Prison</w:t>
      </w:r>
    </w:fldSimple>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4FFD1" w14:textId="77777777" w:rsidR="001411AD" w:rsidRPr="0059155D" w:rsidRDefault="001411AD" w:rsidP="000F43B0">
    <w:pPr>
      <w:pStyle w:val="Footerline"/>
    </w:pPr>
  </w:p>
  <w:p w14:paraId="4596E372" w14:textId="77777777" w:rsidR="001411AD" w:rsidRPr="0059155D" w:rsidRDefault="001411AD" w:rsidP="000F43B0">
    <w:pPr>
      <w:pStyle w:val="Footerline"/>
    </w:pPr>
  </w:p>
  <w:p w14:paraId="48A0632E" w14:textId="6E50BDB9" w:rsidR="001411AD" w:rsidRPr="005533D8" w:rsidRDefault="001411AD" w:rsidP="000F43B0">
    <w:pPr>
      <w:pStyle w:val="Footer"/>
    </w:pPr>
    <w:r>
      <w:tab/>
    </w:r>
    <w:fldSimple w:instr=" DOCVARIABLE  dvShortText ">
      <w:r w:rsidR="00924455">
        <w:t>Report: COTA Prison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924455">
      <w:rPr>
        <w:rStyle w:val="PageNumber"/>
        <w:noProof/>
      </w:rPr>
      <w:t>33</w:t>
    </w:r>
    <w:r w:rsidRPr="00A32286">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FA404" w14:textId="77777777" w:rsidR="001411AD" w:rsidRDefault="001411AD" w:rsidP="00A85BB2">
    <w:pPr>
      <w:pStyle w:val="Footerline"/>
    </w:pPr>
  </w:p>
  <w:p w14:paraId="4C040E43" w14:textId="77777777" w:rsidR="001411AD" w:rsidRDefault="001411AD" w:rsidP="00A85BB2">
    <w:pPr>
      <w:pStyle w:val="Footer"/>
    </w:pPr>
    <w:r>
      <w:tab/>
      <w:t>COTA Prison Report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4082E5" w14:textId="77777777" w:rsidR="00623128" w:rsidRPr="00D45126" w:rsidRDefault="00623128" w:rsidP="002D6208">
      <w:pPr>
        <w:spacing w:after="0" w:line="240" w:lineRule="auto"/>
        <w:rPr>
          <w:color w:val="4D4D4D"/>
        </w:rPr>
      </w:pPr>
      <w:r w:rsidRPr="00D45126">
        <w:rPr>
          <w:color w:val="4D4D4D"/>
        </w:rPr>
        <w:separator/>
      </w:r>
    </w:p>
  </w:footnote>
  <w:footnote w:type="continuationSeparator" w:id="0">
    <w:p w14:paraId="190CD4CF" w14:textId="77777777" w:rsidR="00623128" w:rsidRPr="00C14083" w:rsidRDefault="00623128" w:rsidP="00554FCD">
      <w:pPr>
        <w:spacing w:after="0" w:line="240" w:lineRule="auto"/>
        <w:rPr>
          <w:color w:val="4D4D4D"/>
        </w:rPr>
      </w:pPr>
      <w:r w:rsidRPr="00C14083">
        <w:rPr>
          <w:color w:val="4D4D4D"/>
        </w:rPr>
        <w:continuationSeparator/>
      </w:r>
    </w:p>
  </w:footnote>
  <w:footnote w:type="continuationNotice" w:id="1">
    <w:p w14:paraId="46457226" w14:textId="77777777" w:rsidR="00623128" w:rsidRDefault="00623128">
      <w:pPr>
        <w:spacing w:after="0" w:line="240" w:lineRule="auto"/>
      </w:pPr>
    </w:p>
  </w:footnote>
  <w:footnote w:id="2">
    <w:p w14:paraId="1996B619" w14:textId="2CA28C43" w:rsidR="001411AD" w:rsidRDefault="001411AD" w:rsidP="00924EA7">
      <w:pPr>
        <w:pStyle w:val="FootnoteText"/>
      </w:pPr>
      <w:r w:rsidRPr="0048758B">
        <w:footnoteRef/>
      </w:r>
      <w:r>
        <w:t xml:space="preserve"> </w:t>
      </w:r>
      <w:r>
        <w:tab/>
      </w:r>
      <w:r w:rsidRPr="00924EA7">
        <w:t>See</w:t>
      </w:r>
      <w:r>
        <w:t xml:space="preserve"> </w:t>
      </w:r>
      <w:r>
        <w:fldChar w:fldCharType="begin"/>
      </w:r>
      <w:r>
        <w:instrText xml:space="preserve"> REF _Ref522869515 \r \h </w:instrText>
      </w:r>
      <w:r>
        <w:fldChar w:fldCharType="separate"/>
      </w:r>
      <w:r w:rsidR="00924455">
        <w:t>Appendix 4</w:t>
      </w:r>
      <w:r>
        <w:fldChar w:fldCharType="end"/>
      </w:r>
      <w:r>
        <w:t xml:space="preserve"> for the Prison’s demographics.</w:t>
      </w:r>
    </w:p>
  </w:footnote>
  <w:footnote w:id="3">
    <w:p w14:paraId="10EBE6D4" w14:textId="77777777" w:rsidR="001411AD" w:rsidRDefault="001411AD" w:rsidP="00636D98">
      <w:pPr>
        <w:pStyle w:val="FootnoteText"/>
      </w:pPr>
      <w:r>
        <w:rPr>
          <w:rStyle w:val="FootnoteReference"/>
        </w:rPr>
        <w:footnoteRef/>
      </w:r>
      <w:r>
        <w:t xml:space="preserve"> </w:t>
      </w:r>
      <w:r>
        <w:tab/>
        <w:t>The survey gives prisoners the opportunity to raise their concerns as well as acknowledging what is working well. Responses to the survey should be used as a tool toward open communication with the client group (prisoners) and predicting future behaviour and feeling.</w:t>
      </w:r>
    </w:p>
  </w:footnote>
  <w:footnote w:id="4">
    <w:p w14:paraId="45030DAF" w14:textId="77777777" w:rsidR="001411AD" w:rsidRDefault="001411AD" w:rsidP="00636D98">
      <w:pPr>
        <w:pStyle w:val="FootnoteText"/>
      </w:pPr>
      <w:r>
        <w:rPr>
          <w:rStyle w:val="FootnoteReference"/>
        </w:rPr>
        <w:footnoteRef/>
      </w:r>
      <w:r>
        <w:t xml:space="preserve"> </w:t>
      </w:r>
      <w:r>
        <w:tab/>
        <w:t xml:space="preserve">Prisoner survey is based on Her Majesty’s Inspectorate of Prisons (HMIP) prisoner survey, </w:t>
      </w:r>
      <w:r w:rsidRPr="00136844">
        <w:t>provided with their permission.</w:t>
      </w:r>
    </w:p>
    <w:p w14:paraId="2130D508" w14:textId="77777777" w:rsidR="001411AD" w:rsidRDefault="001411AD">
      <w:pPr>
        <w:pStyle w:val="FootnoteText"/>
      </w:pPr>
    </w:p>
  </w:footnote>
  <w:footnote w:id="5">
    <w:p w14:paraId="6969614E" w14:textId="77777777" w:rsidR="001411AD" w:rsidRDefault="001411AD">
      <w:pPr>
        <w:pStyle w:val="FootnoteText"/>
      </w:pPr>
      <w:r>
        <w:rPr>
          <w:rStyle w:val="FootnoteReference"/>
        </w:rPr>
        <w:footnoteRef/>
      </w:r>
      <w:r>
        <w:t xml:space="preserve"> </w:t>
      </w:r>
      <w:r>
        <w:tab/>
      </w:r>
      <w:r w:rsidRPr="00757E18">
        <w:t>Our inspection methodology is informed by</w:t>
      </w:r>
      <w:r>
        <w:t>,</w:t>
      </w:r>
      <w:r w:rsidRPr="00757E18">
        <w:t xml:space="preserve"> but not limited to</w:t>
      </w:r>
      <w:r>
        <w:t>,</w:t>
      </w:r>
      <w:r w:rsidRPr="00757E18">
        <w:t xml:space="preserve"> the Standard Minimum Rules for the Treatment of Prisoners (the Nelson Mandela Rules),</w:t>
      </w:r>
      <w:r>
        <w:t xml:space="preserve"> the Association for the Prevention of Torture’s publication ‘Monitoring Places of Detention’, the New Zealand Bill of Rights Act 1990 (NZBORA), and the Corrections Act 2004 and Corrections Regulations 2005.</w:t>
      </w:r>
    </w:p>
  </w:footnote>
  <w:footnote w:id="6">
    <w:p w14:paraId="0AC6DF88" w14:textId="77777777" w:rsidR="001411AD" w:rsidRDefault="001411AD">
      <w:pPr>
        <w:pStyle w:val="FootnoteText"/>
      </w:pPr>
      <w:r>
        <w:rPr>
          <w:rStyle w:val="FootnoteReference"/>
        </w:rPr>
        <w:footnoteRef/>
      </w:r>
      <w:r>
        <w:t xml:space="preserve"> </w:t>
      </w:r>
      <w:r>
        <w:tab/>
        <w:t>ARUs are designed to enable the observation and safe management of prisoners at risk of self-harming.</w:t>
      </w:r>
    </w:p>
  </w:footnote>
  <w:footnote w:id="7">
    <w:p w14:paraId="0A7A10FE" w14:textId="77777777" w:rsidR="001411AD" w:rsidRDefault="001411AD">
      <w:pPr>
        <w:pStyle w:val="FootnoteText"/>
      </w:pPr>
      <w:r>
        <w:rPr>
          <w:rStyle w:val="FootnoteReference"/>
        </w:rPr>
        <w:footnoteRef/>
      </w:r>
      <w:r>
        <w:t xml:space="preserve"> </w:t>
      </w:r>
      <w:r>
        <w:tab/>
        <w:t xml:space="preserve">Dry rooms contain nothing but a mattress on a concrete plinth. Prisoners do not have free access to toilet facilities or drinking water. </w:t>
      </w:r>
    </w:p>
  </w:footnote>
  <w:footnote w:id="8">
    <w:p w14:paraId="07EA96AD" w14:textId="77777777" w:rsidR="001411AD" w:rsidRDefault="001411AD" w:rsidP="009925F3">
      <w:pPr>
        <w:pStyle w:val="FootnoteText"/>
      </w:pPr>
      <w:r>
        <w:rPr>
          <w:rStyle w:val="FootnoteReference"/>
        </w:rPr>
        <w:footnoteRef/>
      </w:r>
      <w:r>
        <w:t xml:space="preserve"> </w:t>
      </w:r>
      <w:r>
        <w:tab/>
        <w:t>Cells for the management of at-risk prisoners in the privately operated Auckland South Corrections Facility afford prisoners an appropriate degree of privacy and dignity.</w:t>
      </w:r>
    </w:p>
  </w:footnote>
  <w:footnote w:id="9">
    <w:p w14:paraId="4DA31961" w14:textId="77777777" w:rsidR="001411AD" w:rsidRDefault="001411AD" w:rsidP="00387454">
      <w:pPr>
        <w:pStyle w:val="FootnoteText"/>
      </w:pPr>
      <w:r>
        <w:rPr>
          <w:rStyle w:val="FootnoteReference"/>
        </w:rPr>
        <w:footnoteRef/>
      </w:r>
      <w:r>
        <w:t xml:space="preserve"> </w:t>
      </w:r>
      <w:r>
        <w:tab/>
        <w:t>Prisoners from Manawatu Prison and New Plymouth Remand Centre who are identified as at-risk and require regular observations are transferred to Whanganui ARU.</w:t>
      </w:r>
    </w:p>
  </w:footnote>
  <w:footnote w:id="10">
    <w:p w14:paraId="0511705D" w14:textId="77777777" w:rsidR="001411AD" w:rsidRDefault="001411AD">
      <w:pPr>
        <w:pStyle w:val="FootnoteText"/>
      </w:pPr>
      <w:r>
        <w:rPr>
          <w:rStyle w:val="FootnoteReference"/>
        </w:rPr>
        <w:footnoteRef/>
      </w:r>
      <w:r>
        <w:t xml:space="preserve"> </w:t>
      </w:r>
      <w:r>
        <w:tab/>
        <w:t>Based on ARU admission dates provided by high-security manager.</w:t>
      </w:r>
    </w:p>
  </w:footnote>
  <w:footnote w:id="11">
    <w:p w14:paraId="09105643" w14:textId="77777777" w:rsidR="001411AD" w:rsidRDefault="001411AD" w:rsidP="00EE3B35">
      <w:pPr>
        <w:pStyle w:val="FootnoteText"/>
      </w:pPr>
      <w:r>
        <w:rPr>
          <w:rStyle w:val="FootnoteReference"/>
        </w:rPr>
        <w:footnoteRef/>
      </w:r>
      <w:r>
        <w:t xml:space="preserve"> </w:t>
      </w:r>
      <w:r>
        <w:tab/>
      </w:r>
      <w:r w:rsidRPr="00F840EB">
        <w:t>Section 60(1) Medical Oversight.</w:t>
      </w:r>
    </w:p>
  </w:footnote>
  <w:footnote w:id="12">
    <w:p w14:paraId="52C9FDD6" w14:textId="77777777" w:rsidR="001411AD" w:rsidRDefault="001411AD" w:rsidP="0043253A">
      <w:pPr>
        <w:pStyle w:val="FootnoteText"/>
      </w:pPr>
      <w:r>
        <w:rPr>
          <w:rStyle w:val="FootnoteReference"/>
        </w:rPr>
        <w:footnoteRef/>
      </w:r>
      <w:r>
        <w:t xml:space="preserve"> </w:t>
      </w:r>
      <w:r>
        <w:tab/>
        <w:t>CAT/C/62/D/672/2015, 14 November 2017.</w:t>
      </w:r>
    </w:p>
  </w:footnote>
  <w:footnote w:id="13">
    <w:p w14:paraId="2A1BEF1C" w14:textId="77777777" w:rsidR="001411AD" w:rsidRDefault="001411AD">
      <w:pPr>
        <w:pStyle w:val="FootnoteText"/>
      </w:pPr>
      <w:r>
        <w:rPr>
          <w:rStyle w:val="FootnoteReference"/>
        </w:rPr>
        <w:footnoteRef/>
      </w:r>
      <w:r>
        <w:t xml:space="preserve"> </w:t>
      </w:r>
      <w:r>
        <w:tab/>
        <w:t>A prisoner in a wheelchair was located in an ARU cell as some disabled cells were being used to house non-disabled prisoners.</w:t>
      </w:r>
    </w:p>
  </w:footnote>
  <w:footnote w:id="14">
    <w:p w14:paraId="0CB0BC06" w14:textId="77777777" w:rsidR="001411AD" w:rsidRDefault="001411AD">
      <w:pPr>
        <w:pStyle w:val="FootnoteText"/>
      </w:pPr>
      <w:r>
        <w:rPr>
          <w:rStyle w:val="FootnoteReference"/>
        </w:rPr>
        <w:footnoteRef/>
      </w:r>
      <w:r>
        <w:t xml:space="preserve"> </w:t>
      </w:r>
      <w:r>
        <w:tab/>
        <w:t>A prisoner was placed in a dry room for observations on his return from Whanganui Hospital following an assault by another prisoner. These observations were restricted to 60 minute observations by custodial, not medical, staff.</w:t>
      </w:r>
    </w:p>
  </w:footnote>
  <w:footnote w:id="15">
    <w:p w14:paraId="7329E427" w14:textId="77777777" w:rsidR="001411AD" w:rsidRDefault="001411AD">
      <w:pPr>
        <w:pStyle w:val="FootnoteText"/>
      </w:pPr>
      <w:r>
        <w:rPr>
          <w:rStyle w:val="FootnoteReference"/>
        </w:rPr>
        <w:footnoteRef/>
      </w:r>
      <w:r>
        <w:t xml:space="preserve"> </w:t>
      </w:r>
      <w:r>
        <w:tab/>
        <w:t>Management reported that if a prisoner is given a period on Directed Segregation, and is already in the Wharikitia Extension, they are normally moved so they are not managed by the same staff or Principal Corrections Officer recommending the segregation.</w:t>
      </w:r>
    </w:p>
  </w:footnote>
  <w:footnote w:id="16">
    <w:p w14:paraId="2922B24B" w14:textId="77777777" w:rsidR="001411AD" w:rsidRDefault="001411AD" w:rsidP="00F41D4E">
      <w:pPr>
        <w:pStyle w:val="FootnoteText"/>
      </w:pPr>
      <w:r>
        <w:rPr>
          <w:rStyle w:val="FootnoteReference"/>
        </w:rPr>
        <w:footnoteRef/>
      </w:r>
      <w:r>
        <w:t xml:space="preserve"> </w:t>
      </w:r>
      <w:r>
        <w:tab/>
        <w:t>For the period 1 August 2017 to 31 January 2018 there were 108 violent incidents out of a total of 710 incident reports (information provided by the Prison).</w:t>
      </w:r>
    </w:p>
  </w:footnote>
  <w:footnote w:id="17">
    <w:p w14:paraId="331EA01E" w14:textId="77777777" w:rsidR="001411AD" w:rsidRDefault="001411AD" w:rsidP="00F41D4E">
      <w:pPr>
        <w:pStyle w:val="FootnoteText"/>
      </w:pPr>
      <w:r>
        <w:rPr>
          <w:rStyle w:val="FootnoteReference"/>
        </w:rPr>
        <w:footnoteRef/>
      </w:r>
      <w:r>
        <w:t xml:space="preserve"> </w:t>
      </w:r>
      <w:r>
        <w:tab/>
        <w:t xml:space="preserve">Based on </w:t>
      </w:r>
      <w:r w:rsidRPr="00924EA7">
        <w:rPr>
          <w:i/>
        </w:rPr>
        <w:t>Corrections Gang Strategy 2017-2021</w:t>
      </w:r>
      <w:r>
        <w:t xml:space="preserve"> (National Strategy).</w:t>
      </w:r>
    </w:p>
  </w:footnote>
  <w:footnote w:id="18">
    <w:p w14:paraId="38F17391" w14:textId="77777777" w:rsidR="001411AD" w:rsidRDefault="001411AD" w:rsidP="00F41D4E">
      <w:pPr>
        <w:pStyle w:val="FootnoteText"/>
      </w:pPr>
      <w:r>
        <w:rPr>
          <w:rStyle w:val="FootnoteReference"/>
        </w:rPr>
        <w:footnoteRef/>
      </w:r>
      <w:r>
        <w:t xml:space="preserve"> </w:t>
      </w:r>
      <w:r>
        <w:tab/>
        <w:t>Examples of Inspectors’ observations were fed back to the management team at the end of the inspection.</w:t>
      </w:r>
    </w:p>
  </w:footnote>
  <w:footnote w:id="19">
    <w:p w14:paraId="21EB6542" w14:textId="77777777" w:rsidR="001411AD" w:rsidRDefault="001411AD">
      <w:pPr>
        <w:pStyle w:val="FootnoteText"/>
      </w:pPr>
      <w:r>
        <w:rPr>
          <w:rStyle w:val="FootnoteReference"/>
        </w:rPr>
        <w:footnoteRef/>
      </w:r>
      <w:r>
        <w:t xml:space="preserve"> </w:t>
      </w:r>
      <w:r>
        <w:tab/>
        <w:t>Information available on Integrated Offender Management System (IOMS).</w:t>
      </w:r>
    </w:p>
  </w:footnote>
  <w:footnote w:id="20">
    <w:p w14:paraId="5E9857D0" w14:textId="57FBAA3D" w:rsidR="001411AD" w:rsidRDefault="001411AD">
      <w:pPr>
        <w:pStyle w:val="FootnoteText"/>
      </w:pPr>
      <w:r>
        <w:rPr>
          <w:rStyle w:val="FootnoteReference"/>
        </w:rPr>
        <w:footnoteRef/>
      </w:r>
      <w:r>
        <w:t xml:space="preserve"> </w:t>
      </w:r>
      <w:r>
        <w:tab/>
        <w:t>The Department of Corrections’ comments on recommendations 1a, 1b, 1c, 1e and 1f can be found in Appendix 1.</w:t>
      </w:r>
    </w:p>
  </w:footnote>
  <w:footnote w:id="21">
    <w:p w14:paraId="156DA14E" w14:textId="15B85DC6" w:rsidR="001411AD" w:rsidRDefault="001411AD">
      <w:pPr>
        <w:pStyle w:val="FootnoteText"/>
      </w:pPr>
      <w:r>
        <w:rPr>
          <w:rStyle w:val="FootnoteReference"/>
        </w:rPr>
        <w:footnoteRef/>
      </w:r>
      <w:r>
        <w:t xml:space="preserve"> </w:t>
      </w:r>
      <w:r>
        <w:tab/>
        <w:t>The Department of Corrections’ comments on recommendations 2a and 2c can be found in Appendix 1.</w:t>
      </w:r>
    </w:p>
  </w:footnote>
  <w:footnote w:id="22">
    <w:p w14:paraId="29D1DF8A" w14:textId="77777777" w:rsidR="001411AD" w:rsidRDefault="001411AD">
      <w:pPr>
        <w:pStyle w:val="FootnoteText"/>
      </w:pPr>
      <w:r>
        <w:rPr>
          <w:rStyle w:val="FootnoteReference"/>
        </w:rPr>
        <w:footnoteRef/>
      </w:r>
      <w:r>
        <w:t xml:space="preserve"> </w:t>
      </w:r>
      <w:r>
        <w:tab/>
        <w:t>The Unit could house up to 68 prisoners.</w:t>
      </w:r>
    </w:p>
  </w:footnote>
  <w:footnote w:id="23">
    <w:p w14:paraId="73797F6E" w14:textId="77777777" w:rsidR="001411AD" w:rsidRDefault="001411AD">
      <w:pPr>
        <w:pStyle w:val="FootnoteText"/>
      </w:pPr>
      <w:r>
        <w:rPr>
          <w:rStyle w:val="FootnoteReference"/>
        </w:rPr>
        <w:footnoteRef/>
      </w:r>
      <w:r>
        <w:t xml:space="preserve"> </w:t>
      </w:r>
      <w:r>
        <w:tab/>
        <w:t>Privacy screens do not obscure prisoners situated on the top bunk view of the cell toilet.</w:t>
      </w:r>
    </w:p>
  </w:footnote>
  <w:footnote w:id="24">
    <w:p w14:paraId="171A980C" w14:textId="77777777" w:rsidR="001411AD" w:rsidRPr="00935BD3" w:rsidRDefault="001411AD">
      <w:pPr>
        <w:pStyle w:val="FootnoteText"/>
      </w:pPr>
      <w:r w:rsidRPr="00935BD3">
        <w:rPr>
          <w:rStyle w:val="FootnoteReference"/>
        </w:rPr>
        <w:footnoteRef/>
      </w:r>
      <w:r w:rsidRPr="00935BD3">
        <w:t xml:space="preserve"> </w:t>
      </w:r>
      <w:r w:rsidRPr="00935BD3">
        <w:tab/>
        <w:t>Despite cells having a skylight, an external roof covered the skylight.</w:t>
      </w:r>
    </w:p>
  </w:footnote>
  <w:footnote w:id="25">
    <w:p w14:paraId="7247CC36" w14:textId="77777777" w:rsidR="001411AD" w:rsidRPr="00935BD3" w:rsidRDefault="001411AD" w:rsidP="00674B8C">
      <w:pPr>
        <w:autoSpaceDE w:val="0"/>
        <w:autoSpaceDN w:val="0"/>
        <w:adjustRightInd w:val="0"/>
        <w:spacing w:after="0" w:line="240" w:lineRule="auto"/>
        <w:ind w:left="284" w:hanging="284"/>
        <w:rPr>
          <w:rFonts w:cs="GillSansMT"/>
          <w:color w:val="4D4D4D"/>
          <w:sz w:val="20"/>
          <w:szCs w:val="20"/>
        </w:rPr>
      </w:pPr>
      <w:r w:rsidRPr="009A71D5">
        <w:rPr>
          <w:rStyle w:val="FootnoteReference"/>
          <w:sz w:val="20"/>
          <w:szCs w:val="20"/>
        </w:rPr>
        <w:footnoteRef/>
      </w:r>
      <w:r w:rsidRPr="009A71D5">
        <w:rPr>
          <w:sz w:val="20"/>
          <w:szCs w:val="20"/>
        </w:rPr>
        <w:t xml:space="preserve"> </w:t>
      </w:r>
      <w:r w:rsidRPr="009A71D5">
        <w:rPr>
          <w:sz w:val="20"/>
          <w:szCs w:val="20"/>
        </w:rPr>
        <w:tab/>
      </w:r>
      <w:r w:rsidRPr="00935BD3">
        <w:rPr>
          <w:rFonts w:cs="GillSansMT"/>
          <w:color w:val="4D4D4D"/>
          <w:sz w:val="20"/>
          <w:szCs w:val="20"/>
        </w:rPr>
        <w:t>European Committee for Prevention of Torture and Inhuman or Degrading Treatment or Punishment ‘</w:t>
      </w:r>
      <w:r w:rsidRPr="00935BD3">
        <w:rPr>
          <w:rFonts w:cs="GillSansMT"/>
          <w:i/>
          <w:color w:val="4D4D4D"/>
          <w:sz w:val="20"/>
          <w:szCs w:val="20"/>
        </w:rPr>
        <w:t>Living</w:t>
      </w:r>
      <w:r w:rsidRPr="00935BD3">
        <w:rPr>
          <w:rFonts w:cs="GillSansMT-Italic"/>
          <w:i/>
          <w:iCs/>
          <w:color w:val="4D4D4D"/>
          <w:sz w:val="20"/>
          <w:szCs w:val="20"/>
        </w:rPr>
        <w:t xml:space="preserve"> space per prisoner in prison establishments: CPT standards’. </w:t>
      </w:r>
      <w:r w:rsidRPr="00935BD3">
        <w:rPr>
          <w:rFonts w:cs="GillSansMT"/>
          <w:color w:val="4D4D4D"/>
          <w:sz w:val="20"/>
          <w:szCs w:val="20"/>
        </w:rPr>
        <w:t>CPT/Inf (2015) 44.</w:t>
      </w:r>
    </w:p>
    <w:p w14:paraId="47723B3D" w14:textId="77777777" w:rsidR="001411AD" w:rsidRPr="009A71D5" w:rsidRDefault="001411AD" w:rsidP="00644320">
      <w:pPr>
        <w:pStyle w:val="Whitespace"/>
        <w:rPr>
          <w:sz w:val="20"/>
          <w:szCs w:val="20"/>
        </w:rPr>
      </w:pPr>
    </w:p>
  </w:footnote>
  <w:footnote w:id="26">
    <w:p w14:paraId="04576450" w14:textId="77777777" w:rsidR="001411AD" w:rsidRDefault="001411AD">
      <w:pPr>
        <w:pStyle w:val="FootnoteText"/>
      </w:pPr>
      <w:r>
        <w:rPr>
          <w:rStyle w:val="FootnoteReference"/>
        </w:rPr>
        <w:footnoteRef/>
      </w:r>
      <w:r>
        <w:t xml:space="preserve"> </w:t>
      </w:r>
      <w:r>
        <w:tab/>
        <w:t>15 and 16 February 2018.</w:t>
      </w:r>
    </w:p>
  </w:footnote>
  <w:footnote w:id="27">
    <w:p w14:paraId="27AFF9AD" w14:textId="77777777" w:rsidR="001411AD" w:rsidRDefault="001411AD">
      <w:pPr>
        <w:pStyle w:val="FootnoteText"/>
      </w:pPr>
      <w:r>
        <w:rPr>
          <w:rStyle w:val="FootnoteReference"/>
        </w:rPr>
        <w:footnoteRef/>
      </w:r>
      <w:r>
        <w:t xml:space="preserve"> </w:t>
      </w:r>
      <w:r>
        <w:tab/>
        <w:t xml:space="preserve">Spotless – contracted maintenance and repair service. </w:t>
      </w:r>
    </w:p>
  </w:footnote>
  <w:footnote w:id="28">
    <w:p w14:paraId="250A268F" w14:textId="77777777" w:rsidR="001411AD" w:rsidRDefault="001411AD" w:rsidP="002A3B6C">
      <w:pPr>
        <w:pStyle w:val="FootnoteText"/>
      </w:pPr>
      <w:r>
        <w:rPr>
          <w:rStyle w:val="FootnoteReference"/>
        </w:rPr>
        <w:footnoteRef/>
      </w:r>
      <w:r>
        <w:t xml:space="preserve"> </w:t>
      </w:r>
      <w:r>
        <w:tab/>
        <w:t>Internal self-care prisoners at other sites budget for, and purchase, food externally and prepare their own meals.</w:t>
      </w:r>
    </w:p>
  </w:footnote>
  <w:footnote w:id="29">
    <w:p w14:paraId="11760515" w14:textId="77777777" w:rsidR="001411AD" w:rsidRDefault="001411AD" w:rsidP="00D51196">
      <w:pPr>
        <w:pStyle w:val="FootnoteText"/>
      </w:pPr>
      <w:r>
        <w:rPr>
          <w:rStyle w:val="FootnoteReference"/>
        </w:rPr>
        <w:footnoteRef/>
      </w:r>
      <w:r>
        <w:t xml:space="preserve"> </w:t>
      </w:r>
      <w:r>
        <w:tab/>
        <w:t>P119 – a list of items available to prisoners for purchase.</w:t>
      </w:r>
    </w:p>
  </w:footnote>
  <w:footnote w:id="30">
    <w:p w14:paraId="77ADB4E4" w14:textId="24E6FA98" w:rsidR="001411AD" w:rsidRDefault="001411AD">
      <w:pPr>
        <w:pStyle w:val="FootnoteText"/>
      </w:pPr>
      <w:r>
        <w:rPr>
          <w:rStyle w:val="FootnoteReference"/>
        </w:rPr>
        <w:footnoteRef/>
      </w:r>
      <w:r>
        <w:t xml:space="preserve"> </w:t>
      </w:r>
      <w:r>
        <w:tab/>
        <w:t xml:space="preserve">The Department of Corrections’ comments on recommendations 3b and 3d and 3e can be found in </w:t>
      </w:r>
      <w:r>
        <w:br/>
        <w:t>Appendix 1.</w:t>
      </w:r>
    </w:p>
  </w:footnote>
  <w:footnote w:id="31">
    <w:p w14:paraId="5E018CDB" w14:textId="77777777" w:rsidR="001411AD" w:rsidRDefault="001411AD">
      <w:pPr>
        <w:pStyle w:val="FootnoteText"/>
      </w:pPr>
      <w:r>
        <w:rPr>
          <w:rStyle w:val="FootnoteReference"/>
        </w:rPr>
        <w:footnoteRef/>
      </w:r>
      <w:r>
        <w:t xml:space="preserve"> </w:t>
      </w:r>
      <w:r>
        <w:tab/>
        <w:t xml:space="preserve">We have been informed that a national template for a health needs analysis is being developed, and due for completion at the end of February 2018. </w:t>
      </w:r>
    </w:p>
  </w:footnote>
  <w:footnote w:id="32">
    <w:p w14:paraId="7C859B7A" w14:textId="77777777" w:rsidR="001411AD" w:rsidRDefault="001411AD">
      <w:pPr>
        <w:pStyle w:val="FootnoteText"/>
      </w:pPr>
      <w:r>
        <w:rPr>
          <w:rStyle w:val="FootnoteReference"/>
        </w:rPr>
        <w:footnoteRef/>
      </w:r>
      <w:r>
        <w:t xml:space="preserve"> </w:t>
      </w:r>
      <w:r>
        <w:tab/>
        <w:t>Clinical supervision in the workplace is a way of using reflective practice and shared experiences as a part of continuing professional development.</w:t>
      </w:r>
    </w:p>
  </w:footnote>
  <w:footnote w:id="33">
    <w:p w14:paraId="2CAA8312" w14:textId="77777777" w:rsidR="001411AD" w:rsidRDefault="001411AD">
      <w:pPr>
        <w:pStyle w:val="FootnoteText"/>
      </w:pPr>
      <w:r>
        <w:rPr>
          <w:rStyle w:val="FootnoteReference"/>
        </w:rPr>
        <w:footnoteRef/>
      </w:r>
      <w:r>
        <w:t xml:space="preserve"> </w:t>
      </w:r>
      <w:r>
        <w:rPr>
          <w:rFonts w:asciiTheme="minorHAnsi" w:hAnsiTheme="minorHAnsi" w:cstheme="minorHAnsi"/>
          <w:szCs w:val="22"/>
        </w:rPr>
        <w:t xml:space="preserve">  A</w:t>
      </w:r>
      <w:r w:rsidRPr="004C13A0">
        <w:rPr>
          <w:rFonts w:asciiTheme="minorHAnsi" w:hAnsiTheme="minorHAnsi" w:cstheme="minorHAnsi"/>
          <w:szCs w:val="22"/>
        </w:rPr>
        <w:t xml:space="preserve">n accreditation through the Royal New Zealand College of General Practitioners where </w:t>
      </w:r>
      <w:r w:rsidRPr="00830DA6">
        <w:t>practices must demonstrate compliance with a list of quality indicators and criteria</w:t>
      </w:r>
      <w:r>
        <w:t>.</w:t>
      </w:r>
    </w:p>
  </w:footnote>
  <w:footnote w:id="34">
    <w:p w14:paraId="247304CF" w14:textId="77777777" w:rsidR="001411AD" w:rsidRDefault="001411AD" w:rsidP="00BE33B1">
      <w:pPr>
        <w:pStyle w:val="FootnoteText"/>
      </w:pPr>
      <w:r>
        <w:rPr>
          <w:rStyle w:val="FootnoteReference"/>
        </w:rPr>
        <w:footnoteRef/>
      </w:r>
      <w:r>
        <w:t xml:space="preserve"> </w:t>
      </w:r>
      <w:r>
        <w:tab/>
      </w:r>
      <w:r>
        <w:rPr>
          <w:lang w:val="en-US"/>
        </w:rPr>
        <w:t>Medtech – the electronic clinical information system.</w:t>
      </w:r>
    </w:p>
  </w:footnote>
  <w:footnote w:id="35">
    <w:p w14:paraId="6B8C46AC" w14:textId="154D380C" w:rsidR="001411AD" w:rsidRDefault="001411AD" w:rsidP="00BE33B1">
      <w:pPr>
        <w:pStyle w:val="FootnoteText"/>
      </w:pPr>
      <w:r>
        <w:rPr>
          <w:rStyle w:val="FootnoteReference"/>
        </w:rPr>
        <w:footnoteRef/>
      </w:r>
      <w:r>
        <w:t xml:space="preserve"> </w:t>
      </w:r>
      <w:r>
        <w:tab/>
      </w:r>
      <w:r w:rsidRPr="002E75EA">
        <w:t>Corrections Business Reporting and</w:t>
      </w:r>
      <w:r w:rsidRPr="002377E8">
        <w:t xml:space="preserve"> Analysis system (COBRA).</w:t>
      </w:r>
    </w:p>
  </w:footnote>
  <w:footnote w:id="36">
    <w:p w14:paraId="7F802DA4" w14:textId="21450A07" w:rsidR="001411AD" w:rsidRDefault="001411AD">
      <w:pPr>
        <w:pStyle w:val="FootnoteText"/>
      </w:pPr>
      <w:r>
        <w:rPr>
          <w:rStyle w:val="FootnoteReference"/>
        </w:rPr>
        <w:footnoteRef/>
      </w:r>
      <w:r>
        <w:t xml:space="preserve"> </w:t>
      </w:r>
      <w:r>
        <w:tab/>
        <w:t>Integrated Offender Management System (IOMS).</w:t>
      </w:r>
    </w:p>
  </w:footnote>
  <w:footnote w:id="37">
    <w:p w14:paraId="7363E1D7" w14:textId="77777777" w:rsidR="001411AD" w:rsidRDefault="001411AD">
      <w:pPr>
        <w:pStyle w:val="FootnoteText"/>
      </w:pPr>
      <w:r>
        <w:rPr>
          <w:rStyle w:val="FootnoteReference"/>
        </w:rPr>
        <w:footnoteRef/>
      </w:r>
      <w:r>
        <w:t xml:space="preserve"> </w:t>
      </w:r>
      <w:r>
        <w:tab/>
        <w:t>Two patients bought in by the Police on Saturday had significant physical injuries. They were unable to be examined until the Monday and received no pain relief medication on the Sunday.</w:t>
      </w:r>
    </w:p>
  </w:footnote>
  <w:footnote w:id="38">
    <w:p w14:paraId="59DBD949" w14:textId="77777777" w:rsidR="001411AD" w:rsidRDefault="001411AD">
      <w:pPr>
        <w:pStyle w:val="FootnoteText"/>
      </w:pPr>
      <w:bookmarkStart w:id="91" w:name="_GoBack"/>
      <w:bookmarkEnd w:id="91"/>
      <w:r>
        <w:rPr>
          <w:rStyle w:val="FootnoteReference"/>
        </w:rPr>
        <w:footnoteRef/>
      </w:r>
      <w:r>
        <w:t xml:space="preserve"> </w:t>
      </w:r>
      <w:r>
        <w:tab/>
        <w:t>Some nurses issued medication at cell doors; others issued it from the guardroom window in each unit.</w:t>
      </w:r>
    </w:p>
  </w:footnote>
  <w:footnote w:id="39">
    <w:p w14:paraId="622B99D0" w14:textId="77777777" w:rsidR="001411AD" w:rsidRDefault="001411AD" w:rsidP="00BE33B1">
      <w:pPr>
        <w:pStyle w:val="FootnoteText"/>
      </w:pPr>
      <w:r>
        <w:rPr>
          <w:rStyle w:val="FootnoteReference"/>
        </w:rPr>
        <w:footnoteRef/>
      </w:r>
      <w:r>
        <w:t xml:space="preserve"> </w:t>
      </w:r>
      <w:r>
        <w:tab/>
        <w:t xml:space="preserve">For the purpose of this report a </w:t>
      </w:r>
      <w:r>
        <w:rPr>
          <w:lang w:val="en-US"/>
        </w:rPr>
        <w:t>dispensary is a room where medications, including controlled drugs are stored. A treatment room is where assessments and treatment can be undertaken.</w:t>
      </w:r>
    </w:p>
  </w:footnote>
  <w:footnote w:id="40">
    <w:p w14:paraId="3DB8A7AA" w14:textId="77777777" w:rsidR="001411AD" w:rsidRDefault="001411AD">
      <w:pPr>
        <w:pStyle w:val="FootnoteText"/>
      </w:pPr>
      <w:r>
        <w:rPr>
          <w:rStyle w:val="FootnoteReference"/>
        </w:rPr>
        <w:footnoteRef/>
      </w:r>
      <w:r>
        <w:t xml:space="preserve"> </w:t>
      </w:r>
      <w:r>
        <w:tab/>
        <w:t xml:space="preserve">The contract is a pilot and funded until 2019. </w:t>
      </w:r>
    </w:p>
  </w:footnote>
  <w:footnote w:id="41">
    <w:p w14:paraId="7004FC32" w14:textId="74E0E12A" w:rsidR="001411AD" w:rsidRDefault="001411AD">
      <w:pPr>
        <w:pStyle w:val="FootnoteText"/>
      </w:pPr>
      <w:r>
        <w:rPr>
          <w:rStyle w:val="FootnoteReference"/>
        </w:rPr>
        <w:footnoteRef/>
      </w:r>
      <w:r>
        <w:t xml:space="preserve"> </w:t>
      </w:r>
      <w:r>
        <w:tab/>
        <w:t xml:space="preserve">The Department of Corrections’ comments on recommendations 4a, 4b, 4e and 4g can be found in </w:t>
      </w:r>
      <w:r>
        <w:br/>
        <w:t>Appendix 1.</w:t>
      </w:r>
    </w:p>
  </w:footnote>
  <w:footnote w:id="42">
    <w:p w14:paraId="0A4C0965" w14:textId="77777777" w:rsidR="001411AD" w:rsidRDefault="001411AD">
      <w:pPr>
        <w:pStyle w:val="FootnoteText"/>
      </w:pPr>
      <w:r>
        <w:rPr>
          <w:rStyle w:val="FootnoteReference"/>
        </w:rPr>
        <w:footnoteRef/>
      </w:r>
      <w:r>
        <w:t xml:space="preserve"> </w:t>
      </w:r>
      <w:r>
        <w:tab/>
        <w:t>One 17-year old, 10 18-year olds, and four 19-year olds.</w:t>
      </w:r>
    </w:p>
  </w:footnote>
  <w:footnote w:id="43">
    <w:p w14:paraId="16856C13" w14:textId="7FA3CF6F" w:rsidR="001411AD" w:rsidRDefault="001411AD">
      <w:pPr>
        <w:pStyle w:val="FootnoteText"/>
      </w:pPr>
      <w:r>
        <w:rPr>
          <w:rStyle w:val="FootnoteReference"/>
        </w:rPr>
        <w:footnoteRef/>
      </w:r>
      <w:r>
        <w:t xml:space="preserve"> The report is available from </w:t>
      </w:r>
      <w:hyperlink r:id="rId1" w:history="1">
        <w:r w:rsidRPr="00C447C1">
          <w:rPr>
            <w:rStyle w:val="Hyperlink"/>
            <w:color w:val="auto"/>
            <w:u w:val="none"/>
          </w:rPr>
          <w:t>https://www.hrc.co.nz/your-rights/human-rights/our-work/opcat/</w:t>
        </w:r>
      </w:hyperlink>
    </w:p>
  </w:footnote>
  <w:footnote w:id="44">
    <w:p w14:paraId="22112BA7" w14:textId="77777777" w:rsidR="001411AD" w:rsidRDefault="001411AD">
      <w:pPr>
        <w:pStyle w:val="FootnoteText"/>
      </w:pPr>
      <w:r>
        <w:rPr>
          <w:rStyle w:val="FootnoteReference"/>
        </w:rPr>
        <w:footnoteRef/>
      </w:r>
      <w:r>
        <w:t xml:space="preserve"> Complaints data obtained from COBRA. </w:t>
      </w:r>
    </w:p>
  </w:footnote>
  <w:footnote w:id="45">
    <w:p w14:paraId="07C475D8" w14:textId="77777777" w:rsidR="001411AD" w:rsidRDefault="001411AD">
      <w:pPr>
        <w:pStyle w:val="FootnoteText"/>
      </w:pPr>
      <w:r>
        <w:rPr>
          <w:rStyle w:val="FootnoteReference"/>
        </w:rPr>
        <w:footnoteRef/>
      </w:r>
      <w:r>
        <w:t xml:space="preserve"> 12 March 2018. </w:t>
      </w:r>
    </w:p>
  </w:footnote>
  <w:footnote w:id="46">
    <w:p w14:paraId="16E9A096" w14:textId="06901FE6" w:rsidR="001411AD" w:rsidRDefault="001411AD" w:rsidP="00561794">
      <w:pPr>
        <w:pStyle w:val="FootnoteText"/>
      </w:pPr>
      <w:r>
        <w:rPr>
          <w:rStyle w:val="FootnoteReference"/>
        </w:rPr>
        <w:footnoteRef/>
      </w:r>
      <w:r>
        <w:t xml:space="preserve"> See Q10.2, </w:t>
      </w:r>
      <w:r>
        <w:fldChar w:fldCharType="begin"/>
      </w:r>
      <w:r>
        <w:instrText xml:space="preserve"> REF _Ref522873258 \h </w:instrText>
      </w:r>
      <w:r>
        <w:fldChar w:fldCharType="separate"/>
      </w:r>
      <w:r w:rsidR="00924455" w:rsidRPr="0011413F">
        <w:t>S</w:t>
      </w:r>
      <w:r w:rsidR="00924455">
        <w:t>ection 10</w:t>
      </w:r>
      <w:r w:rsidR="00924455" w:rsidRPr="0011413F">
        <w:t xml:space="preserve">: </w:t>
      </w:r>
      <w:r w:rsidR="00924455">
        <w:t>Complaints and legal rights</w:t>
      </w:r>
      <w:r>
        <w:fldChar w:fldCharType="end"/>
      </w:r>
      <w:r>
        <w:t>, of the Survey (</w:t>
      </w:r>
      <w:r>
        <w:fldChar w:fldCharType="begin"/>
      </w:r>
      <w:r>
        <w:instrText xml:space="preserve"> REF _Ref522869034 \r \h </w:instrText>
      </w:r>
      <w:r>
        <w:fldChar w:fldCharType="separate"/>
      </w:r>
      <w:r w:rsidR="00924455">
        <w:t>Appendix 3</w:t>
      </w:r>
      <w:r>
        <w:fldChar w:fldCharType="end"/>
      </w:r>
      <w:r>
        <w:t>)</w:t>
      </w:r>
    </w:p>
  </w:footnote>
  <w:footnote w:id="47">
    <w:p w14:paraId="1BC2480D" w14:textId="4802CDE4" w:rsidR="001411AD" w:rsidRDefault="001411AD">
      <w:pPr>
        <w:pStyle w:val="FootnoteText"/>
      </w:pPr>
      <w:r>
        <w:rPr>
          <w:rStyle w:val="FootnoteReference"/>
        </w:rPr>
        <w:footnoteRef/>
      </w:r>
      <w:r>
        <w:t xml:space="preserve">   The Department of Corrections had previously indicated that an Equality and Diversity Strategy would be developed by April 2017. However, this was delayed due to competing priorities. On 5 March 2018, Corrections further advised that a Terms of Reference has been developed for an Equality and Diversity Strategy, and that this strategy should be in place by the end of 2018.</w:t>
      </w:r>
    </w:p>
  </w:footnote>
  <w:footnote w:id="48">
    <w:p w14:paraId="0752DEFC" w14:textId="77777777" w:rsidR="001411AD" w:rsidRDefault="001411AD">
      <w:pPr>
        <w:pStyle w:val="FootnoteText"/>
      </w:pPr>
      <w:r>
        <w:rPr>
          <w:rStyle w:val="FootnoteReference"/>
        </w:rPr>
        <w:footnoteRef/>
      </w:r>
      <w:r>
        <w:t xml:space="preserve">   The Department of Corrections released its policy on the Management of Transgendered Prisoners on 5 March 2018, shortly after the conclusion of our unannounced inspection.</w:t>
      </w:r>
    </w:p>
  </w:footnote>
  <w:footnote w:id="49">
    <w:p w14:paraId="11412F3C" w14:textId="77777777" w:rsidR="001411AD" w:rsidRDefault="001411AD">
      <w:pPr>
        <w:pStyle w:val="FootnoteText"/>
      </w:pPr>
      <w:r>
        <w:rPr>
          <w:rStyle w:val="FootnoteReference"/>
        </w:rPr>
        <w:footnoteRef/>
      </w:r>
      <w:r>
        <w:t xml:space="preserve"> </w:t>
      </w:r>
      <w:r>
        <w:tab/>
        <w:t>Lesbian, gay, bisexual, transgender and intersex.</w:t>
      </w:r>
    </w:p>
  </w:footnote>
  <w:footnote w:id="50">
    <w:p w14:paraId="0CBDC16E" w14:textId="77777777" w:rsidR="001411AD" w:rsidRDefault="001411AD">
      <w:pPr>
        <w:pStyle w:val="FootnoteText"/>
      </w:pPr>
      <w:r>
        <w:rPr>
          <w:rStyle w:val="FootnoteReference"/>
        </w:rPr>
        <w:footnoteRef/>
      </w:r>
      <w:r>
        <w:t xml:space="preserve"> </w:t>
      </w:r>
      <w:r>
        <w:tab/>
        <w:t>The Department of Corrections comments on recommendations 5a, 5b, 5d and 5f can be found in Appendix 1.</w:t>
      </w:r>
    </w:p>
  </w:footnote>
  <w:footnote w:id="51">
    <w:p w14:paraId="66B24804" w14:textId="77777777" w:rsidR="001411AD" w:rsidRDefault="001411AD" w:rsidP="00145378">
      <w:pPr>
        <w:pStyle w:val="FootnoteText"/>
      </w:pPr>
      <w:r>
        <w:rPr>
          <w:rStyle w:val="FootnoteReference"/>
        </w:rPr>
        <w:footnoteRef/>
      </w:r>
      <w:r>
        <w:t xml:space="preserve">   Inspectors undertook a full muster check of the Prison on Wednesday morning and Monday morning to identify how each prisoner was spending their time (including if they were locked or unlocked).</w:t>
      </w:r>
    </w:p>
  </w:footnote>
  <w:footnote w:id="52">
    <w:p w14:paraId="60819DFD" w14:textId="77777777" w:rsidR="001411AD" w:rsidRDefault="001411AD">
      <w:pPr>
        <w:pStyle w:val="FootnoteText"/>
      </w:pPr>
      <w:r>
        <w:rPr>
          <w:rStyle w:val="FootnoteReference"/>
        </w:rPr>
        <w:footnoteRef/>
      </w:r>
      <w:r>
        <w:t xml:space="preserve"> </w:t>
      </w:r>
      <w:r>
        <w:tab/>
        <w:t xml:space="preserve">Averaged by 581 Prisoners (total muster). </w:t>
      </w:r>
    </w:p>
  </w:footnote>
  <w:footnote w:id="53">
    <w:p w14:paraId="6796D943" w14:textId="77777777" w:rsidR="001411AD" w:rsidRDefault="001411AD">
      <w:pPr>
        <w:pStyle w:val="FootnoteText"/>
      </w:pPr>
      <w:r>
        <w:rPr>
          <w:rStyle w:val="FootnoteReference"/>
        </w:rPr>
        <w:footnoteRef/>
      </w:r>
      <w:r>
        <w:t xml:space="preserve"> </w:t>
      </w:r>
      <w:r>
        <w:tab/>
        <w:t xml:space="preserve">The main hall was also used for religious services. </w:t>
      </w:r>
    </w:p>
  </w:footnote>
  <w:footnote w:id="54">
    <w:p w14:paraId="2119BDD4" w14:textId="77777777" w:rsidR="001411AD" w:rsidRDefault="001411AD" w:rsidP="00347D3F">
      <w:pPr>
        <w:pStyle w:val="FootnoteText"/>
      </w:pPr>
      <w:r>
        <w:rPr>
          <w:rStyle w:val="FootnoteReference"/>
        </w:rPr>
        <w:footnoteRef/>
      </w:r>
      <w:r>
        <w:t xml:space="preserve"> </w:t>
      </w:r>
      <w:r>
        <w:tab/>
        <w:t xml:space="preserve">Provided in a 60-bed unit – </w:t>
      </w:r>
      <w:r w:rsidRPr="0060457D">
        <w:t>Te Whare Tirohanga M</w:t>
      </w:r>
      <w:r>
        <w:t>ā</w:t>
      </w:r>
      <w:r w:rsidRPr="0060457D">
        <w:t>ori o Wh</w:t>
      </w:r>
      <w:r>
        <w:t>ā</w:t>
      </w:r>
      <w:r w:rsidRPr="0060457D">
        <w:t>nui</w:t>
      </w:r>
      <w:r>
        <w:t>. Programme duration nine months.</w:t>
      </w:r>
    </w:p>
  </w:footnote>
  <w:footnote w:id="55">
    <w:p w14:paraId="7394235D" w14:textId="08D9B4DD" w:rsidR="001411AD" w:rsidRDefault="001411AD">
      <w:pPr>
        <w:pStyle w:val="FootnoteText"/>
      </w:pPr>
      <w:r>
        <w:rPr>
          <w:rStyle w:val="FootnoteReference"/>
        </w:rPr>
        <w:footnoteRef/>
      </w:r>
      <w:r>
        <w:t xml:space="preserve"> </w:t>
      </w:r>
      <w:r>
        <w:tab/>
        <w:t xml:space="preserve">See Q7.4, </w:t>
      </w:r>
      <w:r>
        <w:fldChar w:fldCharType="begin"/>
      </w:r>
      <w:r>
        <w:instrText xml:space="preserve"> REF _Ref522874052 \h </w:instrText>
      </w:r>
      <w:r>
        <w:fldChar w:fldCharType="separate"/>
      </w:r>
      <w:r w:rsidR="00924455" w:rsidRPr="0011413F">
        <w:t>S</w:t>
      </w:r>
      <w:r w:rsidR="00924455">
        <w:t>ection 7</w:t>
      </w:r>
      <w:r w:rsidR="00924455" w:rsidRPr="0011413F">
        <w:t xml:space="preserve">: </w:t>
      </w:r>
      <w:r w:rsidR="00924455">
        <w:t>Religion and culture</w:t>
      </w:r>
      <w:r>
        <w:fldChar w:fldCharType="end"/>
      </w:r>
      <w:r>
        <w:t xml:space="preserve"> of the Survey (</w:t>
      </w:r>
      <w:r>
        <w:fldChar w:fldCharType="begin"/>
      </w:r>
      <w:r>
        <w:instrText xml:space="preserve"> REF _Ref522869034 \r \h </w:instrText>
      </w:r>
      <w:r>
        <w:fldChar w:fldCharType="separate"/>
      </w:r>
      <w:r w:rsidR="00924455">
        <w:t>Appendix 3</w:t>
      </w:r>
      <w:r>
        <w:fldChar w:fldCharType="end"/>
      </w:r>
      <w:r>
        <w:t>)</w:t>
      </w:r>
    </w:p>
  </w:footnote>
  <w:footnote w:id="56">
    <w:p w14:paraId="151D8D37" w14:textId="77777777" w:rsidR="001411AD" w:rsidRDefault="001411AD" w:rsidP="003134AC">
      <w:pPr>
        <w:pStyle w:val="FootnoteText"/>
      </w:pPr>
      <w:r>
        <w:rPr>
          <w:rStyle w:val="FootnoteReference"/>
        </w:rPr>
        <w:footnoteRef/>
      </w:r>
      <w:r>
        <w:t xml:space="preserve"> </w:t>
      </w:r>
      <w:r>
        <w:rPr>
          <w:sz w:val="13"/>
          <w:szCs w:val="13"/>
        </w:rPr>
        <w:t xml:space="preserve">   </w:t>
      </w:r>
      <w:r w:rsidRPr="00C447C1">
        <w:rPr>
          <w:i/>
          <w:sz w:val="13"/>
          <w:szCs w:val="13"/>
        </w:rPr>
        <w:tab/>
      </w:r>
      <w:r w:rsidRPr="00C447C1">
        <w:rPr>
          <w:i/>
        </w:rPr>
        <w:t>Unannounced Inspection of Hawke’s Bay Prison</w:t>
      </w:r>
      <w:r>
        <w:t xml:space="preserve"> (28 November – 4 December 2017). Recommendation 7e. </w:t>
      </w:r>
    </w:p>
  </w:footnote>
  <w:footnote w:id="57">
    <w:p w14:paraId="29BF3626" w14:textId="77777777" w:rsidR="001411AD" w:rsidRDefault="001411AD">
      <w:pPr>
        <w:pStyle w:val="FootnoteText"/>
      </w:pPr>
      <w:r>
        <w:rPr>
          <w:rStyle w:val="FootnoteReference"/>
        </w:rPr>
        <w:footnoteRef/>
      </w:r>
      <w:r>
        <w:t xml:space="preserve"> </w:t>
      </w:r>
      <w:r>
        <w:tab/>
        <w:t>Figures provided by the Prison.</w:t>
      </w:r>
    </w:p>
  </w:footnote>
  <w:footnote w:id="58">
    <w:p w14:paraId="278D0801" w14:textId="77777777" w:rsidR="001411AD" w:rsidRDefault="001411AD" w:rsidP="00DD1EDC">
      <w:pPr>
        <w:pStyle w:val="FootnoteText"/>
      </w:pPr>
      <w:r>
        <w:rPr>
          <w:rStyle w:val="FootnoteReference"/>
        </w:rPr>
        <w:footnoteRef/>
      </w:r>
      <w:r>
        <w:t xml:space="preserve"> </w:t>
      </w:r>
      <w:r>
        <w:tab/>
        <w:t>This occurred on Wednesday, 14 February 2018.</w:t>
      </w:r>
    </w:p>
  </w:footnote>
  <w:footnote w:id="59">
    <w:p w14:paraId="6878CAAE" w14:textId="77777777" w:rsidR="001411AD" w:rsidRDefault="001411AD">
      <w:pPr>
        <w:pStyle w:val="FootnoteText"/>
      </w:pPr>
      <w:r>
        <w:rPr>
          <w:rStyle w:val="FootnoteReference"/>
        </w:rPr>
        <w:footnoteRef/>
      </w:r>
      <w:r>
        <w:t xml:space="preserve"> </w:t>
      </w:r>
      <w:r>
        <w:tab/>
        <w:t>The next scheduled MIRP was due to start May 2018.</w:t>
      </w:r>
    </w:p>
  </w:footnote>
  <w:footnote w:id="60">
    <w:p w14:paraId="7D045783" w14:textId="77777777" w:rsidR="001411AD" w:rsidRDefault="001411AD">
      <w:pPr>
        <w:pStyle w:val="FootnoteText"/>
      </w:pPr>
      <w:r>
        <w:rPr>
          <w:rStyle w:val="FootnoteReference"/>
        </w:rPr>
        <w:footnoteRef/>
      </w:r>
      <w:r>
        <w:t xml:space="preserve"> </w:t>
      </w:r>
      <w:r>
        <w:tab/>
        <w:t>Brief Alcohol and Other Drugs: 4 sessions of 2.5 hours; held over one to two weeks. Intermediate Alcohol and Other Drugs: 8 sessions of 2.5 hours; held over two to three weeks.</w:t>
      </w:r>
    </w:p>
  </w:footnote>
  <w:footnote w:id="61">
    <w:p w14:paraId="2A9E48C8" w14:textId="77777777" w:rsidR="001411AD" w:rsidRDefault="001411AD">
      <w:pPr>
        <w:pStyle w:val="FootnoteText"/>
      </w:pPr>
      <w:r>
        <w:rPr>
          <w:rStyle w:val="FootnoteReference"/>
        </w:rPr>
        <w:footnoteRef/>
      </w:r>
      <w:r>
        <w:t xml:space="preserve"> </w:t>
      </w:r>
      <w:r>
        <w:tab/>
        <w:t xml:space="preserve">This list is not exhaustive. </w:t>
      </w:r>
    </w:p>
  </w:footnote>
  <w:footnote w:id="62">
    <w:p w14:paraId="155AF4CE" w14:textId="77777777" w:rsidR="001411AD" w:rsidRDefault="001411AD">
      <w:pPr>
        <w:pStyle w:val="FootnoteText"/>
      </w:pPr>
      <w:r>
        <w:rPr>
          <w:rStyle w:val="FootnoteReference"/>
        </w:rPr>
        <w:footnoteRef/>
      </w:r>
      <w:r>
        <w:t xml:space="preserve"> </w:t>
      </w:r>
      <w:r>
        <w:tab/>
        <w:t>Information provided by the Interventions Coordinator, Whanganui Prison.</w:t>
      </w:r>
    </w:p>
  </w:footnote>
  <w:footnote w:id="63">
    <w:p w14:paraId="5D6E35A3" w14:textId="77777777" w:rsidR="001411AD" w:rsidRDefault="001411AD">
      <w:pPr>
        <w:pStyle w:val="FootnoteText"/>
      </w:pPr>
      <w:r>
        <w:rPr>
          <w:rStyle w:val="FootnoteReference"/>
        </w:rPr>
        <w:footnoteRef/>
      </w:r>
      <w:r>
        <w:t xml:space="preserve"> </w:t>
      </w:r>
      <w:r>
        <w:tab/>
        <w:t xml:space="preserve">There were 80 high-security prisoners in the prison at the time of the inspection. </w:t>
      </w:r>
    </w:p>
  </w:footnote>
  <w:footnote w:id="64">
    <w:p w14:paraId="680C8DE5" w14:textId="77777777" w:rsidR="001411AD" w:rsidRDefault="001411AD" w:rsidP="00B8382D">
      <w:pPr>
        <w:pStyle w:val="FootnoteText"/>
      </w:pPr>
      <w:r>
        <w:rPr>
          <w:rStyle w:val="FootnoteReference"/>
        </w:rPr>
        <w:footnoteRef/>
      </w:r>
      <w:r>
        <w:t xml:space="preserve">    A Māori focus programme, set up in 2002.</w:t>
      </w:r>
    </w:p>
  </w:footnote>
  <w:footnote w:id="65">
    <w:p w14:paraId="44AC88AC" w14:textId="77777777" w:rsidR="001411AD" w:rsidRDefault="001411AD" w:rsidP="00680EC0">
      <w:pPr>
        <w:pStyle w:val="FootnoteText"/>
      </w:pPr>
      <w:r>
        <w:rPr>
          <w:rStyle w:val="FootnoteReference"/>
        </w:rPr>
        <w:footnoteRef/>
      </w:r>
      <w:r>
        <w:t xml:space="preserve"> </w:t>
      </w:r>
      <w:r>
        <w:tab/>
      </w:r>
      <w:r w:rsidRPr="00EA7F7A">
        <w:t>No G</w:t>
      </w:r>
      <w:r>
        <w:t>R</w:t>
      </w:r>
      <w:r w:rsidRPr="00EA7F7A">
        <w:t xml:space="preserve"> applications over the period 1 August </w:t>
      </w:r>
      <w:r>
        <w:t xml:space="preserve">2017 </w:t>
      </w:r>
      <w:r w:rsidRPr="00EA7F7A">
        <w:t xml:space="preserve">to 31 January </w:t>
      </w:r>
      <w:r>
        <w:t xml:space="preserve">2018 </w:t>
      </w:r>
      <w:r w:rsidRPr="00EA7F7A">
        <w:t>were declined.</w:t>
      </w:r>
    </w:p>
  </w:footnote>
  <w:footnote w:id="66">
    <w:p w14:paraId="2A03F957" w14:textId="77777777" w:rsidR="001411AD" w:rsidRDefault="001411AD">
      <w:pPr>
        <w:pStyle w:val="FootnoteText"/>
      </w:pPr>
      <w:r>
        <w:rPr>
          <w:rStyle w:val="FootnoteReference"/>
        </w:rPr>
        <w:footnoteRef/>
      </w:r>
      <w:r>
        <w:t xml:space="preserve"> </w:t>
      </w:r>
      <w:r>
        <w:rPr>
          <w:rFonts w:asciiTheme="minorHAnsi" w:hAnsiTheme="minorHAnsi" w:cstheme="minorHAnsi"/>
          <w:szCs w:val="24"/>
        </w:rPr>
        <w:t xml:space="preserve"> </w:t>
      </w:r>
      <w:r>
        <w:rPr>
          <w:rFonts w:asciiTheme="minorHAnsi" w:hAnsiTheme="minorHAnsi" w:cstheme="minorHAnsi"/>
          <w:szCs w:val="24"/>
        </w:rPr>
        <w:tab/>
        <w:t>National Office provide a monthly listing of eligible prisoners.</w:t>
      </w:r>
    </w:p>
  </w:footnote>
  <w:footnote w:id="67">
    <w:p w14:paraId="758143B0" w14:textId="77777777" w:rsidR="001411AD" w:rsidRDefault="001411AD">
      <w:pPr>
        <w:pStyle w:val="FootnoteText"/>
      </w:pPr>
      <w:r>
        <w:rPr>
          <w:rStyle w:val="FootnoteReference"/>
        </w:rPr>
        <w:footnoteRef/>
      </w:r>
      <w:r>
        <w:t xml:space="preserve"> </w:t>
      </w:r>
      <w:r>
        <w:tab/>
        <w:t xml:space="preserve">Sentence phase could be rehabilitative or re-integrative. </w:t>
      </w:r>
    </w:p>
  </w:footnote>
  <w:footnote w:id="68">
    <w:p w14:paraId="7B0EA2E8" w14:textId="77777777" w:rsidR="001411AD" w:rsidRDefault="001411AD" w:rsidP="00680EC0">
      <w:pPr>
        <w:pStyle w:val="FootnoteText"/>
      </w:pPr>
      <w:r>
        <w:rPr>
          <w:rStyle w:val="FootnoteReference"/>
        </w:rPr>
        <w:footnoteRef/>
      </w:r>
      <w:r>
        <w:t xml:space="preserve"> </w:t>
      </w:r>
      <w:r>
        <w:tab/>
        <w:t>Serving less than two years.</w:t>
      </w:r>
    </w:p>
  </w:footnote>
  <w:footnote w:id="69">
    <w:p w14:paraId="7B8C94BD" w14:textId="4E97D69C" w:rsidR="001411AD" w:rsidRDefault="001411AD" w:rsidP="00680EC0">
      <w:pPr>
        <w:pStyle w:val="FootnoteText"/>
      </w:pPr>
      <w:r>
        <w:rPr>
          <w:rStyle w:val="FootnoteReference"/>
        </w:rPr>
        <w:footnoteRef/>
      </w:r>
      <w:r>
        <w:t xml:space="preserve"> </w:t>
      </w:r>
      <w:r>
        <w:tab/>
        <w:t>A check of Corrections’ COBRA system shows 10 more referrals during the same timeframe.</w:t>
      </w:r>
    </w:p>
  </w:footnote>
  <w:footnote w:id="70">
    <w:p w14:paraId="5B331D9B" w14:textId="74C27021" w:rsidR="001411AD" w:rsidRDefault="001411AD" w:rsidP="00680EC0">
      <w:pPr>
        <w:pStyle w:val="FootnoteText"/>
      </w:pPr>
      <w:r>
        <w:rPr>
          <w:rStyle w:val="FootnoteReference"/>
        </w:rPr>
        <w:footnoteRef/>
      </w:r>
      <w:r>
        <w:t xml:space="preserve"> </w:t>
      </w:r>
      <w:r>
        <w:tab/>
        <w:t>Nine reintegration plans were reviewed by the Inspector.</w:t>
      </w:r>
    </w:p>
  </w:footnote>
  <w:footnote w:id="71">
    <w:p w14:paraId="5303A264" w14:textId="77777777" w:rsidR="001411AD" w:rsidRDefault="001411AD">
      <w:pPr>
        <w:pStyle w:val="FootnoteText"/>
      </w:pPr>
      <w:r>
        <w:rPr>
          <w:rStyle w:val="FootnoteReference"/>
        </w:rPr>
        <w:footnoteRef/>
      </w:r>
      <w:r>
        <w:t xml:space="preserve"> </w:t>
      </w:r>
      <w:r>
        <w:tab/>
        <w:t>Referrals were received from prisoners, unit staff, case managers and whānau.</w:t>
      </w:r>
    </w:p>
  </w:footnote>
  <w:footnote w:id="72">
    <w:p w14:paraId="4D79C36C" w14:textId="77777777" w:rsidR="001411AD" w:rsidRDefault="001411AD">
      <w:pPr>
        <w:pStyle w:val="FootnoteText"/>
      </w:pPr>
      <w:r>
        <w:rPr>
          <w:rStyle w:val="FootnoteReference"/>
        </w:rPr>
        <w:footnoteRef/>
      </w:r>
      <w:r>
        <w:t xml:space="preserve"> </w:t>
      </w:r>
      <w:r>
        <w:tab/>
        <w:t>Prisoners had spent at least one day as a sentenced prisoner at Whanganui Prison during this time period.</w:t>
      </w:r>
    </w:p>
  </w:footnote>
  <w:footnote w:id="73">
    <w:p w14:paraId="534AF20E" w14:textId="5ADD1AEF" w:rsidR="001411AD" w:rsidRDefault="001411AD">
      <w:pPr>
        <w:pStyle w:val="FootnoteText"/>
      </w:pPr>
      <w:r>
        <w:rPr>
          <w:rStyle w:val="FootnoteReference"/>
        </w:rPr>
        <w:footnoteRef/>
      </w:r>
      <w:r>
        <w:t xml:space="preserve"> </w:t>
      </w:r>
      <w:r>
        <w:tab/>
        <w:t>The Department of Corrections’ comments on recommendations 6b, 6c, 6d, 6e and 6g can be found in Appendix 1.</w:t>
      </w:r>
    </w:p>
  </w:footnote>
  <w:footnote w:id="74">
    <w:p w14:paraId="7D34EB88" w14:textId="77777777" w:rsidR="001411AD" w:rsidRDefault="001411AD" w:rsidP="00410184">
      <w:pPr>
        <w:pStyle w:val="FootnoteText"/>
      </w:pPr>
      <w:r>
        <w:rPr>
          <w:rStyle w:val="FootnoteReference"/>
        </w:rPr>
        <w:footnoteRef/>
      </w:r>
      <w:r>
        <w:t xml:space="preserve"> </w:t>
      </w:r>
      <w:r>
        <w:tab/>
      </w:r>
      <w:r>
        <w:tab/>
        <w:t xml:space="preserve">Between two and three hours travel time (each way) to/from Whanganui Prison. </w:t>
      </w:r>
    </w:p>
  </w:footnote>
  <w:footnote w:id="75">
    <w:p w14:paraId="723CC88C" w14:textId="77777777" w:rsidR="001411AD" w:rsidRDefault="001411AD">
      <w:pPr>
        <w:pStyle w:val="FootnoteText"/>
      </w:pPr>
      <w:r>
        <w:rPr>
          <w:rStyle w:val="FootnoteReference"/>
        </w:rPr>
        <w:footnoteRef/>
      </w:r>
      <w:r>
        <w:t xml:space="preserve">   The total number of prisoners broken down by Custody Status and Timeframe is different to the number of distinct offenders housed in NPRC on multiple different occasions under different custody statuses. </w:t>
      </w:r>
    </w:p>
  </w:footnote>
  <w:footnote w:id="76">
    <w:p w14:paraId="20E6A4B6" w14:textId="77777777" w:rsidR="001411AD" w:rsidRDefault="001411AD">
      <w:pPr>
        <w:pStyle w:val="FootnoteText"/>
      </w:pPr>
      <w:r>
        <w:rPr>
          <w:rStyle w:val="FootnoteReference"/>
        </w:rPr>
        <w:footnoteRef/>
      </w:r>
      <w:r>
        <w:t xml:space="preserve"> </w:t>
      </w:r>
      <w:r>
        <w:tab/>
        <w:t>The strip search area is designed in such a way that others in the area can observe the prisoner’s unclothed upper body.</w:t>
      </w:r>
    </w:p>
  </w:footnote>
  <w:footnote w:id="77">
    <w:p w14:paraId="4B49ABB7" w14:textId="77777777" w:rsidR="001411AD" w:rsidRDefault="001411AD">
      <w:pPr>
        <w:pStyle w:val="FootnoteText"/>
      </w:pPr>
      <w:r>
        <w:rPr>
          <w:rStyle w:val="FootnoteReference"/>
        </w:rPr>
        <w:footnoteRef/>
      </w:r>
      <w:r>
        <w:t xml:space="preserve"> </w:t>
      </w:r>
      <w:r>
        <w:tab/>
      </w:r>
      <w:r>
        <w:tab/>
        <w:t xml:space="preserve">OPCAT NPRC recommendation (a) 2017. </w:t>
      </w:r>
    </w:p>
  </w:footnote>
  <w:footnote w:id="78">
    <w:p w14:paraId="644D5DE6" w14:textId="77777777" w:rsidR="001411AD" w:rsidRDefault="001411AD" w:rsidP="00E06222">
      <w:pPr>
        <w:pStyle w:val="FootnoteText"/>
      </w:pPr>
      <w:r>
        <w:rPr>
          <w:rStyle w:val="FootnoteReference"/>
        </w:rPr>
        <w:footnoteRef/>
      </w:r>
      <w:r>
        <w:t xml:space="preserve"> </w:t>
      </w:r>
      <w:r>
        <w:tab/>
      </w:r>
      <w:r>
        <w:tab/>
        <w:t>Corrections Act 2004 s73 and s78.</w:t>
      </w:r>
    </w:p>
  </w:footnote>
  <w:footnote w:id="79">
    <w:p w14:paraId="07183945" w14:textId="77777777" w:rsidR="001411AD" w:rsidRDefault="001411AD" w:rsidP="0061252D">
      <w:pPr>
        <w:pStyle w:val="FootnoteText"/>
      </w:pPr>
      <w:r>
        <w:rPr>
          <w:rStyle w:val="FootnoteReference"/>
        </w:rPr>
        <w:footnoteRef/>
      </w:r>
      <w:r>
        <w:t xml:space="preserve"> </w:t>
      </w:r>
      <w:r>
        <w:tab/>
      </w:r>
      <w:r>
        <w:tab/>
        <w:t>Regulation 98, Corrections Regulations.</w:t>
      </w:r>
    </w:p>
  </w:footnote>
  <w:footnote w:id="80">
    <w:p w14:paraId="4759B115" w14:textId="77777777" w:rsidR="001411AD" w:rsidRDefault="001411AD" w:rsidP="0061252D">
      <w:pPr>
        <w:pStyle w:val="FootnoteText"/>
      </w:pPr>
      <w:r>
        <w:rPr>
          <w:rStyle w:val="FootnoteReference"/>
        </w:rPr>
        <w:footnoteRef/>
      </w:r>
      <w:r>
        <w:t xml:space="preserve"> </w:t>
      </w:r>
      <w:r>
        <w:tab/>
      </w:r>
      <w:r>
        <w:tab/>
        <w:t>Rule 58.</w:t>
      </w:r>
    </w:p>
  </w:footnote>
  <w:footnote w:id="81">
    <w:p w14:paraId="56EB4220" w14:textId="4B244C8A" w:rsidR="001411AD" w:rsidRDefault="001411AD" w:rsidP="0061252D">
      <w:pPr>
        <w:pStyle w:val="FootnoteText"/>
      </w:pPr>
      <w:r>
        <w:rPr>
          <w:rStyle w:val="FootnoteReference"/>
        </w:rPr>
        <w:footnoteRef/>
      </w:r>
      <w:r>
        <w:t xml:space="preserve"> </w:t>
      </w:r>
      <w:r>
        <w:tab/>
      </w:r>
      <w:r>
        <w:tab/>
        <w:t>Section 69(2) Corrections Act 2004.</w:t>
      </w:r>
    </w:p>
  </w:footnote>
  <w:footnote w:id="82">
    <w:p w14:paraId="1A54BB1D" w14:textId="77777777" w:rsidR="001411AD" w:rsidRDefault="001411AD" w:rsidP="000B0A29">
      <w:pPr>
        <w:pStyle w:val="FootnoteText"/>
      </w:pPr>
      <w:r>
        <w:rPr>
          <w:rStyle w:val="FootnoteReference"/>
        </w:rPr>
        <w:footnoteRef/>
      </w:r>
      <w:r>
        <w:t xml:space="preserve"> </w:t>
      </w:r>
      <w:r>
        <w:tab/>
      </w:r>
      <w:r>
        <w:tab/>
        <w:t>One female and one male nurse.</w:t>
      </w:r>
    </w:p>
  </w:footnote>
  <w:footnote w:id="83">
    <w:p w14:paraId="3F9B1A2E" w14:textId="7595B57B" w:rsidR="001411AD" w:rsidRDefault="001411AD">
      <w:pPr>
        <w:pStyle w:val="FootnoteText"/>
      </w:pPr>
      <w:r>
        <w:rPr>
          <w:rStyle w:val="FootnoteReference"/>
        </w:rPr>
        <w:footnoteRef/>
      </w:r>
      <w:r>
        <w:t xml:space="preserve"> </w:t>
      </w:r>
      <w:r>
        <w:tab/>
        <w:t xml:space="preserve">The Department of </w:t>
      </w:r>
      <w:r w:rsidRPr="00C43335">
        <w:t>Corrections</w:t>
      </w:r>
      <w:r>
        <w:t>’</w:t>
      </w:r>
      <w:r w:rsidRPr="00C43335">
        <w:t xml:space="preserve"> comments on recommendation 7b can be found in Appendix 1.</w:t>
      </w:r>
    </w:p>
  </w:footnote>
  <w:footnote w:id="84">
    <w:p w14:paraId="3C483DF6" w14:textId="77777777" w:rsidR="001411AD" w:rsidRDefault="001411AD">
      <w:pPr>
        <w:pStyle w:val="FootnoteText"/>
      </w:pPr>
      <w:r>
        <w:rPr>
          <w:rStyle w:val="FootnoteReference"/>
        </w:rPr>
        <w:footnoteRef/>
      </w:r>
      <w:r>
        <w:t xml:space="preserve"> </w:t>
      </w:r>
      <w:r>
        <w:tab/>
        <w:t xml:space="preserve">Not all respondents answered all questions.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3938B" w14:textId="77777777" w:rsidR="001411AD" w:rsidRDefault="001411AD" w:rsidP="00514322">
    <w:pPr>
      <w:pStyle w:val="Header"/>
    </w:pPr>
    <w:r>
      <w:rPr>
        <w:rStyle w:val="PageNumber"/>
      </w:rPr>
      <w:tab/>
    </w:r>
    <w:r w:rsidRPr="00DD54DF">
      <w:t>Tari o te Kaitiaki Mana Tangata</w:t>
    </w:r>
    <w:r>
      <w:t xml:space="preserve"> | Office of the Ombudsman</w:t>
    </w:r>
  </w:p>
  <w:p w14:paraId="45B00C6B" w14:textId="77777777" w:rsidR="001411AD" w:rsidRPr="003C2059" w:rsidRDefault="001411AD" w:rsidP="001754AE">
    <w:pPr>
      <w:pStyle w:val="Headerli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49268" w14:textId="77777777" w:rsidR="001411AD" w:rsidRDefault="001411AD" w:rsidP="003C2059">
    <w:pPr>
      <w:pStyle w:val="Header"/>
      <w:rPr>
        <w:rStyle w:val="PageNumber"/>
      </w:rPr>
    </w:pPr>
    <w:r>
      <w:t xml:space="preserve">Office of the Ombudsman | </w:t>
    </w:r>
    <w:r w:rsidRPr="00DD54DF">
      <w:t>Tari o te Kaitiaki Mana Tangata</w:t>
    </w:r>
  </w:p>
  <w:p w14:paraId="58B18E26" w14:textId="77777777" w:rsidR="001411AD" w:rsidRPr="003C2059" w:rsidRDefault="001411AD" w:rsidP="001754AE">
    <w:pPr>
      <w:pStyle w:val="Headerli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757E2" w14:textId="77777777" w:rsidR="001411AD" w:rsidRDefault="001411AD">
    <w:pPr>
      <w:pStyle w:val="Header"/>
    </w:pPr>
    <w:r w:rsidRPr="00D551D1">
      <w:rPr>
        <w:noProof/>
        <w:lang w:eastAsia="en-NZ"/>
      </w:rPr>
      <w:drawing>
        <wp:anchor distT="0" distB="0" distL="114300" distR="114300" simplePos="0" relativeHeight="251657216" behindDoc="1" locked="0" layoutInCell="1" allowOverlap="1" wp14:anchorId="317E1AEC" wp14:editId="4DDBAD52">
          <wp:simplePos x="0" y="0"/>
          <wp:positionH relativeFrom="page">
            <wp:posOffset>0</wp:posOffset>
          </wp:positionH>
          <wp:positionV relativeFrom="page">
            <wp:posOffset>0</wp:posOffset>
          </wp:positionV>
          <wp:extent cx="7559040" cy="10696575"/>
          <wp:effectExtent l="0" t="0" r="3810" b="9525"/>
          <wp:wrapNone/>
          <wp:docPr id="3" name="Picture 0" title="Office of the Ombudsman cover page logo – features the word Ombudsman in bold font with the text ‘Fairness for all’ in a smaller font-size below. A graphic of a fern furls into the ‘O’ helping to form the first letter of the word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A Report Image_Purple_V1.jpg"/>
                  <pic:cNvPicPr/>
                </pic:nvPicPr>
                <pic:blipFill>
                  <a:blip r:embed="rId1" cstate="print"/>
                  <a:stretch>
                    <a:fillRect/>
                  </a:stretch>
                </pic:blipFill>
                <pic:spPr>
                  <a:xfrm>
                    <a:off x="0" y="0"/>
                    <a:ext cx="7559040" cy="1069657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F9C33" w14:textId="77777777" w:rsidR="001411AD" w:rsidRDefault="001411AD" w:rsidP="00E671C1">
    <w:pPr>
      <w:pStyle w:val="Header"/>
      <w:rPr>
        <w:rStyle w:val="PageNumber"/>
      </w:rPr>
    </w:pPr>
    <w:r>
      <w:t xml:space="preserve">Office of the Ombudsman | </w:t>
    </w:r>
    <w:r w:rsidRPr="00DD54DF">
      <w:t>Tari o te Kaitiaki Mana Tangata</w:t>
    </w:r>
  </w:p>
  <w:p w14:paraId="5A28159C" w14:textId="77777777" w:rsidR="001411AD" w:rsidRPr="003C2059" w:rsidRDefault="001411AD" w:rsidP="00E671C1">
    <w:pPr>
      <w:pStyle w:val="Headerlin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DA0A4" w14:textId="77777777" w:rsidR="001411AD" w:rsidRDefault="001411AD" w:rsidP="00203F58">
    <w:pPr>
      <w:pStyle w:val="Header"/>
    </w:pPr>
    <w:r>
      <w:rPr>
        <w:rStyle w:val="PageNumber"/>
      </w:rPr>
      <w:tab/>
    </w:r>
    <w:r w:rsidRPr="00DD54DF">
      <w:t>Tari o te Kaitiaki Mana Tangata</w:t>
    </w:r>
    <w:r>
      <w:t xml:space="preserve"> | Office of the Ombudsman</w:t>
    </w:r>
  </w:p>
  <w:p w14:paraId="2958A46C" w14:textId="77777777" w:rsidR="001411AD" w:rsidRPr="003C2059" w:rsidRDefault="001411AD" w:rsidP="00203F58">
    <w:pPr>
      <w:pStyle w:val="Headerlin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99153" w14:textId="77777777" w:rsidR="001411AD" w:rsidRDefault="001411AD" w:rsidP="00203F58">
    <w:pPr>
      <w:pStyle w:val="Header"/>
      <w:rPr>
        <w:rStyle w:val="PageNumber"/>
      </w:rPr>
    </w:pPr>
    <w:r>
      <w:t xml:space="preserve">Office of the Ombudsman | </w:t>
    </w:r>
    <w:r w:rsidRPr="00DD54DF">
      <w:t>Tari o te Kaitiaki Mana Tangata</w:t>
    </w:r>
  </w:p>
  <w:p w14:paraId="5B18C4F0" w14:textId="77777777" w:rsidR="001411AD" w:rsidRPr="003C2059" w:rsidRDefault="001411AD" w:rsidP="00203F58">
    <w:pPr>
      <w:pStyle w:val="Headerlin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ADD65" w14:textId="4A5CFA7F" w:rsidR="001411AD" w:rsidRDefault="001411AD" w:rsidP="00E671C1">
    <w:pPr>
      <w:pStyle w:val="Header"/>
      <w:rPr>
        <w:rStyle w:val="PageNumber"/>
      </w:rPr>
    </w:pPr>
    <w:r>
      <w:t xml:space="preserve">Office of the Ombudsman | </w:t>
    </w:r>
    <w:r w:rsidRPr="00DD54DF">
      <w:t>Tari o te Kaitiaki Mana Tangata</w:t>
    </w:r>
    <w:r>
      <w:tab/>
      <w:t xml:space="preserve">Page </w:t>
    </w:r>
    <w:r w:rsidRPr="001753BE">
      <w:rPr>
        <w:rStyle w:val="PageNumber"/>
      </w:rPr>
      <w:fldChar w:fldCharType="begin"/>
    </w:r>
    <w:r w:rsidRPr="001753BE">
      <w:rPr>
        <w:rStyle w:val="PageNumber"/>
      </w:rPr>
      <w:instrText xml:space="preserve"> PAGE   \* MERGEFORMAT </w:instrText>
    </w:r>
    <w:r w:rsidRPr="001753BE">
      <w:rPr>
        <w:rStyle w:val="PageNumber"/>
      </w:rPr>
      <w:fldChar w:fldCharType="separate"/>
    </w:r>
    <w:r>
      <w:rPr>
        <w:rStyle w:val="PageNumber"/>
        <w:noProof/>
      </w:rPr>
      <w:t>101</w:t>
    </w:r>
    <w:r w:rsidRPr="001753BE">
      <w:rPr>
        <w:rStyle w:val="PageNumber"/>
      </w:rPr>
      <w:fldChar w:fldCharType="end"/>
    </w:r>
  </w:p>
  <w:p w14:paraId="5D8C2A8E" w14:textId="77777777" w:rsidR="001411AD" w:rsidRPr="003C2059" w:rsidRDefault="001411AD" w:rsidP="00E671C1">
    <w:pPr>
      <w:pStyle w:val="Header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8362AB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6FC5FF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271CC74A"/>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4" w15:restartNumberingAfterBreak="0">
    <w:nsid w:val="003A6F7B"/>
    <w:multiLevelType w:val="hybridMultilevel"/>
    <w:tmpl w:val="FF667504"/>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5"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6" w15:restartNumberingAfterBreak="0">
    <w:nsid w:val="047F3963"/>
    <w:multiLevelType w:val="hybridMultilevel"/>
    <w:tmpl w:val="C0D415B6"/>
    <w:lvl w:ilvl="0" w:tplc="14090001">
      <w:start w:val="1"/>
      <w:numFmt w:val="bullet"/>
      <w:lvlText w:val=""/>
      <w:lvlJc w:val="left"/>
      <w:pPr>
        <w:ind w:left="2421" w:hanging="360"/>
      </w:pPr>
      <w:rPr>
        <w:rFonts w:ascii="Symbol" w:hAnsi="Symbol" w:hint="default"/>
      </w:rPr>
    </w:lvl>
    <w:lvl w:ilvl="1" w:tplc="14090003">
      <w:start w:val="1"/>
      <w:numFmt w:val="bullet"/>
      <w:lvlText w:val="o"/>
      <w:lvlJc w:val="left"/>
      <w:pPr>
        <w:ind w:left="3141" w:hanging="360"/>
      </w:pPr>
      <w:rPr>
        <w:rFonts w:ascii="Courier New" w:hAnsi="Courier New" w:cs="Courier New" w:hint="default"/>
      </w:rPr>
    </w:lvl>
    <w:lvl w:ilvl="2" w:tplc="14090005" w:tentative="1">
      <w:start w:val="1"/>
      <w:numFmt w:val="bullet"/>
      <w:lvlText w:val=""/>
      <w:lvlJc w:val="left"/>
      <w:pPr>
        <w:ind w:left="3861" w:hanging="360"/>
      </w:pPr>
      <w:rPr>
        <w:rFonts w:ascii="Wingdings" w:hAnsi="Wingdings" w:hint="default"/>
      </w:rPr>
    </w:lvl>
    <w:lvl w:ilvl="3" w:tplc="14090001" w:tentative="1">
      <w:start w:val="1"/>
      <w:numFmt w:val="bullet"/>
      <w:lvlText w:val=""/>
      <w:lvlJc w:val="left"/>
      <w:pPr>
        <w:ind w:left="4581" w:hanging="360"/>
      </w:pPr>
      <w:rPr>
        <w:rFonts w:ascii="Symbol" w:hAnsi="Symbol" w:hint="default"/>
      </w:rPr>
    </w:lvl>
    <w:lvl w:ilvl="4" w:tplc="14090003" w:tentative="1">
      <w:start w:val="1"/>
      <w:numFmt w:val="bullet"/>
      <w:lvlText w:val="o"/>
      <w:lvlJc w:val="left"/>
      <w:pPr>
        <w:ind w:left="5301" w:hanging="360"/>
      </w:pPr>
      <w:rPr>
        <w:rFonts w:ascii="Courier New" w:hAnsi="Courier New" w:cs="Courier New" w:hint="default"/>
      </w:rPr>
    </w:lvl>
    <w:lvl w:ilvl="5" w:tplc="14090005" w:tentative="1">
      <w:start w:val="1"/>
      <w:numFmt w:val="bullet"/>
      <w:lvlText w:val=""/>
      <w:lvlJc w:val="left"/>
      <w:pPr>
        <w:ind w:left="6021" w:hanging="360"/>
      </w:pPr>
      <w:rPr>
        <w:rFonts w:ascii="Wingdings" w:hAnsi="Wingdings" w:hint="default"/>
      </w:rPr>
    </w:lvl>
    <w:lvl w:ilvl="6" w:tplc="14090001" w:tentative="1">
      <w:start w:val="1"/>
      <w:numFmt w:val="bullet"/>
      <w:lvlText w:val=""/>
      <w:lvlJc w:val="left"/>
      <w:pPr>
        <w:ind w:left="6741" w:hanging="360"/>
      </w:pPr>
      <w:rPr>
        <w:rFonts w:ascii="Symbol" w:hAnsi="Symbol" w:hint="default"/>
      </w:rPr>
    </w:lvl>
    <w:lvl w:ilvl="7" w:tplc="14090003" w:tentative="1">
      <w:start w:val="1"/>
      <w:numFmt w:val="bullet"/>
      <w:lvlText w:val="o"/>
      <w:lvlJc w:val="left"/>
      <w:pPr>
        <w:ind w:left="7461" w:hanging="360"/>
      </w:pPr>
      <w:rPr>
        <w:rFonts w:ascii="Courier New" w:hAnsi="Courier New" w:cs="Courier New" w:hint="default"/>
      </w:rPr>
    </w:lvl>
    <w:lvl w:ilvl="8" w:tplc="14090005" w:tentative="1">
      <w:start w:val="1"/>
      <w:numFmt w:val="bullet"/>
      <w:lvlText w:val=""/>
      <w:lvlJc w:val="left"/>
      <w:pPr>
        <w:ind w:left="8181" w:hanging="360"/>
      </w:pPr>
      <w:rPr>
        <w:rFonts w:ascii="Wingdings" w:hAnsi="Wingdings" w:hint="default"/>
      </w:rPr>
    </w:lvl>
  </w:abstractNum>
  <w:abstractNum w:abstractNumId="7"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05D7D3D"/>
    <w:multiLevelType w:val="hybridMultilevel"/>
    <w:tmpl w:val="E2F43EC6"/>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0"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11" w15:restartNumberingAfterBreak="0">
    <w:nsid w:val="215C081A"/>
    <w:multiLevelType w:val="hybridMultilevel"/>
    <w:tmpl w:val="121061DA"/>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2"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3"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4"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5"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6"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7"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81D5E25"/>
    <w:multiLevelType w:val="multilevel"/>
    <w:tmpl w:val="3D40319C"/>
    <w:lvl w:ilvl="0">
      <w:start w:val="2"/>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9"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20" w15:restartNumberingAfterBreak="0">
    <w:nsid w:val="4557561E"/>
    <w:multiLevelType w:val="multilevel"/>
    <w:tmpl w:val="FD043240"/>
    <w:lvl w:ilvl="0">
      <w:start w:val="1"/>
      <w:numFmt w:val="none"/>
      <w:suff w:val="nothing"/>
      <w:lvlText w:val=""/>
      <w:lvlJc w:val="left"/>
      <w:pPr>
        <w:ind w:left="0" w:firstLine="0"/>
      </w:pPr>
      <w:rPr>
        <w:rFonts w:hint="default"/>
      </w:rPr>
    </w:lvl>
    <w:lvl w:ilvl="1">
      <w:start w:val="1"/>
      <w:numFmt w:val="none"/>
      <w:isLgl/>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right"/>
      <w:pPr>
        <w:ind w:left="0" w:firstLine="0"/>
      </w:pPr>
      <w:rPr>
        <w:rFonts w:hint="default"/>
      </w:rPr>
    </w:lvl>
  </w:abstractNum>
  <w:abstractNum w:abstractNumId="21"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4FC32322"/>
    <w:multiLevelType w:val="multilevel"/>
    <w:tmpl w:val="EBE8C3CC"/>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3"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5"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7"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6A26424"/>
    <w:multiLevelType w:val="multilevel"/>
    <w:tmpl w:val="B9D249A0"/>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9"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95B7416"/>
    <w:multiLevelType w:val="multilevel"/>
    <w:tmpl w:val="15E2ED06"/>
    <w:lvl w:ilvl="0">
      <w:start w:val="1"/>
      <w:numFmt w:val="decimal"/>
      <w:lvlText w:val="%1."/>
      <w:lvlJc w:val="left"/>
      <w:pPr>
        <w:tabs>
          <w:tab w:val="num" w:pos="567"/>
        </w:tabs>
        <w:ind w:left="567" w:hanging="567"/>
      </w:pPr>
      <w:rPr>
        <w:rFonts w:hint="eastAsia"/>
        <w:u w:color="696969"/>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25"/>
  </w:num>
  <w:num w:numId="2">
    <w:abstractNumId w:val="8"/>
  </w:num>
  <w:num w:numId="3">
    <w:abstractNumId w:val="23"/>
  </w:num>
  <w:num w:numId="4">
    <w:abstractNumId w:val="17"/>
  </w:num>
  <w:num w:numId="5">
    <w:abstractNumId w:val="30"/>
  </w:num>
  <w:num w:numId="6">
    <w:abstractNumId w:val="29"/>
  </w:num>
  <w:num w:numId="7">
    <w:abstractNumId w:val="21"/>
  </w:num>
  <w:num w:numId="8">
    <w:abstractNumId w:val="28"/>
  </w:num>
  <w:num w:numId="9">
    <w:abstractNumId w:val="16"/>
  </w:num>
  <w:num w:numId="10">
    <w:abstractNumId w:val="10"/>
  </w:num>
  <w:num w:numId="11">
    <w:abstractNumId w:val="26"/>
  </w:num>
  <w:num w:numId="12">
    <w:abstractNumId w:val="22"/>
  </w:num>
  <w:num w:numId="13">
    <w:abstractNumId w:val="13"/>
  </w:num>
  <w:num w:numId="14">
    <w:abstractNumId w:val="15"/>
  </w:num>
  <w:num w:numId="15">
    <w:abstractNumId w:val="24"/>
  </w:num>
  <w:num w:numId="16">
    <w:abstractNumId w:val="5"/>
  </w:num>
  <w:num w:numId="17">
    <w:abstractNumId w:val="18"/>
  </w:num>
  <w:num w:numId="18">
    <w:abstractNumId w:val="27"/>
  </w:num>
  <w:num w:numId="19">
    <w:abstractNumId w:val="19"/>
  </w:num>
  <w:num w:numId="20">
    <w:abstractNumId w:val="32"/>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4"/>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1"/>
  </w:num>
  <w:num w:numId="28">
    <w:abstractNumId w:val="0"/>
  </w:num>
  <w:num w:numId="29">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 w:ilvl="0">
        <w:start w:val="1"/>
        <w:numFmt w:val="lowerLetter"/>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32">
    <w:abstractNumId w:val="31"/>
  </w:num>
  <w:num w:numId="33">
    <w:abstractNumId w:val="20"/>
  </w:num>
  <w:num w:numId="34">
    <w:abstractNumId w:val="6"/>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18"/>
  </w:num>
  <w:num w:numId="39">
    <w:abstractNumId w:val="9"/>
  </w:num>
  <w:num w:numId="40">
    <w:abstractNumId w:val="11"/>
  </w:num>
  <w:num w:numId="41">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removePersonalInformation/>
  <w:removeDateAndTime/>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evenAndOddHeaders/>
  <w:drawingGridHorizontalSpacing w:val="120"/>
  <w:displayHorizontalDrawingGridEvery w:val="2"/>
  <w:characterSpacingControl w:val="doNotCompress"/>
  <w:savePreviewPicture/>
  <w:hdrShapeDefaults>
    <o:shapedefaults v:ext="edit" spidmax="2049" fillcolor="none [3204]" strokecolor="none [3204]">
      <v:fill color="none [3204]"/>
      <v:stroke color="none [3204]" weight="3pt"/>
      <v:shadow type="perspective" color="none [1604]" opacity=".5" offset="1pt" offset2="-1pt"/>
      <o:colormru v:ext="edit" colors="#2bb673"/>
    </o:shapedefaults>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Option" w:val="purple"/>
    <w:docVar w:name="ContentsCreated" w:val="1"/>
    <w:docVar w:name="ContentsFigure" w:val="1"/>
    <w:docVar w:name="ContentsMain" w:val="1"/>
    <w:docVar w:name="ContentsMainLevel" w:val="3"/>
    <w:docVar w:name="ContentsTable" w:val="1"/>
    <w:docVar w:name="dgnword-docGUID" w:val="{76633C81-2FDA-4EC5-9A18-2AAE9FA3F51B}"/>
    <w:docVar w:name="dgnword-eventsink" w:val="711267144"/>
    <w:docVar w:name="DocumentStatus" w:val="REPORT"/>
    <w:docVar w:name="dvShortText" w:val="Report: COTA Prison |"/>
    <w:docVar w:name="dvShortTextEven" w:val="| Report: COTA Prison"/>
    <w:docVar w:name="dvShortTextFrm" w:val="Report: COTA Prison"/>
    <w:docVar w:name="IsfirstTb" w:val="False"/>
    <w:docVar w:name="IsInTable" w:val="True"/>
    <w:docVar w:name="OOTOTemplate" w:val="OOTO COTA\COTA Prison report.dotm"/>
    <w:docVar w:name="rptBetweenDateInspection" w:val="to"/>
    <w:docVar w:name="rptDateInspection" w:val="12 to 19 February 2018"/>
    <w:docVar w:name="rptDateInspection1" w:val="12 February 2018"/>
    <w:docVar w:name="rptDateInspection2" w:val="19 February 2018"/>
    <w:docVar w:name="rptInspector1" w:val="Inspector Emma Roebuck"/>
    <w:docVar w:name="rptInspector2" w:val=" "/>
    <w:docVar w:name="rptInspector3" w:val=" "/>
    <w:docVar w:name="rptInspector4" w:val=" "/>
    <w:docVar w:name="rptInspector5" w:val=" "/>
    <w:docVar w:name="rptInspector6" w:val=" "/>
    <w:docVar w:name="rptInspectors" w:val="Inspector Emma Roebuck"/>
    <w:docVar w:name="rptNamePrison" w:val="Whanganui Prison"/>
    <w:docVar w:name="rptPerson1" w:val=" "/>
    <w:docVar w:name="rptPerson2" w:val=" "/>
    <w:docVar w:name="rptPerson3" w:val=" "/>
    <w:docVar w:name="rptPerson4" w:val=" "/>
    <w:docVar w:name="rptPerson5" w:val=" "/>
    <w:docVar w:name="rptPerson6" w:val=" "/>
    <w:docVar w:name="rptPersonsA" w:val=" "/>
    <w:docVar w:name="rptPersonsB" w:val=" "/>
    <w:docVar w:name="rptReportDate" w:val="1 April 2018"/>
    <w:docVar w:name="rptSignedBy" w:val="1"/>
    <w:docVar w:name="rptVisit" w:val="unannounced"/>
  </w:docVars>
  <w:rsids>
    <w:rsidRoot w:val="00AC205A"/>
    <w:rsid w:val="0000014E"/>
    <w:rsid w:val="00002E2B"/>
    <w:rsid w:val="00006DA2"/>
    <w:rsid w:val="00007040"/>
    <w:rsid w:val="0000771B"/>
    <w:rsid w:val="00011340"/>
    <w:rsid w:val="00011F10"/>
    <w:rsid w:val="000135D3"/>
    <w:rsid w:val="00013791"/>
    <w:rsid w:val="0001483C"/>
    <w:rsid w:val="00014E60"/>
    <w:rsid w:val="00015415"/>
    <w:rsid w:val="00020857"/>
    <w:rsid w:val="00021382"/>
    <w:rsid w:val="00022273"/>
    <w:rsid w:val="00022703"/>
    <w:rsid w:val="00022832"/>
    <w:rsid w:val="00023127"/>
    <w:rsid w:val="0002402E"/>
    <w:rsid w:val="00024190"/>
    <w:rsid w:val="00024F53"/>
    <w:rsid w:val="0002564E"/>
    <w:rsid w:val="0002571B"/>
    <w:rsid w:val="00026A3B"/>
    <w:rsid w:val="00027536"/>
    <w:rsid w:val="00030AAF"/>
    <w:rsid w:val="00030E78"/>
    <w:rsid w:val="00030FDC"/>
    <w:rsid w:val="000328E9"/>
    <w:rsid w:val="00032A75"/>
    <w:rsid w:val="00032E71"/>
    <w:rsid w:val="000342BD"/>
    <w:rsid w:val="00035821"/>
    <w:rsid w:val="00035E7D"/>
    <w:rsid w:val="000376B0"/>
    <w:rsid w:val="0004098B"/>
    <w:rsid w:val="00041615"/>
    <w:rsid w:val="000418B0"/>
    <w:rsid w:val="00042028"/>
    <w:rsid w:val="00042F29"/>
    <w:rsid w:val="00043CC2"/>
    <w:rsid w:val="00043EF9"/>
    <w:rsid w:val="0004457F"/>
    <w:rsid w:val="00044D52"/>
    <w:rsid w:val="000456E0"/>
    <w:rsid w:val="00045FA6"/>
    <w:rsid w:val="00045FD7"/>
    <w:rsid w:val="00046C3F"/>
    <w:rsid w:val="000474E4"/>
    <w:rsid w:val="00050123"/>
    <w:rsid w:val="00053114"/>
    <w:rsid w:val="00055432"/>
    <w:rsid w:val="00056B3C"/>
    <w:rsid w:val="000575AF"/>
    <w:rsid w:val="00057C4D"/>
    <w:rsid w:val="00063B35"/>
    <w:rsid w:val="00064D46"/>
    <w:rsid w:val="00065402"/>
    <w:rsid w:val="00065881"/>
    <w:rsid w:val="00065A78"/>
    <w:rsid w:val="00065EF6"/>
    <w:rsid w:val="000660C5"/>
    <w:rsid w:val="0006612F"/>
    <w:rsid w:val="0006624E"/>
    <w:rsid w:val="00066304"/>
    <w:rsid w:val="000666EF"/>
    <w:rsid w:val="000737AD"/>
    <w:rsid w:val="0008047E"/>
    <w:rsid w:val="0008159C"/>
    <w:rsid w:val="000822C8"/>
    <w:rsid w:val="000822C9"/>
    <w:rsid w:val="00082D25"/>
    <w:rsid w:val="00082F26"/>
    <w:rsid w:val="00082FE3"/>
    <w:rsid w:val="0008334B"/>
    <w:rsid w:val="000835FE"/>
    <w:rsid w:val="000854B6"/>
    <w:rsid w:val="000860A8"/>
    <w:rsid w:val="000860E5"/>
    <w:rsid w:val="000877DA"/>
    <w:rsid w:val="000926A1"/>
    <w:rsid w:val="000929F9"/>
    <w:rsid w:val="00092BF9"/>
    <w:rsid w:val="00093A81"/>
    <w:rsid w:val="00093C9D"/>
    <w:rsid w:val="000954FF"/>
    <w:rsid w:val="000973B2"/>
    <w:rsid w:val="00097E3A"/>
    <w:rsid w:val="000A0942"/>
    <w:rsid w:val="000A0B7E"/>
    <w:rsid w:val="000A1906"/>
    <w:rsid w:val="000A2D24"/>
    <w:rsid w:val="000A2E6D"/>
    <w:rsid w:val="000A3030"/>
    <w:rsid w:val="000A5221"/>
    <w:rsid w:val="000A56A9"/>
    <w:rsid w:val="000A6200"/>
    <w:rsid w:val="000A6431"/>
    <w:rsid w:val="000A67F6"/>
    <w:rsid w:val="000A6D9C"/>
    <w:rsid w:val="000A7D91"/>
    <w:rsid w:val="000B02D2"/>
    <w:rsid w:val="000B0985"/>
    <w:rsid w:val="000B0A29"/>
    <w:rsid w:val="000B29C2"/>
    <w:rsid w:val="000B2B5A"/>
    <w:rsid w:val="000B32C4"/>
    <w:rsid w:val="000B43C3"/>
    <w:rsid w:val="000B515C"/>
    <w:rsid w:val="000B6B70"/>
    <w:rsid w:val="000B6D5B"/>
    <w:rsid w:val="000C1528"/>
    <w:rsid w:val="000C34A2"/>
    <w:rsid w:val="000C35B0"/>
    <w:rsid w:val="000C487C"/>
    <w:rsid w:val="000C489D"/>
    <w:rsid w:val="000C5F0B"/>
    <w:rsid w:val="000C699D"/>
    <w:rsid w:val="000D05FD"/>
    <w:rsid w:val="000D0FC1"/>
    <w:rsid w:val="000D2178"/>
    <w:rsid w:val="000D4158"/>
    <w:rsid w:val="000D4757"/>
    <w:rsid w:val="000D5CAD"/>
    <w:rsid w:val="000D6BE8"/>
    <w:rsid w:val="000D6DA5"/>
    <w:rsid w:val="000D6FA6"/>
    <w:rsid w:val="000D742B"/>
    <w:rsid w:val="000D7AEC"/>
    <w:rsid w:val="000D7C3C"/>
    <w:rsid w:val="000D7E0B"/>
    <w:rsid w:val="000E07BF"/>
    <w:rsid w:val="000E0B39"/>
    <w:rsid w:val="000E0CB5"/>
    <w:rsid w:val="000E0DDC"/>
    <w:rsid w:val="000E11A6"/>
    <w:rsid w:val="000E2563"/>
    <w:rsid w:val="000E2C2F"/>
    <w:rsid w:val="000E482F"/>
    <w:rsid w:val="000E4896"/>
    <w:rsid w:val="000E71CF"/>
    <w:rsid w:val="000F0D23"/>
    <w:rsid w:val="000F250F"/>
    <w:rsid w:val="000F2A6C"/>
    <w:rsid w:val="000F32C4"/>
    <w:rsid w:val="000F3571"/>
    <w:rsid w:val="000F43B0"/>
    <w:rsid w:val="000F4560"/>
    <w:rsid w:val="000F4A8C"/>
    <w:rsid w:val="000F4BD4"/>
    <w:rsid w:val="000F53FE"/>
    <w:rsid w:val="000F567A"/>
    <w:rsid w:val="000F5D79"/>
    <w:rsid w:val="000F6228"/>
    <w:rsid w:val="000F6942"/>
    <w:rsid w:val="00104AC3"/>
    <w:rsid w:val="00105666"/>
    <w:rsid w:val="001058CB"/>
    <w:rsid w:val="0010695C"/>
    <w:rsid w:val="0011109D"/>
    <w:rsid w:val="00112C01"/>
    <w:rsid w:val="00113ABE"/>
    <w:rsid w:val="0011418D"/>
    <w:rsid w:val="00114C6B"/>
    <w:rsid w:val="00115A9B"/>
    <w:rsid w:val="00116D1C"/>
    <w:rsid w:val="001173B1"/>
    <w:rsid w:val="001208FC"/>
    <w:rsid w:val="00120ACC"/>
    <w:rsid w:val="00121B8E"/>
    <w:rsid w:val="001229CC"/>
    <w:rsid w:val="001234D2"/>
    <w:rsid w:val="00124C30"/>
    <w:rsid w:val="00124E84"/>
    <w:rsid w:val="00124F05"/>
    <w:rsid w:val="00130689"/>
    <w:rsid w:val="001319E6"/>
    <w:rsid w:val="00132960"/>
    <w:rsid w:val="001334E4"/>
    <w:rsid w:val="0013396C"/>
    <w:rsid w:val="00134987"/>
    <w:rsid w:val="00135D52"/>
    <w:rsid w:val="00136844"/>
    <w:rsid w:val="001376E3"/>
    <w:rsid w:val="0013774C"/>
    <w:rsid w:val="00140996"/>
    <w:rsid w:val="00140C90"/>
    <w:rsid w:val="00140DAC"/>
    <w:rsid w:val="00141140"/>
    <w:rsid w:val="001411AD"/>
    <w:rsid w:val="00141486"/>
    <w:rsid w:val="00141D0D"/>
    <w:rsid w:val="00141DBA"/>
    <w:rsid w:val="00142178"/>
    <w:rsid w:val="001435BA"/>
    <w:rsid w:val="00143B67"/>
    <w:rsid w:val="00145378"/>
    <w:rsid w:val="001507E5"/>
    <w:rsid w:val="00150831"/>
    <w:rsid w:val="00150AD4"/>
    <w:rsid w:val="00151E18"/>
    <w:rsid w:val="00151F5B"/>
    <w:rsid w:val="00153063"/>
    <w:rsid w:val="001547C9"/>
    <w:rsid w:val="001575B5"/>
    <w:rsid w:val="00157E61"/>
    <w:rsid w:val="00160E82"/>
    <w:rsid w:val="00164F38"/>
    <w:rsid w:val="00165109"/>
    <w:rsid w:val="001653AA"/>
    <w:rsid w:val="00166C30"/>
    <w:rsid w:val="001708D3"/>
    <w:rsid w:val="00171F83"/>
    <w:rsid w:val="00174EC7"/>
    <w:rsid w:val="001753BE"/>
    <w:rsid w:val="001754AE"/>
    <w:rsid w:val="00181392"/>
    <w:rsid w:val="001822E3"/>
    <w:rsid w:val="0018269F"/>
    <w:rsid w:val="00183907"/>
    <w:rsid w:val="00183D75"/>
    <w:rsid w:val="00183D8D"/>
    <w:rsid w:val="00186A52"/>
    <w:rsid w:val="001872A2"/>
    <w:rsid w:val="0018746D"/>
    <w:rsid w:val="00190A34"/>
    <w:rsid w:val="00190AB2"/>
    <w:rsid w:val="001922D6"/>
    <w:rsid w:val="00192FE6"/>
    <w:rsid w:val="00194280"/>
    <w:rsid w:val="00194353"/>
    <w:rsid w:val="001944D8"/>
    <w:rsid w:val="00194F41"/>
    <w:rsid w:val="00195963"/>
    <w:rsid w:val="00197FD2"/>
    <w:rsid w:val="001A0C0C"/>
    <w:rsid w:val="001A3FA0"/>
    <w:rsid w:val="001A4C19"/>
    <w:rsid w:val="001A6A58"/>
    <w:rsid w:val="001B0B7C"/>
    <w:rsid w:val="001B1B4D"/>
    <w:rsid w:val="001B1B86"/>
    <w:rsid w:val="001B2B9E"/>
    <w:rsid w:val="001B3B5F"/>
    <w:rsid w:val="001B446B"/>
    <w:rsid w:val="001B5B2C"/>
    <w:rsid w:val="001B5EED"/>
    <w:rsid w:val="001B7C12"/>
    <w:rsid w:val="001C2216"/>
    <w:rsid w:val="001C4A25"/>
    <w:rsid w:val="001C51E7"/>
    <w:rsid w:val="001C5C8D"/>
    <w:rsid w:val="001C5D3D"/>
    <w:rsid w:val="001C73F2"/>
    <w:rsid w:val="001C7C43"/>
    <w:rsid w:val="001D0117"/>
    <w:rsid w:val="001D0CDD"/>
    <w:rsid w:val="001D1065"/>
    <w:rsid w:val="001D2488"/>
    <w:rsid w:val="001D2B86"/>
    <w:rsid w:val="001D3231"/>
    <w:rsid w:val="001D32DC"/>
    <w:rsid w:val="001D7F75"/>
    <w:rsid w:val="001E049E"/>
    <w:rsid w:val="001E067E"/>
    <w:rsid w:val="001E07B0"/>
    <w:rsid w:val="001E1576"/>
    <w:rsid w:val="001E16D0"/>
    <w:rsid w:val="001E26AE"/>
    <w:rsid w:val="001E2BCB"/>
    <w:rsid w:val="001E2F89"/>
    <w:rsid w:val="001E44DD"/>
    <w:rsid w:val="001E4C5E"/>
    <w:rsid w:val="001E5664"/>
    <w:rsid w:val="001E6024"/>
    <w:rsid w:val="001E60E3"/>
    <w:rsid w:val="001E6E44"/>
    <w:rsid w:val="001F0C1C"/>
    <w:rsid w:val="001F14C5"/>
    <w:rsid w:val="001F19E8"/>
    <w:rsid w:val="001F20AE"/>
    <w:rsid w:val="001F321D"/>
    <w:rsid w:val="001F5142"/>
    <w:rsid w:val="001F5A35"/>
    <w:rsid w:val="001F67F2"/>
    <w:rsid w:val="001F6CA3"/>
    <w:rsid w:val="001F6E1B"/>
    <w:rsid w:val="001F731B"/>
    <w:rsid w:val="00200287"/>
    <w:rsid w:val="00200461"/>
    <w:rsid w:val="00200C35"/>
    <w:rsid w:val="0020128E"/>
    <w:rsid w:val="00201661"/>
    <w:rsid w:val="00201C61"/>
    <w:rsid w:val="0020218C"/>
    <w:rsid w:val="00202764"/>
    <w:rsid w:val="002029BC"/>
    <w:rsid w:val="0020336D"/>
    <w:rsid w:val="0020387D"/>
    <w:rsid w:val="00203F58"/>
    <w:rsid w:val="002057A1"/>
    <w:rsid w:val="00206F55"/>
    <w:rsid w:val="0021064F"/>
    <w:rsid w:val="00210DF8"/>
    <w:rsid w:val="00211D57"/>
    <w:rsid w:val="00212EA2"/>
    <w:rsid w:val="002136EE"/>
    <w:rsid w:val="00215A82"/>
    <w:rsid w:val="00215F63"/>
    <w:rsid w:val="002162BD"/>
    <w:rsid w:val="00217AE1"/>
    <w:rsid w:val="00217F95"/>
    <w:rsid w:val="00220421"/>
    <w:rsid w:val="00220D6C"/>
    <w:rsid w:val="00221DD0"/>
    <w:rsid w:val="00222EA0"/>
    <w:rsid w:val="00222FB8"/>
    <w:rsid w:val="002232D3"/>
    <w:rsid w:val="00224421"/>
    <w:rsid w:val="0023024F"/>
    <w:rsid w:val="0023071A"/>
    <w:rsid w:val="00230BE6"/>
    <w:rsid w:val="00230FF4"/>
    <w:rsid w:val="0023350A"/>
    <w:rsid w:val="002361F6"/>
    <w:rsid w:val="00236DDC"/>
    <w:rsid w:val="00236F0B"/>
    <w:rsid w:val="00237E58"/>
    <w:rsid w:val="00242839"/>
    <w:rsid w:val="00244E2E"/>
    <w:rsid w:val="00244EF6"/>
    <w:rsid w:val="00245535"/>
    <w:rsid w:val="00245ACC"/>
    <w:rsid w:val="0025008A"/>
    <w:rsid w:val="0025078D"/>
    <w:rsid w:val="00251456"/>
    <w:rsid w:val="0025287F"/>
    <w:rsid w:val="00253466"/>
    <w:rsid w:val="00253F0E"/>
    <w:rsid w:val="00254544"/>
    <w:rsid w:val="00254D77"/>
    <w:rsid w:val="002564C3"/>
    <w:rsid w:val="00256DCE"/>
    <w:rsid w:val="00256E8E"/>
    <w:rsid w:val="002577BB"/>
    <w:rsid w:val="00257F98"/>
    <w:rsid w:val="00260987"/>
    <w:rsid w:val="00260BD4"/>
    <w:rsid w:val="00261C21"/>
    <w:rsid w:val="00262FCB"/>
    <w:rsid w:val="002649B3"/>
    <w:rsid w:val="002657C3"/>
    <w:rsid w:val="00266914"/>
    <w:rsid w:val="00266CFD"/>
    <w:rsid w:val="00270398"/>
    <w:rsid w:val="00271D6C"/>
    <w:rsid w:val="0027214C"/>
    <w:rsid w:val="00272927"/>
    <w:rsid w:val="002733FE"/>
    <w:rsid w:val="00277E38"/>
    <w:rsid w:val="00280018"/>
    <w:rsid w:val="00280597"/>
    <w:rsid w:val="002812FA"/>
    <w:rsid w:val="002819FD"/>
    <w:rsid w:val="00281F53"/>
    <w:rsid w:val="00282BE1"/>
    <w:rsid w:val="00283493"/>
    <w:rsid w:val="0028392E"/>
    <w:rsid w:val="002839E3"/>
    <w:rsid w:val="00283CAD"/>
    <w:rsid w:val="002841A8"/>
    <w:rsid w:val="00284C17"/>
    <w:rsid w:val="00285727"/>
    <w:rsid w:val="00285C22"/>
    <w:rsid w:val="0029112C"/>
    <w:rsid w:val="0029196F"/>
    <w:rsid w:val="00291C4E"/>
    <w:rsid w:val="00294211"/>
    <w:rsid w:val="00295101"/>
    <w:rsid w:val="00295153"/>
    <w:rsid w:val="002953FF"/>
    <w:rsid w:val="002955A5"/>
    <w:rsid w:val="0029580B"/>
    <w:rsid w:val="0029615E"/>
    <w:rsid w:val="00296A4F"/>
    <w:rsid w:val="00296ECB"/>
    <w:rsid w:val="00296FF5"/>
    <w:rsid w:val="00297F7C"/>
    <w:rsid w:val="002A1D84"/>
    <w:rsid w:val="002A26D7"/>
    <w:rsid w:val="002A2805"/>
    <w:rsid w:val="002A2E11"/>
    <w:rsid w:val="002A3414"/>
    <w:rsid w:val="002A3B6C"/>
    <w:rsid w:val="002A5993"/>
    <w:rsid w:val="002A61CE"/>
    <w:rsid w:val="002A69A6"/>
    <w:rsid w:val="002A72C5"/>
    <w:rsid w:val="002A738B"/>
    <w:rsid w:val="002A7D13"/>
    <w:rsid w:val="002B0E1C"/>
    <w:rsid w:val="002B1D9D"/>
    <w:rsid w:val="002B319F"/>
    <w:rsid w:val="002B3875"/>
    <w:rsid w:val="002B3C13"/>
    <w:rsid w:val="002B5274"/>
    <w:rsid w:val="002B5B40"/>
    <w:rsid w:val="002B5F57"/>
    <w:rsid w:val="002B6A20"/>
    <w:rsid w:val="002B7275"/>
    <w:rsid w:val="002B7A44"/>
    <w:rsid w:val="002B7B05"/>
    <w:rsid w:val="002B7CCD"/>
    <w:rsid w:val="002C0BC7"/>
    <w:rsid w:val="002C1CC4"/>
    <w:rsid w:val="002C39A3"/>
    <w:rsid w:val="002C4624"/>
    <w:rsid w:val="002C5C41"/>
    <w:rsid w:val="002C5DC2"/>
    <w:rsid w:val="002C612A"/>
    <w:rsid w:val="002D00DA"/>
    <w:rsid w:val="002D0413"/>
    <w:rsid w:val="002D06EC"/>
    <w:rsid w:val="002D09E7"/>
    <w:rsid w:val="002D1278"/>
    <w:rsid w:val="002D1B3D"/>
    <w:rsid w:val="002D2D5C"/>
    <w:rsid w:val="002D4A7A"/>
    <w:rsid w:val="002D6208"/>
    <w:rsid w:val="002D6E92"/>
    <w:rsid w:val="002D7979"/>
    <w:rsid w:val="002E0958"/>
    <w:rsid w:val="002E182A"/>
    <w:rsid w:val="002E1DA0"/>
    <w:rsid w:val="002E1F48"/>
    <w:rsid w:val="002E2ADD"/>
    <w:rsid w:val="002E3D3C"/>
    <w:rsid w:val="002E3D6B"/>
    <w:rsid w:val="002E590E"/>
    <w:rsid w:val="002E5F61"/>
    <w:rsid w:val="002E6677"/>
    <w:rsid w:val="002E6678"/>
    <w:rsid w:val="002E6A33"/>
    <w:rsid w:val="002E6DCB"/>
    <w:rsid w:val="002F201B"/>
    <w:rsid w:val="002F237B"/>
    <w:rsid w:val="002F3B14"/>
    <w:rsid w:val="002F49FB"/>
    <w:rsid w:val="002F51D0"/>
    <w:rsid w:val="002F54AF"/>
    <w:rsid w:val="002F590E"/>
    <w:rsid w:val="003002CA"/>
    <w:rsid w:val="003037A0"/>
    <w:rsid w:val="00304B0C"/>
    <w:rsid w:val="00305D20"/>
    <w:rsid w:val="00310D7C"/>
    <w:rsid w:val="00312C59"/>
    <w:rsid w:val="003134AC"/>
    <w:rsid w:val="00314B91"/>
    <w:rsid w:val="003166B3"/>
    <w:rsid w:val="0031687D"/>
    <w:rsid w:val="00316E3A"/>
    <w:rsid w:val="00317D8B"/>
    <w:rsid w:val="00321D36"/>
    <w:rsid w:val="00323309"/>
    <w:rsid w:val="00327C9A"/>
    <w:rsid w:val="003300A3"/>
    <w:rsid w:val="003304CF"/>
    <w:rsid w:val="00331280"/>
    <w:rsid w:val="003318AE"/>
    <w:rsid w:val="0033412B"/>
    <w:rsid w:val="00334A9B"/>
    <w:rsid w:val="0033572D"/>
    <w:rsid w:val="003365A9"/>
    <w:rsid w:val="00336A65"/>
    <w:rsid w:val="00336ABC"/>
    <w:rsid w:val="003370CC"/>
    <w:rsid w:val="003374ED"/>
    <w:rsid w:val="00337C13"/>
    <w:rsid w:val="00340AD3"/>
    <w:rsid w:val="00341925"/>
    <w:rsid w:val="00341D71"/>
    <w:rsid w:val="00341DCF"/>
    <w:rsid w:val="00342B11"/>
    <w:rsid w:val="00342CDA"/>
    <w:rsid w:val="00342D59"/>
    <w:rsid w:val="003468A9"/>
    <w:rsid w:val="0034690F"/>
    <w:rsid w:val="00346933"/>
    <w:rsid w:val="003475E2"/>
    <w:rsid w:val="00347D3F"/>
    <w:rsid w:val="00347DEF"/>
    <w:rsid w:val="00351614"/>
    <w:rsid w:val="003516B6"/>
    <w:rsid w:val="003517F1"/>
    <w:rsid w:val="0035369E"/>
    <w:rsid w:val="003536FE"/>
    <w:rsid w:val="0035418B"/>
    <w:rsid w:val="00355526"/>
    <w:rsid w:val="003567C2"/>
    <w:rsid w:val="0036078D"/>
    <w:rsid w:val="003612FC"/>
    <w:rsid w:val="003622A7"/>
    <w:rsid w:val="003631DD"/>
    <w:rsid w:val="0036370F"/>
    <w:rsid w:val="00364073"/>
    <w:rsid w:val="0036486E"/>
    <w:rsid w:val="00366EA2"/>
    <w:rsid w:val="00371B5E"/>
    <w:rsid w:val="00373DCE"/>
    <w:rsid w:val="00374657"/>
    <w:rsid w:val="00374D2B"/>
    <w:rsid w:val="0037608A"/>
    <w:rsid w:val="00377BB4"/>
    <w:rsid w:val="00377FEC"/>
    <w:rsid w:val="00380031"/>
    <w:rsid w:val="00380C07"/>
    <w:rsid w:val="00381FBC"/>
    <w:rsid w:val="003830FB"/>
    <w:rsid w:val="00383460"/>
    <w:rsid w:val="003835C7"/>
    <w:rsid w:val="00383953"/>
    <w:rsid w:val="0038471E"/>
    <w:rsid w:val="0038541C"/>
    <w:rsid w:val="00385BCC"/>
    <w:rsid w:val="00385F42"/>
    <w:rsid w:val="00387454"/>
    <w:rsid w:val="003878AE"/>
    <w:rsid w:val="00392A46"/>
    <w:rsid w:val="0039315D"/>
    <w:rsid w:val="00393984"/>
    <w:rsid w:val="00394159"/>
    <w:rsid w:val="003946C6"/>
    <w:rsid w:val="00395CE0"/>
    <w:rsid w:val="00396770"/>
    <w:rsid w:val="00396A66"/>
    <w:rsid w:val="00397504"/>
    <w:rsid w:val="00397906"/>
    <w:rsid w:val="00397E63"/>
    <w:rsid w:val="003A1465"/>
    <w:rsid w:val="003A2E11"/>
    <w:rsid w:val="003A4539"/>
    <w:rsid w:val="003A4EB3"/>
    <w:rsid w:val="003A54C2"/>
    <w:rsid w:val="003A5E51"/>
    <w:rsid w:val="003A62AB"/>
    <w:rsid w:val="003A633B"/>
    <w:rsid w:val="003B2BE5"/>
    <w:rsid w:val="003B382A"/>
    <w:rsid w:val="003B3B6E"/>
    <w:rsid w:val="003B40CA"/>
    <w:rsid w:val="003B46E7"/>
    <w:rsid w:val="003B4BFA"/>
    <w:rsid w:val="003B54B0"/>
    <w:rsid w:val="003B6285"/>
    <w:rsid w:val="003B6F7A"/>
    <w:rsid w:val="003C0E4B"/>
    <w:rsid w:val="003C2059"/>
    <w:rsid w:val="003C39AB"/>
    <w:rsid w:val="003C690F"/>
    <w:rsid w:val="003C6994"/>
    <w:rsid w:val="003C6F33"/>
    <w:rsid w:val="003C71B5"/>
    <w:rsid w:val="003C7A5A"/>
    <w:rsid w:val="003D0FA3"/>
    <w:rsid w:val="003D1135"/>
    <w:rsid w:val="003D139D"/>
    <w:rsid w:val="003D30A8"/>
    <w:rsid w:val="003D3CB1"/>
    <w:rsid w:val="003D5301"/>
    <w:rsid w:val="003D6514"/>
    <w:rsid w:val="003D6EA8"/>
    <w:rsid w:val="003D70EB"/>
    <w:rsid w:val="003E0D76"/>
    <w:rsid w:val="003E0EE0"/>
    <w:rsid w:val="003E1BD9"/>
    <w:rsid w:val="003E433B"/>
    <w:rsid w:val="003E4400"/>
    <w:rsid w:val="003E51DA"/>
    <w:rsid w:val="003E6107"/>
    <w:rsid w:val="003E75FE"/>
    <w:rsid w:val="003E7DE5"/>
    <w:rsid w:val="003F0032"/>
    <w:rsid w:val="003F20A8"/>
    <w:rsid w:val="003F2719"/>
    <w:rsid w:val="003F29A7"/>
    <w:rsid w:val="003F3280"/>
    <w:rsid w:val="003F50EF"/>
    <w:rsid w:val="003F7073"/>
    <w:rsid w:val="003F712C"/>
    <w:rsid w:val="003F766D"/>
    <w:rsid w:val="003F7B31"/>
    <w:rsid w:val="00401A29"/>
    <w:rsid w:val="00401F96"/>
    <w:rsid w:val="0040374E"/>
    <w:rsid w:val="00404C91"/>
    <w:rsid w:val="00405E1E"/>
    <w:rsid w:val="00406000"/>
    <w:rsid w:val="004061BA"/>
    <w:rsid w:val="0040741B"/>
    <w:rsid w:val="004078CB"/>
    <w:rsid w:val="00410181"/>
    <w:rsid w:val="00410184"/>
    <w:rsid w:val="00411A78"/>
    <w:rsid w:val="004123C2"/>
    <w:rsid w:val="00412B58"/>
    <w:rsid w:val="0041304B"/>
    <w:rsid w:val="0041439C"/>
    <w:rsid w:val="00414E9C"/>
    <w:rsid w:val="00415BB3"/>
    <w:rsid w:val="00415E61"/>
    <w:rsid w:val="00415E9F"/>
    <w:rsid w:val="00416A02"/>
    <w:rsid w:val="004213E5"/>
    <w:rsid w:val="00424DBC"/>
    <w:rsid w:val="00425464"/>
    <w:rsid w:val="00425E1B"/>
    <w:rsid w:val="00427F3F"/>
    <w:rsid w:val="00430093"/>
    <w:rsid w:val="004302DE"/>
    <w:rsid w:val="00430C8D"/>
    <w:rsid w:val="00431793"/>
    <w:rsid w:val="00431860"/>
    <w:rsid w:val="0043253A"/>
    <w:rsid w:val="0043283E"/>
    <w:rsid w:val="00433038"/>
    <w:rsid w:val="004334D2"/>
    <w:rsid w:val="00433F89"/>
    <w:rsid w:val="00434661"/>
    <w:rsid w:val="00435648"/>
    <w:rsid w:val="004379C8"/>
    <w:rsid w:val="00437C03"/>
    <w:rsid w:val="004414CE"/>
    <w:rsid w:val="00442610"/>
    <w:rsid w:val="00442917"/>
    <w:rsid w:val="00444951"/>
    <w:rsid w:val="00447FED"/>
    <w:rsid w:val="00450592"/>
    <w:rsid w:val="0045125E"/>
    <w:rsid w:val="004514A8"/>
    <w:rsid w:val="0045192F"/>
    <w:rsid w:val="00452CE3"/>
    <w:rsid w:val="00453310"/>
    <w:rsid w:val="00454B93"/>
    <w:rsid w:val="0045629A"/>
    <w:rsid w:val="00456ABB"/>
    <w:rsid w:val="004578AD"/>
    <w:rsid w:val="0046142A"/>
    <w:rsid w:val="00461641"/>
    <w:rsid w:val="004639CE"/>
    <w:rsid w:val="004648A3"/>
    <w:rsid w:val="00464D7A"/>
    <w:rsid w:val="00466E43"/>
    <w:rsid w:val="004672E0"/>
    <w:rsid w:val="00471D90"/>
    <w:rsid w:val="004721AC"/>
    <w:rsid w:val="004723B5"/>
    <w:rsid w:val="0047274C"/>
    <w:rsid w:val="00472924"/>
    <w:rsid w:val="00472CDC"/>
    <w:rsid w:val="00474608"/>
    <w:rsid w:val="004764F3"/>
    <w:rsid w:val="00477473"/>
    <w:rsid w:val="00482EDC"/>
    <w:rsid w:val="00486A54"/>
    <w:rsid w:val="00487476"/>
    <w:rsid w:val="0048758B"/>
    <w:rsid w:val="00487DAB"/>
    <w:rsid w:val="00491E42"/>
    <w:rsid w:val="0049307E"/>
    <w:rsid w:val="00493089"/>
    <w:rsid w:val="0049587F"/>
    <w:rsid w:val="00495FD1"/>
    <w:rsid w:val="0049752E"/>
    <w:rsid w:val="004A113B"/>
    <w:rsid w:val="004A1BD4"/>
    <w:rsid w:val="004A21E6"/>
    <w:rsid w:val="004A2B8E"/>
    <w:rsid w:val="004A3DD0"/>
    <w:rsid w:val="004A57C9"/>
    <w:rsid w:val="004A5E3E"/>
    <w:rsid w:val="004A5EA0"/>
    <w:rsid w:val="004A60D8"/>
    <w:rsid w:val="004A650B"/>
    <w:rsid w:val="004A717A"/>
    <w:rsid w:val="004A7520"/>
    <w:rsid w:val="004B1954"/>
    <w:rsid w:val="004B1A95"/>
    <w:rsid w:val="004B259A"/>
    <w:rsid w:val="004B3108"/>
    <w:rsid w:val="004B3E02"/>
    <w:rsid w:val="004B47D0"/>
    <w:rsid w:val="004B6484"/>
    <w:rsid w:val="004B6762"/>
    <w:rsid w:val="004B7ABC"/>
    <w:rsid w:val="004C070B"/>
    <w:rsid w:val="004C13A0"/>
    <w:rsid w:val="004C2B7E"/>
    <w:rsid w:val="004C561A"/>
    <w:rsid w:val="004C6808"/>
    <w:rsid w:val="004C748E"/>
    <w:rsid w:val="004D13FB"/>
    <w:rsid w:val="004D1FCA"/>
    <w:rsid w:val="004D399E"/>
    <w:rsid w:val="004D579C"/>
    <w:rsid w:val="004D595B"/>
    <w:rsid w:val="004D6360"/>
    <w:rsid w:val="004D7AC7"/>
    <w:rsid w:val="004E1860"/>
    <w:rsid w:val="004E2048"/>
    <w:rsid w:val="004E2AA7"/>
    <w:rsid w:val="004E348D"/>
    <w:rsid w:val="004E37DF"/>
    <w:rsid w:val="004E47D2"/>
    <w:rsid w:val="004E4D6B"/>
    <w:rsid w:val="004E67F2"/>
    <w:rsid w:val="004E7175"/>
    <w:rsid w:val="004E7FB0"/>
    <w:rsid w:val="004F0448"/>
    <w:rsid w:val="004F143B"/>
    <w:rsid w:val="004F6606"/>
    <w:rsid w:val="004F7C7B"/>
    <w:rsid w:val="00502C16"/>
    <w:rsid w:val="00503E51"/>
    <w:rsid w:val="00504269"/>
    <w:rsid w:val="00504335"/>
    <w:rsid w:val="005054FD"/>
    <w:rsid w:val="00506BB9"/>
    <w:rsid w:val="00507CE0"/>
    <w:rsid w:val="005102D8"/>
    <w:rsid w:val="0051158C"/>
    <w:rsid w:val="005118FC"/>
    <w:rsid w:val="0051310C"/>
    <w:rsid w:val="00513F3B"/>
    <w:rsid w:val="0051414E"/>
    <w:rsid w:val="00514322"/>
    <w:rsid w:val="00515585"/>
    <w:rsid w:val="00515C43"/>
    <w:rsid w:val="00517038"/>
    <w:rsid w:val="00517AD4"/>
    <w:rsid w:val="00520365"/>
    <w:rsid w:val="00521FE3"/>
    <w:rsid w:val="005221CD"/>
    <w:rsid w:val="00523E40"/>
    <w:rsid w:val="00524222"/>
    <w:rsid w:val="00525312"/>
    <w:rsid w:val="005256CE"/>
    <w:rsid w:val="005259AF"/>
    <w:rsid w:val="00530CA5"/>
    <w:rsid w:val="00531173"/>
    <w:rsid w:val="00532AD6"/>
    <w:rsid w:val="00536428"/>
    <w:rsid w:val="00536DAB"/>
    <w:rsid w:val="0053700B"/>
    <w:rsid w:val="00540342"/>
    <w:rsid w:val="005409E7"/>
    <w:rsid w:val="005410A0"/>
    <w:rsid w:val="0054212B"/>
    <w:rsid w:val="0054280B"/>
    <w:rsid w:val="005467C4"/>
    <w:rsid w:val="005468B5"/>
    <w:rsid w:val="00546D45"/>
    <w:rsid w:val="005470A2"/>
    <w:rsid w:val="00550265"/>
    <w:rsid w:val="005510EC"/>
    <w:rsid w:val="00551510"/>
    <w:rsid w:val="00553BBD"/>
    <w:rsid w:val="00553F12"/>
    <w:rsid w:val="0055493F"/>
    <w:rsid w:val="00554FCD"/>
    <w:rsid w:val="00556864"/>
    <w:rsid w:val="00556905"/>
    <w:rsid w:val="00557CCC"/>
    <w:rsid w:val="0056050D"/>
    <w:rsid w:val="00561794"/>
    <w:rsid w:val="00562339"/>
    <w:rsid w:val="00563197"/>
    <w:rsid w:val="005634EC"/>
    <w:rsid w:val="005635F5"/>
    <w:rsid w:val="005661BE"/>
    <w:rsid w:val="005671A5"/>
    <w:rsid w:val="0057010C"/>
    <w:rsid w:val="00570439"/>
    <w:rsid w:val="00570CA3"/>
    <w:rsid w:val="005717DF"/>
    <w:rsid w:val="005718DC"/>
    <w:rsid w:val="00572FE3"/>
    <w:rsid w:val="005743AA"/>
    <w:rsid w:val="0057485C"/>
    <w:rsid w:val="005758E8"/>
    <w:rsid w:val="005772F4"/>
    <w:rsid w:val="005804D9"/>
    <w:rsid w:val="005810B8"/>
    <w:rsid w:val="005812BD"/>
    <w:rsid w:val="00581696"/>
    <w:rsid w:val="005820EE"/>
    <w:rsid w:val="00582950"/>
    <w:rsid w:val="00582D6A"/>
    <w:rsid w:val="005830DE"/>
    <w:rsid w:val="005848DE"/>
    <w:rsid w:val="005853B6"/>
    <w:rsid w:val="00585762"/>
    <w:rsid w:val="00585B6A"/>
    <w:rsid w:val="005877C0"/>
    <w:rsid w:val="00587CB1"/>
    <w:rsid w:val="0059020C"/>
    <w:rsid w:val="005903E9"/>
    <w:rsid w:val="0059075D"/>
    <w:rsid w:val="00592401"/>
    <w:rsid w:val="00594920"/>
    <w:rsid w:val="00595693"/>
    <w:rsid w:val="00595E94"/>
    <w:rsid w:val="005971E6"/>
    <w:rsid w:val="00597EDF"/>
    <w:rsid w:val="005A03D5"/>
    <w:rsid w:val="005A0803"/>
    <w:rsid w:val="005A08B2"/>
    <w:rsid w:val="005A1255"/>
    <w:rsid w:val="005A1D8F"/>
    <w:rsid w:val="005A275D"/>
    <w:rsid w:val="005A2A18"/>
    <w:rsid w:val="005A2A8B"/>
    <w:rsid w:val="005A2E1B"/>
    <w:rsid w:val="005A6A8B"/>
    <w:rsid w:val="005A6EB4"/>
    <w:rsid w:val="005A75BE"/>
    <w:rsid w:val="005B1169"/>
    <w:rsid w:val="005B1705"/>
    <w:rsid w:val="005B1891"/>
    <w:rsid w:val="005B1FF6"/>
    <w:rsid w:val="005B3107"/>
    <w:rsid w:val="005B31DC"/>
    <w:rsid w:val="005B32C1"/>
    <w:rsid w:val="005B398A"/>
    <w:rsid w:val="005B46C8"/>
    <w:rsid w:val="005B5819"/>
    <w:rsid w:val="005B5878"/>
    <w:rsid w:val="005B5F64"/>
    <w:rsid w:val="005B659A"/>
    <w:rsid w:val="005B6E4D"/>
    <w:rsid w:val="005B7EB0"/>
    <w:rsid w:val="005C218D"/>
    <w:rsid w:val="005C4C49"/>
    <w:rsid w:val="005C5A07"/>
    <w:rsid w:val="005C6986"/>
    <w:rsid w:val="005C7F8F"/>
    <w:rsid w:val="005D158F"/>
    <w:rsid w:val="005D3F5F"/>
    <w:rsid w:val="005D525E"/>
    <w:rsid w:val="005D7D29"/>
    <w:rsid w:val="005E0218"/>
    <w:rsid w:val="005E06B1"/>
    <w:rsid w:val="005E0B32"/>
    <w:rsid w:val="005E1A6C"/>
    <w:rsid w:val="005E2621"/>
    <w:rsid w:val="005E2657"/>
    <w:rsid w:val="005E2932"/>
    <w:rsid w:val="005E29BF"/>
    <w:rsid w:val="005E3ADC"/>
    <w:rsid w:val="005E5907"/>
    <w:rsid w:val="005E62C2"/>
    <w:rsid w:val="005E6EC3"/>
    <w:rsid w:val="005E7781"/>
    <w:rsid w:val="005E798C"/>
    <w:rsid w:val="005F0EA8"/>
    <w:rsid w:val="005F0EC4"/>
    <w:rsid w:val="005F1423"/>
    <w:rsid w:val="005F1945"/>
    <w:rsid w:val="005F1A1F"/>
    <w:rsid w:val="005F2227"/>
    <w:rsid w:val="005F29CF"/>
    <w:rsid w:val="005F3542"/>
    <w:rsid w:val="005F43B4"/>
    <w:rsid w:val="005F4ACA"/>
    <w:rsid w:val="005F4F8D"/>
    <w:rsid w:val="005F6E33"/>
    <w:rsid w:val="005F70F0"/>
    <w:rsid w:val="005F7E18"/>
    <w:rsid w:val="00601989"/>
    <w:rsid w:val="00602A07"/>
    <w:rsid w:val="00604BDC"/>
    <w:rsid w:val="00604EC8"/>
    <w:rsid w:val="00605202"/>
    <w:rsid w:val="00606610"/>
    <w:rsid w:val="0060661C"/>
    <w:rsid w:val="006077BF"/>
    <w:rsid w:val="00607926"/>
    <w:rsid w:val="00607EE0"/>
    <w:rsid w:val="00610C3A"/>
    <w:rsid w:val="00610FD3"/>
    <w:rsid w:val="006112A8"/>
    <w:rsid w:val="00611622"/>
    <w:rsid w:val="00611625"/>
    <w:rsid w:val="00611AEA"/>
    <w:rsid w:val="0061228D"/>
    <w:rsid w:val="0061245E"/>
    <w:rsid w:val="0061252D"/>
    <w:rsid w:val="00613B97"/>
    <w:rsid w:val="00616CEE"/>
    <w:rsid w:val="00620283"/>
    <w:rsid w:val="00621B65"/>
    <w:rsid w:val="00621FBC"/>
    <w:rsid w:val="00622172"/>
    <w:rsid w:val="00622816"/>
    <w:rsid w:val="00623128"/>
    <w:rsid w:val="00623D2A"/>
    <w:rsid w:val="0062506B"/>
    <w:rsid w:val="00625207"/>
    <w:rsid w:val="006266E4"/>
    <w:rsid w:val="00626ADD"/>
    <w:rsid w:val="0062780C"/>
    <w:rsid w:val="00627A0F"/>
    <w:rsid w:val="00633286"/>
    <w:rsid w:val="00633D7B"/>
    <w:rsid w:val="00633FA1"/>
    <w:rsid w:val="0063511F"/>
    <w:rsid w:val="00636D98"/>
    <w:rsid w:val="0064013E"/>
    <w:rsid w:val="00640E3C"/>
    <w:rsid w:val="00644320"/>
    <w:rsid w:val="00644434"/>
    <w:rsid w:val="00644B0F"/>
    <w:rsid w:val="00644B46"/>
    <w:rsid w:val="00646BA7"/>
    <w:rsid w:val="0064708D"/>
    <w:rsid w:val="00651FDC"/>
    <w:rsid w:val="006526E1"/>
    <w:rsid w:val="0065432B"/>
    <w:rsid w:val="00654B31"/>
    <w:rsid w:val="006559DB"/>
    <w:rsid w:val="00656355"/>
    <w:rsid w:val="0066211E"/>
    <w:rsid w:val="00662C6E"/>
    <w:rsid w:val="00664DB9"/>
    <w:rsid w:val="006653BC"/>
    <w:rsid w:val="00666D67"/>
    <w:rsid w:val="0066759D"/>
    <w:rsid w:val="0067015F"/>
    <w:rsid w:val="006705FB"/>
    <w:rsid w:val="00670AC4"/>
    <w:rsid w:val="00671C27"/>
    <w:rsid w:val="00672117"/>
    <w:rsid w:val="00672DF3"/>
    <w:rsid w:val="0067318E"/>
    <w:rsid w:val="00674B8C"/>
    <w:rsid w:val="00674E1E"/>
    <w:rsid w:val="00675462"/>
    <w:rsid w:val="006768BF"/>
    <w:rsid w:val="006803D5"/>
    <w:rsid w:val="006807DC"/>
    <w:rsid w:val="00680EC0"/>
    <w:rsid w:val="00681279"/>
    <w:rsid w:val="006820B3"/>
    <w:rsid w:val="006833EA"/>
    <w:rsid w:val="00683FD3"/>
    <w:rsid w:val="006852FE"/>
    <w:rsid w:val="006863F1"/>
    <w:rsid w:val="006866B5"/>
    <w:rsid w:val="00687ECD"/>
    <w:rsid w:val="00690137"/>
    <w:rsid w:val="00691335"/>
    <w:rsid w:val="00694AAB"/>
    <w:rsid w:val="0069791A"/>
    <w:rsid w:val="006A0E72"/>
    <w:rsid w:val="006A12AA"/>
    <w:rsid w:val="006A1902"/>
    <w:rsid w:val="006A1F88"/>
    <w:rsid w:val="006A1FE9"/>
    <w:rsid w:val="006A2E9C"/>
    <w:rsid w:val="006A2FE1"/>
    <w:rsid w:val="006A5545"/>
    <w:rsid w:val="006A5CB2"/>
    <w:rsid w:val="006A7A7E"/>
    <w:rsid w:val="006B0313"/>
    <w:rsid w:val="006B0530"/>
    <w:rsid w:val="006B09E1"/>
    <w:rsid w:val="006B0BD7"/>
    <w:rsid w:val="006B1BAF"/>
    <w:rsid w:val="006B2725"/>
    <w:rsid w:val="006B2B02"/>
    <w:rsid w:val="006B2C5E"/>
    <w:rsid w:val="006B3502"/>
    <w:rsid w:val="006B35E0"/>
    <w:rsid w:val="006B4A8D"/>
    <w:rsid w:val="006B4C02"/>
    <w:rsid w:val="006B72A6"/>
    <w:rsid w:val="006C0A2A"/>
    <w:rsid w:val="006C1B40"/>
    <w:rsid w:val="006C3578"/>
    <w:rsid w:val="006C3811"/>
    <w:rsid w:val="006C41BF"/>
    <w:rsid w:val="006C5BAE"/>
    <w:rsid w:val="006D1417"/>
    <w:rsid w:val="006D17A0"/>
    <w:rsid w:val="006D2120"/>
    <w:rsid w:val="006D3CA6"/>
    <w:rsid w:val="006D4899"/>
    <w:rsid w:val="006D524F"/>
    <w:rsid w:val="006D5AAD"/>
    <w:rsid w:val="006D7798"/>
    <w:rsid w:val="006E02AC"/>
    <w:rsid w:val="006E046A"/>
    <w:rsid w:val="006E0E49"/>
    <w:rsid w:val="006E0F6C"/>
    <w:rsid w:val="006E1A0D"/>
    <w:rsid w:val="006E1A92"/>
    <w:rsid w:val="006E4016"/>
    <w:rsid w:val="006E5202"/>
    <w:rsid w:val="006E532B"/>
    <w:rsid w:val="006E5E11"/>
    <w:rsid w:val="006E6009"/>
    <w:rsid w:val="006F1B9A"/>
    <w:rsid w:val="006F1C9F"/>
    <w:rsid w:val="006F1F1A"/>
    <w:rsid w:val="006F2006"/>
    <w:rsid w:val="006F41EA"/>
    <w:rsid w:val="006F61C1"/>
    <w:rsid w:val="006F783F"/>
    <w:rsid w:val="007006D0"/>
    <w:rsid w:val="007012C8"/>
    <w:rsid w:val="00701D2D"/>
    <w:rsid w:val="00702366"/>
    <w:rsid w:val="00702DF5"/>
    <w:rsid w:val="00703C65"/>
    <w:rsid w:val="0070589E"/>
    <w:rsid w:val="00705D61"/>
    <w:rsid w:val="0070674D"/>
    <w:rsid w:val="00710A67"/>
    <w:rsid w:val="00710CB9"/>
    <w:rsid w:val="0071175A"/>
    <w:rsid w:val="00712C05"/>
    <w:rsid w:val="00712E17"/>
    <w:rsid w:val="007143F3"/>
    <w:rsid w:val="00714679"/>
    <w:rsid w:val="00714C68"/>
    <w:rsid w:val="007154D8"/>
    <w:rsid w:val="00715FD8"/>
    <w:rsid w:val="00716083"/>
    <w:rsid w:val="007167BE"/>
    <w:rsid w:val="007170C2"/>
    <w:rsid w:val="00717A2E"/>
    <w:rsid w:val="00717A58"/>
    <w:rsid w:val="0072055B"/>
    <w:rsid w:val="00724AB7"/>
    <w:rsid w:val="007258AD"/>
    <w:rsid w:val="007262FD"/>
    <w:rsid w:val="0072665E"/>
    <w:rsid w:val="0073197D"/>
    <w:rsid w:val="00732EE3"/>
    <w:rsid w:val="0073350F"/>
    <w:rsid w:val="00733DAC"/>
    <w:rsid w:val="00733DFA"/>
    <w:rsid w:val="00733E46"/>
    <w:rsid w:val="00734174"/>
    <w:rsid w:val="00734E9C"/>
    <w:rsid w:val="00735A75"/>
    <w:rsid w:val="0073772C"/>
    <w:rsid w:val="00737E50"/>
    <w:rsid w:val="00741354"/>
    <w:rsid w:val="0074282F"/>
    <w:rsid w:val="00743E91"/>
    <w:rsid w:val="00745454"/>
    <w:rsid w:val="00746248"/>
    <w:rsid w:val="0074733A"/>
    <w:rsid w:val="007513F0"/>
    <w:rsid w:val="00751C5A"/>
    <w:rsid w:val="00752A15"/>
    <w:rsid w:val="007539DA"/>
    <w:rsid w:val="00755177"/>
    <w:rsid w:val="00755B1B"/>
    <w:rsid w:val="00756194"/>
    <w:rsid w:val="007569F4"/>
    <w:rsid w:val="00756A01"/>
    <w:rsid w:val="0075708C"/>
    <w:rsid w:val="007577A4"/>
    <w:rsid w:val="007609D6"/>
    <w:rsid w:val="00761947"/>
    <w:rsid w:val="00762400"/>
    <w:rsid w:val="00763294"/>
    <w:rsid w:val="0076362A"/>
    <w:rsid w:val="00763D2B"/>
    <w:rsid w:val="00764DA8"/>
    <w:rsid w:val="0076794F"/>
    <w:rsid w:val="00772A7A"/>
    <w:rsid w:val="00773187"/>
    <w:rsid w:val="00773694"/>
    <w:rsid w:val="00774CAB"/>
    <w:rsid w:val="00777829"/>
    <w:rsid w:val="00777CF0"/>
    <w:rsid w:val="0078036A"/>
    <w:rsid w:val="00780698"/>
    <w:rsid w:val="00780819"/>
    <w:rsid w:val="00780852"/>
    <w:rsid w:val="00782BF1"/>
    <w:rsid w:val="00784476"/>
    <w:rsid w:val="00786B94"/>
    <w:rsid w:val="007877EB"/>
    <w:rsid w:val="007902C2"/>
    <w:rsid w:val="007919B8"/>
    <w:rsid w:val="00792C4B"/>
    <w:rsid w:val="0079311C"/>
    <w:rsid w:val="007942FD"/>
    <w:rsid w:val="00794812"/>
    <w:rsid w:val="0079780C"/>
    <w:rsid w:val="00797F73"/>
    <w:rsid w:val="007A0E1C"/>
    <w:rsid w:val="007A2A68"/>
    <w:rsid w:val="007A41FE"/>
    <w:rsid w:val="007A4778"/>
    <w:rsid w:val="007A6586"/>
    <w:rsid w:val="007A665D"/>
    <w:rsid w:val="007A6707"/>
    <w:rsid w:val="007A6D71"/>
    <w:rsid w:val="007A74A0"/>
    <w:rsid w:val="007B039B"/>
    <w:rsid w:val="007B1CA9"/>
    <w:rsid w:val="007B288D"/>
    <w:rsid w:val="007B479A"/>
    <w:rsid w:val="007B4F3B"/>
    <w:rsid w:val="007B578C"/>
    <w:rsid w:val="007B60AD"/>
    <w:rsid w:val="007B72C5"/>
    <w:rsid w:val="007C237B"/>
    <w:rsid w:val="007C3BDA"/>
    <w:rsid w:val="007C3F95"/>
    <w:rsid w:val="007C679B"/>
    <w:rsid w:val="007C6E36"/>
    <w:rsid w:val="007C7749"/>
    <w:rsid w:val="007D07D4"/>
    <w:rsid w:val="007D125C"/>
    <w:rsid w:val="007D12B6"/>
    <w:rsid w:val="007D29DF"/>
    <w:rsid w:val="007D2FBA"/>
    <w:rsid w:val="007D3466"/>
    <w:rsid w:val="007D527A"/>
    <w:rsid w:val="007D5BE2"/>
    <w:rsid w:val="007D6346"/>
    <w:rsid w:val="007D7B2D"/>
    <w:rsid w:val="007E02EB"/>
    <w:rsid w:val="007E113D"/>
    <w:rsid w:val="007E1304"/>
    <w:rsid w:val="007E16FB"/>
    <w:rsid w:val="007E1DE4"/>
    <w:rsid w:val="007E3DBE"/>
    <w:rsid w:val="007E45C2"/>
    <w:rsid w:val="007E6D27"/>
    <w:rsid w:val="007F0CD5"/>
    <w:rsid w:val="007F2176"/>
    <w:rsid w:val="007F2E53"/>
    <w:rsid w:val="007F4E20"/>
    <w:rsid w:val="007F4ED3"/>
    <w:rsid w:val="007F50FF"/>
    <w:rsid w:val="007F5471"/>
    <w:rsid w:val="00800213"/>
    <w:rsid w:val="00800219"/>
    <w:rsid w:val="00801240"/>
    <w:rsid w:val="008020D6"/>
    <w:rsid w:val="00802414"/>
    <w:rsid w:val="0080354A"/>
    <w:rsid w:val="00804558"/>
    <w:rsid w:val="00806816"/>
    <w:rsid w:val="00806DB8"/>
    <w:rsid w:val="00807EBB"/>
    <w:rsid w:val="008118C1"/>
    <w:rsid w:val="00812748"/>
    <w:rsid w:val="00813071"/>
    <w:rsid w:val="00814B4D"/>
    <w:rsid w:val="00814F98"/>
    <w:rsid w:val="0081541D"/>
    <w:rsid w:val="00815A2D"/>
    <w:rsid w:val="00817BF1"/>
    <w:rsid w:val="0082069E"/>
    <w:rsid w:val="00821984"/>
    <w:rsid w:val="00821E3D"/>
    <w:rsid w:val="00822CBF"/>
    <w:rsid w:val="00823DA5"/>
    <w:rsid w:val="00825329"/>
    <w:rsid w:val="008253F7"/>
    <w:rsid w:val="00825420"/>
    <w:rsid w:val="00825672"/>
    <w:rsid w:val="00825D06"/>
    <w:rsid w:val="00825E7D"/>
    <w:rsid w:val="0082680A"/>
    <w:rsid w:val="00827DE0"/>
    <w:rsid w:val="00830127"/>
    <w:rsid w:val="008301F9"/>
    <w:rsid w:val="00830680"/>
    <w:rsid w:val="00830DA6"/>
    <w:rsid w:val="00833F77"/>
    <w:rsid w:val="008343B5"/>
    <w:rsid w:val="00836560"/>
    <w:rsid w:val="00837EA6"/>
    <w:rsid w:val="00841347"/>
    <w:rsid w:val="00841CFB"/>
    <w:rsid w:val="008429D3"/>
    <w:rsid w:val="00842D3A"/>
    <w:rsid w:val="00842F44"/>
    <w:rsid w:val="008433F0"/>
    <w:rsid w:val="008441DB"/>
    <w:rsid w:val="00845AE6"/>
    <w:rsid w:val="0084679A"/>
    <w:rsid w:val="00846D79"/>
    <w:rsid w:val="00846F8D"/>
    <w:rsid w:val="008472D3"/>
    <w:rsid w:val="0084754A"/>
    <w:rsid w:val="00847DD1"/>
    <w:rsid w:val="00847FED"/>
    <w:rsid w:val="0085213F"/>
    <w:rsid w:val="0085286A"/>
    <w:rsid w:val="00852C25"/>
    <w:rsid w:val="008533D0"/>
    <w:rsid w:val="00853B67"/>
    <w:rsid w:val="00857FEE"/>
    <w:rsid w:val="00860B01"/>
    <w:rsid w:val="008623EE"/>
    <w:rsid w:val="00863B2A"/>
    <w:rsid w:val="00864A58"/>
    <w:rsid w:val="00864FE9"/>
    <w:rsid w:val="00865E8F"/>
    <w:rsid w:val="008667CE"/>
    <w:rsid w:val="00866A62"/>
    <w:rsid w:val="00870AF8"/>
    <w:rsid w:val="00871B78"/>
    <w:rsid w:val="00872402"/>
    <w:rsid w:val="008729F2"/>
    <w:rsid w:val="00872A6B"/>
    <w:rsid w:val="00873176"/>
    <w:rsid w:val="00873201"/>
    <w:rsid w:val="008734AD"/>
    <w:rsid w:val="00873821"/>
    <w:rsid w:val="00874584"/>
    <w:rsid w:val="00874FBA"/>
    <w:rsid w:val="008759A3"/>
    <w:rsid w:val="00877CB2"/>
    <w:rsid w:val="00881467"/>
    <w:rsid w:val="0088169E"/>
    <w:rsid w:val="0088203C"/>
    <w:rsid w:val="008837A7"/>
    <w:rsid w:val="00883B75"/>
    <w:rsid w:val="008845C7"/>
    <w:rsid w:val="00884716"/>
    <w:rsid w:val="00887F32"/>
    <w:rsid w:val="00890952"/>
    <w:rsid w:val="00890D5F"/>
    <w:rsid w:val="008914C7"/>
    <w:rsid w:val="00892C1B"/>
    <w:rsid w:val="00892F99"/>
    <w:rsid w:val="0089326B"/>
    <w:rsid w:val="008939C6"/>
    <w:rsid w:val="00895234"/>
    <w:rsid w:val="008953D0"/>
    <w:rsid w:val="00895EFE"/>
    <w:rsid w:val="00896755"/>
    <w:rsid w:val="00897EAC"/>
    <w:rsid w:val="00897FCA"/>
    <w:rsid w:val="008A03BC"/>
    <w:rsid w:val="008A05B4"/>
    <w:rsid w:val="008A4228"/>
    <w:rsid w:val="008A4A16"/>
    <w:rsid w:val="008A6429"/>
    <w:rsid w:val="008A67E1"/>
    <w:rsid w:val="008B07BE"/>
    <w:rsid w:val="008B0D20"/>
    <w:rsid w:val="008B1687"/>
    <w:rsid w:val="008B1696"/>
    <w:rsid w:val="008B1A1F"/>
    <w:rsid w:val="008B21AA"/>
    <w:rsid w:val="008B27F1"/>
    <w:rsid w:val="008B2C70"/>
    <w:rsid w:val="008B49D0"/>
    <w:rsid w:val="008B4AAA"/>
    <w:rsid w:val="008B76D2"/>
    <w:rsid w:val="008B7BCB"/>
    <w:rsid w:val="008C0223"/>
    <w:rsid w:val="008C08AA"/>
    <w:rsid w:val="008C0F05"/>
    <w:rsid w:val="008C0F16"/>
    <w:rsid w:val="008C0FF5"/>
    <w:rsid w:val="008C3437"/>
    <w:rsid w:val="008C3743"/>
    <w:rsid w:val="008C3FDC"/>
    <w:rsid w:val="008C497B"/>
    <w:rsid w:val="008C55BB"/>
    <w:rsid w:val="008C5CFC"/>
    <w:rsid w:val="008C6112"/>
    <w:rsid w:val="008D0954"/>
    <w:rsid w:val="008D188F"/>
    <w:rsid w:val="008D23DF"/>
    <w:rsid w:val="008D2991"/>
    <w:rsid w:val="008D2D01"/>
    <w:rsid w:val="008D2F6C"/>
    <w:rsid w:val="008D4F2C"/>
    <w:rsid w:val="008D58B3"/>
    <w:rsid w:val="008D5DCB"/>
    <w:rsid w:val="008D64E1"/>
    <w:rsid w:val="008D698C"/>
    <w:rsid w:val="008D7C56"/>
    <w:rsid w:val="008E0084"/>
    <w:rsid w:val="008E0636"/>
    <w:rsid w:val="008E1EF0"/>
    <w:rsid w:val="008E4C5D"/>
    <w:rsid w:val="008E53CF"/>
    <w:rsid w:val="008E5968"/>
    <w:rsid w:val="008E60CB"/>
    <w:rsid w:val="008E6C86"/>
    <w:rsid w:val="008E6E58"/>
    <w:rsid w:val="008E779B"/>
    <w:rsid w:val="008F17E0"/>
    <w:rsid w:val="008F23E3"/>
    <w:rsid w:val="008F2FA6"/>
    <w:rsid w:val="008F4BF2"/>
    <w:rsid w:val="008F559B"/>
    <w:rsid w:val="008F614F"/>
    <w:rsid w:val="008F6E91"/>
    <w:rsid w:val="008F746D"/>
    <w:rsid w:val="008F78BB"/>
    <w:rsid w:val="0090003A"/>
    <w:rsid w:val="009010E6"/>
    <w:rsid w:val="00901596"/>
    <w:rsid w:val="00902298"/>
    <w:rsid w:val="00902952"/>
    <w:rsid w:val="00903FCC"/>
    <w:rsid w:val="00906CFE"/>
    <w:rsid w:val="00907144"/>
    <w:rsid w:val="00911656"/>
    <w:rsid w:val="009117F3"/>
    <w:rsid w:val="0091228F"/>
    <w:rsid w:val="009135B5"/>
    <w:rsid w:val="00914536"/>
    <w:rsid w:val="00915333"/>
    <w:rsid w:val="0091630F"/>
    <w:rsid w:val="009165BC"/>
    <w:rsid w:val="0091666D"/>
    <w:rsid w:val="00917089"/>
    <w:rsid w:val="0091773C"/>
    <w:rsid w:val="00917F7B"/>
    <w:rsid w:val="009203C6"/>
    <w:rsid w:val="00920609"/>
    <w:rsid w:val="00921D9E"/>
    <w:rsid w:val="00921E03"/>
    <w:rsid w:val="009234A2"/>
    <w:rsid w:val="009236AA"/>
    <w:rsid w:val="0092385E"/>
    <w:rsid w:val="00923C6A"/>
    <w:rsid w:val="00923ED7"/>
    <w:rsid w:val="00924455"/>
    <w:rsid w:val="0092445C"/>
    <w:rsid w:val="009248DB"/>
    <w:rsid w:val="00924EA7"/>
    <w:rsid w:val="00924FBB"/>
    <w:rsid w:val="00926310"/>
    <w:rsid w:val="00926B0E"/>
    <w:rsid w:val="00927C3F"/>
    <w:rsid w:val="00930999"/>
    <w:rsid w:val="009311D0"/>
    <w:rsid w:val="00931EA9"/>
    <w:rsid w:val="00933143"/>
    <w:rsid w:val="00934E2C"/>
    <w:rsid w:val="0093534C"/>
    <w:rsid w:val="00935540"/>
    <w:rsid w:val="00935BD3"/>
    <w:rsid w:val="00936385"/>
    <w:rsid w:val="00937696"/>
    <w:rsid w:val="00940CD2"/>
    <w:rsid w:val="00941C86"/>
    <w:rsid w:val="009438B5"/>
    <w:rsid w:val="00944B48"/>
    <w:rsid w:val="00944E23"/>
    <w:rsid w:val="009454B7"/>
    <w:rsid w:val="00946D1C"/>
    <w:rsid w:val="00946DBA"/>
    <w:rsid w:val="009505B9"/>
    <w:rsid w:val="00955709"/>
    <w:rsid w:val="00955F32"/>
    <w:rsid w:val="00956142"/>
    <w:rsid w:val="009572E0"/>
    <w:rsid w:val="009578E3"/>
    <w:rsid w:val="00960955"/>
    <w:rsid w:val="00962071"/>
    <w:rsid w:val="009631B1"/>
    <w:rsid w:val="009639D4"/>
    <w:rsid w:val="00963AEB"/>
    <w:rsid w:val="00965A02"/>
    <w:rsid w:val="00971D0C"/>
    <w:rsid w:val="009730BD"/>
    <w:rsid w:val="00973DFF"/>
    <w:rsid w:val="00974B45"/>
    <w:rsid w:val="00975854"/>
    <w:rsid w:val="00976EB7"/>
    <w:rsid w:val="009779D9"/>
    <w:rsid w:val="00984F69"/>
    <w:rsid w:val="009857A8"/>
    <w:rsid w:val="00985E0B"/>
    <w:rsid w:val="009864B9"/>
    <w:rsid w:val="00986E3C"/>
    <w:rsid w:val="009874EA"/>
    <w:rsid w:val="00987579"/>
    <w:rsid w:val="00990AF2"/>
    <w:rsid w:val="00990B96"/>
    <w:rsid w:val="00991EAD"/>
    <w:rsid w:val="00991F34"/>
    <w:rsid w:val="009925F3"/>
    <w:rsid w:val="009929F9"/>
    <w:rsid w:val="009942CC"/>
    <w:rsid w:val="00994BFB"/>
    <w:rsid w:val="00994CBB"/>
    <w:rsid w:val="00995974"/>
    <w:rsid w:val="009A0AF8"/>
    <w:rsid w:val="009A0E0A"/>
    <w:rsid w:val="009A1601"/>
    <w:rsid w:val="009A2521"/>
    <w:rsid w:val="009A2911"/>
    <w:rsid w:val="009A413E"/>
    <w:rsid w:val="009A43DD"/>
    <w:rsid w:val="009A608C"/>
    <w:rsid w:val="009A71D5"/>
    <w:rsid w:val="009A7C21"/>
    <w:rsid w:val="009B0AC4"/>
    <w:rsid w:val="009B198F"/>
    <w:rsid w:val="009B2AA5"/>
    <w:rsid w:val="009B3D9A"/>
    <w:rsid w:val="009B50EA"/>
    <w:rsid w:val="009B6DD3"/>
    <w:rsid w:val="009B705F"/>
    <w:rsid w:val="009B763D"/>
    <w:rsid w:val="009C1083"/>
    <w:rsid w:val="009C1890"/>
    <w:rsid w:val="009C375B"/>
    <w:rsid w:val="009C3C33"/>
    <w:rsid w:val="009C4723"/>
    <w:rsid w:val="009C5A09"/>
    <w:rsid w:val="009C67F2"/>
    <w:rsid w:val="009C6A60"/>
    <w:rsid w:val="009C6D65"/>
    <w:rsid w:val="009C6E69"/>
    <w:rsid w:val="009C6F12"/>
    <w:rsid w:val="009D1F14"/>
    <w:rsid w:val="009D2C13"/>
    <w:rsid w:val="009D310C"/>
    <w:rsid w:val="009D3455"/>
    <w:rsid w:val="009D45A1"/>
    <w:rsid w:val="009D5D6C"/>
    <w:rsid w:val="009D682A"/>
    <w:rsid w:val="009E4C44"/>
    <w:rsid w:val="009E4C5F"/>
    <w:rsid w:val="009E4EC8"/>
    <w:rsid w:val="009E78E3"/>
    <w:rsid w:val="009F0ADF"/>
    <w:rsid w:val="009F2C3D"/>
    <w:rsid w:val="009F48A5"/>
    <w:rsid w:val="009F5D0A"/>
    <w:rsid w:val="009F68AD"/>
    <w:rsid w:val="009F7971"/>
    <w:rsid w:val="009F7D2A"/>
    <w:rsid w:val="00A015F3"/>
    <w:rsid w:val="00A01B68"/>
    <w:rsid w:val="00A01F92"/>
    <w:rsid w:val="00A02F96"/>
    <w:rsid w:val="00A042E0"/>
    <w:rsid w:val="00A044F9"/>
    <w:rsid w:val="00A04564"/>
    <w:rsid w:val="00A056F5"/>
    <w:rsid w:val="00A072EF"/>
    <w:rsid w:val="00A076C2"/>
    <w:rsid w:val="00A105B9"/>
    <w:rsid w:val="00A11B53"/>
    <w:rsid w:val="00A11CC6"/>
    <w:rsid w:val="00A11EC2"/>
    <w:rsid w:val="00A13DA1"/>
    <w:rsid w:val="00A14DEB"/>
    <w:rsid w:val="00A17A61"/>
    <w:rsid w:val="00A208A4"/>
    <w:rsid w:val="00A22514"/>
    <w:rsid w:val="00A22CC5"/>
    <w:rsid w:val="00A23242"/>
    <w:rsid w:val="00A232A0"/>
    <w:rsid w:val="00A23960"/>
    <w:rsid w:val="00A2479A"/>
    <w:rsid w:val="00A24CD1"/>
    <w:rsid w:val="00A263B3"/>
    <w:rsid w:val="00A2640E"/>
    <w:rsid w:val="00A30994"/>
    <w:rsid w:val="00A311DD"/>
    <w:rsid w:val="00A31759"/>
    <w:rsid w:val="00A34057"/>
    <w:rsid w:val="00A340BE"/>
    <w:rsid w:val="00A34694"/>
    <w:rsid w:val="00A34706"/>
    <w:rsid w:val="00A34D5A"/>
    <w:rsid w:val="00A34E34"/>
    <w:rsid w:val="00A3556C"/>
    <w:rsid w:val="00A355F4"/>
    <w:rsid w:val="00A35B9A"/>
    <w:rsid w:val="00A37C05"/>
    <w:rsid w:val="00A37FFD"/>
    <w:rsid w:val="00A4087E"/>
    <w:rsid w:val="00A431CB"/>
    <w:rsid w:val="00A442D7"/>
    <w:rsid w:val="00A46A23"/>
    <w:rsid w:val="00A47179"/>
    <w:rsid w:val="00A47952"/>
    <w:rsid w:val="00A47F79"/>
    <w:rsid w:val="00A50156"/>
    <w:rsid w:val="00A502F4"/>
    <w:rsid w:val="00A506CA"/>
    <w:rsid w:val="00A51248"/>
    <w:rsid w:val="00A51B29"/>
    <w:rsid w:val="00A5232C"/>
    <w:rsid w:val="00A53C92"/>
    <w:rsid w:val="00A541B1"/>
    <w:rsid w:val="00A5469F"/>
    <w:rsid w:val="00A55FED"/>
    <w:rsid w:val="00A56DB3"/>
    <w:rsid w:val="00A57002"/>
    <w:rsid w:val="00A57613"/>
    <w:rsid w:val="00A57BF2"/>
    <w:rsid w:val="00A61DC8"/>
    <w:rsid w:val="00A62212"/>
    <w:rsid w:val="00A625DF"/>
    <w:rsid w:val="00A63164"/>
    <w:rsid w:val="00A63181"/>
    <w:rsid w:val="00A6506D"/>
    <w:rsid w:val="00A66569"/>
    <w:rsid w:val="00A67AA7"/>
    <w:rsid w:val="00A67B9A"/>
    <w:rsid w:val="00A70565"/>
    <w:rsid w:val="00A7093F"/>
    <w:rsid w:val="00A71EF7"/>
    <w:rsid w:val="00A723DC"/>
    <w:rsid w:val="00A72DA3"/>
    <w:rsid w:val="00A736F4"/>
    <w:rsid w:val="00A74E24"/>
    <w:rsid w:val="00A800F7"/>
    <w:rsid w:val="00A80669"/>
    <w:rsid w:val="00A80B68"/>
    <w:rsid w:val="00A80E2F"/>
    <w:rsid w:val="00A81267"/>
    <w:rsid w:val="00A812EE"/>
    <w:rsid w:val="00A83198"/>
    <w:rsid w:val="00A83F11"/>
    <w:rsid w:val="00A85BB2"/>
    <w:rsid w:val="00A9207D"/>
    <w:rsid w:val="00A9235B"/>
    <w:rsid w:val="00A93250"/>
    <w:rsid w:val="00A94989"/>
    <w:rsid w:val="00A968CD"/>
    <w:rsid w:val="00AA163A"/>
    <w:rsid w:val="00AA243E"/>
    <w:rsid w:val="00AA2CF4"/>
    <w:rsid w:val="00AA2D75"/>
    <w:rsid w:val="00AA2E11"/>
    <w:rsid w:val="00AA46FD"/>
    <w:rsid w:val="00AA569B"/>
    <w:rsid w:val="00AA5DC4"/>
    <w:rsid w:val="00AA6F42"/>
    <w:rsid w:val="00AA7176"/>
    <w:rsid w:val="00AA73B6"/>
    <w:rsid w:val="00AB1392"/>
    <w:rsid w:val="00AB13AA"/>
    <w:rsid w:val="00AB3608"/>
    <w:rsid w:val="00AB3C1C"/>
    <w:rsid w:val="00AB4595"/>
    <w:rsid w:val="00AB45F3"/>
    <w:rsid w:val="00AB6894"/>
    <w:rsid w:val="00AB6A8C"/>
    <w:rsid w:val="00AC00BD"/>
    <w:rsid w:val="00AC0259"/>
    <w:rsid w:val="00AC0998"/>
    <w:rsid w:val="00AC205A"/>
    <w:rsid w:val="00AC2150"/>
    <w:rsid w:val="00AC27FB"/>
    <w:rsid w:val="00AC3EC4"/>
    <w:rsid w:val="00AC4271"/>
    <w:rsid w:val="00AC4325"/>
    <w:rsid w:val="00AC5FAD"/>
    <w:rsid w:val="00AC7245"/>
    <w:rsid w:val="00AC7F7D"/>
    <w:rsid w:val="00AD22CF"/>
    <w:rsid w:val="00AD230F"/>
    <w:rsid w:val="00AD27AE"/>
    <w:rsid w:val="00AD2CF5"/>
    <w:rsid w:val="00AD35ED"/>
    <w:rsid w:val="00AD3984"/>
    <w:rsid w:val="00AD39BD"/>
    <w:rsid w:val="00AD40DE"/>
    <w:rsid w:val="00AD5EE9"/>
    <w:rsid w:val="00AD6A30"/>
    <w:rsid w:val="00AD6FDA"/>
    <w:rsid w:val="00AD76C3"/>
    <w:rsid w:val="00AD7F9A"/>
    <w:rsid w:val="00AE025F"/>
    <w:rsid w:val="00AE10E8"/>
    <w:rsid w:val="00AE12AA"/>
    <w:rsid w:val="00AE26C3"/>
    <w:rsid w:val="00AE27D4"/>
    <w:rsid w:val="00AE3390"/>
    <w:rsid w:val="00AE3E78"/>
    <w:rsid w:val="00AE4497"/>
    <w:rsid w:val="00AE4859"/>
    <w:rsid w:val="00AE4F25"/>
    <w:rsid w:val="00AE53F0"/>
    <w:rsid w:val="00AE7725"/>
    <w:rsid w:val="00AF0B11"/>
    <w:rsid w:val="00AF2C8D"/>
    <w:rsid w:val="00AF3D7F"/>
    <w:rsid w:val="00AF6514"/>
    <w:rsid w:val="00B000C2"/>
    <w:rsid w:val="00B0047E"/>
    <w:rsid w:val="00B00D18"/>
    <w:rsid w:val="00B0188B"/>
    <w:rsid w:val="00B01E1B"/>
    <w:rsid w:val="00B023EF"/>
    <w:rsid w:val="00B028C8"/>
    <w:rsid w:val="00B05C59"/>
    <w:rsid w:val="00B118BE"/>
    <w:rsid w:val="00B11D76"/>
    <w:rsid w:val="00B12F2E"/>
    <w:rsid w:val="00B13463"/>
    <w:rsid w:val="00B13E53"/>
    <w:rsid w:val="00B14F77"/>
    <w:rsid w:val="00B15375"/>
    <w:rsid w:val="00B163F1"/>
    <w:rsid w:val="00B16B56"/>
    <w:rsid w:val="00B170E0"/>
    <w:rsid w:val="00B2031B"/>
    <w:rsid w:val="00B203EE"/>
    <w:rsid w:val="00B2207A"/>
    <w:rsid w:val="00B2332E"/>
    <w:rsid w:val="00B23607"/>
    <w:rsid w:val="00B249C2"/>
    <w:rsid w:val="00B2551E"/>
    <w:rsid w:val="00B256A3"/>
    <w:rsid w:val="00B25B7A"/>
    <w:rsid w:val="00B27F65"/>
    <w:rsid w:val="00B3033C"/>
    <w:rsid w:val="00B31764"/>
    <w:rsid w:val="00B318F2"/>
    <w:rsid w:val="00B31A5B"/>
    <w:rsid w:val="00B31C12"/>
    <w:rsid w:val="00B31EDE"/>
    <w:rsid w:val="00B331A2"/>
    <w:rsid w:val="00B35C03"/>
    <w:rsid w:val="00B37B27"/>
    <w:rsid w:val="00B40B34"/>
    <w:rsid w:val="00B40E8C"/>
    <w:rsid w:val="00B423E1"/>
    <w:rsid w:val="00B471EA"/>
    <w:rsid w:val="00B502E2"/>
    <w:rsid w:val="00B50DFA"/>
    <w:rsid w:val="00B50FEF"/>
    <w:rsid w:val="00B51CB9"/>
    <w:rsid w:val="00B521B5"/>
    <w:rsid w:val="00B52654"/>
    <w:rsid w:val="00B52DEB"/>
    <w:rsid w:val="00B5332E"/>
    <w:rsid w:val="00B54EDA"/>
    <w:rsid w:val="00B56A37"/>
    <w:rsid w:val="00B56E2E"/>
    <w:rsid w:val="00B57902"/>
    <w:rsid w:val="00B61588"/>
    <w:rsid w:val="00B6231E"/>
    <w:rsid w:val="00B63F4A"/>
    <w:rsid w:val="00B6401C"/>
    <w:rsid w:val="00B641D2"/>
    <w:rsid w:val="00B65383"/>
    <w:rsid w:val="00B6588D"/>
    <w:rsid w:val="00B6664F"/>
    <w:rsid w:val="00B66DA1"/>
    <w:rsid w:val="00B66DB1"/>
    <w:rsid w:val="00B677DC"/>
    <w:rsid w:val="00B6797E"/>
    <w:rsid w:val="00B7053B"/>
    <w:rsid w:val="00B732D1"/>
    <w:rsid w:val="00B7396B"/>
    <w:rsid w:val="00B74061"/>
    <w:rsid w:val="00B75C1F"/>
    <w:rsid w:val="00B76433"/>
    <w:rsid w:val="00B77693"/>
    <w:rsid w:val="00B809C6"/>
    <w:rsid w:val="00B815F4"/>
    <w:rsid w:val="00B81806"/>
    <w:rsid w:val="00B8382D"/>
    <w:rsid w:val="00B838F2"/>
    <w:rsid w:val="00B84178"/>
    <w:rsid w:val="00B869E0"/>
    <w:rsid w:val="00B877B9"/>
    <w:rsid w:val="00B91587"/>
    <w:rsid w:val="00B91908"/>
    <w:rsid w:val="00B929D0"/>
    <w:rsid w:val="00B93284"/>
    <w:rsid w:val="00B940EE"/>
    <w:rsid w:val="00B943B4"/>
    <w:rsid w:val="00BA086B"/>
    <w:rsid w:val="00BA1B60"/>
    <w:rsid w:val="00BA2083"/>
    <w:rsid w:val="00BA3133"/>
    <w:rsid w:val="00BA4455"/>
    <w:rsid w:val="00BA44BA"/>
    <w:rsid w:val="00BA47FB"/>
    <w:rsid w:val="00BA54F9"/>
    <w:rsid w:val="00BA60BD"/>
    <w:rsid w:val="00BA6B5B"/>
    <w:rsid w:val="00BA755A"/>
    <w:rsid w:val="00BA7E8C"/>
    <w:rsid w:val="00BB0B7E"/>
    <w:rsid w:val="00BB1A2F"/>
    <w:rsid w:val="00BB2302"/>
    <w:rsid w:val="00BB4294"/>
    <w:rsid w:val="00BB651C"/>
    <w:rsid w:val="00BB711B"/>
    <w:rsid w:val="00BB7C00"/>
    <w:rsid w:val="00BC1291"/>
    <w:rsid w:val="00BC1A0A"/>
    <w:rsid w:val="00BC28A8"/>
    <w:rsid w:val="00BC4765"/>
    <w:rsid w:val="00BC7DDA"/>
    <w:rsid w:val="00BD1628"/>
    <w:rsid w:val="00BD4C04"/>
    <w:rsid w:val="00BD590F"/>
    <w:rsid w:val="00BD71E8"/>
    <w:rsid w:val="00BE1123"/>
    <w:rsid w:val="00BE1A02"/>
    <w:rsid w:val="00BE1A7A"/>
    <w:rsid w:val="00BE1CAC"/>
    <w:rsid w:val="00BE2C0D"/>
    <w:rsid w:val="00BE33B1"/>
    <w:rsid w:val="00BE4E05"/>
    <w:rsid w:val="00BE4E13"/>
    <w:rsid w:val="00BE7E4D"/>
    <w:rsid w:val="00BE7E64"/>
    <w:rsid w:val="00BF0312"/>
    <w:rsid w:val="00BF10C4"/>
    <w:rsid w:val="00BF11EB"/>
    <w:rsid w:val="00BF16A8"/>
    <w:rsid w:val="00BF7249"/>
    <w:rsid w:val="00C01C65"/>
    <w:rsid w:val="00C023E2"/>
    <w:rsid w:val="00C025EF"/>
    <w:rsid w:val="00C02C23"/>
    <w:rsid w:val="00C060D5"/>
    <w:rsid w:val="00C06224"/>
    <w:rsid w:val="00C07156"/>
    <w:rsid w:val="00C07825"/>
    <w:rsid w:val="00C07AB2"/>
    <w:rsid w:val="00C10912"/>
    <w:rsid w:val="00C12935"/>
    <w:rsid w:val="00C12F72"/>
    <w:rsid w:val="00C137EF"/>
    <w:rsid w:val="00C14083"/>
    <w:rsid w:val="00C14514"/>
    <w:rsid w:val="00C14765"/>
    <w:rsid w:val="00C1755D"/>
    <w:rsid w:val="00C1780B"/>
    <w:rsid w:val="00C20D8C"/>
    <w:rsid w:val="00C20E50"/>
    <w:rsid w:val="00C217A8"/>
    <w:rsid w:val="00C21D32"/>
    <w:rsid w:val="00C22091"/>
    <w:rsid w:val="00C221BD"/>
    <w:rsid w:val="00C23209"/>
    <w:rsid w:val="00C24371"/>
    <w:rsid w:val="00C246AC"/>
    <w:rsid w:val="00C24DFB"/>
    <w:rsid w:val="00C25001"/>
    <w:rsid w:val="00C2505E"/>
    <w:rsid w:val="00C25087"/>
    <w:rsid w:val="00C25130"/>
    <w:rsid w:val="00C25550"/>
    <w:rsid w:val="00C261B9"/>
    <w:rsid w:val="00C26751"/>
    <w:rsid w:val="00C26937"/>
    <w:rsid w:val="00C27DCD"/>
    <w:rsid w:val="00C32779"/>
    <w:rsid w:val="00C33861"/>
    <w:rsid w:val="00C352C8"/>
    <w:rsid w:val="00C35659"/>
    <w:rsid w:val="00C36394"/>
    <w:rsid w:val="00C36D62"/>
    <w:rsid w:val="00C370B9"/>
    <w:rsid w:val="00C375BA"/>
    <w:rsid w:val="00C37989"/>
    <w:rsid w:val="00C37AB9"/>
    <w:rsid w:val="00C401B1"/>
    <w:rsid w:val="00C40D0E"/>
    <w:rsid w:val="00C41231"/>
    <w:rsid w:val="00C41705"/>
    <w:rsid w:val="00C4225E"/>
    <w:rsid w:val="00C4321C"/>
    <w:rsid w:val="00C4328A"/>
    <w:rsid w:val="00C43335"/>
    <w:rsid w:val="00C4378A"/>
    <w:rsid w:val="00C447C1"/>
    <w:rsid w:val="00C44B4B"/>
    <w:rsid w:val="00C45B15"/>
    <w:rsid w:val="00C45FF4"/>
    <w:rsid w:val="00C46988"/>
    <w:rsid w:val="00C46D13"/>
    <w:rsid w:val="00C46DC5"/>
    <w:rsid w:val="00C50D05"/>
    <w:rsid w:val="00C50F28"/>
    <w:rsid w:val="00C5163C"/>
    <w:rsid w:val="00C5261C"/>
    <w:rsid w:val="00C52688"/>
    <w:rsid w:val="00C52B97"/>
    <w:rsid w:val="00C534CB"/>
    <w:rsid w:val="00C53845"/>
    <w:rsid w:val="00C55AA7"/>
    <w:rsid w:val="00C55B61"/>
    <w:rsid w:val="00C56640"/>
    <w:rsid w:val="00C56828"/>
    <w:rsid w:val="00C579F3"/>
    <w:rsid w:val="00C57D9E"/>
    <w:rsid w:val="00C57E07"/>
    <w:rsid w:val="00C62ED1"/>
    <w:rsid w:val="00C6350A"/>
    <w:rsid w:val="00C6363A"/>
    <w:rsid w:val="00C6487F"/>
    <w:rsid w:val="00C66265"/>
    <w:rsid w:val="00C6665B"/>
    <w:rsid w:val="00C66EFC"/>
    <w:rsid w:val="00C67BCE"/>
    <w:rsid w:val="00C70791"/>
    <w:rsid w:val="00C712AA"/>
    <w:rsid w:val="00C72B74"/>
    <w:rsid w:val="00C72DEC"/>
    <w:rsid w:val="00C7310B"/>
    <w:rsid w:val="00C731DE"/>
    <w:rsid w:val="00C73FC0"/>
    <w:rsid w:val="00C746F1"/>
    <w:rsid w:val="00C7500C"/>
    <w:rsid w:val="00C7516C"/>
    <w:rsid w:val="00C75E2D"/>
    <w:rsid w:val="00C7744C"/>
    <w:rsid w:val="00C77F72"/>
    <w:rsid w:val="00C80876"/>
    <w:rsid w:val="00C82B2A"/>
    <w:rsid w:val="00C83EC5"/>
    <w:rsid w:val="00C85188"/>
    <w:rsid w:val="00C85B2F"/>
    <w:rsid w:val="00C86598"/>
    <w:rsid w:val="00C8724E"/>
    <w:rsid w:val="00C873E4"/>
    <w:rsid w:val="00C87D78"/>
    <w:rsid w:val="00C91491"/>
    <w:rsid w:val="00C91E5E"/>
    <w:rsid w:val="00C92E29"/>
    <w:rsid w:val="00C94996"/>
    <w:rsid w:val="00C94E34"/>
    <w:rsid w:val="00C953F6"/>
    <w:rsid w:val="00C96505"/>
    <w:rsid w:val="00C9772C"/>
    <w:rsid w:val="00C97A37"/>
    <w:rsid w:val="00CA0A21"/>
    <w:rsid w:val="00CA15A8"/>
    <w:rsid w:val="00CA2BBE"/>
    <w:rsid w:val="00CA4D71"/>
    <w:rsid w:val="00CA4F71"/>
    <w:rsid w:val="00CA736C"/>
    <w:rsid w:val="00CB01EB"/>
    <w:rsid w:val="00CB0D6A"/>
    <w:rsid w:val="00CB10A9"/>
    <w:rsid w:val="00CB18D5"/>
    <w:rsid w:val="00CB1A6D"/>
    <w:rsid w:val="00CB2702"/>
    <w:rsid w:val="00CB2909"/>
    <w:rsid w:val="00CB311B"/>
    <w:rsid w:val="00CB741B"/>
    <w:rsid w:val="00CB7A41"/>
    <w:rsid w:val="00CB7A9C"/>
    <w:rsid w:val="00CB7FF3"/>
    <w:rsid w:val="00CC0B06"/>
    <w:rsid w:val="00CC0CC2"/>
    <w:rsid w:val="00CC1375"/>
    <w:rsid w:val="00CC2369"/>
    <w:rsid w:val="00CC3E56"/>
    <w:rsid w:val="00CC5B4A"/>
    <w:rsid w:val="00CC5DA0"/>
    <w:rsid w:val="00CC5FDB"/>
    <w:rsid w:val="00CC6034"/>
    <w:rsid w:val="00CC642D"/>
    <w:rsid w:val="00CC69C4"/>
    <w:rsid w:val="00CC6F64"/>
    <w:rsid w:val="00CC712E"/>
    <w:rsid w:val="00CC71FC"/>
    <w:rsid w:val="00CD5129"/>
    <w:rsid w:val="00CD5B72"/>
    <w:rsid w:val="00CD5BC4"/>
    <w:rsid w:val="00CD6430"/>
    <w:rsid w:val="00CD7106"/>
    <w:rsid w:val="00CD73A7"/>
    <w:rsid w:val="00CD7F6E"/>
    <w:rsid w:val="00CE0171"/>
    <w:rsid w:val="00CE01F9"/>
    <w:rsid w:val="00CE0B45"/>
    <w:rsid w:val="00CE1865"/>
    <w:rsid w:val="00CE1F3D"/>
    <w:rsid w:val="00CE26A6"/>
    <w:rsid w:val="00CE2DDB"/>
    <w:rsid w:val="00CE36C1"/>
    <w:rsid w:val="00CE4A63"/>
    <w:rsid w:val="00CE4AB7"/>
    <w:rsid w:val="00CE5BDF"/>
    <w:rsid w:val="00CF22D5"/>
    <w:rsid w:val="00CF3986"/>
    <w:rsid w:val="00CF46F2"/>
    <w:rsid w:val="00CF4969"/>
    <w:rsid w:val="00CF4D83"/>
    <w:rsid w:val="00CF6FA3"/>
    <w:rsid w:val="00D00F54"/>
    <w:rsid w:val="00D0250E"/>
    <w:rsid w:val="00D02730"/>
    <w:rsid w:val="00D02971"/>
    <w:rsid w:val="00D034B7"/>
    <w:rsid w:val="00D044F7"/>
    <w:rsid w:val="00D05C0E"/>
    <w:rsid w:val="00D06451"/>
    <w:rsid w:val="00D073A7"/>
    <w:rsid w:val="00D07B4C"/>
    <w:rsid w:val="00D10877"/>
    <w:rsid w:val="00D12F64"/>
    <w:rsid w:val="00D13724"/>
    <w:rsid w:val="00D137EC"/>
    <w:rsid w:val="00D13CAD"/>
    <w:rsid w:val="00D15020"/>
    <w:rsid w:val="00D15357"/>
    <w:rsid w:val="00D15AA4"/>
    <w:rsid w:val="00D17F25"/>
    <w:rsid w:val="00D17FFE"/>
    <w:rsid w:val="00D2063B"/>
    <w:rsid w:val="00D208A8"/>
    <w:rsid w:val="00D223DD"/>
    <w:rsid w:val="00D22A76"/>
    <w:rsid w:val="00D22E3A"/>
    <w:rsid w:val="00D231B8"/>
    <w:rsid w:val="00D23927"/>
    <w:rsid w:val="00D23D4D"/>
    <w:rsid w:val="00D24645"/>
    <w:rsid w:val="00D24F10"/>
    <w:rsid w:val="00D25621"/>
    <w:rsid w:val="00D268E7"/>
    <w:rsid w:val="00D27167"/>
    <w:rsid w:val="00D271C0"/>
    <w:rsid w:val="00D271D3"/>
    <w:rsid w:val="00D31D2A"/>
    <w:rsid w:val="00D338C6"/>
    <w:rsid w:val="00D358DA"/>
    <w:rsid w:val="00D35B7B"/>
    <w:rsid w:val="00D35F39"/>
    <w:rsid w:val="00D36479"/>
    <w:rsid w:val="00D3727E"/>
    <w:rsid w:val="00D4097C"/>
    <w:rsid w:val="00D417C6"/>
    <w:rsid w:val="00D423E2"/>
    <w:rsid w:val="00D430AB"/>
    <w:rsid w:val="00D438C4"/>
    <w:rsid w:val="00D44CB1"/>
    <w:rsid w:val="00D45126"/>
    <w:rsid w:val="00D46201"/>
    <w:rsid w:val="00D46F41"/>
    <w:rsid w:val="00D47D7F"/>
    <w:rsid w:val="00D5087E"/>
    <w:rsid w:val="00D51196"/>
    <w:rsid w:val="00D511BF"/>
    <w:rsid w:val="00D515A5"/>
    <w:rsid w:val="00D517FE"/>
    <w:rsid w:val="00D5322A"/>
    <w:rsid w:val="00D551D1"/>
    <w:rsid w:val="00D554C4"/>
    <w:rsid w:val="00D55ECC"/>
    <w:rsid w:val="00D561A0"/>
    <w:rsid w:val="00D6006D"/>
    <w:rsid w:val="00D61857"/>
    <w:rsid w:val="00D61F80"/>
    <w:rsid w:val="00D62D3D"/>
    <w:rsid w:val="00D634AD"/>
    <w:rsid w:val="00D63A7F"/>
    <w:rsid w:val="00D643C8"/>
    <w:rsid w:val="00D659A6"/>
    <w:rsid w:val="00D65B46"/>
    <w:rsid w:val="00D663CA"/>
    <w:rsid w:val="00D668FA"/>
    <w:rsid w:val="00D67334"/>
    <w:rsid w:val="00D67D50"/>
    <w:rsid w:val="00D70357"/>
    <w:rsid w:val="00D70A85"/>
    <w:rsid w:val="00D72AEF"/>
    <w:rsid w:val="00D72DFB"/>
    <w:rsid w:val="00D74045"/>
    <w:rsid w:val="00D7542D"/>
    <w:rsid w:val="00D7692E"/>
    <w:rsid w:val="00D80F97"/>
    <w:rsid w:val="00D81B39"/>
    <w:rsid w:val="00D81D50"/>
    <w:rsid w:val="00D82531"/>
    <w:rsid w:val="00D82A56"/>
    <w:rsid w:val="00D82DAE"/>
    <w:rsid w:val="00D834B3"/>
    <w:rsid w:val="00D84784"/>
    <w:rsid w:val="00D8586F"/>
    <w:rsid w:val="00D85C87"/>
    <w:rsid w:val="00D86565"/>
    <w:rsid w:val="00D87682"/>
    <w:rsid w:val="00D877DB"/>
    <w:rsid w:val="00D904B6"/>
    <w:rsid w:val="00D90A50"/>
    <w:rsid w:val="00D9151B"/>
    <w:rsid w:val="00D91F07"/>
    <w:rsid w:val="00D923BB"/>
    <w:rsid w:val="00D92550"/>
    <w:rsid w:val="00D933E1"/>
    <w:rsid w:val="00D933EF"/>
    <w:rsid w:val="00D946EC"/>
    <w:rsid w:val="00D94A3E"/>
    <w:rsid w:val="00D95997"/>
    <w:rsid w:val="00DA0423"/>
    <w:rsid w:val="00DA14DA"/>
    <w:rsid w:val="00DA1B9D"/>
    <w:rsid w:val="00DA23DF"/>
    <w:rsid w:val="00DA2B40"/>
    <w:rsid w:val="00DA45D8"/>
    <w:rsid w:val="00DA503A"/>
    <w:rsid w:val="00DA5636"/>
    <w:rsid w:val="00DA70D4"/>
    <w:rsid w:val="00DA79F1"/>
    <w:rsid w:val="00DB183E"/>
    <w:rsid w:val="00DB191E"/>
    <w:rsid w:val="00DB21D8"/>
    <w:rsid w:val="00DB259B"/>
    <w:rsid w:val="00DB2C03"/>
    <w:rsid w:val="00DB3722"/>
    <w:rsid w:val="00DB46A7"/>
    <w:rsid w:val="00DB4ABD"/>
    <w:rsid w:val="00DB64A8"/>
    <w:rsid w:val="00DB71AF"/>
    <w:rsid w:val="00DC0572"/>
    <w:rsid w:val="00DC07E3"/>
    <w:rsid w:val="00DC0D66"/>
    <w:rsid w:val="00DC15E3"/>
    <w:rsid w:val="00DC2786"/>
    <w:rsid w:val="00DC3055"/>
    <w:rsid w:val="00DC4A70"/>
    <w:rsid w:val="00DC7BCF"/>
    <w:rsid w:val="00DD168E"/>
    <w:rsid w:val="00DD1DF1"/>
    <w:rsid w:val="00DD1E47"/>
    <w:rsid w:val="00DD1EDC"/>
    <w:rsid w:val="00DD25BC"/>
    <w:rsid w:val="00DD2C05"/>
    <w:rsid w:val="00DD2DE8"/>
    <w:rsid w:val="00DD330C"/>
    <w:rsid w:val="00DD3960"/>
    <w:rsid w:val="00DD3B93"/>
    <w:rsid w:val="00DD54DF"/>
    <w:rsid w:val="00DD5B4F"/>
    <w:rsid w:val="00DE0721"/>
    <w:rsid w:val="00DE17A1"/>
    <w:rsid w:val="00DE1EAD"/>
    <w:rsid w:val="00DE1F5C"/>
    <w:rsid w:val="00DE28BA"/>
    <w:rsid w:val="00DE5013"/>
    <w:rsid w:val="00DE6347"/>
    <w:rsid w:val="00DE6678"/>
    <w:rsid w:val="00DE69E3"/>
    <w:rsid w:val="00DF3E2A"/>
    <w:rsid w:val="00DF430D"/>
    <w:rsid w:val="00DF469C"/>
    <w:rsid w:val="00DF5161"/>
    <w:rsid w:val="00E00DCB"/>
    <w:rsid w:val="00E03C63"/>
    <w:rsid w:val="00E04121"/>
    <w:rsid w:val="00E04EF8"/>
    <w:rsid w:val="00E052A1"/>
    <w:rsid w:val="00E05D65"/>
    <w:rsid w:val="00E06222"/>
    <w:rsid w:val="00E06556"/>
    <w:rsid w:val="00E104BC"/>
    <w:rsid w:val="00E1060B"/>
    <w:rsid w:val="00E10766"/>
    <w:rsid w:val="00E157C5"/>
    <w:rsid w:val="00E20277"/>
    <w:rsid w:val="00E21965"/>
    <w:rsid w:val="00E22C56"/>
    <w:rsid w:val="00E26591"/>
    <w:rsid w:val="00E26A31"/>
    <w:rsid w:val="00E30785"/>
    <w:rsid w:val="00E31251"/>
    <w:rsid w:val="00E317DF"/>
    <w:rsid w:val="00E31AEF"/>
    <w:rsid w:val="00E3414D"/>
    <w:rsid w:val="00E34DA7"/>
    <w:rsid w:val="00E378A9"/>
    <w:rsid w:val="00E42623"/>
    <w:rsid w:val="00E42938"/>
    <w:rsid w:val="00E432FB"/>
    <w:rsid w:val="00E4634D"/>
    <w:rsid w:val="00E47BAC"/>
    <w:rsid w:val="00E50CC9"/>
    <w:rsid w:val="00E518E5"/>
    <w:rsid w:val="00E51B12"/>
    <w:rsid w:val="00E5268D"/>
    <w:rsid w:val="00E546F7"/>
    <w:rsid w:val="00E5497D"/>
    <w:rsid w:val="00E613D1"/>
    <w:rsid w:val="00E668A1"/>
    <w:rsid w:val="00E66D1D"/>
    <w:rsid w:val="00E66DF8"/>
    <w:rsid w:val="00E671C1"/>
    <w:rsid w:val="00E70C42"/>
    <w:rsid w:val="00E74277"/>
    <w:rsid w:val="00E75B55"/>
    <w:rsid w:val="00E778C2"/>
    <w:rsid w:val="00E77C38"/>
    <w:rsid w:val="00E810E7"/>
    <w:rsid w:val="00E81B1A"/>
    <w:rsid w:val="00E827E0"/>
    <w:rsid w:val="00E8375C"/>
    <w:rsid w:val="00E850BC"/>
    <w:rsid w:val="00E85A54"/>
    <w:rsid w:val="00E86A30"/>
    <w:rsid w:val="00E86EF3"/>
    <w:rsid w:val="00E87892"/>
    <w:rsid w:val="00E87A1D"/>
    <w:rsid w:val="00E901AC"/>
    <w:rsid w:val="00E92386"/>
    <w:rsid w:val="00E93644"/>
    <w:rsid w:val="00E93D62"/>
    <w:rsid w:val="00E93E11"/>
    <w:rsid w:val="00E94844"/>
    <w:rsid w:val="00E9499F"/>
    <w:rsid w:val="00E95AFC"/>
    <w:rsid w:val="00E96424"/>
    <w:rsid w:val="00E97D9D"/>
    <w:rsid w:val="00E97FD1"/>
    <w:rsid w:val="00EA01C2"/>
    <w:rsid w:val="00EA04DE"/>
    <w:rsid w:val="00EA14B1"/>
    <w:rsid w:val="00EA216C"/>
    <w:rsid w:val="00EA2754"/>
    <w:rsid w:val="00EA322E"/>
    <w:rsid w:val="00EA3585"/>
    <w:rsid w:val="00EA36BA"/>
    <w:rsid w:val="00EA3B18"/>
    <w:rsid w:val="00EA56C7"/>
    <w:rsid w:val="00EA5AA7"/>
    <w:rsid w:val="00EA5EC7"/>
    <w:rsid w:val="00EA67E8"/>
    <w:rsid w:val="00EA6F27"/>
    <w:rsid w:val="00EA6FF5"/>
    <w:rsid w:val="00EB04EA"/>
    <w:rsid w:val="00EB0931"/>
    <w:rsid w:val="00EB1270"/>
    <w:rsid w:val="00EB1469"/>
    <w:rsid w:val="00EB27BF"/>
    <w:rsid w:val="00EB2AB4"/>
    <w:rsid w:val="00EB3BE5"/>
    <w:rsid w:val="00EB3ED5"/>
    <w:rsid w:val="00EB47BB"/>
    <w:rsid w:val="00EB4832"/>
    <w:rsid w:val="00EB5323"/>
    <w:rsid w:val="00EB612B"/>
    <w:rsid w:val="00EB7B21"/>
    <w:rsid w:val="00EB7FFC"/>
    <w:rsid w:val="00EC0268"/>
    <w:rsid w:val="00EC0EC0"/>
    <w:rsid w:val="00EC26DA"/>
    <w:rsid w:val="00EC2BAC"/>
    <w:rsid w:val="00EC3320"/>
    <w:rsid w:val="00EC3E3D"/>
    <w:rsid w:val="00EC3F7C"/>
    <w:rsid w:val="00EC5486"/>
    <w:rsid w:val="00EC622D"/>
    <w:rsid w:val="00EC6243"/>
    <w:rsid w:val="00EC70DD"/>
    <w:rsid w:val="00EC784C"/>
    <w:rsid w:val="00ED0181"/>
    <w:rsid w:val="00ED1334"/>
    <w:rsid w:val="00ED1412"/>
    <w:rsid w:val="00ED1F19"/>
    <w:rsid w:val="00ED347E"/>
    <w:rsid w:val="00ED415D"/>
    <w:rsid w:val="00ED5E38"/>
    <w:rsid w:val="00ED67F2"/>
    <w:rsid w:val="00ED695B"/>
    <w:rsid w:val="00ED6CFC"/>
    <w:rsid w:val="00EE0172"/>
    <w:rsid w:val="00EE1425"/>
    <w:rsid w:val="00EE15A1"/>
    <w:rsid w:val="00EE1B83"/>
    <w:rsid w:val="00EE2467"/>
    <w:rsid w:val="00EE2A30"/>
    <w:rsid w:val="00EE3B35"/>
    <w:rsid w:val="00EE4CE4"/>
    <w:rsid w:val="00EE6E3C"/>
    <w:rsid w:val="00EF0A51"/>
    <w:rsid w:val="00EF0EE5"/>
    <w:rsid w:val="00EF13A7"/>
    <w:rsid w:val="00EF1DF3"/>
    <w:rsid w:val="00EF25FB"/>
    <w:rsid w:val="00EF2EC7"/>
    <w:rsid w:val="00EF3F53"/>
    <w:rsid w:val="00EF4786"/>
    <w:rsid w:val="00EF4E61"/>
    <w:rsid w:val="00EF52D5"/>
    <w:rsid w:val="00EF5F18"/>
    <w:rsid w:val="00EF6176"/>
    <w:rsid w:val="00EF63F9"/>
    <w:rsid w:val="00EF6D49"/>
    <w:rsid w:val="00EF7CE0"/>
    <w:rsid w:val="00F00922"/>
    <w:rsid w:val="00F01661"/>
    <w:rsid w:val="00F04A11"/>
    <w:rsid w:val="00F05A59"/>
    <w:rsid w:val="00F06704"/>
    <w:rsid w:val="00F10AE6"/>
    <w:rsid w:val="00F11009"/>
    <w:rsid w:val="00F11373"/>
    <w:rsid w:val="00F11877"/>
    <w:rsid w:val="00F12913"/>
    <w:rsid w:val="00F13A92"/>
    <w:rsid w:val="00F13D21"/>
    <w:rsid w:val="00F14418"/>
    <w:rsid w:val="00F14771"/>
    <w:rsid w:val="00F148B2"/>
    <w:rsid w:val="00F15F18"/>
    <w:rsid w:val="00F1617B"/>
    <w:rsid w:val="00F166A7"/>
    <w:rsid w:val="00F16AA7"/>
    <w:rsid w:val="00F16C09"/>
    <w:rsid w:val="00F17E97"/>
    <w:rsid w:val="00F17F00"/>
    <w:rsid w:val="00F20ADB"/>
    <w:rsid w:val="00F20F98"/>
    <w:rsid w:val="00F21707"/>
    <w:rsid w:val="00F22EF4"/>
    <w:rsid w:val="00F22F87"/>
    <w:rsid w:val="00F239FC"/>
    <w:rsid w:val="00F24211"/>
    <w:rsid w:val="00F247BC"/>
    <w:rsid w:val="00F25606"/>
    <w:rsid w:val="00F2566F"/>
    <w:rsid w:val="00F2586C"/>
    <w:rsid w:val="00F2623C"/>
    <w:rsid w:val="00F26432"/>
    <w:rsid w:val="00F26F45"/>
    <w:rsid w:val="00F2750B"/>
    <w:rsid w:val="00F30EA4"/>
    <w:rsid w:val="00F31476"/>
    <w:rsid w:val="00F317BA"/>
    <w:rsid w:val="00F32036"/>
    <w:rsid w:val="00F32A38"/>
    <w:rsid w:val="00F3308C"/>
    <w:rsid w:val="00F342C7"/>
    <w:rsid w:val="00F3500A"/>
    <w:rsid w:val="00F366A7"/>
    <w:rsid w:val="00F37600"/>
    <w:rsid w:val="00F415F7"/>
    <w:rsid w:val="00F41706"/>
    <w:rsid w:val="00F41D4E"/>
    <w:rsid w:val="00F43337"/>
    <w:rsid w:val="00F43BA0"/>
    <w:rsid w:val="00F440E7"/>
    <w:rsid w:val="00F4436A"/>
    <w:rsid w:val="00F4637E"/>
    <w:rsid w:val="00F464E3"/>
    <w:rsid w:val="00F46520"/>
    <w:rsid w:val="00F4667B"/>
    <w:rsid w:val="00F46FF8"/>
    <w:rsid w:val="00F50983"/>
    <w:rsid w:val="00F50E0A"/>
    <w:rsid w:val="00F5348B"/>
    <w:rsid w:val="00F54F10"/>
    <w:rsid w:val="00F55580"/>
    <w:rsid w:val="00F55965"/>
    <w:rsid w:val="00F567B7"/>
    <w:rsid w:val="00F56878"/>
    <w:rsid w:val="00F56E32"/>
    <w:rsid w:val="00F57384"/>
    <w:rsid w:val="00F57C70"/>
    <w:rsid w:val="00F57DBF"/>
    <w:rsid w:val="00F60206"/>
    <w:rsid w:val="00F618AB"/>
    <w:rsid w:val="00F61E68"/>
    <w:rsid w:val="00F67111"/>
    <w:rsid w:val="00F70577"/>
    <w:rsid w:val="00F7066F"/>
    <w:rsid w:val="00F724EC"/>
    <w:rsid w:val="00F74CBB"/>
    <w:rsid w:val="00F75070"/>
    <w:rsid w:val="00F751D7"/>
    <w:rsid w:val="00F75C3D"/>
    <w:rsid w:val="00F75E07"/>
    <w:rsid w:val="00F75F6D"/>
    <w:rsid w:val="00F77137"/>
    <w:rsid w:val="00F77147"/>
    <w:rsid w:val="00F7784D"/>
    <w:rsid w:val="00F77A16"/>
    <w:rsid w:val="00F80C9C"/>
    <w:rsid w:val="00F8132B"/>
    <w:rsid w:val="00F81AA4"/>
    <w:rsid w:val="00F831F8"/>
    <w:rsid w:val="00F840EB"/>
    <w:rsid w:val="00F85F1F"/>
    <w:rsid w:val="00F86A7A"/>
    <w:rsid w:val="00F87026"/>
    <w:rsid w:val="00F90186"/>
    <w:rsid w:val="00F90E72"/>
    <w:rsid w:val="00F9290E"/>
    <w:rsid w:val="00F94295"/>
    <w:rsid w:val="00F94EB4"/>
    <w:rsid w:val="00F953F9"/>
    <w:rsid w:val="00F95E8E"/>
    <w:rsid w:val="00F96742"/>
    <w:rsid w:val="00F967B5"/>
    <w:rsid w:val="00F96FEC"/>
    <w:rsid w:val="00F97585"/>
    <w:rsid w:val="00F977B0"/>
    <w:rsid w:val="00FA07BB"/>
    <w:rsid w:val="00FA134E"/>
    <w:rsid w:val="00FA1D99"/>
    <w:rsid w:val="00FA206A"/>
    <w:rsid w:val="00FA3437"/>
    <w:rsid w:val="00FA3569"/>
    <w:rsid w:val="00FA3979"/>
    <w:rsid w:val="00FA3D80"/>
    <w:rsid w:val="00FA400F"/>
    <w:rsid w:val="00FA4534"/>
    <w:rsid w:val="00FA53DC"/>
    <w:rsid w:val="00FA5831"/>
    <w:rsid w:val="00FA59D2"/>
    <w:rsid w:val="00FA5B8A"/>
    <w:rsid w:val="00FA6B46"/>
    <w:rsid w:val="00FA6D9A"/>
    <w:rsid w:val="00FA74D4"/>
    <w:rsid w:val="00FB365A"/>
    <w:rsid w:val="00FB3EE5"/>
    <w:rsid w:val="00FB41D2"/>
    <w:rsid w:val="00FB57AC"/>
    <w:rsid w:val="00FB5ED9"/>
    <w:rsid w:val="00FC07DB"/>
    <w:rsid w:val="00FC1651"/>
    <w:rsid w:val="00FC2037"/>
    <w:rsid w:val="00FC3529"/>
    <w:rsid w:val="00FC72EC"/>
    <w:rsid w:val="00FC7E58"/>
    <w:rsid w:val="00FD0A39"/>
    <w:rsid w:val="00FD1F0A"/>
    <w:rsid w:val="00FD217F"/>
    <w:rsid w:val="00FD5758"/>
    <w:rsid w:val="00FD662A"/>
    <w:rsid w:val="00FD7923"/>
    <w:rsid w:val="00FE11C1"/>
    <w:rsid w:val="00FE1517"/>
    <w:rsid w:val="00FE468A"/>
    <w:rsid w:val="00FE4CF9"/>
    <w:rsid w:val="00FE7371"/>
    <w:rsid w:val="00FE766F"/>
    <w:rsid w:val="00FF0699"/>
    <w:rsid w:val="00FF1EAF"/>
    <w:rsid w:val="00FF304C"/>
    <w:rsid w:val="00FF306C"/>
    <w:rsid w:val="00FF3751"/>
    <w:rsid w:val="00FF395B"/>
    <w:rsid w:val="00FF584F"/>
    <w:rsid w:val="00FF7146"/>
    <w:rsid w:val="00FF7F1E"/>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fillcolor="none [3204]" strokecolor="none [3204]">
      <v:fill color="none [3204]"/>
      <v:stroke color="none [3204]" weight="3pt"/>
      <v:shadow type="perspective" color="none [1604]" opacity=".5" offset="1pt" offset2="-1pt"/>
      <o:colormru v:ext="edit" colors="#2bb673"/>
    </o:shapedefaults>
    <o:shapelayout v:ext="edit">
      <o:idmap v:ext="edit" data="1"/>
    </o:shapelayout>
  </w:shapeDefaults>
  <w:decimalSymbol w:val="."/>
  <w:listSeparator w:val=","/>
  <w14:docId w14:val="5E503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iPriority="98"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footnote reference" w:uiPriority="7"/>
    <w:lsdException w:name="annotation reference" w:semiHidden="1" w:unhideWhenUsed="1"/>
    <w:lsdException w:name="line number" w:semiHidden="1" w:unhideWhenUsed="1"/>
    <w:lsdException w:name="page number" w:semiHidden="1" w:uiPriority="0" w:unhideWhenUsed="1"/>
    <w:lsdException w:name="endnote reference" w:semiHidden="1" w:uiPriority="7"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7" w:unhideWhenUsed="1"/>
    <w:lsdException w:name="HTML Acronym" w:semiHidden="1" w:unhideWhenUsed="1"/>
    <w:lsdException w:name="HTML Address" w:semiHidden="1" w:uiPriority="87"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87"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rsid w:val="00BA60BD"/>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7902C2"/>
    <w:pPr>
      <w:keepNext/>
      <w:keepLines/>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59075D"/>
    <w:pPr>
      <w:keepNext/>
      <w:keepLines/>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59075D"/>
    <w:pPr>
      <w:keepNext/>
      <w:keepLines/>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59075D"/>
    <w:pPr>
      <w:keepNext/>
      <w:keepLines/>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59075D"/>
    <w:pPr>
      <w:keepNext/>
      <w:keepLines/>
      <w:spacing w:before="32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59075D"/>
    <w:pPr>
      <w:keepNext/>
      <w:keepLines/>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59075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59075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59075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7"/>
    <w:rsid w:val="00A72DA3"/>
    <w:rPr>
      <w:vertAlign w:val="superscript"/>
    </w:rPr>
  </w:style>
  <w:style w:type="paragraph" w:styleId="ListBullet">
    <w:name w:val="List Bullet"/>
    <w:basedOn w:val="Normal"/>
    <w:uiPriority w:val="3"/>
    <w:semiHidden/>
    <w:rsid w:val="0059075D"/>
    <w:pPr>
      <w:numPr>
        <w:numId w:val="2"/>
      </w:numPr>
    </w:pPr>
  </w:style>
  <w:style w:type="paragraph" w:styleId="ListNumber">
    <w:name w:val="List Number"/>
    <w:basedOn w:val="Normal"/>
    <w:uiPriority w:val="5"/>
    <w:semiHidden/>
    <w:rsid w:val="0059075D"/>
    <w:pPr>
      <w:numPr>
        <w:numId w:val="3"/>
      </w:numPr>
      <w:tabs>
        <w:tab w:val="clear" w:pos="567"/>
        <w:tab w:val="num" w:pos="360"/>
      </w:tabs>
      <w:ind w:left="0" w:firstLine="0"/>
    </w:pPr>
  </w:style>
  <w:style w:type="paragraph" w:styleId="BalloonText">
    <w:name w:val="Balloon Text"/>
    <w:basedOn w:val="Normal"/>
    <w:link w:val="BalloonTextChar"/>
    <w:uiPriority w:val="99"/>
    <w:semiHidden/>
    <w:unhideWhenUsed/>
    <w:rsid w:val="0059075D"/>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D933EF"/>
    <w:rPr>
      <w:rFonts w:ascii="Calibri" w:hAnsi="Calibri" w:cs="Tahoma"/>
      <w:color w:val="1E1E1E"/>
      <w:sz w:val="16"/>
      <w:szCs w:val="16"/>
    </w:rPr>
  </w:style>
  <w:style w:type="character" w:customStyle="1" w:styleId="Heading1Char">
    <w:name w:val="Heading 1 Char"/>
    <w:basedOn w:val="DefaultParagraphFont"/>
    <w:link w:val="Heading1"/>
    <w:uiPriority w:val="1"/>
    <w:rsid w:val="007902C2"/>
    <w:rPr>
      <w:rFonts w:ascii="Calibri" w:eastAsiaTheme="majorEastAsia" w:hAnsi="Calibri" w:cstheme="majorBidi"/>
      <w:bCs/>
      <w:color w:val="894FBF"/>
      <w:sz w:val="38"/>
      <w:szCs w:val="28"/>
    </w:rPr>
  </w:style>
  <w:style w:type="character" w:customStyle="1" w:styleId="Heading2Char">
    <w:name w:val="Heading 2 Char"/>
    <w:basedOn w:val="DefaultParagraphFont"/>
    <w:link w:val="Heading2"/>
    <w:uiPriority w:val="1"/>
    <w:rsid w:val="00AC7F7D"/>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AC7F7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AC7F7D"/>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BA60B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EC0268"/>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EC026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C02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C0268"/>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0C35B0"/>
    <w:pPr>
      <w:ind w:left="567" w:right="567"/>
    </w:pPr>
    <w:rPr>
      <w:i/>
      <w:color w:val="4D4D4D"/>
    </w:rPr>
  </w:style>
  <w:style w:type="paragraph" w:styleId="Caption">
    <w:name w:val="caption"/>
    <w:basedOn w:val="Normal"/>
    <w:next w:val="BodyText"/>
    <w:uiPriority w:val="2"/>
    <w:semiHidden/>
    <w:rsid w:val="0059075D"/>
    <w:pPr>
      <w:keepNext/>
      <w:spacing w:before="200" w:after="140"/>
    </w:pPr>
    <w:rPr>
      <w:b/>
      <w:bCs/>
      <w:szCs w:val="18"/>
    </w:rPr>
  </w:style>
  <w:style w:type="paragraph" w:styleId="Bibliography">
    <w:name w:val="Bibliography"/>
    <w:basedOn w:val="Normal"/>
    <w:next w:val="Normal"/>
    <w:uiPriority w:val="7"/>
    <w:semiHidden/>
    <w:rsid w:val="0059075D"/>
  </w:style>
  <w:style w:type="paragraph" w:styleId="TOC1">
    <w:name w:val="toc 1"/>
    <w:basedOn w:val="Normalcolour"/>
    <w:next w:val="Normal"/>
    <w:uiPriority w:val="39"/>
    <w:rsid w:val="00865E8F"/>
    <w:pPr>
      <w:tabs>
        <w:tab w:val="right" w:leader="underscore" w:pos="9299"/>
      </w:tabs>
      <w:spacing w:before="200" w:after="0"/>
      <w:ind w:right="425"/>
    </w:pPr>
    <w:rPr>
      <w:sz w:val="26"/>
    </w:rPr>
  </w:style>
  <w:style w:type="paragraph" w:styleId="TOC2">
    <w:name w:val="toc 2"/>
    <w:basedOn w:val="Normal"/>
    <w:next w:val="Normal"/>
    <w:uiPriority w:val="39"/>
    <w:rsid w:val="0059075D"/>
    <w:pPr>
      <w:tabs>
        <w:tab w:val="right" w:leader="underscore" w:pos="9299"/>
      </w:tabs>
      <w:spacing w:after="0"/>
      <w:ind w:right="425"/>
    </w:pPr>
  </w:style>
  <w:style w:type="paragraph" w:styleId="TOC3">
    <w:name w:val="toc 3"/>
    <w:basedOn w:val="Normal"/>
    <w:next w:val="Normal"/>
    <w:uiPriority w:val="39"/>
    <w:rsid w:val="0059075D"/>
    <w:pPr>
      <w:tabs>
        <w:tab w:val="right" w:leader="underscore" w:pos="9299"/>
      </w:tabs>
      <w:spacing w:after="0"/>
      <w:ind w:left="284" w:right="425"/>
    </w:pPr>
  </w:style>
  <w:style w:type="paragraph" w:styleId="TOC4">
    <w:name w:val="toc 4"/>
    <w:basedOn w:val="Normal"/>
    <w:next w:val="Normal"/>
    <w:uiPriority w:val="39"/>
    <w:rsid w:val="00EF25FB"/>
    <w:pPr>
      <w:tabs>
        <w:tab w:val="right" w:leader="underscore" w:pos="9299"/>
      </w:tabs>
      <w:spacing w:after="0"/>
      <w:ind w:left="567" w:right="425"/>
    </w:pPr>
  </w:style>
  <w:style w:type="paragraph" w:styleId="TOC5">
    <w:name w:val="toc 5"/>
    <w:basedOn w:val="Normal"/>
    <w:next w:val="Normal"/>
    <w:autoRedefine/>
    <w:uiPriority w:val="39"/>
    <w:rsid w:val="0059075D"/>
    <w:pPr>
      <w:tabs>
        <w:tab w:val="right" w:leader="dot" w:pos="9299"/>
      </w:tabs>
      <w:spacing w:after="0" w:line="260" w:lineRule="atLeast"/>
      <w:ind w:left="851" w:right="425"/>
    </w:pPr>
  </w:style>
  <w:style w:type="paragraph" w:styleId="TOC6">
    <w:name w:val="toc 6"/>
    <w:basedOn w:val="Normal"/>
    <w:next w:val="Normal"/>
    <w:autoRedefine/>
    <w:uiPriority w:val="39"/>
    <w:rsid w:val="0059075D"/>
    <w:pPr>
      <w:spacing w:after="100"/>
      <w:ind w:left="1100"/>
    </w:pPr>
  </w:style>
  <w:style w:type="paragraph" w:styleId="TOC7">
    <w:name w:val="toc 7"/>
    <w:basedOn w:val="Normal"/>
    <w:next w:val="Normal"/>
    <w:autoRedefine/>
    <w:uiPriority w:val="39"/>
    <w:rsid w:val="0059075D"/>
    <w:pPr>
      <w:spacing w:after="100"/>
      <w:ind w:left="1320"/>
    </w:pPr>
  </w:style>
  <w:style w:type="paragraph" w:styleId="TOC8">
    <w:name w:val="toc 8"/>
    <w:basedOn w:val="Normal"/>
    <w:next w:val="Normal"/>
    <w:autoRedefine/>
    <w:uiPriority w:val="39"/>
    <w:rsid w:val="0059075D"/>
    <w:pPr>
      <w:spacing w:after="100"/>
      <w:ind w:left="1540"/>
    </w:pPr>
  </w:style>
  <w:style w:type="paragraph" w:styleId="TOC9">
    <w:name w:val="toc 9"/>
    <w:basedOn w:val="Normal"/>
    <w:next w:val="Normal"/>
    <w:autoRedefine/>
    <w:uiPriority w:val="39"/>
    <w:rsid w:val="0059075D"/>
    <w:pPr>
      <w:spacing w:after="100"/>
      <w:ind w:left="1760"/>
    </w:pPr>
  </w:style>
  <w:style w:type="paragraph" w:styleId="TOCHeading">
    <w:name w:val="TOC Heading"/>
    <w:basedOn w:val="Heading1"/>
    <w:next w:val="BodyText"/>
    <w:uiPriority w:val="1"/>
    <w:rsid w:val="00093A81"/>
    <w:pPr>
      <w:spacing w:before="0"/>
      <w:outlineLvl w:val="9"/>
    </w:pPr>
  </w:style>
  <w:style w:type="paragraph" w:styleId="BodyText">
    <w:name w:val="Body Text"/>
    <w:basedOn w:val="Normal"/>
    <w:link w:val="BodyTextChar"/>
    <w:uiPriority w:val="2"/>
    <w:rsid w:val="0059075D"/>
  </w:style>
  <w:style w:type="character" w:customStyle="1" w:styleId="BodyTextChar">
    <w:name w:val="Body Text Char"/>
    <w:basedOn w:val="DefaultParagraphFont"/>
    <w:link w:val="BodyText"/>
    <w:uiPriority w:val="2"/>
    <w:rsid w:val="005804D9"/>
    <w:rPr>
      <w:rFonts w:ascii="Calibri" w:hAnsi="Calibri"/>
      <w:color w:val="1E1E1E"/>
      <w:sz w:val="24"/>
    </w:rPr>
  </w:style>
  <w:style w:type="paragraph" w:styleId="CommentText">
    <w:name w:val="annotation text"/>
    <w:basedOn w:val="Normal"/>
    <w:link w:val="CommentTextChar"/>
    <w:uiPriority w:val="98"/>
    <w:semiHidden/>
    <w:rsid w:val="0059075D"/>
    <w:pPr>
      <w:spacing w:line="240" w:lineRule="auto"/>
    </w:pPr>
    <w:rPr>
      <w:sz w:val="22"/>
      <w:szCs w:val="20"/>
    </w:rPr>
  </w:style>
  <w:style w:type="character" w:customStyle="1" w:styleId="CommentTextChar">
    <w:name w:val="Comment Text Char"/>
    <w:basedOn w:val="DefaultParagraphFont"/>
    <w:link w:val="CommentText"/>
    <w:uiPriority w:val="98"/>
    <w:semiHidden/>
    <w:rsid w:val="00002E2B"/>
    <w:rPr>
      <w:rFonts w:ascii="Calibri" w:hAnsi="Calibri"/>
      <w:color w:val="1E1E1E"/>
      <w:szCs w:val="20"/>
    </w:rPr>
  </w:style>
  <w:style w:type="paragraph" w:styleId="CommentSubject">
    <w:name w:val="annotation subject"/>
    <w:basedOn w:val="CommentText"/>
    <w:next w:val="CommentText"/>
    <w:link w:val="CommentSubjectChar"/>
    <w:uiPriority w:val="12"/>
    <w:semiHidden/>
    <w:rsid w:val="0059075D"/>
    <w:rPr>
      <w:b/>
      <w:bCs/>
    </w:rPr>
  </w:style>
  <w:style w:type="character" w:customStyle="1" w:styleId="CommentSubjectChar">
    <w:name w:val="Comment Subject Char"/>
    <w:basedOn w:val="CommentTextChar"/>
    <w:link w:val="CommentSubject"/>
    <w:uiPriority w:val="12"/>
    <w:semiHidden/>
    <w:rsid w:val="00D933EF"/>
    <w:rPr>
      <w:rFonts w:ascii="Calibri" w:hAnsi="Calibri"/>
      <w:b/>
      <w:bCs/>
      <w:color w:val="1E1E1E"/>
      <w:szCs w:val="20"/>
    </w:rPr>
  </w:style>
  <w:style w:type="paragraph" w:styleId="Date">
    <w:name w:val="Date"/>
    <w:basedOn w:val="Normal"/>
    <w:next w:val="Normal"/>
    <w:link w:val="DateChar"/>
    <w:uiPriority w:val="99"/>
    <w:semiHidden/>
    <w:rsid w:val="0059075D"/>
  </w:style>
  <w:style w:type="character" w:customStyle="1" w:styleId="DateChar">
    <w:name w:val="Date Char"/>
    <w:basedOn w:val="DefaultParagraphFont"/>
    <w:link w:val="Date"/>
    <w:uiPriority w:val="99"/>
    <w:semiHidden/>
    <w:rsid w:val="00971D0C"/>
    <w:rPr>
      <w:rFonts w:ascii="Calibri" w:hAnsi="Calibri"/>
      <w:color w:val="1E1E1E"/>
      <w:sz w:val="24"/>
    </w:rPr>
  </w:style>
  <w:style w:type="paragraph" w:styleId="E-mailSignature">
    <w:name w:val="E-mail Signature"/>
    <w:basedOn w:val="Normal"/>
    <w:link w:val="E-mailSignatureChar"/>
    <w:uiPriority w:val="99"/>
    <w:semiHidden/>
    <w:rsid w:val="0059075D"/>
    <w:pPr>
      <w:spacing w:after="0" w:line="240" w:lineRule="auto"/>
    </w:pPr>
  </w:style>
  <w:style w:type="character" w:customStyle="1" w:styleId="E-mailSignatureChar">
    <w:name w:val="E-mail Signature Char"/>
    <w:basedOn w:val="DefaultParagraphFont"/>
    <w:link w:val="E-mailSignature"/>
    <w:uiPriority w:val="99"/>
    <w:semiHidden/>
    <w:rsid w:val="00EC0268"/>
    <w:rPr>
      <w:rFonts w:ascii="Calibri" w:hAnsi="Calibri"/>
      <w:color w:val="1E1E1E"/>
      <w:sz w:val="24"/>
    </w:rPr>
  </w:style>
  <w:style w:type="paragraph" w:styleId="EndnoteText">
    <w:name w:val="endnote text"/>
    <w:basedOn w:val="Normal"/>
    <w:link w:val="EndnoteTextChar"/>
    <w:uiPriority w:val="7"/>
    <w:unhideWhenUsed/>
    <w:rsid w:val="00284C17"/>
    <w:pPr>
      <w:spacing w:after="0" w:line="240" w:lineRule="auto"/>
    </w:pPr>
    <w:rPr>
      <w:rFonts w:asciiTheme="minorHAnsi" w:hAnsiTheme="minorHAnsi"/>
      <w:color w:val="auto"/>
      <w:sz w:val="20"/>
      <w:szCs w:val="20"/>
    </w:rPr>
  </w:style>
  <w:style w:type="character" w:customStyle="1" w:styleId="EndnoteTextChar">
    <w:name w:val="Endnote Text Char"/>
    <w:basedOn w:val="DefaultParagraphFont"/>
    <w:link w:val="EndnoteText"/>
    <w:uiPriority w:val="7"/>
    <w:rsid w:val="00284C17"/>
    <w:rPr>
      <w:sz w:val="20"/>
      <w:szCs w:val="20"/>
    </w:rPr>
  </w:style>
  <w:style w:type="paragraph" w:styleId="EnvelopeAddress">
    <w:name w:val="envelope address"/>
    <w:basedOn w:val="Normal"/>
    <w:uiPriority w:val="99"/>
    <w:semiHidden/>
    <w:rsid w:val="0059075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59075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0F43B0"/>
    <w:pPr>
      <w:tabs>
        <w:tab w:val="right" w:pos="9299"/>
      </w:tabs>
      <w:spacing w:after="0" w:line="240" w:lineRule="auto"/>
    </w:pPr>
    <w:rPr>
      <w:color w:val="696969"/>
      <w:sz w:val="20"/>
    </w:rPr>
  </w:style>
  <w:style w:type="character" w:customStyle="1" w:styleId="FooterChar">
    <w:name w:val="Footer Char"/>
    <w:basedOn w:val="DefaultParagraphFont"/>
    <w:link w:val="Footer"/>
    <w:uiPriority w:val="10"/>
    <w:rsid w:val="000F43B0"/>
    <w:rPr>
      <w:rFonts w:ascii="Calibri" w:hAnsi="Calibri"/>
      <w:color w:val="696969"/>
      <w:sz w:val="20"/>
    </w:rPr>
  </w:style>
  <w:style w:type="paragraph" w:styleId="FootnoteText">
    <w:name w:val="footnote text"/>
    <w:basedOn w:val="Normal"/>
    <w:link w:val="FootnoteTextChar"/>
    <w:uiPriority w:val="7"/>
    <w:rsid w:val="0059075D"/>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C91491"/>
    <w:rPr>
      <w:rFonts w:ascii="Calibri" w:hAnsi="Calibri"/>
      <w:color w:val="4D4D4D"/>
      <w:sz w:val="20"/>
      <w:szCs w:val="20"/>
    </w:rPr>
  </w:style>
  <w:style w:type="paragraph" w:styleId="Header">
    <w:name w:val="header"/>
    <w:basedOn w:val="Normal"/>
    <w:link w:val="HeaderChar"/>
    <w:rsid w:val="0059075D"/>
    <w:pPr>
      <w:tabs>
        <w:tab w:val="right" w:pos="9299"/>
      </w:tabs>
      <w:spacing w:after="0" w:line="240" w:lineRule="auto"/>
    </w:pPr>
    <w:rPr>
      <w:color w:val="696969"/>
      <w:sz w:val="20"/>
    </w:rPr>
  </w:style>
  <w:style w:type="character" w:customStyle="1" w:styleId="HeaderChar">
    <w:name w:val="Header Char"/>
    <w:basedOn w:val="DefaultParagraphFont"/>
    <w:link w:val="Header"/>
    <w:rsid w:val="00043CC2"/>
    <w:rPr>
      <w:rFonts w:ascii="Calibri" w:hAnsi="Calibri"/>
      <w:color w:val="696969"/>
      <w:sz w:val="20"/>
    </w:rPr>
  </w:style>
  <w:style w:type="paragraph" w:styleId="HTMLAddress">
    <w:name w:val="HTML Address"/>
    <w:basedOn w:val="Normal"/>
    <w:link w:val="HTMLAddressChar"/>
    <w:uiPriority w:val="87"/>
    <w:semiHidden/>
    <w:rsid w:val="0059075D"/>
    <w:pPr>
      <w:spacing w:after="0" w:line="240" w:lineRule="auto"/>
    </w:pPr>
    <w:rPr>
      <w:i/>
      <w:iCs/>
    </w:rPr>
  </w:style>
  <w:style w:type="character" w:customStyle="1" w:styleId="HTMLAddressChar">
    <w:name w:val="HTML Address Char"/>
    <w:basedOn w:val="DefaultParagraphFont"/>
    <w:link w:val="HTMLAddress"/>
    <w:uiPriority w:val="87"/>
    <w:semiHidden/>
    <w:rsid w:val="00D933EF"/>
    <w:rPr>
      <w:rFonts w:ascii="Calibri" w:hAnsi="Calibri"/>
      <w:i/>
      <w:iCs/>
      <w:color w:val="1E1E1E"/>
      <w:sz w:val="24"/>
    </w:rPr>
  </w:style>
  <w:style w:type="paragraph" w:styleId="HTMLPreformatted">
    <w:name w:val="HTML Preformatted"/>
    <w:basedOn w:val="Normal"/>
    <w:link w:val="HTMLPreformattedChar"/>
    <w:uiPriority w:val="87"/>
    <w:semiHidden/>
    <w:rsid w:val="005907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D933EF"/>
    <w:rPr>
      <w:rFonts w:ascii="Consolas" w:hAnsi="Consolas"/>
      <w:color w:val="1E1E1E"/>
      <w:sz w:val="20"/>
      <w:szCs w:val="20"/>
    </w:rPr>
  </w:style>
  <w:style w:type="paragraph" w:styleId="Index1">
    <w:name w:val="index 1"/>
    <w:basedOn w:val="Normal"/>
    <w:uiPriority w:val="99"/>
    <w:semiHidden/>
    <w:rsid w:val="00415BB3"/>
    <w:pPr>
      <w:spacing w:after="0"/>
      <w:ind w:left="220" w:hanging="220"/>
    </w:pPr>
    <w:rPr>
      <w:szCs w:val="18"/>
    </w:rPr>
  </w:style>
  <w:style w:type="paragraph" w:styleId="Index2">
    <w:name w:val="index 2"/>
    <w:basedOn w:val="Normal"/>
    <w:uiPriority w:val="99"/>
    <w:semiHidden/>
    <w:rsid w:val="00415BB3"/>
    <w:pPr>
      <w:spacing w:after="0"/>
      <w:ind w:left="440" w:hanging="220"/>
    </w:pPr>
    <w:rPr>
      <w:szCs w:val="18"/>
    </w:rPr>
  </w:style>
  <w:style w:type="paragraph" w:styleId="Index3">
    <w:name w:val="index 3"/>
    <w:basedOn w:val="Normal"/>
    <w:uiPriority w:val="99"/>
    <w:semiHidden/>
    <w:rsid w:val="00415BB3"/>
    <w:pPr>
      <w:spacing w:after="0"/>
      <w:ind w:left="660" w:hanging="220"/>
    </w:pPr>
    <w:rPr>
      <w:szCs w:val="18"/>
    </w:rPr>
  </w:style>
  <w:style w:type="paragraph" w:styleId="Index4">
    <w:name w:val="index 4"/>
    <w:basedOn w:val="Normal"/>
    <w:uiPriority w:val="99"/>
    <w:semiHidden/>
    <w:rsid w:val="00415BB3"/>
    <w:pPr>
      <w:spacing w:after="0"/>
      <w:ind w:left="880" w:hanging="220"/>
    </w:pPr>
    <w:rPr>
      <w:szCs w:val="18"/>
    </w:rPr>
  </w:style>
  <w:style w:type="paragraph" w:styleId="Index5">
    <w:name w:val="index 5"/>
    <w:basedOn w:val="Normal"/>
    <w:uiPriority w:val="99"/>
    <w:semiHidden/>
    <w:rsid w:val="00415BB3"/>
    <w:pPr>
      <w:spacing w:after="0"/>
      <w:ind w:left="1100" w:hanging="220"/>
    </w:pPr>
    <w:rPr>
      <w:szCs w:val="18"/>
    </w:rPr>
  </w:style>
  <w:style w:type="paragraph" w:styleId="Index6">
    <w:name w:val="index 6"/>
    <w:basedOn w:val="Normal"/>
    <w:uiPriority w:val="99"/>
    <w:semiHidden/>
    <w:rsid w:val="00415BB3"/>
    <w:pPr>
      <w:spacing w:after="0"/>
      <w:ind w:left="1320" w:hanging="220"/>
    </w:pPr>
    <w:rPr>
      <w:szCs w:val="18"/>
    </w:rPr>
  </w:style>
  <w:style w:type="paragraph" w:styleId="Index7">
    <w:name w:val="index 7"/>
    <w:basedOn w:val="Normal"/>
    <w:uiPriority w:val="99"/>
    <w:semiHidden/>
    <w:rsid w:val="00415BB3"/>
    <w:pPr>
      <w:spacing w:after="0"/>
      <w:ind w:left="1540" w:hanging="220"/>
    </w:pPr>
    <w:rPr>
      <w:szCs w:val="18"/>
    </w:rPr>
  </w:style>
  <w:style w:type="paragraph" w:styleId="Index8">
    <w:name w:val="index 8"/>
    <w:basedOn w:val="Normal"/>
    <w:uiPriority w:val="99"/>
    <w:semiHidden/>
    <w:rsid w:val="00415BB3"/>
    <w:pPr>
      <w:spacing w:after="0"/>
      <w:ind w:left="1760" w:hanging="220"/>
    </w:pPr>
    <w:rPr>
      <w:szCs w:val="18"/>
    </w:rPr>
  </w:style>
  <w:style w:type="paragraph" w:styleId="Index9">
    <w:name w:val="index 9"/>
    <w:basedOn w:val="Normal"/>
    <w:uiPriority w:val="99"/>
    <w:semiHidden/>
    <w:rsid w:val="00415BB3"/>
    <w:pPr>
      <w:spacing w:after="0"/>
      <w:ind w:left="1980" w:hanging="220"/>
    </w:pPr>
    <w:rPr>
      <w:szCs w:val="18"/>
    </w:rPr>
  </w:style>
  <w:style w:type="paragraph" w:styleId="IndexHeading">
    <w:name w:val="index heading"/>
    <w:basedOn w:val="Normal"/>
    <w:next w:val="Index1"/>
    <w:uiPriority w:val="1"/>
    <w:semiHidden/>
    <w:rsid w:val="00415BB3"/>
    <w:pPr>
      <w:pBdr>
        <w:bottom w:val="single" w:sz="8" w:space="1" w:color="2BB673"/>
      </w:pBdr>
      <w:spacing w:before="200" w:after="60"/>
    </w:pPr>
    <w:rPr>
      <w:rFonts w:eastAsiaTheme="majorEastAsia" w:cstheme="majorBidi"/>
      <w:b/>
      <w:bCs/>
      <w:color w:val="2BB673"/>
      <w:sz w:val="26"/>
    </w:rPr>
  </w:style>
  <w:style w:type="paragraph" w:styleId="ListBullet2">
    <w:name w:val="List Bullet 2"/>
    <w:basedOn w:val="Normal"/>
    <w:uiPriority w:val="3"/>
    <w:semiHidden/>
    <w:rsid w:val="0059075D"/>
    <w:pPr>
      <w:numPr>
        <w:ilvl w:val="1"/>
        <w:numId w:val="2"/>
      </w:numPr>
    </w:pPr>
  </w:style>
  <w:style w:type="paragraph" w:styleId="ListBullet3">
    <w:name w:val="List Bullet 3"/>
    <w:basedOn w:val="Normal"/>
    <w:uiPriority w:val="3"/>
    <w:semiHidden/>
    <w:rsid w:val="0059075D"/>
    <w:pPr>
      <w:numPr>
        <w:ilvl w:val="2"/>
        <w:numId w:val="2"/>
      </w:numPr>
    </w:pPr>
  </w:style>
  <w:style w:type="paragraph" w:styleId="ListBullet4">
    <w:name w:val="List Bullet 4"/>
    <w:basedOn w:val="Normal"/>
    <w:uiPriority w:val="3"/>
    <w:semiHidden/>
    <w:rsid w:val="0059075D"/>
    <w:pPr>
      <w:numPr>
        <w:ilvl w:val="3"/>
        <w:numId w:val="2"/>
      </w:numPr>
    </w:pPr>
  </w:style>
  <w:style w:type="paragraph" w:styleId="ListContinue">
    <w:name w:val="List Continue"/>
    <w:basedOn w:val="Normal"/>
    <w:uiPriority w:val="4"/>
    <w:semiHidden/>
    <w:rsid w:val="0059075D"/>
    <w:pPr>
      <w:ind w:left="567"/>
    </w:pPr>
  </w:style>
  <w:style w:type="paragraph" w:styleId="ListContinue2">
    <w:name w:val="List Continue 2"/>
    <w:basedOn w:val="Normal"/>
    <w:uiPriority w:val="4"/>
    <w:semiHidden/>
    <w:rsid w:val="0059075D"/>
    <w:pPr>
      <w:ind w:left="1134"/>
    </w:pPr>
  </w:style>
  <w:style w:type="paragraph" w:styleId="ListContinue3">
    <w:name w:val="List Continue 3"/>
    <w:basedOn w:val="Normal"/>
    <w:uiPriority w:val="4"/>
    <w:semiHidden/>
    <w:rsid w:val="0059075D"/>
    <w:pPr>
      <w:ind w:left="1701"/>
    </w:pPr>
  </w:style>
  <w:style w:type="paragraph" w:styleId="ListContinue4">
    <w:name w:val="List Continue 4"/>
    <w:basedOn w:val="Normal"/>
    <w:uiPriority w:val="4"/>
    <w:semiHidden/>
    <w:rsid w:val="0059075D"/>
    <w:pPr>
      <w:ind w:left="2268"/>
    </w:pPr>
  </w:style>
  <w:style w:type="paragraph" w:styleId="ListContinue5">
    <w:name w:val="List Continue 5"/>
    <w:basedOn w:val="Normal"/>
    <w:uiPriority w:val="99"/>
    <w:semiHidden/>
    <w:rsid w:val="0059075D"/>
    <w:pPr>
      <w:spacing w:after="120"/>
      <w:ind w:left="1415"/>
      <w:contextualSpacing/>
    </w:pPr>
  </w:style>
  <w:style w:type="paragraph" w:styleId="ListNumber2">
    <w:name w:val="List Number 2"/>
    <w:basedOn w:val="Normal"/>
    <w:uiPriority w:val="5"/>
    <w:semiHidden/>
    <w:rsid w:val="0059075D"/>
    <w:pPr>
      <w:numPr>
        <w:ilvl w:val="1"/>
        <w:numId w:val="3"/>
      </w:numPr>
    </w:pPr>
  </w:style>
  <w:style w:type="paragraph" w:styleId="ListNumber3">
    <w:name w:val="List Number 3"/>
    <w:basedOn w:val="Normal"/>
    <w:uiPriority w:val="5"/>
    <w:semiHidden/>
    <w:rsid w:val="0059075D"/>
    <w:pPr>
      <w:numPr>
        <w:ilvl w:val="2"/>
        <w:numId w:val="3"/>
      </w:numPr>
    </w:pPr>
  </w:style>
  <w:style w:type="paragraph" w:styleId="NormalWeb">
    <w:name w:val="Normal (Web)"/>
    <w:basedOn w:val="Normal"/>
    <w:uiPriority w:val="97"/>
    <w:semiHidden/>
    <w:rsid w:val="0059075D"/>
    <w:rPr>
      <w:rFonts w:cs="Times New Roman"/>
      <w:szCs w:val="24"/>
    </w:rPr>
  </w:style>
  <w:style w:type="paragraph" w:styleId="TableofAuthorities">
    <w:name w:val="table of authorities"/>
    <w:basedOn w:val="Normal"/>
    <w:next w:val="Normal"/>
    <w:uiPriority w:val="9"/>
    <w:semiHidden/>
    <w:rsid w:val="0059075D"/>
    <w:pPr>
      <w:spacing w:after="0"/>
      <w:ind w:left="220" w:hanging="220"/>
    </w:pPr>
  </w:style>
  <w:style w:type="paragraph" w:styleId="TableofFigures">
    <w:name w:val="table of figures"/>
    <w:basedOn w:val="Normal"/>
    <w:next w:val="BodyText"/>
    <w:uiPriority w:val="99"/>
    <w:rsid w:val="00873821"/>
    <w:pPr>
      <w:tabs>
        <w:tab w:val="right" w:leader="underscore" w:pos="9299"/>
      </w:tabs>
      <w:spacing w:after="0"/>
      <w:ind w:right="425"/>
    </w:pPr>
  </w:style>
  <w:style w:type="paragraph" w:styleId="TOAHeading">
    <w:name w:val="toa heading"/>
    <w:basedOn w:val="Normal"/>
    <w:next w:val="Normal"/>
    <w:uiPriority w:val="9"/>
    <w:semiHidden/>
    <w:rsid w:val="0059075D"/>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rsid w:val="000C1528"/>
    <w:rPr>
      <w:color w:val="9561CC"/>
    </w:rPr>
  </w:style>
  <w:style w:type="character" w:styleId="PageNumber">
    <w:name w:val="page number"/>
    <w:basedOn w:val="DefaultParagraphFont"/>
    <w:rsid w:val="0059075D"/>
    <w:rPr>
      <w:b/>
      <w:color w:val="1E1E1E"/>
      <w:sz w:val="20"/>
    </w:rPr>
  </w:style>
  <w:style w:type="paragraph" w:customStyle="1" w:styleId="Heading1line">
    <w:name w:val="Heading 1 line"/>
    <w:basedOn w:val="Normal"/>
    <w:next w:val="BodyText"/>
    <w:uiPriority w:val="1"/>
    <w:rsid w:val="0059075D"/>
    <w:pPr>
      <w:pBdr>
        <w:bottom w:val="single" w:sz="4" w:space="1" w:color="696969"/>
      </w:pBdr>
      <w:spacing w:before="1500" w:line="240" w:lineRule="auto"/>
    </w:pPr>
    <w:rPr>
      <w:color w:val="696969"/>
    </w:rPr>
  </w:style>
  <w:style w:type="table" w:styleId="TableGrid">
    <w:name w:val="Table Grid"/>
    <w:basedOn w:val="TableNormal"/>
    <w:uiPriority w:val="59"/>
    <w:rsid w:val="00EF25FB"/>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59075D"/>
    <w:pPr>
      <w:keepNext/>
      <w:spacing w:before="60" w:after="60" w:line="240" w:lineRule="auto"/>
    </w:pPr>
    <w:rPr>
      <w:color w:val="FFFFFF" w:themeColor="background1"/>
    </w:rPr>
  </w:style>
  <w:style w:type="paragraph" w:customStyle="1" w:styleId="Listoutline1-1">
    <w:name w:val="List outline 1 - 1."/>
    <w:basedOn w:val="BodyText"/>
    <w:uiPriority w:val="6"/>
    <w:semiHidden/>
    <w:rsid w:val="0059075D"/>
    <w:pPr>
      <w:numPr>
        <w:numId w:val="4"/>
      </w:numPr>
    </w:pPr>
  </w:style>
  <w:style w:type="paragraph" w:customStyle="1" w:styleId="Listoutline2-11">
    <w:name w:val="List outline 2 - 1.1"/>
    <w:basedOn w:val="Normal"/>
    <w:uiPriority w:val="6"/>
    <w:semiHidden/>
    <w:rsid w:val="0059075D"/>
    <w:pPr>
      <w:numPr>
        <w:ilvl w:val="1"/>
        <w:numId w:val="4"/>
      </w:numPr>
    </w:pPr>
  </w:style>
  <w:style w:type="paragraph" w:customStyle="1" w:styleId="Listoutline3-111">
    <w:name w:val="List outline 3 - 1.1.1"/>
    <w:basedOn w:val="Normal"/>
    <w:uiPriority w:val="6"/>
    <w:semiHidden/>
    <w:rsid w:val="0059075D"/>
    <w:pPr>
      <w:numPr>
        <w:ilvl w:val="2"/>
        <w:numId w:val="4"/>
      </w:numPr>
    </w:pPr>
  </w:style>
  <w:style w:type="paragraph" w:customStyle="1" w:styleId="Listoutline4-a">
    <w:name w:val="List outline 4 - a."/>
    <w:basedOn w:val="Normal"/>
    <w:uiPriority w:val="6"/>
    <w:semiHidden/>
    <w:rsid w:val="0059075D"/>
    <w:pPr>
      <w:numPr>
        <w:ilvl w:val="3"/>
        <w:numId w:val="4"/>
      </w:numPr>
    </w:pPr>
  </w:style>
  <w:style w:type="character" w:styleId="Hyperlink">
    <w:name w:val="Hyperlink"/>
    <w:basedOn w:val="DefaultParagraphFont"/>
    <w:uiPriority w:val="99"/>
    <w:rsid w:val="0059075D"/>
    <w:rPr>
      <w:color w:val="0D6AB8"/>
      <w:u w:val="single"/>
    </w:rPr>
  </w:style>
  <w:style w:type="paragraph" w:customStyle="1" w:styleId="Heading2-Start">
    <w:name w:val="Heading 2 - Start"/>
    <w:basedOn w:val="Heading2"/>
    <w:next w:val="BodyText"/>
    <w:uiPriority w:val="1"/>
    <w:semiHidden/>
    <w:qFormat/>
    <w:rsid w:val="0059075D"/>
    <w:pPr>
      <w:spacing w:before="0"/>
    </w:pPr>
  </w:style>
  <w:style w:type="paragraph" w:customStyle="1" w:styleId="Quotationparagraphbefore">
    <w:name w:val="Quotation (paragraph before)"/>
    <w:basedOn w:val="Normal"/>
    <w:next w:val="Quotationseparateparagraph"/>
    <w:uiPriority w:val="6"/>
    <w:rsid w:val="000C35B0"/>
    <w:pPr>
      <w:spacing w:after="120"/>
    </w:pPr>
  </w:style>
  <w:style w:type="character" w:styleId="Emphasis">
    <w:name w:val="Emphasis"/>
    <w:uiPriority w:val="2"/>
    <w:rsid w:val="00030E78"/>
    <w:rPr>
      <w:rFonts w:ascii="Calibri" w:hAnsi="Calibri"/>
      <w:b/>
      <w:bCs/>
      <w:iCs/>
      <w:spacing w:val="0"/>
      <w:lang w:val="en-NZ"/>
    </w:rPr>
  </w:style>
  <w:style w:type="paragraph" w:customStyle="1" w:styleId="Listcheckbox">
    <w:name w:val="List check box"/>
    <w:basedOn w:val="BodyText"/>
    <w:uiPriority w:val="3"/>
    <w:semiHidden/>
    <w:rsid w:val="0059075D"/>
  </w:style>
  <w:style w:type="paragraph" w:customStyle="1" w:styleId="Boxsmalltext">
    <w:name w:val="Box small text"/>
    <w:basedOn w:val="Normal"/>
    <w:uiPriority w:val="2"/>
    <w:qFormat/>
    <w:rsid w:val="004D7AC7"/>
    <w:pPr>
      <w:ind w:left="567"/>
    </w:pPr>
    <w:rPr>
      <w:i/>
      <w:sz w:val="20"/>
      <w:szCs w:val="20"/>
    </w:rPr>
  </w:style>
  <w:style w:type="paragraph" w:customStyle="1" w:styleId="Boxlargetext">
    <w:name w:val="Box large text"/>
    <w:basedOn w:val="Normalcolour"/>
    <w:uiPriority w:val="2"/>
    <w:qFormat/>
    <w:rsid w:val="00D87682"/>
    <w:rPr>
      <w:sz w:val="26"/>
    </w:rPr>
  </w:style>
  <w:style w:type="paragraph" w:customStyle="1" w:styleId="Listoutline5-i">
    <w:name w:val="List outline 5 - i."/>
    <w:basedOn w:val="Normal"/>
    <w:uiPriority w:val="6"/>
    <w:semiHidden/>
    <w:rsid w:val="0059075D"/>
    <w:pPr>
      <w:numPr>
        <w:ilvl w:val="4"/>
        <w:numId w:val="4"/>
      </w:numPr>
    </w:pPr>
  </w:style>
  <w:style w:type="character" w:styleId="EndnoteReference">
    <w:name w:val="endnote reference"/>
    <w:basedOn w:val="DefaultParagraphFont"/>
    <w:uiPriority w:val="7"/>
    <w:rsid w:val="00A72DA3"/>
    <w:rPr>
      <w:vertAlign w:val="superscript"/>
    </w:rPr>
  </w:style>
  <w:style w:type="paragraph" w:customStyle="1" w:styleId="HeadingAppendix">
    <w:name w:val="Heading Appendix"/>
    <w:basedOn w:val="Normalcolour"/>
    <w:next w:val="BodyText"/>
    <w:uiPriority w:val="1"/>
    <w:rsid w:val="00065402"/>
    <w:pPr>
      <w:keepNext/>
      <w:pageBreakBefore/>
      <w:numPr>
        <w:numId w:val="1"/>
      </w:numPr>
      <w:spacing w:after="140" w:line="240" w:lineRule="auto"/>
      <w:ind w:right="284"/>
      <w:outlineLvl w:val="0"/>
    </w:pPr>
    <w:rPr>
      <w:sz w:val="38"/>
    </w:rPr>
  </w:style>
  <w:style w:type="table" w:customStyle="1" w:styleId="TableGridnoborders">
    <w:name w:val="Table Grid (no borders)"/>
    <w:basedOn w:val="TableNormal"/>
    <w:uiPriority w:val="99"/>
    <w:rsid w:val="00C85188"/>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Heading1-Sub">
    <w:name w:val="Heading 1 - Sub"/>
    <w:basedOn w:val="Normal"/>
    <w:uiPriority w:val="1"/>
    <w:rsid w:val="0059075D"/>
    <w:pPr>
      <w:tabs>
        <w:tab w:val="left" w:pos="2268"/>
      </w:tabs>
      <w:ind w:left="2268" w:hanging="2268"/>
    </w:pPr>
    <w:rPr>
      <w:b/>
    </w:rPr>
  </w:style>
  <w:style w:type="paragraph" w:customStyle="1" w:styleId="Whitespace">
    <w:name w:val="White space"/>
    <w:basedOn w:val="BodyText"/>
    <w:uiPriority w:val="2"/>
    <w:rsid w:val="0059075D"/>
    <w:pPr>
      <w:spacing w:after="0" w:line="240" w:lineRule="auto"/>
    </w:pPr>
    <w:rPr>
      <w:sz w:val="16"/>
    </w:rPr>
  </w:style>
  <w:style w:type="character" w:customStyle="1" w:styleId="Quotationwithinthesentence">
    <w:name w:val="Quotation (within the sentence)"/>
    <w:basedOn w:val="DefaultParagraphFont"/>
    <w:uiPriority w:val="6"/>
    <w:rsid w:val="000C35B0"/>
    <w:rPr>
      <w:i/>
    </w:rPr>
  </w:style>
  <w:style w:type="character" w:customStyle="1" w:styleId="Heading1-Subnonboldtext">
    <w:name w:val="Heading 1 - Sub (non bold text)"/>
    <w:basedOn w:val="DefaultParagraphFont"/>
    <w:uiPriority w:val="1"/>
    <w:rsid w:val="0059075D"/>
    <w:rPr>
      <w:b/>
    </w:rPr>
  </w:style>
  <w:style w:type="paragraph" w:customStyle="1" w:styleId="Tablebodytext">
    <w:name w:val="Table body text"/>
    <w:basedOn w:val="BodyText"/>
    <w:uiPriority w:val="2"/>
    <w:rsid w:val="0059075D"/>
    <w:pPr>
      <w:spacing w:before="120" w:after="120"/>
    </w:pPr>
    <w:rPr>
      <w:sz w:val="22"/>
    </w:rPr>
  </w:style>
  <w:style w:type="paragraph" w:customStyle="1" w:styleId="Tablebodytextnospaceafter">
    <w:name w:val="Table body text (no space after)"/>
    <w:basedOn w:val="BodyText"/>
    <w:uiPriority w:val="2"/>
    <w:rsid w:val="0059075D"/>
    <w:pPr>
      <w:spacing w:after="0"/>
    </w:pPr>
    <w:rPr>
      <w:sz w:val="22"/>
    </w:rPr>
  </w:style>
  <w:style w:type="table" w:customStyle="1" w:styleId="TableBox">
    <w:name w:val="Table Box"/>
    <w:basedOn w:val="TableNormal"/>
    <w:uiPriority w:val="99"/>
    <w:rsid w:val="00EF25FB"/>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paragraph" w:styleId="Title">
    <w:name w:val="Title"/>
    <w:basedOn w:val="Normalcolour"/>
    <w:next w:val="BodyText"/>
    <w:link w:val="TitleChar"/>
    <w:uiPriority w:val="1"/>
    <w:semiHidden/>
    <w:qFormat/>
    <w:rsid w:val="0059075D"/>
    <w:pPr>
      <w:spacing w:after="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semiHidden/>
    <w:rsid w:val="00C91491"/>
    <w:rPr>
      <w:rFonts w:ascii="Calibri" w:eastAsiaTheme="majorEastAsia" w:hAnsi="Calibri" w:cstheme="majorBidi"/>
      <w:color w:val="894FBF"/>
      <w:spacing w:val="5"/>
      <w:kern w:val="28"/>
      <w:sz w:val="48"/>
      <w:szCs w:val="52"/>
    </w:rPr>
  </w:style>
  <w:style w:type="paragraph" w:customStyle="1" w:styleId="Headingboxtextinbody">
    <w:name w:val="Heading box text (in body)"/>
    <w:basedOn w:val="Normalcolour"/>
    <w:uiPriority w:val="1"/>
    <w:rsid w:val="00890952"/>
    <w:pPr>
      <w:keepNext/>
      <w:spacing w:before="360" w:after="60" w:line="320" w:lineRule="atLeast"/>
    </w:pPr>
    <w:rPr>
      <w:b/>
      <w:sz w:val="26"/>
    </w:rPr>
  </w:style>
  <w:style w:type="paragraph" w:customStyle="1" w:styleId="Headingboxtexttop">
    <w:name w:val="Heading box text (top)"/>
    <w:basedOn w:val="Normalcolour"/>
    <w:uiPriority w:val="1"/>
    <w:rsid w:val="00D87682"/>
    <w:pPr>
      <w:keepNext/>
      <w:spacing w:after="60" w:line="320" w:lineRule="atLeast"/>
    </w:pPr>
    <w:rPr>
      <w:b/>
      <w:sz w:val="26"/>
    </w:rPr>
  </w:style>
  <w:style w:type="character" w:styleId="FollowedHyperlink">
    <w:name w:val="FollowedHyperlink"/>
    <w:basedOn w:val="DefaultParagraphFont"/>
    <w:uiPriority w:val="2"/>
    <w:rsid w:val="0059075D"/>
    <w:rPr>
      <w:color w:val="3C98E7"/>
      <w:u w:val="single"/>
    </w:rPr>
  </w:style>
  <w:style w:type="paragraph" w:customStyle="1" w:styleId="Singlespacedparagraph">
    <w:name w:val="Single spaced paragraph"/>
    <w:basedOn w:val="BodyText"/>
    <w:uiPriority w:val="2"/>
    <w:rsid w:val="0059075D"/>
    <w:pPr>
      <w:spacing w:after="0"/>
    </w:pPr>
  </w:style>
  <w:style w:type="paragraph" w:customStyle="1" w:styleId="Footerline">
    <w:name w:val="Footer line"/>
    <w:basedOn w:val="Footer"/>
    <w:next w:val="Footer"/>
    <w:uiPriority w:val="10"/>
    <w:rsid w:val="0059075D"/>
    <w:pPr>
      <w:pBdr>
        <w:top w:val="single" w:sz="4" w:space="5" w:color="696969"/>
      </w:pBdr>
      <w:ind w:left="23" w:right="23"/>
    </w:pPr>
    <w:rPr>
      <w:sz w:val="2"/>
    </w:rPr>
  </w:style>
  <w:style w:type="paragraph" w:customStyle="1" w:styleId="Headerline">
    <w:name w:val="Header line"/>
    <w:basedOn w:val="Header"/>
    <w:rsid w:val="0059075D"/>
    <w:pPr>
      <w:pBdr>
        <w:bottom w:val="single" w:sz="4" w:space="5" w:color="696969"/>
      </w:pBdr>
      <w:ind w:left="23" w:right="23"/>
    </w:pPr>
    <w:rPr>
      <w:sz w:val="2"/>
    </w:rPr>
  </w:style>
  <w:style w:type="paragraph" w:customStyle="1" w:styleId="Heading1-Start">
    <w:name w:val="Heading 1 - Start"/>
    <w:basedOn w:val="Heading1"/>
    <w:next w:val="Number1"/>
    <w:uiPriority w:val="1"/>
    <w:rsid w:val="0059075D"/>
    <w:pPr>
      <w:spacing w:before="0"/>
    </w:pPr>
  </w:style>
  <w:style w:type="paragraph" w:customStyle="1" w:styleId="Legindent1">
    <w:name w:val="Leg indent 1"/>
    <w:basedOn w:val="Normal"/>
    <w:uiPriority w:val="9"/>
    <w:semiHidden/>
    <w:rsid w:val="002564C3"/>
    <w:pPr>
      <w:ind w:left="851"/>
    </w:pPr>
  </w:style>
  <w:style w:type="paragraph" w:customStyle="1" w:styleId="Legindent2">
    <w:name w:val="Leg indent 2"/>
    <w:basedOn w:val="Normal"/>
    <w:uiPriority w:val="9"/>
    <w:semiHidden/>
    <w:rsid w:val="002564C3"/>
    <w:pPr>
      <w:ind w:left="1559"/>
    </w:pPr>
  </w:style>
  <w:style w:type="paragraph" w:customStyle="1" w:styleId="Legindent3">
    <w:name w:val="Leg indent 3"/>
    <w:basedOn w:val="Normal"/>
    <w:uiPriority w:val="9"/>
    <w:semiHidden/>
    <w:rsid w:val="002564C3"/>
    <w:pPr>
      <w:ind w:left="2268"/>
    </w:pPr>
  </w:style>
  <w:style w:type="paragraph" w:customStyle="1" w:styleId="Legstyle-1">
    <w:name w:val="Leg style - (1)"/>
    <w:basedOn w:val="Normal"/>
    <w:uiPriority w:val="9"/>
    <w:semiHidden/>
    <w:rsid w:val="002564C3"/>
    <w:pPr>
      <w:tabs>
        <w:tab w:val="left" w:pos="851"/>
      </w:tabs>
      <w:ind w:left="851" w:hanging="851"/>
    </w:pPr>
  </w:style>
  <w:style w:type="paragraph" w:customStyle="1" w:styleId="Legstyle-a">
    <w:name w:val="Leg style - (a)"/>
    <w:basedOn w:val="Normal"/>
    <w:uiPriority w:val="9"/>
    <w:semiHidden/>
    <w:rsid w:val="002564C3"/>
    <w:pPr>
      <w:tabs>
        <w:tab w:val="left" w:pos="1559"/>
      </w:tabs>
      <w:ind w:left="1560" w:hanging="709"/>
    </w:pPr>
  </w:style>
  <w:style w:type="paragraph" w:customStyle="1" w:styleId="Legstyle-i">
    <w:name w:val="Leg style - (i)"/>
    <w:basedOn w:val="Normal"/>
    <w:uiPriority w:val="9"/>
    <w:semiHidden/>
    <w:rsid w:val="002564C3"/>
    <w:pPr>
      <w:tabs>
        <w:tab w:val="left" w:pos="2268"/>
      </w:tabs>
      <w:ind w:left="2268" w:hanging="709"/>
    </w:pPr>
  </w:style>
  <w:style w:type="paragraph" w:customStyle="1" w:styleId="Legstyle-10">
    <w:name w:val="Leg style - 1"/>
    <w:basedOn w:val="Normal"/>
    <w:uiPriority w:val="9"/>
    <w:semiHidden/>
    <w:rsid w:val="002564C3"/>
    <w:pPr>
      <w:tabs>
        <w:tab w:val="left" w:pos="851"/>
      </w:tabs>
      <w:ind w:left="851" w:hanging="851"/>
    </w:pPr>
    <w:rPr>
      <w:b/>
    </w:rPr>
  </w:style>
  <w:style w:type="paragraph" w:customStyle="1" w:styleId="QLegindent1">
    <w:name w:val="QLeg indent 1"/>
    <w:basedOn w:val="Normal"/>
    <w:uiPriority w:val="2"/>
    <w:semiHidden/>
    <w:rsid w:val="002564C3"/>
    <w:pPr>
      <w:ind w:left="1985" w:right="567"/>
    </w:pPr>
    <w:rPr>
      <w:i/>
      <w:color w:val="4D4D4D"/>
    </w:rPr>
  </w:style>
  <w:style w:type="paragraph" w:customStyle="1" w:styleId="QLegindent2">
    <w:name w:val="QLeg indent 2"/>
    <w:basedOn w:val="Normal"/>
    <w:uiPriority w:val="2"/>
    <w:semiHidden/>
    <w:rsid w:val="002564C3"/>
    <w:pPr>
      <w:ind w:left="2693" w:right="567"/>
    </w:pPr>
    <w:rPr>
      <w:i/>
      <w:color w:val="4D4D4D"/>
    </w:rPr>
  </w:style>
  <w:style w:type="paragraph" w:customStyle="1" w:styleId="QLegindent3">
    <w:name w:val="QLeg indent 3"/>
    <w:basedOn w:val="Normal"/>
    <w:uiPriority w:val="2"/>
    <w:semiHidden/>
    <w:rsid w:val="002564C3"/>
    <w:pPr>
      <w:ind w:left="3402" w:right="567"/>
    </w:pPr>
    <w:rPr>
      <w:i/>
      <w:color w:val="4D4D4D"/>
    </w:rPr>
  </w:style>
  <w:style w:type="paragraph" w:customStyle="1" w:styleId="QLegstyle-1">
    <w:name w:val="QLeg style - (1)"/>
    <w:basedOn w:val="Normal"/>
    <w:uiPriority w:val="2"/>
    <w:semiHidden/>
    <w:rsid w:val="002564C3"/>
    <w:pPr>
      <w:tabs>
        <w:tab w:val="left" w:pos="1985"/>
      </w:tabs>
      <w:ind w:left="1985" w:right="567" w:hanging="851"/>
    </w:pPr>
    <w:rPr>
      <w:i/>
      <w:color w:val="4D4D4D"/>
    </w:rPr>
  </w:style>
  <w:style w:type="paragraph" w:customStyle="1" w:styleId="QLegstyle-a">
    <w:name w:val="QLeg style - (a)"/>
    <w:basedOn w:val="Normal"/>
    <w:uiPriority w:val="2"/>
    <w:semiHidden/>
    <w:rsid w:val="002564C3"/>
    <w:pPr>
      <w:tabs>
        <w:tab w:val="left" w:pos="2693"/>
      </w:tabs>
      <w:ind w:left="2694" w:right="567" w:hanging="709"/>
    </w:pPr>
    <w:rPr>
      <w:i/>
      <w:color w:val="4D4D4D"/>
    </w:rPr>
  </w:style>
  <w:style w:type="paragraph" w:customStyle="1" w:styleId="QLegstyle-i">
    <w:name w:val="QLeg style - (i)"/>
    <w:basedOn w:val="Normal"/>
    <w:uiPriority w:val="2"/>
    <w:semiHidden/>
    <w:rsid w:val="002564C3"/>
    <w:pPr>
      <w:tabs>
        <w:tab w:val="left" w:pos="3402"/>
      </w:tabs>
      <w:ind w:left="3402" w:right="567" w:hanging="709"/>
    </w:pPr>
    <w:rPr>
      <w:i/>
      <w:color w:val="4D4D4D"/>
    </w:rPr>
  </w:style>
  <w:style w:type="paragraph" w:customStyle="1" w:styleId="QLegstyle-10">
    <w:name w:val="QLeg style - 1"/>
    <w:basedOn w:val="Normal"/>
    <w:uiPriority w:val="2"/>
    <w:semiHidden/>
    <w:rsid w:val="002564C3"/>
    <w:pPr>
      <w:tabs>
        <w:tab w:val="left" w:pos="1985"/>
      </w:tabs>
      <w:ind w:left="1985" w:right="567" w:hanging="851"/>
    </w:pPr>
    <w:rPr>
      <w:b/>
      <w:i/>
      <w:color w:val="4D4D4D"/>
    </w:rPr>
  </w:style>
  <w:style w:type="paragraph" w:customStyle="1" w:styleId="QIndent1">
    <w:name w:val="QIndent 1"/>
    <w:basedOn w:val="Normal"/>
    <w:uiPriority w:val="6"/>
    <w:rsid w:val="000C35B0"/>
    <w:pPr>
      <w:ind w:left="1134" w:right="567"/>
    </w:pPr>
    <w:rPr>
      <w:i/>
      <w:color w:val="4D4D4D"/>
    </w:rPr>
  </w:style>
  <w:style w:type="paragraph" w:customStyle="1" w:styleId="QIndent2">
    <w:name w:val="QIndent 2"/>
    <w:basedOn w:val="Normal"/>
    <w:uiPriority w:val="6"/>
    <w:rsid w:val="000C35B0"/>
    <w:pPr>
      <w:ind w:left="1701" w:right="567"/>
    </w:pPr>
    <w:rPr>
      <w:i/>
      <w:color w:val="4D4D4D"/>
    </w:rPr>
  </w:style>
  <w:style w:type="paragraph" w:customStyle="1" w:styleId="QIndent3">
    <w:name w:val="QIndent 3"/>
    <w:basedOn w:val="Normal"/>
    <w:uiPriority w:val="6"/>
    <w:rsid w:val="000C35B0"/>
    <w:pPr>
      <w:ind w:left="2268" w:right="567"/>
    </w:pPr>
    <w:rPr>
      <w:i/>
      <w:color w:val="4D4D4D"/>
    </w:rPr>
  </w:style>
  <w:style w:type="paragraph" w:customStyle="1" w:styleId="QListalpha">
    <w:name w:val="QList alpha"/>
    <w:basedOn w:val="Normal"/>
    <w:uiPriority w:val="6"/>
    <w:rsid w:val="00E546F7"/>
    <w:pPr>
      <w:numPr>
        <w:numId w:val="18"/>
      </w:numPr>
      <w:ind w:right="567"/>
    </w:pPr>
    <w:rPr>
      <w:i/>
      <w:color w:val="4D4D4D"/>
    </w:rPr>
  </w:style>
  <w:style w:type="paragraph" w:customStyle="1" w:styleId="QListbullet">
    <w:name w:val="QList bullet"/>
    <w:basedOn w:val="Normal"/>
    <w:uiPriority w:val="6"/>
    <w:rsid w:val="00E546F7"/>
    <w:pPr>
      <w:numPr>
        <w:numId w:val="19"/>
      </w:numPr>
      <w:ind w:right="567"/>
    </w:pPr>
    <w:rPr>
      <w:i/>
      <w:color w:val="4D4D4D"/>
    </w:rPr>
  </w:style>
  <w:style w:type="paragraph" w:customStyle="1" w:styleId="QListnumber">
    <w:name w:val="QList number"/>
    <w:basedOn w:val="Normal"/>
    <w:uiPriority w:val="6"/>
    <w:rsid w:val="00E546F7"/>
    <w:pPr>
      <w:numPr>
        <w:numId w:val="20"/>
      </w:numPr>
      <w:ind w:right="567"/>
    </w:pPr>
    <w:rPr>
      <w:i/>
      <w:color w:val="4D4D4D"/>
    </w:rPr>
  </w:style>
  <w:style w:type="paragraph" w:customStyle="1" w:styleId="QListroman">
    <w:name w:val="QList roman"/>
    <w:basedOn w:val="Normal"/>
    <w:uiPriority w:val="6"/>
    <w:rsid w:val="00E546F7"/>
    <w:pPr>
      <w:numPr>
        <w:numId w:val="21"/>
      </w:numPr>
      <w:ind w:right="567"/>
    </w:pPr>
    <w:rPr>
      <w:rFonts w:eastAsia="Times New Roman" w:cs="Times New Roman"/>
      <w:i/>
      <w:color w:val="4D4D4D"/>
      <w:szCs w:val="20"/>
    </w:rPr>
  </w:style>
  <w:style w:type="paragraph" w:customStyle="1" w:styleId="Bullet1">
    <w:name w:val="Bullet 1"/>
    <w:basedOn w:val="Normal"/>
    <w:uiPriority w:val="2"/>
    <w:rsid w:val="00415BB3"/>
    <w:pPr>
      <w:numPr>
        <w:numId w:val="8"/>
      </w:numPr>
    </w:pPr>
  </w:style>
  <w:style w:type="paragraph" w:customStyle="1" w:styleId="Bullet2">
    <w:name w:val="Bullet 2"/>
    <w:basedOn w:val="Normal"/>
    <w:uiPriority w:val="2"/>
    <w:rsid w:val="00415BB3"/>
    <w:pPr>
      <w:numPr>
        <w:ilvl w:val="1"/>
        <w:numId w:val="8"/>
      </w:numPr>
    </w:pPr>
  </w:style>
  <w:style w:type="paragraph" w:customStyle="1" w:styleId="Bullet3">
    <w:name w:val="Bullet 3"/>
    <w:basedOn w:val="Normal"/>
    <w:uiPriority w:val="2"/>
    <w:rsid w:val="00415BB3"/>
    <w:pPr>
      <w:numPr>
        <w:ilvl w:val="2"/>
        <w:numId w:val="8"/>
      </w:numPr>
    </w:pPr>
  </w:style>
  <w:style w:type="paragraph" w:customStyle="1" w:styleId="Bullet4">
    <w:name w:val="Bullet 4"/>
    <w:basedOn w:val="Normal"/>
    <w:uiPriority w:val="2"/>
    <w:rsid w:val="00415BB3"/>
    <w:pPr>
      <w:numPr>
        <w:ilvl w:val="3"/>
        <w:numId w:val="8"/>
      </w:numPr>
    </w:pPr>
  </w:style>
  <w:style w:type="paragraph" w:customStyle="1" w:styleId="Indent1">
    <w:name w:val="Indent 1"/>
    <w:basedOn w:val="Normal"/>
    <w:uiPriority w:val="4"/>
    <w:rsid w:val="00A208A4"/>
    <w:pPr>
      <w:ind w:left="567"/>
    </w:pPr>
  </w:style>
  <w:style w:type="paragraph" w:customStyle="1" w:styleId="Indent2">
    <w:name w:val="Indent 2"/>
    <w:basedOn w:val="Normal"/>
    <w:uiPriority w:val="4"/>
    <w:rsid w:val="00A208A4"/>
    <w:pPr>
      <w:ind w:left="1134"/>
    </w:pPr>
  </w:style>
  <w:style w:type="paragraph" w:customStyle="1" w:styleId="Indent3">
    <w:name w:val="Indent 3"/>
    <w:basedOn w:val="Normal"/>
    <w:uiPriority w:val="4"/>
    <w:rsid w:val="00A208A4"/>
    <w:pPr>
      <w:ind w:left="1701"/>
    </w:pPr>
  </w:style>
  <w:style w:type="paragraph" w:customStyle="1" w:styleId="Indent4">
    <w:name w:val="Indent 4"/>
    <w:basedOn w:val="Normal"/>
    <w:uiPriority w:val="4"/>
    <w:rsid w:val="00A208A4"/>
    <w:pPr>
      <w:ind w:left="2268"/>
    </w:pPr>
  </w:style>
  <w:style w:type="paragraph" w:customStyle="1" w:styleId="Number-1">
    <w:name w:val="Number - 1."/>
    <w:basedOn w:val="BodyText"/>
    <w:uiPriority w:val="5"/>
    <w:rsid w:val="00415BB3"/>
    <w:pPr>
      <w:numPr>
        <w:numId w:val="10"/>
      </w:numPr>
    </w:pPr>
  </w:style>
  <w:style w:type="paragraph" w:customStyle="1" w:styleId="Number-11">
    <w:name w:val="Number - 1.1"/>
    <w:basedOn w:val="Normal"/>
    <w:uiPriority w:val="5"/>
    <w:rsid w:val="00415BB3"/>
    <w:pPr>
      <w:numPr>
        <w:ilvl w:val="1"/>
        <w:numId w:val="10"/>
      </w:numPr>
    </w:pPr>
  </w:style>
  <w:style w:type="paragraph" w:customStyle="1" w:styleId="Number-111">
    <w:name w:val="Number - 1.1.1"/>
    <w:basedOn w:val="Normal"/>
    <w:uiPriority w:val="5"/>
    <w:rsid w:val="00415BB3"/>
    <w:pPr>
      <w:numPr>
        <w:ilvl w:val="2"/>
        <w:numId w:val="10"/>
      </w:numPr>
    </w:pPr>
  </w:style>
  <w:style w:type="paragraph" w:customStyle="1" w:styleId="Number-a">
    <w:name w:val="Number - a."/>
    <w:basedOn w:val="Normal"/>
    <w:uiPriority w:val="5"/>
    <w:rsid w:val="00415BB3"/>
    <w:pPr>
      <w:numPr>
        <w:numId w:val="11"/>
      </w:numPr>
    </w:pPr>
  </w:style>
  <w:style w:type="paragraph" w:customStyle="1" w:styleId="Number-i">
    <w:name w:val="Number - i."/>
    <w:basedOn w:val="Normal"/>
    <w:uiPriority w:val="5"/>
    <w:rsid w:val="00415BB3"/>
    <w:pPr>
      <w:numPr>
        <w:ilvl w:val="1"/>
        <w:numId w:val="11"/>
      </w:numPr>
    </w:pPr>
  </w:style>
  <w:style w:type="paragraph" w:customStyle="1" w:styleId="Number1">
    <w:name w:val="Number 1"/>
    <w:basedOn w:val="Normal"/>
    <w:uiPriority w:val="5"/>
    <w:rsid w:val="00415BB3"/>
    <w:pPr>
      <w:numPr>
        <w:numId w:val="12"/>
      </w:numPr>
    </w:pPr>
  </w:style>
  <w:style w:type="paragraph" w:customStyle="1" w:styleId="Number2">
    <w:name w:val="Number 2"/>
    <w:basedOn w:val="Normal"/>
    <w:uiPriority w:val="5"/>
    <w:rsid w:val="00415BB3"/>
    <w:pPr>
      <w:numPr>
        <w:ilvl w:val="1"/>
        <w:numId w:val="12"/>
      </w:numPr>
    </w:pPr>
  </w:style>
  <w:style w:type="paragraph" w:customStyle="1" w:styleId="Number3">
    <w:name w:val="Number 3"/>
    <w:basedOn w:val="Normal"/>
    <w:uiPriority w:val="5"/>
    <w:rsid w:val="00415BB3"/>
    <w:pPr>
      <w:numPr>
        <w:ilvl w:val="2"/>
        <w:numId w:val="12"/>
      </w:numPr>
    </w:pPr>
  </w:style>
  <w:style w:type="paragraph" w:customStyle="1" w:styleId="TableBullet1">
    <w:name w:val="Table Bullet 1"/>
    <w:basedOn w:val="Normal"/>
    <w:uiPriority w:val="2"/>
    <w:rsid w:val="00415BB3"/>
    <w:pPr>
      <w:numPr>
        <w:numId w:val="15"/>
      </w:numPr>
      <w:spacing w:before="120" w:after="120"/>
    </w:pPr>
    <w:rPr>
      <w:sz w:val="22"/>
    </w:rPr>
  </w:style>
  <w:style w:type="paragraph" w:customStyle="1" w:styleId="TableBullet2">
    <w:name w:val="Table Bullet 2"/>
    <w:basedOn w:val="Normal"/>
    <w:uiPriority w:val="2"/>
    <w:rsid w:val="00415BB3"/>
    <w:pPr>
      <w:numPr>
        <w:ilvl w:val="1"/>
        <w:numId w:val="15"/>
      </w:numPr>
      <w:spacing w:before="120" w:after="120"/>
    </w:pPr>
    <w:rPr>
      <w:sz w:val="22"/>
    </w:rPr>
  </w:style>
  <w:style w:type="paragraph" w:customStyle="1" w:styleId="TableBullet3">
    <w:name w:val="Table Bullet 3"/>
    <w:basedOn w:val="Normal"/>
    <w:uiPriority w:val="2"/>
    <w:rsid w:val="00415BB3"/>
    <w:pPr>
      <w:numPr>
        <w:ilvl w:val="2"/>
        <w:numId w:val="15"/>
      </w:numPr>
      <w:spacing w:before="120" w:after="120"/>
    </w:pPr>
    <w:rPr>
      <w:sz w:val="22"/>
    </w:rPr>
  </w:style>
  <w:style w:type="paragraph" w:customStyle="1" w:styleId="Tableheading">
    <w:name w:val="Table heading"/>
    <w:basedOn w:val="Tablebodytext"/>
    <w:next w:val="Tablebodytext"/>
    <w:uiPriority w:val="2"/>
    <w:rsid w:val="0023350A"/>
    <w:pPr>
      <w:keepNext/>
      <w:spacing w:after="60"/>
    </w:pPr>
    <w:rPr>
      <w:b/>
    </w:rPr>
  </w:style>
  <w:style w:type="paragraph" w:customStyle="1" w:styleId="TableIndent1">
    <w:name w:val="Table Indent 1"/>
    <w:basedOn w:val="Normal"/>
    <w:uiPriority w:val="2"/>
    <w:rsid w:val="00A208A4"/>
    <w:pPr>
      <w:spacing w:before="120" w:after="120"/>
      <w:ind w:left="357"/>
    </w:pPr>
    <w:rPr>
      <w:sz w:val="22"/>
    </w:rPr>
  </w:style>
  <w:style w:type="paragraph" w:customStyle="1" w:styleId="TableIndent2">
    <w:name w:val="Table Indent 2"/>
    <w:basedOn w:val="Normal"/>
    <w:uiPriority w:val="2"/>
    <w:rsid w:val="00A208A4"/>
    <w:pPr>
      <w:spacing w:before="120" w:after="120"/>
      <w:ind w:left="714"/>
    </w:pPr>
    <w:rPr>
      <w:sz w:val="22"/>
    </w:rPr>
  </w:style>
  <w:style w:type="paragraph" w:customStyle="1" w:styleId="TableIndent3">
    <w:name w:val="Table Indent 3"/>
    <w:basedOn w:val="Normal"/>
    <w:uiPriority w:val="2"/>
    <w:rsid w:val="00A208A4"/>
    <w:pPr>
      <w:spacing w:before="120" w:after="120"/>
      <w:ind w:left="1072"/>
    </w:pPr>
    <w:rPr>
      <w:sz w:val="22"/>
    </w:rPr>
  </w:style>
  <w:style w:type="paragraph" w:customStyle="1" w:styleId="TableNumber1">
    <w:name w:val="Table Number 1."/>
    <w:basedOn w:val="Normal"/>
    <w:uiPriority w:val="2"/>
    <w:rsid w:val="00415BB3"/>
    <w:pPr>
      <w:numPr>
        <w:numId w:val="17"/>
      </w:numPr>
      <w:spacing w:before="120" w:after="120"/>
    </w:pPr>
    <w:rPr>
      <w:sz w:val="22"/>
    </w:rPr>
  </w:style>
  <w:style w:type="paragraph" w:customStyle="1" w:styleId="TableNumbera">
    <w:name w:val="Table Number a."/>
    <w:basedOn w:val="Normal"/>
    <w:uiPriority w:val="2"/>
    <w:rsid w:val="00415BB3"/>
    <w:pPr>
      <w:numPr>
        <w:ilvl w:val="1"/>
        <w:numId w:val="17"/>
      </w:numPr>
      <w:spacing w:before="120" w:after="120"/>
    </w:pPr>
    <w:rPr>
      <w:sz w:val="22"/>
    </w:rPr>
  </w:style>
  <w:style w:type="paragraph" w:customStyle="1" w:styleId="TableNumberi">
    <w:name w:val="Table Number i."/>
    <w:basedOn w:val="Normal"/>
    <w:uiPriority w:val="2"/>
    <w:rsid w:val="00415BB3"/>
    <w:pPr>
      <w:numPr>
        <w:ilvl w:val="2"/>
        <w:numId w:val="17"/>
      </w:numPr>
      <w:spacing w:before="120" w:after="120"/>
    </w:pPr>
    <w:rPr>
      <w:sz w:val="22"/>
    </w:rPr>
  </w:style>
  <w:style w:type="paragraph" w:customStyle="1" w:styleId="TableQuotationseparateparagraph">
    <w:name w:val="Table Quotation (separate paragraph)"/>
    <w:basedOn w:val="Quotationseparateparagraph"/>
    <w:uiPriority w:val="2"/>
    <w:rsid w:val="0059075D"/>
    <w:pPr>
      <w:spacing w:after="120"/>
      <w:ind w:left="357" w:right="357"/>
    </w:pPr>
    <w:rPr>
      <w:sz w:val="22"/>
    </w:rPr>
  </w:style>
  <w:style w:type="paragraph" w:customStyle="1" w:styleId="Tablesinglespacedparagraph">
    <w:name w:val="Table single spaced paragraph"/>
    <w:basedOn w:val="BodyText"/>
    <w:uiPriority w:val="2"/>
    <w:rsid w:val="0059075D"/>
    <w:pPr>
      <w:spacing w:before="40" w:after="40"/>
    </w:pPr>
    <w:rPr>
      <w:sz w:val="22"/>
    </w:rPr>
  </w:style>
  <w:style w:type="paragraph" w:customStyle="1" w:styleId="Tablesinglespacedparagraphlast">
    <w:name w:val="Table single spaced paragraph (last)"/>
    <w:basedOn w:val="Tablesinglespacedparagraph"/>
    <w:uiPriority w:val="2"/>
    <w:rsid w:val="0059075D"/>
  </w:style>
  <w:style w:type="paragraph" w:customStyle="1" w:styleId="Tablecaption">
    <w:name w:val="Table caption"/>
    <w:basedOn w:val="Normal"/>
    <w:next w:val="BodyText"/>
    <w:uiPriority w:val="98"/>
    <w:rsid w:val="00E546F7"/>
    <w:pPr>
      <w:keepNext/>
      <w:spacing w:before="360" w:after="60" w:line="260" w:lineRule="atLeast"/>
    </w:pPr>
    <w:rPr>
      <w:b/>
      <w:sz w:val="26"/>
    </w:rPr>
  </w:style>
  <w:style w:type="paragraph" w:customStyle="1" w:styleId="FigureCaption">
    <w:name w:val="Figure Caption"/>
    <w:basedOn w:val="Normal"/>
    <w:next w:val="BodyText"/>
    <w:uiPriority w:val="2"/>
    <w:rsid w:val="0059075D"/>
    <w:pPr>
      <w:spacing w:line="240" w:lineRule="auto"/>
    </w:pPr>
    <w:rPr>
      <w:i/>
    </w:rPr>
  </w:style>
  <w:style w:type="paragraph" w:customStyle="1" w:styleId="Headerlandscape">
    <w:name w:val="Header landscape"/>
    <w:basedOn w:val="Header"/>
    <w:rsid w:val="0059075D"/>
    <w:pPr>
      <w:tabs>
        <w:tab w:val="clear" w:pos="9299"/>
        <w:tab w:val="right" w:pos="14232"/>
      </w:tabs>
    </w:pPr>
  </w:style>
  <w:style w:type="paragraph" w:customStyle="1" w:styleId="Footerlandscape">
    <w:name w:val="Footer landscape"/>
    <w:basedOn w:val="Footer"/>
    <w:uiPriority w:val="10"/>
    <w:rsid w:val="00D423E2"/>
    <w:pPr>
      <w:tabs>
        <w:tab w:val="clear" w:pos="9299"/>
        <w:tab w:val="right" w:pos="14232"/>
      </w:tabs>
    </w:pPr>
  </w:style>
  <w:style w:type="character" w:customStyle="1" w:styleId="Italics">
    <w:name w:val="Italics"/>
    <w:basedOn w:val="DefaultParagraphFont"/>
    <w:uiPriority w:val="2"/>
    <w:rsid w:val="00BF10C4"/>
    <w:rPr>
      <w:i/>
    </w:rPr>
  </w:style>
  <w:style w:type="character" w:customStyle="1" w:styleId="Bluetext">
    <w:name w:val="Blue text"/>
    <w:basedOn w:val="DefaultParagraphFont"/>
    <w:uiPriority w:val="2"/>
    <w:rsid w:val="0059075D"/>
    <w:rPr>
      <w:color w:val="0070C0"/>
    </w:rPr>
  </w:style>
  <w:style w:type="paragraph" w:customStyle="1" w:styleId="Guidelines">
    <w:name w:val="Guidelines"/>
    <w:basedOn w:val="Normal"/>
    <w:next w:val="BodyText"/>
    <w:uiPriority w:val="2"/>
    <w:rsid w:val="00833F77"/>
    <w:rPr>
      <w:color w:val="00B050"/>
    </w:rPr>
  </w:style>
  <w:style w:type="character" w:styleId="CommentReference">
    <w:name w:val="annotation reference"/>
    <w:basedOn w:val="DefaultParagraphFont"/>
    <w:uiPriority w:val="99"/>
    <w:semiHidden/>
    <w:unhideWhenUsed/>
    <w:rsid w:val="0059075D"/>
    <w:rPr>
      <w:sz w:val="16"/>
      <w:szCs w:val="16"/>
    </w:rPr>
  </w:style>
  <w:style w:type="paragraph" w:customStyle="1" w:styleId="Title1">
    <w:name w:val="Title 1"/>
    <w:basedOn w:val="Normal"/>
    <w:uiPriority w:val="1"/>
    <w:rsid w:val="007A4778"/>
    <w:pPr>
      <w:spacing w:after="0" w:line="240" w:lineRule="auto"/>
    </w:pPr>
    <w:rPr>
      <w:sz w:val="48"/>
    </w:rPr>
  </w:style>
  <w:style w:type="paragraph" w:customStyle="1" w:styleId="Title2">
    <w:name w:val="Title 2"/>
    <w:basedOn w:val="Normalcolour"/>
    <w:uiPriority w:val="1"/>
    <w:rsid w:val="007A4778"/>
    <w:pPr>
      <w:spacing w:after="0" w:line="240" w:lineRule="auto"/>
    </w:pPr>
    <w:rPr>
      <w:sz w:val="56"/>
    </w:rPr>
  </w:style>
  <w:style w:type="paragraph" w:customStyle="1" w:styleId="Datecover">
    <w:name w:val="Date cover"/>
    <w:basedOn w:val="BodyText"/>
    <w:uiPriority w:val="98"/>
    <w:rsid w:val="0035369E"/>
    <w:pPr>
      <w:spacing w:after="400"/>
    </w:pPr>
  </w:style>
  <w:style w:type="paragraph" w:customStyle="1" w:styleId="ChiefOmbudsman">
    <w:name w:val="Chief Ombudsman"/>
    <w:basedOn w:val="Singlespacedparagraph"/>
    <w:uiPriority w:val="98"/>
    <w:rsid w:val="0091228F"/>
    <w:pPr>
      <w:spacing w:before="120"/>
    </w:pPr>
    <w:rPr>
      <w:sz w:val="28"/>
      <w:szCs w:val="28"/>
    </w:rPr>
  </w:style>
  <w:style w:type="paragraph" w:customStyle="1" w:styleId="HeadingTableofTablesFigures">
    <w:name w:val="Heading Table of Tables/Figures"/>
    <w:basedOn w:val="Normalcolour"/>
    <w:next w:val="TableofFigures"/>
    <w:uiPriority w:val="1"/>
    <w:rsid w:val="00A70565"/>
    <w:rPr>
      <w:sz w:val="26"/>
    </w:rPr>
  </w:style>
  <w:style w:type="paragraph" w:customStyle="1" w:styleId="Pictureindent">
    <w:name w:val="Picture indent"/>
    <w:basedOn w:val="Indent1"/>
    <w:uiPriority w:val="98"/>
    <w:rsid w:val="0045192F"/>
    <w:pPr>
      <w:ind w:left="-28"/>
    </w:pPr>
  </w:style>
  <w:style w:type="paragraph" w:customStyle="1" w:styleId="ChiefOmbudsmansignatureblock">
    <w:name w:val="Chief Ombudsman signature block"/>
    <w:basedOn w:val="ChiefOmbudsman"/>
    <w:uiPriority w:val="98"/>
    <w:rsid w:val="0091228F"/>
    <w:rPr>
      <w:color w:val="auto"/>
      <w:sz w:val="24"/>
    </w:rPr>
  </w:style>
  <w:style w:type="paragraph" w:customStyle="1" w:styleId="ChiefOmbudsmantitle">
    <w:name w:val="Chief Ombudsman title"/>
    <w:basedOn w:val="Singlespacedparagraph"/>
    <w:uiPriority w:val="98"/>
    <w:rsid w:val="0091228F"/>
    <w:rPr>
      <w:color w:val="6B6B6B"/>
      <w:szCs w:val="24"/>
    </w:rPr>
  </w:style>
  <w:style w:type="paragraph" w:customStyle="1" w:styleId="Boxsmallbullet1">
    <w:name w:val="Box small bullet 1"/>
    <w:basedOn w:val="Normal"/>
    <w:uiPriority w:val="2"/>
    <w:rsid w:val="00415BB3"/>
    <w:pPr>
      <w:numPr>
        <w:numId w:val="13"/>
      </w:numPr>
    </w:pPr>
  </w:style>
  <w:style w:type="paragraph" w:customStyle="1" w:styleId="Boxsmallbullet2">
    <w:name w:val="Box small bullet 2"/>
    <w:basedOn w:val="Normal"/>
    <w:uiPriority w:val="2"/>
    <w:rsid w:val="00415BB3"/>
    <w:pPr>
      <w:numPr>
        <w:ilvl w:val="1"/>
        <w:numId w:val="13"/>
      </w:numPr>
    </w:pPr>
  </w:style>
  <w:style w:type="character" w:customStyle="1" w:styleId="HyperlinkSourceTextReference">
    <w:name w:val="Hyperlink (Source Text Reference)"/>
    <w:basedOn w:val="Hyperlink"/>
    <w:uiPriority w:val="2"/>
    <w:rsid w:val="00BF10C4"/>
    <w:rPr>
      <w:color w:val="0D6AB8"/>
      <w:u w:val="single"/>
    </w:rPr>
  </w:style>
  <w:style w:type="numbering" w:styleId="111111">
    <w:name w:val="Outline List 2"/>
    <w:basedOn w:val="NoList"/>
    <w:uiPriority w:val="99"/>
    <w:semiHidden/>
    <w:unhideWhenUsed/>
    <w:rsid w:val="008118C1"/>
    <w:pPr>
      <w:numPr>
        <w:numId w:val="5"/>
      </w:numPr>
    </w:pPr>
  </w:style>
  <w:style w:type="numbering" w:styleId="1ai">
    <w:name w:val="Outline List 1"/>
    <w:basedOn w:val="NoList"/>
    <w:uiPriority w:val="99"/>
    <w:semiHidden/>
    <w:unhideWhenUsed/>
    <w:rsid w:val="008118C1"/>
    <w:pPr>
      <w:numPr>
        <w:numId w:val="6"/>
      </w:numPr>
    </w:pPr>
  </w:style>
  <w:style w:type="numbering" w:styleId="ArticleSection">
    <w:name w:val="Outline List 3"/>
    <w:basedOn w:val="NoList"/>
    <w:uiPriority w:val="99"/>
    <w:semiHidden/>
    <w:unhideWhenUsed/>
    <w:rsid w:val="008118C1"/>
    <w:pPr>
      <w:numPr>
        <w:numId w:val="7"/>
      </w:numPr>
    </w:pPr>
  </w:style>
  <w:style w:type="paragraph" w:customStyle="1" w:styleId="Boxsmallnumber-1">
    <w:name w:val="Box small number - 1."/>
    <w:basedOn w:val="Normal"/>
    <w:uiPriority w:val="2"/>
    <w:rsid w:val="00415BB3"/>
    <w:pPr>
      <w:numPr>
        <w:numId w:val="14"/>
      </w:numPr>
    </w:pPr>
  </w:style>
  <w:style w:type="paragraph" w:customStyle="1" w:styleId="Boxsmallnumber-a">
    <w:name w:val="Box small number - a."/>
    <w:basedOn w:val="Normal"/>
    <w:uiPriority w:val="2"/>
    <w:rsid w:val="00415BB3"/>
    <w:pPr>
      <w:numPr>
        <w:ilvl w:val="1"/>
        <w:numId w:val="14"/>
      </w:numPr>
    </w:pPr>
  </w:style>
  <w:style w:type="paragraph" w:customStyle="1" w:styleId="Boxsmallnumber-i">
    <w:name w:val="Box small number - i."/>
    <w:basedOn w:val="Normal"/>
    <w:uiPriority w:val="2"/>
    <w:rsid w:val="00415BB3"/>
    <w:pPr>
      <w:numPr>
        <w:ilvl w:val="2"/>
        <w:numId w:val="14"/>
      </w:numPr>
    </w:pPr>
  </w:style>
  <w:style w:type="paragraph" w:customStyle="1" w:styleId="FootnoteBullet">
    <w:name w:val="Footnote Bullet"/>
    <w:basedOn w:val="FootnoteText"/>
    <w:uiPriority w:val="7"/>
    <w:rsid w:val="00D515A5"/>
    <w:pPr>
      <w:numPr>
        <w:numId w:val="23"/>
      </w:numPr>
      <w:tabs>
        <w:tab w:val="clear" w:pos="284"/>
      </w:tabs>
    </w:pPr>
  </w:style>
  <w:style w:type="paragraph" w:customStyle="1" w:styleId="Introduction">
    <w:name w:val="Introduction"/>
    <w:basedOn w:val="Normal"/>
    <w:uiPriority w:val="2"/>
    <w:rsid w:val="008118C1"/>
    <w:rPr>
      <w:color w:val="4D4D4D"/>
      <w:sz w:val="28"/>
    </w:rPr>
  </w:style>
  <w:style w:type="paragraph" w:customStyle="1" w:styleId="Checkbox1">
    <w:name w:val="Check box 1"/>
    <w:basedOn w:val="BodyText"/>
    <w:uiPriority w:val="3"/>
    <w:rsid w:val="00415BB3"/>
    <w:pPr>
      <w:numPr>
        <w:numId w:val="9"/>
      </w:numPr>
    </w:pPr>
  </w:style>
  <w:style w:type="paragraph" w:customStyle="1" w:styleId="Checkbox2">
    <w:name w:val="Check box 2"/>
    <w:basedOn w:val="Checkbox1"/>
    <w:uiPriority w:val="3"/>
    <w:rsid w:val="00415BB3"/>
    <w:pPr>
      <w:numPr>
        <w:ilvl w:val="1"/>
      </w:numPr>
    </w:pPr>
  </w:style>
  <w:style w:type="paragraph" w:customStyle="1" w:styleId="Checkbox3">
    <w:name w:val="Check box 3"/>
    <w:basedOn w:val="Checkbox1"/>
    <w:uiPriority w:val="3"/>
    <w:rsid w:val="00415BB3"/>
    <w:pPr>
      <w:numPr>
        <w:ilvl w:val="2"/>
      </w:numPr>
    </w:pPr>
  </w:style>
  <w:style w:type="paragraph" w:customStyle="1" w:styleId="Checkbox4">
    <w:name w:val="Check box 4"/>
    <w:basedOn w:val="Checkbox1"/>
    <w:uiPriority w:val="3"/>
    <w:rsid w:val="00415BB3"/>
    <w:pPr>
      <w:numPr>
        <w:ilvl w:val="3"/>
      </w:numPr>
    </w:pPr>
  </w:style>
  <w:style w:type="paragraph" w:customStyle="1" w:styleId="Tablecheckbox1">
    <w:name w:val="Table check box 1"/>
    <w:basedOn w:val="Normal"/>
    <w:uiPriority w:val="2"/>
    <w:rsid w:val="00415BB3"/>
    <w:pPr>
      <w:numPr>
        <w:numId w:val="16"/>
      </w:numPr>
      <w:spacing w:before="120" w:after="120"/>
    </w:pPr>
    <w:rPr>
      <w:sz w:val="22"/>
    </w:rPr>
  </w:style>
  <w:style w:type="paragraph" w:customStyle="1" w:styleId="Tablecheckbox2">
    <w:name w:val="Table check box 2"/>
    <w:basedOn w:val="Tablecheckbox1"/>
    <w:uiPriority w:val="2"/>
    <w:rsid w:val="00415BB3"/>
    <w:pPr>
      <w:numPr>
        <w:ilvl w:val="1"/>
      </w:numPr>
    </w:pPr>
  </w:style>
  <w:style w:type="paragraph" w:customStyle="1" w:styleId="Tablecheckbox3">
    <w:name w:val="Table check box 3"/>
    <w:basedOn w:val="Tablecheckbox1"/>
    <w:uiPriority w:val="2"/>
    <w:rsid w:val="00415BB3"/>
    <w:pPr>
      <w:numPr>
        <w:ilvl w:val="2"/>
      </w:numPr>
    </w:pPr>
  </w:style>
  <w:style w:type="paragraph" w:customStyle="1" w:styleId="EndnoteBullet">
    <w:name w:val="Endnote Bullet"/>
    <w:uiPriority w:val="7"/>
    <w:rsid w:val="00D515A5"/>
    <w:pPr>
      <w:numPr>
        <w:numId w:val="22"/>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0C35B0"/>
    <w:pPr>
      <w:ind w:left="2268" w:right="567"/>
    </w:pPr>
    <w:rPr>
      <w:i/>
      <w:color w:val="4D4D4D"/>
    </w:rPr>
  </w:style>
  <w:style w:type="paragraph" w:customStyle="1" w:styleId="CQLegindent2">
    <w:name w:val="CQLeg indent 2"/>
    <w:basedOn w:val="Normal"/>
    <w:uiPriority w:val="6"/>
    <w:rsid w:val="000C35B0"/>
    <w:pPr>
      <w:ind w:left="2977" w:right="567"/>
    </w:pPr>
    <w:rPr>
      <w:i/>
      <w:color w:val="4D4D4D"/>
    </w:rPr>
  </w:style>
  <w:style w:type="paragraph" w:customStyle="1" w:styleId="CQLegindent3">
    <w:name w:val="CQLeg indent 3"/>
    <w:basedOn w:val="Normal"/>
    <w:uiPriority w:val="6"/>
    <w:rsid w:val="000C35B0"/>
    <w:pPr>
      <w:ind w:left="3686" w:right="567"/>
    </w:pPr>
    <w:rPr>
      <w:i/>
      <w:color w:val="4D4D4D"/>
    </w:rPr>
  </w:style>
  <w:style w:type="paragraph" w:customStyle="1" w:styleId="CQLegstyle-1">
    <w:name w:val="CQLeg style - (1)"/>
    <w:basedOn w:val="Normal"/>
    <w:uiPriority w:val="6"/>
    <w:rsid w:val="000C35B0"/>
    <w:pPr>
      <w:tabs>
        <w:tab w:val="left" w:pos="2268"/>
      </w:tabs>
      <w:ind w:left="2269" w:right="567" w:hanging="851"/>
    </w:pPr>
    <w:rPr>
      <w:i/>
      <w:color w:val="4D4D4D"/>
    </w:rPr>
  </w:style>
  <w:style w:type="paragraph" w:customStyle="1" w:styleId="CQLegstyle-a">
    <w:name w:val="CQLeg style - (a)"/>
    <w:basedOn w:val="Normal"/>
    <w:uiPriority w:val="6"/>
    <w:rsid w:val="000C35B0"/>
    <w:pPr>
      <w:tabs>
        <w:tab w:val="left" w:pos="2977"/>
      </w:tabs>
      <w:ind w:left="2977" w:right="567" w:hanging="709"/>
    </w:pPr>
    <w:rPr>
      <w:i/>
      <w:color w:val="4D4D4D"/>
    </w:rPr>
  </w:style>
  <w:style w:type="paragraph" w:customStyle="1" w:styleId="CQLegstyle-i">
    <w:name w:val="CQLeg style - (i)"/>
    <w:basedOn w:val="Normal"/>
    <w:uiPriority w:val="6"/>
    <w:rsid w:val="000C35B0"/>
    <w:pPr>
      <w:tabs>
        <w:tab w:val="left" w:pos="3686"/>
      </w:tabs>
      <w:ind w:left="3686" w:right="567" w:hanging="709"/>
    </w:pPr>
    <w:rPr>
      <w:i/>
      <w:color w:val="4D4D4D"/>
    </w:rPr>
  </w:style>
  <w:style w:type="paragraph" w:customStyle="1" w:styleId="CQLegstyle-10">
    <w:name w:val="CQLeg style - 1"/>
    <w:basedOn w:val="Normal"/>
    <w:uiPriority w:val="6"/>
    <w:rsid w:val="004F6606"/>
    <w:pPr>
      <w:keepNext/>
      <w:tabs>
        <w:tab w:val="left" w:pos="2268"/>
      </w:tabs>
      <w:ind w:left="2269" w:right="567" w:hanging="851"/>
    </w:pPr>
    <w:rPr>
      <w:b/>
      <w:i/>
      <w:color w:val="4D4D4D"/>
    </w:rPr>
  </w:style>
  <w:style w:type="paragraph" w:customStyle="1" w:styleId="ALegindent1">
    <w:name w:val="ALeg indent 1"/>
    <w:basedOn w:val="Normal"/>
    <w:uiPriority w:val="6"/>
    <w:rsid w:val="000C35B0"/>
    <w:pPr>
      <w:ind w:left="851"/>
    </w:pPr>
  </w:style>
  <w:style w:type="paragraph" w:customStyle="1" w:styleId="ALegindent2">
    <w:name w:val="ALeg indent 2"/>
    <w:basedOn w:val="Normal"/>
    <w:uiPriority w:val="6"/>
    <w:rsid w:val="000C35B0"/>
    <w:pPr>
      <w:ind w:left="1559"/>
    </w:pPr>
  </w:style>
  <w:style w:type="paragraph" w:customStyle="1" w:styleId="ALegindent3">
    <w:name w:val="ALeg indent 3"/>
    <w:basedOn w:val="Normal"/>
    <w:uiPriority w:val="6"/>
    <w:rsid w:val="000C35B0"/>
    <w:pPr>
      <w:ind w:left="2268"/>
    </w:pPr>
  </w:style>
  <w:style w:type="paragraph" w:customStyle="1" w:styleId="ALegstyle-1">
    <w:name w:val="ALeg style - (1)"/>
    <w:basedOn w:val="Normal"/>
    <w:uiPriority w:val="6"/>
    <w:rsid w:val="000C35B0"/>
    <w:pPr>
      <w:tabs>
        <w:tab w:val="left" w:pos="851"/>
      </w:tabs>
      <w:ind w:left="851" w:hanging="851"/>
    </w:pPr>
  </w:style>
  <w:style w:type="paragraph" w:customStyle="1" w:styleId="ALegstyle-a">
    <w:name w:val="ALeg style - (a)"/>
    <w:basedOn w:val="Normal"/>
    <w:uiPriority w:val="6"/>
    <w:rsid w:val="000C35B0"/>
    <w:pPr>
      <w:tabs>
        <w:tab w:val="left" w:pos="1559"/>
      </w:tabs>
      <w:ind w:left="1560" w:hanging="709"/>
    </w:pPr>
  </w:style>
  <w:style w:type="paragraph" w:customStyle="1" w:styleId="ALegstyle-i">
    <w:name w:val="ALeg style - (i)"/>
    <w:basedOn w:val="Normal"/>
    <w:uiPriority w:val="6"/>
    <w:rsid w:val="000C35B0"/>
    <w:pPr>
      <w:tabs>
        <w:tab w:val="left" w:pos="2268"/>
      </w:tabs>
      <w:ind w:left="2268" w:hanging="709"/>
    </w:pPr>
  </w:style>
  <w:style w:type="paragraph" w:customStyle="1" w:styleId="ALegstyle-10">
    <w:name w:val="ALeg style - 1"/>
    <w:basedOn w:val="Normal"/>
    <w:uiPriority w:val="6"/>
    <w:rsid w:val="004F6606"/>
    <w:pPr>
      <w:keepNext/>
      <w:tabs>
        <w:tab w:val="left" w:pos="851"/>
      </w:tabs>
      <w:ind w:left="851" w:hanging="851"/>
    </w:pPr>
    <w:rPr>
      <w:b/>
    </w:rPr>
  </w:style>
  <w:style w:type="paragraph" w:customStyle="1" w:styleId="BQLegindent1">
    <w:name w:val="BQLeg indent 1"/>
    <w:basedOn w:val="Normal"/>
    <w:uiPriority w:val="6"/>
    <w:rsid w:val="005470A2"/>
    <w:pPr>
      <w:ind w:left="1418" w:right="567"/>
    </w:pPr>
    <w:rPr>
      <w:i/>
      <w:color w:val="4D4D4D"/>
    </w:rPr>
  </w:style>
  <w:style w:type="paragraph" w:customStyle="1" w:styleId="BQLegindent2">
    <w:name w:val="BQLeg indent 2"/>
    <w:basedOn w:val="Normal"/>
    <w:uiPriority w:val="6"/>
    <w:rsid w:val="005470A2"/>
    <w:pPr>
      <w:ind w:left="2126" w:right="567"/>
    </w:pPr>
    <w:rPr>
      <w:i/>
      <w:color w:val="4D4D4D"/>
    </w:rPr>
  </w:style>
  <w:style w:type="paragraph" w:customStyle="1" w:styleId="BQLegindent3">
    <w:name w:val="BQLeg indent 3"/>
    <w:basedOn w:val="Normal"/>
    <w:uiPriority w:val="6"/>
    <w:rsid w:val="005470A2"/>
    <w:pPr>
      <w:ind w:left="2835" w:right="567"/>
    </w:pPr>
    <w:rPr>
      <w:i/>
      <w:color w:val="4D4D4D"/>
    </w:rPr>
  </w:style>
  <w:style w:type="paragraph" w:customStyle="1" w:styleId="BQLegstyle-1">
    <w:name w:val="BQLeg style - (1)"/>
    <w:basedOn w:val="Normal"/>
    <w:uiPriority w:val="6"/>
    <w:rsid w:val="005470A2"/>
    <w:pPr>
      <w:tabs>
        <w:tab w:val="left" w:pos="1418"/>
      </w:tabs>
      <w:ind w:left="1418" w:right="567" w:hanging="851"/>
    </w:pPr>
    <w:rPr>
      <w:i/>
      <w:color w:val="4D4D4D"/>
    </w:rPr>
  </w:style>
  <w:style w:type="paragraph" w:customStyle="1" w:styleId="BQLegstyle-a">
    <w:name w:val="BQLeg style - (a)"/>
    <w:basedOn w:val="Normal"/>
    <w:uiPriority w:val="6"/>
    <w:rsid w:val="005470A2"/>
    <w:pPr>
      <w:tabs>
        <w:tab w:val="left" w:pos="2126"/>
      </w:tabs>
      <w:ind w:left="2127" w:right="567" w:hanging="709"/>
    </w:pPr>
    <w:rPr>
      <w:i/>
      <w:color w:val="4D4D4D"/>
    </w:rPr>
  </w:style>
  <w:style w:type="paragraph" w:customStyle="1" w:styleId="BQLegstyle-i">
    <w:name w:val="BQLeg style - (i)"/>
    <w:basedOn w:val="Normal"/>
    <w:uiPriority w:val="6"/>
    <w:rsid w:val="005470A2"/>
    <w:pPr>
      <w:tabs>
        <w:tab w:val="left" w:pos="2835"/>
      </w:tabs>
      <w:ind w:left="2835" w:right="567" w:hanging="709"/>
    </w:pPr>
    <w:rPr>
      <w:i/>
      <w:color w:val="4D4D4D"/>
    </w:rPr>
  </w:style>
  <w:style w:type="paragraph" w:customStyle="1" w:styleId="BQLegstyle-10">
    <w:name w:val="BQLeg style - 1"/>
    <w:basedOn w:val="Normal"/>
    <w:uiPriority w:val="6"/>
    <w:rsid w:val="005470A2"/>
    <w:pPr>
      <w:keepNext/>
      <w:tabs>
        <w:tab w:val="left" w:pos="1418"/>
      </w:tabs>
      <w:ind w:left="1418" w:right="567" w:hanging="851"/>
    </w:pPr>
    <w:rPr>
      <w:b/>
      <w:i/>
      <w:color w:val="4D4D4D"/>
    </w:rPr>
  </w:style>
  <w:style w:type="paragraph" w:customStyle="1" w:styleId="SQLegindent1">
    <w:name w:val="SQLeg indent 1"/>
    <w:basedOn w:val="Normal"/>
    <w:uiPriority w:val="6"/>
    <w:rsid w:val="000C35B0"/>
    <w:pPr>
      <w:ind w:left="1985" w:right="567"/>
    </w:pPr>
    <w:rPr>
      <w:i/>
      <w:color w:val="4D4D4D"/>
    </w:rPr>
  </w:style>
  <w:style w:type="paragraph" w:customStyle="1" w:styleId="SQLegindent2">
    <w:name w:val="SQLeg indent 2"/>
    <w:basedOn w:val="Normal"/>
    <w:uiPriority w:val="6"/>
    <w:rsid w:val="000C35B0"/>
    <w:pPr>
      <w:ind w:left="2693" w:right="567"/>
    </w:pPr>
    <w:rPr>
      <w:i/>
      <w:color w:val="4D4D4D"/>
    </w:rPr>
  </w:style>
  <w:style w:type="paragraph" w:customStyle="1" w:styleId="SQLegindent3">
    <w:name w:val="SQLeg indent 3"/>
    <w:basedOn w:val="Normal"/>
    <w:uiPriority w:val="6"/>
    <w:rsid w:val="000C35B0"/>
    <w:pPr>
      <w:ind w:left="3402" w:right="567"/>
    </w:pPr>
    <w:rPr>
      <w:i/>
      <w:color w:val="4D4D4D"/>
    </w:rPr>
  </w:style>
  <w:style w:type="paragraph" w:customStyle="1" w:styleId="SQLegstyle-1">
    <w:name w:val="SQLeg style - (1)"/>
    <w:basedOn w:val="Normal"/>
    <w:uiPriority w:val="6"/>
    <w:rsid w:val="000C35B0"/>
    <w:pPr>
      <w:tabs>
        <w:tab w:val="left" w:pos="1985"/>
      </w:tabs>
      <w:ind w:left="1985" w:right="567" w:hanging="851"/>
    </w:pPr>
    <w:rPr>
      <w:i/>
      <w:color w:val="4D4D4D"/>
    </w:rPr>
  </w:style>
  <w:style w:type="paragraph" w:customStyle="1" w:styleId="SQLegstyle-a">
    <w:name w:val="SQLeg style - (a)"/>
    <w:basedOn w:val="Normal"/>
    <w:uiPriority w:val="6"/>
    <w:rsid w:val="000C35B0"/>
    <w:pPr>
      <w:tabs>
        <w:tab w:val="left" w:pos="2693"/>
      </w:tabs>
      <w:ind w:left="2694" w:right="567" w:hanging="709"/>
    </w:pPr>
    <w:rPr>
      <w:i/>
      <w:color w:val="4D4D4D"/>
    </w:rPr>
  </w:style>
  <w:style w:type="paragraph" w:customStyle="1" w:styleId="SQLegstyle-i">
    <w:name w:val="SQLeg style - (i)"/>
    <w:basedOn w:val="Normal"/>
    <w:uiPriority w:val="6"/>
    <w:rsid w:val="000C35B0"/>
    <w:pPr>
      <w:tabs>
        <w:tab w:val="left" w:pos="3402"/>
      </w:tabs>
      <w:ind w:left="3402" w:right="567" w:hanging="709"/>
    </w:pPr>
    <w:rPr>
      <w:i/>
      <w:color w:val="4D4D4D"/>
    </w:rPr>
  </w:style>
  <w:style w:type="paragraph" w:customStyle="1" w:styleId="SQLegstyle-10">
    <w:name w:val="SQLeg style - 1"/>
    <w:basedOn w:val="Normal"/>
    <w:uiPriority w:val="6"/>
    <w:rsid w:val="004F6606"/>
    <w:pPr>
      <w:keepNext/>
      <w:tabs>
        <w:tab w:val="left" w:pos="1985"/>
      </w:tabs>
      <w:ind w:left="1985" w:right="567" w:hanging="851"/>
    </w:pPr>
    <w:rPr>
      <w:b/>
      <w:i/>
      <w:color w:val="4D4D4D"/>
    </w:rPr>
  </w:style>
  <w:style w:type="character" w:customStyle="1" w:styleId="EmphasisItalics">
    <w:name w:val="Emphasis Italics"/>
    <w:basedOn w:val="DefaultParagraphFont"/>
    <w:uiPriority w:val="2"/>
    <w:rsid w:val="001E6024"/>
    <w:rPr>
      <w:b/>
      <w:i/>
    </w:rPr>
  </w:style>
  <w:style w:type="table" w:styleId="PlainTable5">
    <w:name w:val="Plain Table 5"/>
    <w:basedOn w:val="TableNormal"/>
    <w:uiPriority w:val="45"/>
    <w:rsid w:val="00C025EF"/>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lockText">
    <w:name w:val="Block Text"/>
    <w:basedOn w:val="Normal"/>
    <w:uiPriority w:val="99"/>
    <w:semiHidden/>
    <w:unhideWhenUsed/>
    <w:rsid w:val="00AC205A"/>
    <w:pPr>
      <w:pBdr>
        <w:top w:val="single" w:sz="2" w:space="10" w:color="2BB673" w:themeColor="accent1" w:frame="1"/>
        <w:left w:val="single" w:sz="2" w:space="10" w:color="2BB673" w:themeColor="accent1" w:frame="1"/>
        <w:bottom w:val="single" w:sz="2" w:space="10" w:color="2BB673" w:themeColor="accent1" w:frame="1"/>
        <w:right w:val="single" w:sz="2" w:space="10" w:color="2BB673" w:themeColor="accent1" w:frame="1"/>
      </w:pBdr>
      <w:ind w:left="1152" w:right="1152"/>
    </w:pPr>
    <w:rPr>
      <w:rFonts w:asciiTheme="minorHAnsi" w:eastAsiaTheme="minorEastAsia" w:hAnsiTheme="minorHAnsi"/>
      <w:i/>
      <w:iCs/>
      <w:color w:val="2BB673" w:themeColor="accent1"/>
    </w:rPr>
  </w:style>
  <w:style w:type="paragraph" w:styleId="BodyText2">
    <w:name w:val="Body Text 2"/>
    <w:basedOn w:val="Normal"/>
    <w:link w:val="BodyText2Char"/>
    <w:uiPriority w:val="99"/>
    <w:semiHidden/>
    <w:unhideWhenUsed/>
    <w:rsid w:val="00AC205A"/>
    <w:pPr>
      <w:spacing w:after="120" w:line="480" w:lineRule="auto"/>
    </w:pPr>
  </w:style>
  <w:style w:type="character" w:customStyle="1" w:styleId="BodyText2Char">
    <w:name w:val="Body Text 2 Char"/>
    <w:basedOn w:val="DefaultParagraphFont"/>
    <w:link w:val="BodyText2"/>
    <w:uiPriority w:val="99"/>
    <w:semiHidden/>
    <w:rsid w:val="00AC205A"/>
    <w:rPr>
      <w:rFonts w:ascii="Calibri" w:hAnsi="Calibri"/>
      <w:color w:val="1E1E1E"/>
      <w:sz w:val="24"/>
    </w:rPr>
  </w:style>
  <w:style w:type="paragraph" w:styleId="BodyText3">
    <w:name w:val="Body Text 3"/>
    <w:basedOn w:val="Normal"/>
    <w:link w:val="BodyText3Char"/>
    <w:uiPriority w:val="99"/>
    <w:semiHidden/>
    <w:unhideWhenUsed/>
    <w:rsid w:val="00AC205A"/>
    <w:pPr>
      <w:spacing w:after="120"/>
    </w:pPr>
    <w:rPr>
      <w:sz w:val="16"/>
      <w:szCs w:val="16"/>
    </w:rPr>
  </w:style>
  <w:style w:type="character" w:customStyle="1" w:styleId="BodyText3Char">
    <w:name w:val="Body Text 3 Char"/>
    <w:basedOn w:val="DefaultParagraphFont"/>
    <w:link w:val="BodyText3"/>
    <w:uiPriority w:val="99"/>
    <w:semiHidden/>
    <w:rsid w:val="00AC205A"/>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AC205A"/>
    <w:pPr>
      <w:ind w:firstLine="360"/>
    </w:pPr>
  </w:style>
  <w:style w:type="character" w:customStyle="1" w:styleId="BodyTextFirstIndentChar">
    <w:name w:val="Body Text First Indent Char"/>
    <w:basedOn w:val="BodyTextChar"/>
    <w:link w:val="BodyTextFirstIndent"/>
    <w:uiPriority w:val="99"/>
    <w:semiHidden/>
    <w:rsid w:val="00AC205A"/>
    <w:rPr>
      <w:rFonts w:ascii="Calibri" w:hAnsi="Calibri"/>
      <w:color w:val="1E1E1E"/>
      <w:sz w:val="24"/>
    </w:rPr>
  </w:style>
  <w:style w:type="paragraph" w:styleId="BodyTextIndent">
    <w:name w:val="Body Text Indent"/>
    <w:basedOn w:val="Normal"/>
    <w:link w:val="BodyTextIndentChar"/>
    <w:uiPriority w:val="99"/>
    <w:semiHidden/>
    <w:unhideWhenUsed/>
    <w:rsid w:val="00AC205A"/>
    <w:pPr>
      <w:spacing w:after="120"/>
      <w:ind w:left="283"/>
    </w:pPr>
  </w:style>
  <w:style w:type="character" w:customStyle="1" w:styleId="BodyTextIndentChar">
    <w:name w:val="Body Text Indent Char"/>
    <w:basedOn w:val="DefaultParagraphFont"/>
    <w:link w:val="BodyTextIndent"/>
    <w:uiPriority w:val="99"/>
    <w:semiHidden/>
    <w:rsid w:val="00AC205A"/>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AC205A"/>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AC205A"/>
    <w:rPr>
      <w:rFonts w:ascii="Calibri" w:hAnsi="Calibri"/>
      <w:color w:val="1E1E1E"/>
      <w:sz w:val="24"/>
    </w:rPr>
  </w:style>
  <w:style w:type="paragraph" w:styleId="BodyTextIndent2">
    <w:name w:val="Body Text Indent 2"/>
    <w:basedOn w:val="Normal"/>
    <w:link w:val="BodyTextIndent2Char"/>
    <w:uiPriority w:val="99"/>
    <w:semiHidden/>
    <w:unhideWhenUsed/>
    <w:rsid w:val="00AC205A"/>
    <w:pPr>
      <w:spacing w:after="120" w:line="480" w:lineRule="auto"/>
      <w:ind w:left="283"/>
    </w:pPr>
  </w:style>
  <w:style w:type="character" w:customStyle="1" w:styleId="BodyTextIndent2Char">
    <w:name w:val="Body Text Indent 2 Char"/>
    <w:basedOn w:val="DefaultParagraphFont"/>
    <w:link w:val="BodyTextIndent2"/>
    <w:uiPriority w:val="99"/>
    <w:semiHidden/>
    <w:rsid w:val="00AC205A"/>
    <w:rPr>
      <w:rFonts w:ascii="Calibri" w:hAnsi="Calibri"/>
      <w:color w:val="1E1E1E"/>
      <w:sz w:val="24"/>
    </w:rPr>
  </w:style>
  <w:style w:type="paragraph" w:styleId="BodyTextIndent3">
    <w:name w:val="Body Text Indent 3"/>
    <w:basedOn w:val="Normal"/>
    <w:link w:val="BodyTextIndent3Char"/>
    <w:uiPriority w:val="99"/>
    <w:semiHidden/>
    <w:unhideWhenUsed/>
    <w:rsid w:val="00AC205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C205A"/>
    <w:rPr>
      <w:rFonts w:ascii="Calibri" w:hAnsi="Calibri"/>
      <w:color w:val="1E1E1E"/>
      <w:sz w:val="16"/>
      <w:szCs w:val="16"/>
    </w:rPr>
  </w:style>
  <w:style w:type="character" w:styleId="BookTitle">
    <w:name w:val="Book Title"/>
    <w:basedOn w:val="DefaultParagraphFont"/>
    <w:uiPriority w:val="33"/>
    <w:rsid w:val="00AC205A"/>
    <w:rPr>
      <w:b/>
      <w:bCs/>
      <w:i/>
      <w:iCs/>
      <w:spacing w:val="5"/>
    </w:rPr>
  </w:style>
  <w:style w:type="paragraph" w:styleId="Closing">
    <w:name w:val="Closing"/>
    <w:basedOn w:val="Normal"/>
    <w:link w:val="ClosingChar"/>
    <w:uiPriority w:val="99"/>
    <w:semiHidden/>
    <w:unhideWhenUsed/>
    <w:rsid w:val="00AC205A"/>
    <w:pPr>
      <w:spacing w:after="0" w:line="240" w:lineRule="auto"/>
      <w:ind w:left="4252"/>
    </w:pPr>
  </w:style>
  <w:style w:type="character" w:customStyle="1" w:styleId="ClosingChar">
    <w:name w:val="Closing Char"/>
    <w:basedOn w:val="DefaultParagraphFont"/>
    <w:link w:val="Closing"/>
    <w:uiPriority w:val="99"/>
    <w:semiHidden/>
    <w:rsid w:val="00AC205A"/>
    <w:rPr>
      <w:rFonts w:ascii="Calibri" w:hAnsi="Calibri"/>
      <w:color w:val="1E1E1E"/>
      <w:sz w:val="24"/>
    </w:rPr>
  </w:style>
  <w:style w:type="table" w:styleId="ColorfulGrid">
    <w:name w:val="Colorful Grid"/>
    <w:basedOn w:val="TableNormal"/>
    <w:uiPriority w:val="73"/>
    <w:semiHidden/>
    <w:unhideWhenUsed/>
    <w:rsid w:val="00AC205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C205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F4E3" w:themeFill="accent1" w:themeFillTint="33"/>
    </w:tcPr>
    <w:tblStylePr w:type="firstRow">
      <w:rPr>
        <w:b/>
        <w:bCs/>
      </w:rPr>
      <w:tblPr/>
      <w:tcPr>
        <w:shd w:val="clear" w:color="auto" w:fill="A2E9C7" w:themeFill="accent1" w:themeFillTint="66"/>
      </w:tcPr>
    </w:tblStylePr>
    <w:tblStylePr w:type="lastRow">
      <w:rPr>
        <w:b/>
        <w:bCs/>
        <w:color w:val="000000" w:themeColor="text1"/>
      </w:rPr>
      <w:tblPr/>
      <w:tcPr>
        <w:shd w:val="clear" w:color="auto" w:fill="A2E9C7" w:themeFill="accent1" w:themeFillTint="66"/>
      </w:tcPr>
    </w:tblStylePr>
    <w:tblStylePr w:type="firstCol">
      <w:rPr>
        <w:color w:val="FFFFFF" w:themeColor="background1"/>
      </w:rPr>
      <w:tblPr/>
      <w:tcPr>
        <w:shd w:val="clear" w:color="auto" w:fill="208855" w:themeFill="accent1" w:themeFillShade="BF"/>
      </w:tcPr>
    </w:tblStylePr>
    <w:tblStylePr w:type="lastCol">
      <w:rPr>
        <w:color w:val="FFFFFF" w:themeColor="background1"/>
      </w:rPr>
      <w:tblPr/>
      <w:tcPr>
        <w:shd w:val="clear" w:color="auto" w:fill="208855" w:themeFill="accent1" w:themeFillShade="BF"/>
      </w:tc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ColorfulGrid-Accent2">
    <w:name w:val="Colorful Grid Accent 2"/>
    <w:basedOn w:val="TableNormal"/>
    <w:uiPriority w:val="73"/>
    <w:semiHidden/>
    <w:unhideWhenUsed/>
    <w:rsid w:val="00AC205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7C9" w:themeFill="accent2" w:themeFillTint="33"/>
    </w:tcPr>
    <w:tblStylePr w:type="firstRow">
      <w:rPr>
        <w:b/>
        <w:bCs/>
      </w:rPr>
      <w:tblPr/>
      <w:tcPr>
        <w:shd w:val="clear" w:color="auto" w:fill="DCEF94" w:themeFill="accent2" w:themeFillTint="66"/>
      </w:tcPr>
    </w:tblStylePr>
    <w:tblStylePr w:type="lastRow">
      <w:rPr>
        <w:b/>
        <w:bCs/>
        <w:color w:val="000000" w:themeColor="text1"/>
      </w:rPr>
      <w:tblPr/>
      <w:tcPr>
        <w:shd w:val="clear" w:color="auto" w:fill="DCEF94" w:themeFill="accent2" w:themeFillTint="66"/>
      </w:tcPr>
    </w:tblStylePr>
    <w:tblStylePr w:type="firstCol">
      <w:rPr>
        <w:color w:val="FFFFFF" w:themeColor="background1"/>
      </w:rPr>
      <w:tblPr/>
      <w:tcPr>
        <w:shd w:val="clear" w:color="auto" w:fill="6D8613" w:themeFill="accent2" w:themeFillShade="BF"/>
      </w:tcPr>
    </w:tblStylePr>
    <w:tblStylePr w:type="lastCol">
      <w:rPr>
        <w:color w:val="FFFFFF" w:themeColor="background1"/>
      </w:rPr>
      <w:tblPr/>
      <w:tcPr>
        <w:shd w:val="clear" w:color="auto" w:fill="6D8613" w:themeFill="accent2" w:themeFillShade="BF"/>
      </w:tc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ColorfulGrid-Accent3">
    <w:name w:val="Colorful Grid Accent 3"/>
    <w:basedOn w:val="TableNormal"/>
    <w:uiPriority w:val="73"/>
    <w:semiHidden/>
    <w:unhideWhenUsed/>
    <w:rsid w:val="00AC205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1D7" w:themeFill="accent3" w:themeFillTint="33"/>
    </w:tcPr>
    <w:tblStylePr w:type="firstRow">
      <w:rPr>
        <w:b/>
        <w:bCs/>
      </w:rPr>
      <w:tblPr/>
      <w:tcPr>
        <w:shd w:val="clear" w:color="auto" w:fill="F9C3B0" w:themeFill="accent3" w:themeFillTint="66"/>
      </w:tcPr>
    </w:tblStylePr>
    <w:tblStylePr w:type="lastRow">
      <w:rPr>
        <w:b/>
        <w:bCs/>
        <w:color w:val="000000" w:themeColor="text1"/>
      </w:rPr>
      <w:tblPr/>
      <w:tcPr>
        <w:shd w:val="clear" w:color="auto" w:fill="F9C3B0" w:themeFill="accent3" w:themeFillTint="66"/>
      </w:tcPr>
    </w:tblStylePr>
    <w:tblStylePr w:type="firstCol">
      <w:rPr>
        <w:color w:val="FFFFFF" w:themeColor="background1"/>
      </w:rPr>
      <w:tblPr/>
      <w:tcPr>
        <w:shd w:val="clear" w:color="auto" w:fill="CF4110" w:themeFill="accent3" w:themeFillShade="BF"/>
      </w:tcPr>
    </w:tblStylePr>
    <w:tblStylePr w:type="lastCol">
      <w:rPr>
        <w:color w:val="FFFFFF" w:themeColor="background1"/>
      </w:rPr>
      <w:tblPr/>
      <w:tcPr>
        <w:shd w:val="clear" w:color="auto" w:fill="CF4110" w:themeFill="accent3" w:themeFillShade="BF"/>
      </w:tc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ColorfulGrid-Accent4">
    <w:name w:val="Colorful Grid Accent 4"/>
    <w:basedOn w:val="TableNormal"/>
    <w:uiPriority w:val="73"/>
    <w:semiHidden/>
    <w:unhideWhenUsed/>
    <w:rsid w:val="00AC205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DFF4" w:themeFill="accent4" w:themeFillTint="33"/>
    </w:tcPr>
    <w:tblStylePr w:type="firstRow">
      <w:rPr>
        <w:b/>
        <w:bCs/>
      </w:rPr>
      <w:tblPr/>
      <w:tcPr>
        <w:shd w:val="clear" w:color="auto" w:fill="D4BFEA" w:themeFill="accent4" w:themeFillTint="66"/>
      </w:tcPr>
    </w:tblStylePr>
    <w:tblStylePr w:type="lastRow">
      <w:rPr>
        <w:b/>
        <w:bCs/>
        <w:color w:val="000000" w:themeColor="text1"/>
      </w:rPr>
      <w:tblPr/>
      <w:tcPr>
        <w:shd w:val="clear" w:color="auto" w:fill="D4BFEA" w:themeFill="accent4" w:themeFillTint="66"/>
      </w:tcPr>
    </w:tblStylePr>
    <w:tblStylePr w:type="firstCol">
      <w:rPr>
        <w:color w:val="FFFFFF" w:themeColor="background1"/>
      </w:rPr>
      <w:tblPr/>
      <w:tcPr>
        <w:shd w:val="clear" w:color="auto" w:fill="6E37AA" w:themeFill="accent4" w:themeFillShade="BF"/>
      </w:tcPr>
    </w:tblStylePr>
    <w:tblStylePr w:type="lastCol">
      <w:rPr>
        <w:color w:val="FFFFFF" w:themeColor="background1"/>
      </w:rPr>
      <w:tblPr/>
      <w:tcPr>
        <w:shd w:val="clear" w:color="auto" w:fill="6E37AA" w:themeFill="accent4" w:themeFillShade="BF"/>
      </w:tc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ColorfulGrid-Accent5">
    <w:name w:val="Colorful Grid Accent 5"/>
    <w:basedOn w:val="TableNormal"/>
    <w:uiPriority w:val="73"/>
    <w:semiHidden/>
    <w:unhideWhenUsed/>
    <w:rsid w:val="00AC205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F6FF" w:themeFill="accent5" w:themeFillTint="33"/>
    </w:tcPr>
    <w:tblStylePr w:type="firstRow">
      <w:rPr>
        <w:b/>
        <w:bCs/>
      </w:rPr>
      <w:tblPr/>
      <w:tcPr>
        <w:shd w:val="clear" w:color="auto" w:fill="82EEFF" w:themeFill="accent5" w:themeFillTint="66"/>
      </w:tcPr>
    </w:tblStylePr>
    <w:tblStylePr w:type="lastRow">
      <w:rPr>
        <w:b/>
        <w:bCs/>
        <w:color w:val="000000" w:themeColor="text1"/>
      </w:rPr>
      <w:tblPr/>
      <w:tcPr>
        <w:shd w:val="clear" w:color="auto" w:fill="82EEFF" w:themeFill="accent5" w:themeFillTint="66"/>
      </w:tcPr>
    </w:tblStylePr>
    <w:tblStylePr w:type="firstCol">
      <w:rPr>
        <w:color w:val="FFFFFF" w:themeColor="background1"/>
      </w:rPr>
      <w:tblPr/>
      <w:tcPr>
        <w:shd w:val="clear" w:color="auto" w:fill="008094" w:themeFill="accent5" w:themeFillShade="BF"/>
      </w:tcPr>
    </w:tblStylePr>
    <w:tblStylePr w:type="lastCol">
      <w:rPr>
        <w:color w:val="FFFFFF" w:themeColor="background1"/>
      </w:rPr>
      <w:tblPr/>
      <w:tcPr>
        <w:shd w:val="clear" w:color="auto" w:fill="008094" w:themeFill="accent5" w:themeFillShade="BF"/>
      </w:tc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ColorfulGrid-Accent6">
    <w:name w:val="Colorful Grid Accent 6"/>
    <w:basedOn w:val="TableNormal"/>
    <w:uiPriority w:val="73"/>
    <w:semiHidden/>
    <w:unhideWhenUsed/>
    <w:rsid w:val="00AC205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8CD" w:themeFill="accent6" w:themeFillTint="33"/>
    </w:tcPr>
    <w:tblStylePr w:type="firstRow">
      <w:rPr>
        <w:b/>
        <w:bCs/>
      </w:rPr>
      <w:tblPr/>
      <w:tcPr>
        <w:shd w:val="clear" w:color="auto" w:fill="FED19C" w:themeFill="accent6" w:themeFillTint="66"/>
      </w:tcPr>
    </w:tblStylePr>
    <w:tblStylePr w:type="lastRow">
      <w:rPr>
        <w:b/>
        <w:bCs/>
        <w:color w:val="000000" w:themeColor="text1"/>
      </w:rPr>
      <w:tblPr/>
      <w:tcPr>
        <w:shd w:val="clear" w:color="auto" w:fill="FED19C" w:themeFill="accent6" w:themeFillTint="66"/>
      </w:tcPr>
    </w:tblStylePr>
    <w:tblStylePr w:type="firstCol">
      <w:rPr>
        <w:color w:val="FFFFFF" w:themeColor="background1"/>
      </w:rPr>
      <w:tblPr/>
      <w:tcPr>
        <w:shd w:val="clear" w:color="auto" w:fill="C36B01" w:themeFill="accent6" w:themeFillShade="BF"/>
      </w:tcPr>
    </w:tblStylePr>
    <w:tblStylePr w:type="lastCol">
      <w:rPr>
        <w:color w:val="FFFFFF" w:themeColor="background1"/>
      </w:rPr>
      <w:tblPr/>
      <w:tcPr>
        <w:shd w:val="clear" w:color="auto" w:fill="C36B01" w:themeFill="accent6" w:themeFillShade="BF"/>
      </w:tc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ColorfulList">
    <w:name w:val="Colorful List"/>
    <w:basedOn w:val="TableNormal"/>
    <w:uiPriority w:val="72"/>
    <w:semiHidden/>
    <w:unhideWhenUsed/>
    <w:rsid w:val="00AC205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C205A"/>
    <w:pPr>
      <w:spacing w:after="0" w:line="240" w:lineRule="auto"/>
    </w:pPr>
    <w:rPr>
      <w:color w:val="000000" w:themeColor="text1"/>
    </w:rPr>
    <w:tblPr>
      <w:tblStyleRowBandSize w:val="1"/>
      <w:tblStyleColBandSize w:val="1"/>
    </w:tblPr>
    <w:tcPr>
      <w:shd w:val="clear" w:color="auto" w:fill="E8F9F1" w:themeFill="accen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1DC" w:themeFill="accent1" w:themeFillTint="3F"/>
      </w:tcPr>
    </w:tblStylePr>
    <w:tblStylePr w:type="band1Horz">
      <w:tblPr/>
      <w:tcPr>
        <w:shd w:val="clear" w:color="auto" w:fill="D0F4E3" w:themeFill="accent1" w:themeFillTint="33"/>
      </w:tcPr>
    </w:tblStylePr>
  </w:style>
  <w:style w:type="table" w:styleId="ColorfulList-Accent2">
    <w:name w:val="Colorful List Accent 2"/>
    <w:basedOn w:val="TableNormal"/>
    <w:uiPriority w:val="72"/>
    <w:semiHidden/>
    <w:unhideWhenUsed/>
    <w:rsid w:val="00AC205A"/>
    <w:pPr>
      <w:spacing w:after="0" w:line="240" w:lineRule="auto"/>
    </w:pPr>
    <w:rPr>
      <w:color w:val="000000" w:themeColor="text1"/>
    </w:rPr>
    <w:tblPr>
      <w:tblStyleRowBandSize w:val="1"/>
      <w:tblStyleColBandSize w:val="1"/>
    </w:tblPr>
    <w:tcPr>
      <w:shd w:val="clear" w:color="auto" w:fill="F6FBE4" w:themeFill="accent2"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5BD" w:themeFill="accent2" w:themeFillTint="3F"/>
      </w:tcPr>
    </w:tblStylePr>
    <w:tblStylePr w:type="band1Horz">
      <w:tblPr/>
      <w:tcPr>
        <w:shd w:val="clear" w:color="auto" w:fill="EDF7C9" w:themeFill="accent2" w:themeFillTint="33"/>
      </w:tcPr>
    </w:tblStylePr>
  </w:style>
  <w:style w:type="table" w:styleId="ColorfulList-Accent3">
    <w:name w:val="Colorful List Accent 3"/>
    <w:basedOn w:val="TableNormal"/>
    <w:uiPriority w:val="72"/>
    <w:semiHidden/>
    <w:unhideWhenUsed/>
    <w:rsid w:val="00AC205A"/>
    <w:pPr>
      <w:spacing w:after="0" w:line="240" w:lineRule="auto"/>
    </w:pPr>
    <w:rPr>
      <w:color w:val="000000" w:themeColor="text1"/>
    </w:rPr>
    <w:tblPr>
      <w:tblStyleRowBandSize w:val="1"/>
      <w:tblStyleColBandSize w:val="1"/>
    </w:tblPr>
    <w:tcPr>
      <w:shd w:val="clear" w:color="auto" w:fill="FDF0EB" w:themeFill="accent3" w:themeFillTint="19"/>
    </w:tcPr>
    <w:tblStylePr w:type="firstRow">
      <w:rPr>
        <w:b/>
        <w:bCs/>
        <w:color w:val="FFFFFF" w:themeColor="background1"/>
      </w:rPr>
      <w:tblPr/>
      <w:tcPr>
        <w:tcBorders>
          <w:bottom w:val="single" w:sz="12" w:space="0" w:color="FFFFFF" w:themeColor="background1"/>
        </w:tcBorders>
        <w:shd w:val="clear" w:color="auto" w:fill="763AB5" w:themeFill="accent4" w:themeFillShade="CC"/>
      </w:tcPr>
    </w:tblStylePr>
    <w:tblStylePr w:type="lastRow">
      <w:rPr>
        <w:b/>
        <w:bCs/>
        <w:color w:val="763AB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9CE" w:themeFill="accent3" w:themeFillTint="3F"/>
      </w:tcPr>
    </w:tblStylePr>
    <w:tblStylePr w:type="band1Horz">
      <w:tblPr/>
      <w:tcPr>
        <w:shd w:val="clear" w:color="auto" w:fill="FCE1D7" w:themeFill="accent3" w:themeFillTint="33"/>
      </w:tcPr>
    </w:tblStylePr>
  </w:style>
  <w:style w:type="table" w:styleId="ColorfulList-Accent4">
    <w:name w:val="Colorful List Accent 4"/>
    <w:basedOn w:val="TableNormal"/>
    <w:uiPriority w:val="72"/>
    <w:semiHidden/>
    <w:unhideWhenUsed/>
    <w:rsid w:val="00AC205A"/>
    <w:pPr>
      <w:spacing w:after="0" w:line="240" w:lineRule="auto"/>
    </w:pPr>
    <w:rPr>
      <w:color w:val="000000" w:themeColor="text1"/>
    </w:rPr>
    <w:tblPr>
      <w:tblStyleRowBandSize w:val="1"/>
      <w:tblStyleColBandSize w:val="1"/>
    </w:tblPr>
    <w:tcPr>
      <w:shd w:val="clear" w:color="auto" w:fill="F4EFFA" w:themeFill="accent4" w:themeFillTint="19"/>
    </w:tcPr>
    <w:tblStylePr w:type="firstRow">
      <w:rPr>
        <w:b/>
        <w:bCs/>
        <w:color w:val="FFFFFF" w:themeColor="background1"/>
      </w:rPr>
      <w:tblPr/>
      <w:tcPr>
        <w:tcBorders>
          <w:bottom w:val="single" w:sz="12" w:space="0" w:color="FFFFFF" w:themeColor="background1"/>
        </w:tcBorders>
        <w:shd w:val="clear" w:color="auto" w:fill="DD4611" w:themeFill="accent3" w:themeFillShade="CC"/>
      </w:tcPr>
    </w:tblStylePr>
    <w:tblStylePr w:type="lastRow">
      <w:rPr>
        <w:b/>
        <w:bCs/>
        <w:color w:val="DD461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7F2" w:themeFill="accent4" w:themeFillTint="3F"/>
      </w:tcPr>
    </w:tblStylePr>
    <w:tblStylePr w:type="band1Horz">
      <w:tblPr/>
      <w:tcPr>
        <w:shd w:val="clear" w:color="auto" w:fill="E9DFF4" w:themeFill="accent4" w:themeFillTint="33"/>
      </w:tcPr>
    </w:tblStylePr>
  </w:style>
  <w:style w:type="table" w:styleId="ColorfulList-Accent5">
    <w:name w:val="Colorful List Accent 5"/>
    <w:basedOn w:val="TableNormal"/>
    <w:uiPriority w:val="72"/>
    <w:semiHidden/>
    <w:unhideWhenUsed/>
    <w:rsid w:val="00AC205A"/>
    <w:pPr>
      <w:spacing w:after="0" w:line="240" w:lineRule="auto"/>
    </w:pPr>
    <w:rPr>
      <w:color w:val="000000" w:themeColor="text1"/>
    </w:rPr>
    <w:tblPr>
      <w:tblStyleRowBandSize w:val="1"/>
      <w:tblStyleColBandSize w:val="1"/>
    </w:tblPr>
    <w:tcPr>
      <w:shd w:val="clear" w:color="auto" w:fill="E0FBFF" w:themeFill="accent5" w:themeFillTint="19"/>
    </w:tcPr>
    <w:tblStylePr w:type="firstRow">
      <w:rPr>
        <w:b/>
        <w:bCs/>
        <w:color w:val="FFFFFF" w:themeColor="background1"/>
      </w:rPr>
      <w:tblPr/>
      <w:tcPr>
        <w:tcBorders>
          <w:bottom w:val="single" w:sz="12" w:space="0" w:color="FFFFFF" w:themeColor="background1"/>
        </w:tcBorders>
        <w:shd w:val="clear" w:color="auto" w:fill="D07201" w:themeFill="accent6" w:themeFillShade="CC"/>
      </w:tcPr>
    </w:tblStylePr>
    <w:tblStylePr w:type="lastRow">
      <w:rPr>
        <w:b/>
        <w:bCs/>
        <w:color w:val="D072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F4FF" w:themeFill="accent5" w:themeFillTint="3F"/>
      </w:tcPr>
    </w:tblStylePr>
    <w:tblStylePr w:type="band1Horz">
      <w:tblPr/>
      <w:tcPr>
        <w:shd w:val="clear" w:color="auto" w:fill="C0F6FF" w:themeFill="accent5" w:themeFillTint="33"/>
      </w:tcPr>
    </w:tblStylePr>
  </w:style>
  <w:style w:type="table" w:styleId="ColorfulList-Accent6">
    <w:name w:val="Colorful List Accent 6"/>
    <w:basedOn w:val="TableNormal"/>
    <w:uiPriority w:val="72"/>
    <w:semiHidden/>
    <w:unhideWhenUsed/>
    <w:rsid w:val="00AC205A"/>
    <w:pPr>
      <w:spacing w:after="0" w:line="240" w:lineRule="auto"/>
    </w:pPr>
    <w:rPr>
      <w:color w:val="000000" w:themeColor="text1"/>
    </w:rPr>
    <w:tblPr>
      <w:tblStyleRowBandSize w:val="1"/>
      <w:tblStyleColBandSize w:val="1"/>
    </w:tblPr>
    <w:tcPr>
      <w:shd w:val="clear" w:color="auto" w:fill="FEF3E6" w:themeFill="accent6" w:themeFillTint="19"/>
    </w:tcPr>
    <w:tblStylePr w:type="firstRow">
      <w:rPr>
        <w:b/>
        <w:bCs/>
        <w:color w:val="FFFFFF" w:themeColor="background1"/>
      </w:rPr>
      <w:tblPr/>
      <w:tcPr>
        <w:tcBorders>
          <w:bottom w:val="single" w:sz="12" w:space="0" w:color="FFFFFF" w:themeColor="background1"/>
        </w:tcBorders>
        <w:shd w:val="clear" w:color="auto" w:fill="00899E" w:themeFill="accent5" w:themeFillShade="CC"/>
      </w:tcPr>
    </w:tblStylePr>
    <w:tblStylePr w:type="lastRow">
      <w:rPr>
        <w:b/>
        <w:bCs/>
        <w:color w:val="00899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3C2" w:themeFill="accent6" w:themeFillTint="3F"/>
      </w:tcPr>
    </w:tblStylePr>
    <w:tblStylePr w:type="band1Horz">
      <w:tblPr/>
      <w:tcPr>
        <w:shd w:val="clear" w:color="auto" w:fill="FEE8CD" w:themeFill="accent6" w:themeFillTint="33"/>
      </w:tcPr>
    </w:tblStylePr>
  </w:style>
  <w:style w:type="table" w:styleId="ColorfulShading">
    <w:name w:val="Colorful Shading"/>
    <w:basedOn w:val="TableNormal"/>
    <w:uiPriority w:val="71"/>
    <w:semiHidden/>
    <w:unhideWhenUsed/>
    <w:rsid w:val="00AC205A"/>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C205A"/>
    <w:pPr>
      <w:spacing w:after="0" w:line="240" w:lineRule="auto"/>
    </w:pPr>
    <w:rPr>
      <w:color w:val="000000" w:themeColor="text1"/>
    </w:rPr>
    <w:tblPr>
      <w:tblStyleRowBandSize w:val="1"/>
      <w:tblStyleColBandSize w:val="1"/>
      <w:tblBorders>
        <w:top w:val="single" w:sz="24" w:space="0" w:color="93B41A" w:themeColor="accent2"/>
        <w:left w:val="single" w:sz="4" w:space="0" w:color="2BB673" w:themeColor="accent1"/>
        <w:bottom w:val="single" w:sz="4" w:space="0" w:color="2BB673" w:themeColor="accent1"/>
        <w:right w:val="single" w:sz="4" w:space="0" w:color="2BB673" w:themeColor="accent1"/>
        <w:insideH w:val="single" w:sz="4" w:space="0" w:color="FFFFFF" w:themeColor="background1"/>
        <w:insideV w:val="single" w:sz="4" w:space="0" w:color="FFFFFF" w:themeColor="background1"/>
      </w:tblBorders>
    </w:tblPr>
    <w:tcPr>
      <w:shd w:val="clear" w:color="auto" w:fill="E8F9F1" w:themeFill="accen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6D44" w:themeFill="accent1" w:themeFillShade="99"/>
      </w:tcPr>
    </w:tblStylePr>
    <w:tblStylePr w:type="firstCol">
      <w:rPr>
        <w:color w:val="FFFFFF" w:themeColor="background1"/>
      </w:rPr>
      <w:tblPr/>
      <w:tcPr>
        <w:tcBorders>
          <w:top w:val="nil"/>
          <w:left w:val="nil"/>
          <w:bottom w:val="nil"/>
          <w:right w:val="nil"/>
          <w:insideH w:val="single" w:sz="4" w:space="0" w:color="196D44" w:themeColor="accent1" w:themeShade="99"/>
          <w:insideV w:val="nil"/>
        </w:tcBorders>
        <w:shd w:val="clear" w:color="auto" w:fill="196D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6D44" w:themeFill="accent1" w:themeFillShade="99"/>
      </w:tcPr>
    </w:tblStylePr>
    <w:tblStylePr w:type="band1Vert">
      <w:tblPr/>
      <w:tcPr>
        <w:shd w:val="clear" w:color="auto" w:fill="A2E9C7" w:themeFill="accent1" w:themeFillTint="66"/>
      </w:tcPr>
    </w:tblStylePr>
    <w:tblStylePr w:type="band1Horz">
      <w:tblPr/>
      <w:tcPr>
        <w:shd w:val="clear" w:color="auto" w:fill="8CE4B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C205A"/>
    <w:pPr>
      <w:spacing w:after="0" w:line="240" w:lineRule="auto"/>
    </w:pPr>
    <w:rPr>
      <w:color w:val="000000" w:themeColor="text1"/>
    </w:rPr>
    <w:tblPr>
      <w:tblStyleRowBandSize w:val="1"/>
      <w:tblStyleColBandSize w:val="1"/>
      <w:tblBorders>
        <w:top w:val="single" w:sz="24" w:space="0" w:color="93B41A" w:themeColor="accent2"/>
        <w:left w:val="single" w:sz="4" w:space="0" w:color="93B41A" w:themeColor="accent2"/>
        <w:bottom w:val="single" w:sz="4" w:space="0" w:color="93B41A" w:themeColor="accent2"/>
        <w:right w:val="single" w:sz="4" w:space="0" w:color="93B41A" w:themeColor="accent2"/>
        <w:insideH w:val="single" w:sz="4" w:space="0" w:color="FFFFFF" w:themeColor="background1"/>
        <w:insideV w:val="single" w:sz="4" w:space="0" w:color="FFFFFF" w:themeColor="background1"/>
      </w:tblBorders>
    </w:tblPr>
    <w:tcPr>
      <w:shd w:val="clear" w:color="auto" w:fill="F6FBE4" w:themeFill="accent2"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B0F" w:themeFill="accent2" w:themeFillShade="99"/>
      </w:tcPr>
    </w:tblStylePr>
    <w:tblStylePr w:type="firstCol">
      <w:rPr>
        <w:color w:val="FFFFFF" w:themeColor="background1"/>
      </w:rPr>
      <w:tblPr/>
      <w:tcPr>
        <w:tcBorders>
          <w:top w:val="nil"/>
          <w:left w:val="nil"/>
          <w:bottom w:val="nil"/>
          <w:right w:val="nil"/>
          <w:insideH w:val="single" w:sz="4" w:space="0" w:color="576B0F" w:themeColor="accent2" w:themeShade="99"/>
          <w:insideV w:val="nil"/>
        </w:tcBorders>
        <w:shd w:val="clear" w:color="auto" w:fill="576B0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6B0F" w:themeFill="accent2" w:themeFillShade="99"/>
      </w:tcPr>
    </w:tblStylePr>
    <w:tblStylePr w:type="band1Vert">
      <w:tblPr/>
      <w:tcPr>
        <w:shd w:val="clear" w:color="auto" w:fill="DCEF94" w:themeFill="accent2" w:themeFillTint="66"/>
      </w:tcPr>
    </w:tblStylePr>
    <w:tblStylePr w:type="band1Horz">
      <w:tblPr/>
      <w:tcPr>
        <w:shd w:val="clear" w:color="auto" w:fill="D3EB7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C205A"/>
    <w:pPr>
      <w:spacing w:after="0" w:line="240" w:lineRule="auto"/>
    </w:pPr>
    <w:rPr>
      <w:color w:val="000000" w:themeColor="text1"/>
    </w:rPr>
    <w:tblPr>
      <w:tblStyleRowBandSize w:val="1"/>
      <w:tblStyleColBandSize w:val="1"/>
      <w:tblBorders>
        <w:top w:val="single" w:sz="24" w:space="0" w:color="9561CC" w:themeColor="accent4"/>
        <w:left w:val="single" w:sz="4" w:space="0" w:color="F06A3B" w:themeColor="accent3"/>
        <w:bottom w:val="single" w:sz="4" w:space="0" w:color="F06A3B" w:themeColor="accent3"/>
        <w:right w:val="single" w:sz="4" w:space="0" w:color="F06A3B" w:themeColor="accent3"/>
        <w:insideH w:val="single" w:sz="4" w:space="0" w:color="FFFFFF" w:themeColor="background1"/>
        <w:insideV w:val="single" w:sz="4" w:space="0" w:color="FFFFFF" w:themeColor="background1"/>
      </w:tblBorders>
    </w:tblPr>
    <w:tcPr>
      <w:shd w:val="clear" w:color="auto" w:fill="FDF0EB" w:themeFill="accent3" w:themeFillTint="19"/>
    </w:tcPr>
    <w:tblStylePr w:type="firstRow">
      <w:rPr>
        <w:b/>
        <w:bCs/>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6340C" w:themeFill="accent3" w:themeFillShade="99"/>
      </w:tcPr>
    </w:tblStylePr>
    <w:tblStylePr w:type="firstCol">
      <w:rPr>
        <w:color w:val="FFFFFF" w:themeColor="background1"/>
      </w:rPr>
      <w:tblPr/>
      <w:tcPr>
        <w:tcBorders>
          <w:top w:val="nil"/>
          <w:left w:val="nil"/>
          <w:bottom w:val="nil"/>
          <w:right w:val="nil"/>
          <w:insideH w:val="single" w:sz="4" w:space="0" w:color="A6340C" w:themeColor="accent3" w:themeShade="99"/>
          <w:insideV w:val="nil"/>
        </w:tcBorders>
        <w:shd w:val="clear" w:color="auto" w:fill="A634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6340C" w:themeFill="accent3" w:themeFillShade="99"/>
      </w:tcPr>
    </w:tblStylePr>
    <w:tblStylePr w:type="band1Vert">
      <w:tblPr/>
      <w:tcPr>
        <w:shd w:val="clear" w:color="auto" w:fill="F9C3B0" w:themeFill="accent3" w:themeFillTint="66"/>
      </w:tcPr>
    </w:tblStylePr>
    <w:tblStylePr w:type="band1Horz">
      <w:tblPr/>
      <w:tcPr>
        <w:shd w:val="clear" w:color="auto" w:fill="F7B49D" w:themeFill="accent3" w:themeFillTint="7F"/>
      </w:tcPr>
    </w:tblStylePr>
  </w:style>
  <w:style w:type="table" w:styleId="ColorfulShading-Accent4">
    <w:name w:val="Colorful Shading Accent 4"/>
    <w:basedOn w:val="TableNormal"/>
    <w:uiPriority w:val="71"/>
    <w:semiHidden/>
    <w:unhideWhenUsed/>
    <w:rsid w:val="00AC205A"/>
    <w:pPr>
      <w:spacing w:after="0" w:line="240" w:lineRule="auto"/>
    </w:pPr>
    <w:rPr>
      <w:color w:val="000000" w:themeColor="text1"/>
    </w:rPr>
    <w:tblPr>
      <w:tblStyleRowBandSize w:val="1"/>
      <w:tblStyleColBandSize w:val="1"/>
      <w:tblBorders>
        <w:top w:val="single" w:sz="24" w:space="0" w:color="F06A3B" w:themeColor="accent3"/>
        <w:left w:val="single" w:sz="4" w:space="0" w:color="9561CC" w:themeColor="accent4"/>
        <w:bottom w:val="single" w:sz="4" w:space="0" w:color="9561CC" w:themeColor="accent4"/>
        <w:right w:val="single" w:sz="4" w:space="0" w:color="9561CC" w:themeColor="accent4"/>
        <w:insideH w:val="single" w:sz="4" w:space="0" w:color="FFFFFF" w:themeColor="background1"/>
        <w:insideV w:val="single" w:sz="4" w:space="0" w:color="FFFFFF" w:themeColor="background1"/>
      </w:tblBorders>
    </w:tblPr>
    <w:tcPr>
      <w:shd w:val="clear" w:color="auto" w:fill="F4EFFA" w:themeFill="accent4" w:themeFillTint="19"/>
    </w:tcPr>
    <w:tblStylePr w:type="firstRow">
      <w:rPr>
        <w:b/>
        <w:bCs/>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2C88" w:themeFill="accent4" w:themeFillShade="99"/>
      </w:tcPr>
    </w:tblStylePr>
    <w:tblStylePr w:type="firstCol">
      <w:rPr>
        <w:color w:val="FFFFFF" w:themeColor="background1"/>
      </w:rPr>
      <w:tblPr/>
      <w:tcPr>
        <w:tcBorders>
          <w:top w:val="nil"/>
          <w:left w:val="nil"/>
          <w:bottom w:val="nil"/>
          <w:right w:val="nil"/>
          <w:insideH w:val="single" w:sz="4" w:space="0" w:color="582C88" w:themeColor="accent4" w:themeShade="99"/>
          <w:insideV w:val="nil"/>
        </w:tcBorders>
        <w:shd w:val="clear" w:color="auto" w:fill="582C8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2C88" w:themeFill="accent4" w:themeFillShade="99"/>
      </w:tcPr>
    </w:tblStylePr>
    <w:tblStylePr w:type="band1Vert">
      <w:tblPr/>
      <w:tcPr>
        <w:shd w:val="clear" w:color="auto" w:fill="D4BFEA" w:themeFill="accent4" w:themeFillTint="66"/>
      </w:tcPr>
    </w:tblStylePr>
    <w:tblStylePr w:type="band1Horz">
      <w:tblPr/>
      <w:tcPr>
        <w:shd w:val="clear" w:color="auto" w:fill="C9B0E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C205A"/>
    <w:pPr>
      <w:spacing w:after="0" w:line="240" w:lineRule="auto"/>
    </w:pPr>
    <w:rPr>
      <w:color w:val="000000" w:themeColor="text1"/>
    </w:rPr>
    <w:tblPr>
      <w:tblStyleRowBandSize w:val="1"/>
      <w:tblStyleColBandSize w:val="1"/>
      <w:tblBorders>
        <w:top w:val="single" w:sz="24" w:space="0" w:color="FD8F0A" w:themeColor="accent6"/>
        <w:left w:val="single" w:sz="4" w:space="0" w:color="00ADC6" w:themeColor="accent5"/>
        <w:bottom w:val="single" w:sz="4" w:space="0" w:color="00ADC6" w:themeColor="accent5"/>
        <w:right w:val="single" w:sz="4" w:space="0" w:color="00ADC6" w:themeColor="accent5"/>
        <w:insideH w:val="single" w:sz="4" w:space="0" w:color="FFFFFF" w:themeColor="background1"/>
        <w:insideV w:val="single" w:sz="4" w:space="0" w:color="FFFFFF" w:themeColor="background1"/>
      </w:tblBorders>
    </w:tblPr>
    <w:tcPr>
      <w:shd w:val="clear" w:color="auto" w:fill="E0FBFF" w:themeFill="accent5" w:themeFillTint="19"/>
    </w:tcPr>
    <w:tblStylePr w:type="firstRow">
      <w:rPr>
        <w:b/>
        <w:bCs/>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6" w:themeFill="accent5" w:themeFillShade="99"/>
      </w:tcPr>
    </w:tblStylePr>
    <w:tblStylePr w:type="firstCol">
      <w:rPr>
        <w:color w:val="FFFFFF" w:themeColor="background1"/>
      </w:rPr>
      <w:tblPr/>
      <w:tcPr>
        <w:tcBorders>
          <w:top w:val="nil"/>
          <w:left w:val="nil"/>
          <w:bottom w:val="nil"/>
          <w:right w:val="nil"/>
          <w:insideH w:val="single" w:sz="4" w:space="0" w:color="006776" w:themeColor="accent5" w:themeShade="99"/>
          <w:insideV w:val="nil"/>
        </w:tcBorders>
        <w:shd w:val="clear" w:color="auto" w:fill="0067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6" w:themeFill="accent5" w:themeFillShade="99"/>
      </w:tcPr>
    </w:tblStylePr>
    <w:tblStylePr w:type="band1Vert">
      <w:tblPr/>
      <w:tcPr>
        <w:shd w:val="clear" w:color="auto" w:fill="82EEFF" w:themeFill="accent5" w:themeFillTint="66"/>
      </w:tcPr>
    </w:tblStylePr>
    <w:tblStylePr w:type="band1Horz">
      <w:tblPr/>
      <w:tcPr>
        <w:shd w:val="clear" w:color="auto" w:fill="63EA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C205A"/>
    <w:pPr>
      <w:spacing w:after="0" w:line="240" w:lineRule="auto"/>
    </w:pPr>
    <w:rPr>
      <w:color w:val="000000" w:themeColor="text1"/>
    </w:rPr>
    <w:tblPr>
      <w:tblStyleRowBandSize w:val="1"/>
      <w:tblStyleColBandSize w:val="1"/>
      <w:tblBorders>
        <w:top w:val="single" w:sz="24" w:space="0" w:color="00ADC6" w:themeColor="accent5"/>
        <w:left w:val="single" w:sz="4" w:space="0" w:color="FD8F0A" w:themeColor="accent6"/>
        <w:bottom w:val="single" w:sz="4" w:space="0" w:color="FD8F0A" w:themeColor="accent6"/>
        <w:right w:val="single" w:sz="4" w:space="0" w:color="FD8F0A" w:themeColor="accent6"/>
        <w:insideH w:val="single" w:sz="4" w:space="0" w:color="FFFFFF" w:themeColor="background1"/>
        <w:insideV w:val="single" w:sz="4" w:space="0" w:color="FFFFFF" w:themeColor="background1"/>
      </w:tblBorders>
    </w:tblPr>
    <w:tcPr>
      <w:shd w:val="clear" w:color="auto" w:fill="FEF3E6" w:themeFill="accent6" w:themeFillTint="19"/>
    </w:tcPr>
    <w:tblStylePr w:type="firstRow">
      <w:rPr>
        <w:b/>
        <w:bCs/>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5501" w:themeFill="accent6" w:themeFillShade="99"/>
      </w:tcPr>
    </w:tblStylePr>
    <w:tblStylePr w:type="firstCol">
      <w:rPr>
        <w:color w:val="FFFFFF" w:themeColor="background1"/>
      </w:rPr>
      <w:tblPr/>
      <w:tcPr>
        <w:tcBorders>
          <w:top w:val="nil"/>
          <w:left w:val="nil"/>
          <w:bottom w:val="nil"/>
          <w:right w:val="nil"/>
          <w:insideH w:val="single" w:sz="4" w:space="0" w:color="9C5501" w:themeColor="accent6" w:themeShade="99"/>
          <w:insideV w:val="nil"/>
        </w:tcBorders>
        <w:shd w:val="clear" w:color="auto" w:fill="9C55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5501" w:themeFill="accent6" w:themeFillShade="99"/>
      </w:tcPr>
    </w:tblStylePr>
    <w:tblStylePr w:type="band1Vert">
      <w:tblPr/>
      <w:tcPr>
        <w:shd w:val="clear" w:color="auto" w:fill="FED19C" w:themeFill="accent6" w:themeFillTint="66"/>
      </w:tcPr>
    </w:tblStylePr>
    <w:tblStylePr w:type="band1Horz">
      <w:tblPr/>
      <w:tcPr>
        <w:shd w:val="clear" w:color="auto" w:fill="FEC68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AC205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C205A"/>
    <w:pPr>
      <w:spacing w:after="0" w:line="240" w:lineRule="auto"/>
    </w:pPr>
    <w:rPr>
      <w:color w:val="FFFFFF" w:themeColor="background1"/>
    </w:rPr>
    <w:tblPr>
      <w:tblStyleRowBandSize w:val="1"/>
      <w:tblStyleColBandSize w:val="1"/>
    </w:tblPr>
    <w:tcPr>
      <w:shd w:val="clear" w:color="auto" w:fill="2BB67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5A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088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08855" w:themeFill="accent1" w:themeFillShade="BF"/>
      </w:tcPr>
    </w:tblStylePr>
    <w:tblStylePr w:type="band1Vert">
      <w:tblPr/>
      <w:tcPr>
        <w:tcBorders>
          <w:top w:val="nil"/>
          <w:left w:val="nil"/>
          <w:bottom w:val="nil"/>
          <w:right w:val="nil"/>
          <w:insideH w:val="nil"/>
          <w:insideV w:val="nil"/>
        </w:tcBorders>
        <w:shd w:val="clear" w:color="auto" w:fill="208855" w:themeFill="accent1" w:themeFillShade="BF"/>
      </w:tcPr>
    </w:tblStylePr>
    <w:tblStylePr w:type="band1Horz">
      <w:tblPr/>
      <w:tcPr>
        <w:tcBorders>
          <w:top w:val="nil"/>
          <w:left w:val="nil"/>
          <w:bottom w:val="nil"/>
          <w:right w:val="nil"/>
          <w:insideH w:val="nil"/>
          <w:insideV w:val="nil"/>
        </w:tcBorders>
        <w:shd w:val="clear" w:color="auto" w:fill="208855" w:themeFill="accent1" w:themeFillShade="BF"/>
      </w:tcPr>
    </w:tblStylePr>
  </w:style>
  <w:style w:type="table" w:styleId="DarkList-Accent2">
    <w:name w:val="Dark List Accent 2"/>
    <w:basedOn w:val="TableNormal"/>
    <w:uiPriority w:val="70"/>
    <w:semiHidden/>
    <w:unhideWhenUsed/>
    <w:rsid w:val="00AC205A"/>
    <w:pPr>
      <w:spacing w:after="0" w:line="240" w:lineRule="auto"/>
    </w:pPr>
    <w:rPr>
      <w:color w:val="FFFFFF" w:themeColor="background1"/>
    </w:rPr>
    <w:tblPr>
      <w:tblStyleRowBandSize w:val="1"/>
      <w:tblStyleColBandSize w:val="1"/>
    </w:tblPr>
    <w:tcPr>
      <w:shd w:val="clear" w:color="auto" w:fill="93B4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9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861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8613" w:themeFill="accent2" w:themeFillShade="BF"/>
      </w:tcPr>
    </w:tblStylePr>
    <w:tblStylePr w:type="band1Vert">
      <w:tblPr/>
      <w:tcPr>
        <w:tcBorders>
          <w:top w:val="nil"/>
          <w:left w:val="nil"/>
          <w:bottom w:val="nil"/>
          <w:right w:val="nil"/>
          <w:insideH w:val="nil"/>
          <w:insideV w:val="nil"/>
        </w:tcBorders>
        <w:shd w:val="clear" w:color="auto" w:fill="6D8613" w:themeFill="accent2" w:themeFillShade="BF"/>
      </w:tcPr>
    </w:tblStylePr>
    <w:tblStylePr w:type="band1Horz">
      <w:tblPr/>
      <w:tcPr>
        <w:tcBorders>
          <w:top w:val="nil"/>
          <w:left w:val="nil"/>
          <w:bottom w:val="nil"/>
          <w:right w:val="nil"/>
          <w:insideH w:val="nil"/>
          <w:insideV w:val="nil"/>
        </w:tcBorders>
        <w:shd w:val="clear" w:color="auto" w:fill="6D8613" w:themeFill="accent2" w:themeFillShade="BF"/>
      </w:tcPr>
    </w:tblStylePr>
  </w:style>
  <w:style w:type="table" w:styleId="DarkList-Accent3">
    <w:name w:val="Dark List Accent 3"/>
    <w:basedOn w:val="TableNormal"/>
    <w:uiPriority w:val="70"/>
    <w:semiHidden/>
    <w:unhideWhenUsed/>
    <w:rsid w:val="00AC205A"/>
    <w:pPr>
      <w:spacing w:after="0" w:line="240" w:lineRule="auto"/>
    </w:pPr>
    <w:rPr>
      <w:color w:val="FFFFFF" w:themeColor="background1"/>
    </w:rPr>
    <w:tblPr>
      <w:tblStyleRowBandSize w:val="1"/>
      <w:tblStyleColBandSize w:val="1"/>
    </w:tblPr>
    <w:tcPr>
      <w:shd w:val="clear" w:color="auto" w:fill="F06A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2B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F411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F4110" w:themeFill="accent3" w:themeFillShade="BF"/>
      </w:tcPr>
    </w:tblStylePr>
    <w:tblStylePr w:type="band1Vert">
      <w:tblPr/>
      <w:tcPr>
        <w:tcBorders>
          <w:top w:val="nil"/>
          <w:left w:val="nil"/>
          <w:bottom w:val="nil"/>
          <w:right w:val="nil"/>
          <w:insideH w:val="nil"/>
          <w:insideV w:val="nil"/>
        </w:tcBorders>
        <w:shd w:val="clear" w:color="auto" w:fill="CF4110" w:themeFill="accent3" w:themeFillShade="BF"/>
      </w:tcPr>
    </w:tblStylePr>
    <w:tblStylePr w:type="band1Horz">
      <w:tblPr/>
      <w:tcPr>
        <w:tcBorders>
          <w:top w:val="nil"/>
          <w:left w:val="nil"/>
          <w:bottom w:val="nil"/>
          <w:right w:val="nil"/>
          <w:insideH w:val="nil"/>
          <w:insideV w:val="nil"/>
        </w:tcBorders>
        <w:shd w:val="clear" w:color="auto" w:fill="CF4110" w:themeFill="accent3" w:themeFillShade="BF"/>
      </w:tcPr>
    </w:tblStylePr>
  </w:style>
  <w:style w:type="table" w:styleId="DarkList-Accent4">
    <w:name w:val="Dark List Accent 4"/>
    <w:basedOn w:val="TableNormal"/>
    <w:uiPriority w:val="70"/>
    <w:semiHidden/>
    <w:unhideWhenUsed/>
    <w:rsid w:val="00AC205A"/>
    <w:pPr>
      <w:spacing w:after="0" w:line="240" w:lineRule="auto"/>
    </w:pPr>
    <w:rPr>
      <w:color w:val="FFFFFF" w:themeColor="background1"/>
    </w:rPr>
    <w:tblPr>
      <w:tblStyleRowBandSize w:val="1"/>
      <w:tblStyleColBandSize w:val="1"/>
    </w:tblPr>
    <w:tcPr>
      <w:shd w:val="clear" w:color="auto" w:fill="9561C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247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E37A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E37AA" w:themeFill="accent4" w:themeFillShade="BF"/>
      </w:tcPr>
    </w:tblStylePr>
    <w:tblStylePr w:type="band1Vert">
      <w:tblPr/>
      <w:tcPr>
        <w:tcBorders>
          <w:top w:val="nil"/>
          <w:left w:val="nil"/>
          <w:bottom w:val="nil"/>
          <w:right w:val="nil"/>
          <w:insideH w:val="nil"/>
          <w:insideV w:val="nil"/>
        </w:tcBorders>
        <w:shd w:val="clear" w:color="auto" w:fill="6E37AA" w:themeFill="accent4" w:themeFillShade="BF"/>
      </w:tcPr>
    </w:tblStylePr>
    <w:tblStylePr w:type="band1Horz">
      <w:tblPr/>
      <w:tcPr>
        <w:tcBorders>
          <w:top w:val="nil"/>
          <w:left w:val="nil"/>
          <w:bottom w:val="nil"/>
          <w:right w:val="nil"/>
          <w:insideH w:val="nil"/>
          <w:insideV w:val="nil"/>
        </w:tcBorders>
        <w:shd w:val="clear" w:color="auto" w:fill="6E37AA" w:themeFill="accent4" w:themeFillShade="BF"/>
      </w:tcPr>
    </w:tblStylePr>
  </w:style>
  <w:style w:type="table" w:styleId="DarkList-Accent5">
    <w:name w:val="Dark List Accent 5"/>
    <w:basedOn w:val="TableNormal"/>
    <w:uiPriority w:val="70"/>
    <w:semiHidden/>
    <w:unhideWhenUsed/>
    <w:rsid w:val="00AC205A"/>
    <w:pPr>
      <w:spacing w:after="0" w:line="240" w:lineRule="auto"/>
    </w:pPr>
    <w:rPr>
      <w:color w:val="FFFFFF" w:themeColor="background1"/>
    </w:rPr>
    <w:tblPr>
      <w:tblStyleRowBandSize w:val="1"/>
      <w:tblStyleColBandSize w:val="1"/>
    </w:tblPr>
    <w:tcPr>
      <w:shd w:val="clear" w:color="auto" w:fill="00AD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09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094" w:themeFill="accent5" w:themeFillShade="BF"/>
      </w:tcPr>
    </w:tblStylePr>
    <w:tblStylePr w:type="band1Vert">
      <w:tblPr/>
      <w:tcPr>
        <w:tcBorders>
          <w:top w:val="nil"/>
          <w:left w:val="nil"/>
          <w:bottom w:val="nil"/>
          <w:right w:val="nil"/>
          <w:insideH w:val="nil"/>
          <w:insideV w:val="nil"/>
        </w:tcBorders>
        <w:shd w:val="clear" w:color="auto" w:fill="008094" w:themeFill="accent5" w:themeFillShade="BF"/>
      </w:tcPr>
    </w:tblStylePr>
    <w:tblStylePr w:type="band1Horz">
      <w:tblPr/>
      <w:tcPr>
        <w:tcBorders>
          <w:top w:val="nil"/>
          <w:left w:val="nil"/>
          <w:bottom w:val="nil"/>
          <w:right w:val="nil"/>
          <w:insideH w:val="nil"/>
          <w:insideV w:val="nil"/>
        </w:tcBorders>
        <w:shd w:val="clear" w:color="auto" w:fill="008094" w:themeFill="accent5" w:themeFillShade="BF"/>
      </w:tcPr>
    </w:tblStylePr>
  </w:style>
  <w:style w:type="table" w:styleId="DarkList-Accent6">
    <w:name w:val="Dark List Accent 6"/>
    <w:basedOn w:val="TableNormal"/>
    <w:uiPriority w:val="70"/>
    <w:semiHidden/>
    <w:unhideWhenUsed/>
    <w:rsid w:val="00AC205A"/>
    <w:pPr>
      <w:spacing w:after="0" w:line="240" w:lineRule="auto"/>
    </w:pPr>
    <w:rPr>
      <w:color w:val="FFFFFF" w:themeColor="background1"/>
    </w:rPr>
    <w:tblPr>
      <w:tblStyleRowBandSize w:val="1"/>
      <w:tblStyleColBandSize w:val="1"/>
    </w:tblPr>
    <w:tcPr>
      <w:shd w:val="clear" w:color="auto" w:fill="FD8F0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47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36B0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36B01" w:themeFill="accent6" w:themeFillShade="BF"/>
      </w:tcPr>
    </w:tblStylePr>
    <w:tblStylePr w:type="band1Vert">
      <w:tblPr/>
      <w:tcPr>
        <w:tcBorders>
          <w:top w:val="nil"/>
          <w:left w:val="nil"/>
          <w:bottom w:val="nil"/>
          <w:right w:val="nil"/>
          <w:insideH w:val="nil"/>
          <w:insideV w:val="nil"/>
        </w:tcBorders>
        <w:shd w:val="clear" w:color="auto" w:fill="C36B01" w:themeFill="accent6" w:themeFillShade="BF"/>
      </w:tcPr>
    </w:tblStylePr>
    <w:tblStylePr w:type="band1Horz">
      <w:tblPr/>
      <w:tcPr>
        <w:tcBorders>
          <w:top w:val="nil"/>
          <w:left w:val="nil"/>
          <w:bottom w:val="nil"/>
          <w:right w:val="nil"/>
          <w:insideH w:val="nil"/>
          <w:insideV w:val="nil"/>
        </w:tcBorders>
        <w:shd w:val="clear" w:color="auto" w:fill="C36B01" w:themeFill="accent6" w:themeFillShade="BF"/>
      </w:tcPr>
    </w:tblStylePr>
  </w:style>
  <w:style w:type="paragraph" w:styleId="DocumentMap">
    <w:name w:val="Document Map"/>
    <w:basedOn w:val="Normal"/>
    <w:link w:val="DocumentMapChar"/>
    <w:uiPriority w:val="99"/>
    <w:semiHidden/>
    <w:unhideWhenUsed/>
    <w:rsid w:val="00AC205A"/>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C205A"/>
    <w:rPr>
      <w:rFonts w:ascii="Segoe UI" w:hAnsi="Segoe UI" w:cs="Segoe UI"/>
      <w:color w:val="1E1E1E"/>
      <w:sz w:val="16"/>
      <w:szCs w:val="16"/>
    </w:rPr>
  </w:style>
  <w:style w:type="table" w:styleId="GridTable1Light">
    <w:name w:val="Grid Table 1 Light"/>
    <w:basedOn w:val="TableNormal"/>
    <w:uiPriority w:val="46"/>
    <w:rsid w:val="00AC20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C205A"/>
    <w:pPr>
      <w:spacing w:after="0" w:line="240" w:lineRule="auto"/>
    </w:pPr>
    <w:tblPr>
      <w:tblStyleRowBandSize w:val="1"/>
      <w:tblStyleColBandSize w:val="1"/>
      <w:tblBorders>
        <w:top w:val="single" w:sz="4" w:space="0" w:color="A2E9C7" w:themeColor="accent1" w:themeTint="66"/>
        <w:left w:val="single" w:sz="4" w:space="0" w:color="A2E9C7" w:themeColor="accent1" w:themeTint="66"/>
        <w:bottom w:val="single" w:sz="4" w:space="0" w:color="A2E9C7" w:themeColor="accent1" w:themeTint="66"/>
        <w:right w:val="single" w:sz="4" w:space="0" w:color="A2E9C7" w:themeColor="accent1" w:themeTint="66"/>
        <w:insideH w:val="single" w:sz="4" w:space="0" w:color="A2E9C7" w:themeColor="accent1" w:themeTint="66"/>
        <w:insideV w:val="single" w:sz="4" w:space="0" w:color="A2E9C7" w:themeColor="accent1" w:themeTint="66"/>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2" w:space="0" w:color="74DE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C205A"/>
    <w:pPr>
      <w:spacing w:after="0" w:line="240" w:lineRule="auto"/>
    </w:pPr>
    <w:tblPr>
      <w:tblStyleRowBandSize w:val="1"/>
      <w:tblStyleColBandSize w:val="1"/>
      <w:tblBorders>
        <w:top w:val="single" w:sz="4" w:space="0" w:color="DCEF94" w:themeColor="accent2" w:themeTint="66"/>
        <w:left w:val="single" w:sz="4" w:space="0" w:color="DCEF94" w:themeColor="accent2" w:themeTint="66"/>
        <w:bottom w:val="single" w:sz="4" w:space="0" w:color="DCEF94" w:themeColor="accent2" w:themeTint="66"/>
        <w:right w:val="single" w:sz="4" w:space="0" w:color="DCEF94" w:themeColor="accent2" w:themeTint="66"/>
        <w:insideH w:val="single" w:sz="4" w:space="0" w:color="DCEF94" w:themeColor="accent2" w:themeTint="66"/>
        <w:insideV w:val="single" w:sz="4" w:space="0" w:color="DCEF94" w:themeColor="accent2" w:themeTint="66"/>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2" w:space="0" w:color="CAE85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C205A"/>
    <w:pPr>
      <w:spacing w:after="0" w:line="240" w:lineRule="auto"/>
    </w:pPr>
    <w:tblPr>
      <w:tblStyleRowBandSize w:val="1"/>
      <w:tblStyleColBandSize w:val="1"/>
      <w:tblBorders>
        <w:top w:val="single" w:sz="4" w:space="0" w:color="F9C3B0" w:themeColor="accent3" w:themeTint="66"/>
        <w:left w:val="single" w:sz="4" w:space="0" w:color="F9C3B0" w:themeColor="accent3" w:themeTint="66"/>
        <w:bottom w:val="single" w:sz="4" w:space="0" w:color="F9C3B0" w:themeColor="accent3" w:themeTint="66"/>
        <w:right w:val="single" w:sz="4" w:space="0" w:color="F9C3B0" w:themeColor="accent3" w:themeTint="66"/>
        <w:insideH w:val="single" w:sz="4" w:space="0" w:color="F9C3B0" w:themeColor="accent3" w:themeTint="66"/>
        <w:insideV w:val="single" w:sz="4" w:space="0" w:color="F9C3B0" w:themeColor="accent3" w:themeTint="66"/>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2" w:space="0" w:color="F6A58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C205A"/>
    <w:pPr>
      <w:spacing w:after="0" w:line="240" w:lineRule="auto"/>
    </w:pPr>
    <w:tblPr>
      <w:tblStyleRowBandSize w:val="1"/>
      <w:tblStyleColBandSize w:val="1"/>
      <w:tblBorders>
        <w:top w:val="single" w:sz="4" w:space="0" w:color="D4BFEA" w:themeColor="accent4" w:themeTint="66"/>
        <w:left w:val="single" w:sz="4" w:space="0" w:color="D4BFEA" w:themeColor="accent4" w:themeTint="66"/>
        <w:bottom w:val="single" w:sz="4" w:space="0" w:color="D4BFEA" w:themeColor="accent4" w:themeTint="66"/>
        <w:right w:val="single" w:sz="4" w:space="0" w:color="D4BFEA" w:themeColor="accent4" w:themeTint="66"/>
        <w:insideH w:val="single" w:sz="4" w:space="0" w:color="D4BFEA" w:themeColor="accent4" w:themeTint="66"/>
        <w:insideV w:val="single" w:sz="4" w:space="0" w:color="D4BFEA" w:themeColor="accent4" w:themeTint="66"/>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2" w:space="0" w:color="BFA0E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C205A"/>
    <w:pPr>
      <w:spacing w:after="0" w:line="240" w:lineRule="auto"/>
    </w:pPr>
    <w:tblPr>
      <w:tblStyleRowBandSize w:val="1"/>
      <w:tblStyleColBandSize w:val="1"/>
      <w:tblBorders>
        <w:top w:val="single" w:sz="4" w:space="0" w:color="82EEFF" w:themeColor="accent5" w:themeTint="66"/>
        <w:left w:val="single" w:sz="4" w:space="0" w:color="82EEFF" w:themeColor="accent5" w:themeTint="66"/>
        <w:bottom w:val="single" w:sz="4" w:space="0" w:color="82EEFF" w:themeColor="accent5" w:themeTint="66"/>
        <w:right w:val="single" w:sz="4" w:space="0" w:color="82EEFF" w:themeColor="accent5" w:themeTint="66"/>
        <w:insideH w:val="single" w:sz="4" w:space="0" w:color="82EEFF" w:themeColor="accent5" w:themeTint="66"/>
        <w:insideV w:val="single" w:sz="4" w:space="0" w:color="82EEFF" w:themeColor="accent5" w:themeTint="66"/>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2" w:space="0" w:color="43E6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C205A"/>
    <w:pPr>
      <w:spacing w:after="0" w:line="240" w:lineRule="auto"/>
    </w:pPr>
    <w:tblPr>
      <w:tblStyleRowBandSize w:val="1"/>
      <w:tblStyleColBandSize w:val="1"/>
      <w:tblBorders>
        <w:top w:val="single" w:sz="4" w:space="0" w:color="FED19C" w:themeColor="accent6" w:themeTint="66"/>
        <w:left w:val="single" w:sz="4" w:space="0" w:color="FED19C" w:themeColor="accent6" w:themeTint="66"/>
        <w:bottom w:val="single" w:sz="4" w:space="0" w:color="FED19C" w:themeColor="accent6" w:themeTint="66"/>
        <w:right w:val="single" w:sz="4" w:space="0" w:color="FED19C" w:themeColor="accent6" w:themeTint="66"/>
        <w:insideH w:val="single" w:sz="4" w:space="0" w:color="FED19C" w:themeColor="accent6" w:themeTint="66"/>
        <w:insideV w:val="single" w:sz="4" w:space="0" w:color="FED19C" w:themeColor="accent6" w:themeTint="66"/>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2" w:space="0" w:color="FDBB6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C205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C205A"/>
    <w:pPr>
      <w:spacing w:after="0" w:line="240" w:lineRule="auto"/>
    </w:pPr>
    <w:tblPr>
      <w:tblStyleRowBandSize w:val="1"/>
      <w:tblStyleColBandSize w:val="1"/>
      <w:tblBorders>
        <w:top w:val="single" w:sz="2" w:space="0" w:color="74DEAB" w:themeColor="accent1" w:themeTint="99"/>
        <w:bottom w:val="single" w:sz="2" w:space="0" w:color="74DEAB" w:themeColor="accent1" w:themeTint="99"/>
        <w:insideH w:val="single" w:sz="2" w:space="0" w:color="74DEAB" w:themeColor="accent1" w:themeTint="99"/>
        <w:insideV w:val="single" w:sz="2" w:space="0" w:color="74DEAB" w:themeColor="accent1" w:themeTint="99"/>
      </w:tblBorders>
    </w:tblPr>
    <w:tblStylePr w:type="firstRow">
      <w:rPr>
        <w:b/>
        <w:bCs/>
      </w:rPr>
      <w:tblPr/>
      <w:tcPr>
        <w:tcBorders>
          <w:top w:val="nil"/>
          <w:bottom w:val="single" w:sz="12" w:space="0" w:color="74DEAB" w:themeColor="accent1" w:themeTint="99"/>
          <w:insideH w:val="nil"/>
          <w:insideV w:val="nil"/>
        </w:tcBorders>
        <w:shd w:val="clear" w:color="auto" w:fill="FFFFFF" w:themeFill="background1"/>
      </w:tcPr>
    </w:tblStylePr>
    <w:tblStylePr w:type="lastRow">
      <w:rPr>
        <w:b/>
        <w:bCs/>
      </w:rPr>
      <w:tblPr/>
      <w:tcPr>
        <w:tcBorders>
          <w:top w:val="double" w:sz="2" w:space="0" w:color="74DE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2-Accent2">
    <w:name w:val="Grid Table 2 Accent 2"/>
    <w:basedOn w:val="TableNormal"/>
    <w:uiPriority w:val="47"/>
    <w:rsid w:val="00AC205A"/>
    <w:pPr>
      <w:spacing w:after="0" w:line="240" w:lineRule="auto"/>
    </w:pPr>
    <w:tblPr>
      <w:tblStyleRowBandSize w:val="1"/>
      <w:tblStyleColBandSize w:val="1"/>
      <w:tblBorders>
        <w:top w:val="single" w:sz="2" w:space="0" w:color="CAE85F" w:themeColor="accent2" w:themeTint="99"/>
        <w:bottom w:val="single" w:sz="2" w:space="0" w:color="CAE85F" w:themeColor="accent2" w:themeTint="99"/>
        <w:insideH w:val="single" w:sz="2" w:space="0" w:color="CAE85F" w:themeColor="accent2" w:themeTint="99"/>
        <w:insideV w:val="single" w:sz="2" w:space="0" w:color="CAE85F" w:themeColor="accent2" w:themeTint="99"/>
      </w:tblBorders>
    </w:tblPr>
    <w:tblStylePr w:type="firstRow">
      <w:rPr>
        <w:b/>
        <w:bCs/>
      </w:rPr>
      <w:tblPr/>
      <w:tcPr>
        <w:tcBorders>
          <w:top w:val="nil"/>
          <w:bottom w:val="single" w:sz="12" w:space="0" w:color="CAE85F" w:themeColor="accent2" w:themeTint="99"/>
          <w:insideH w:val="nil"/>
          <w:insideV w:val="nil"/>
        </w:tcBorders>
        <w:shd w:val="clear" w:color="auto" w:fill="FFFFFF" w:themeFill="background1"/>
      </w:tcPr>
    </w:tblStylePr>
    <w:tblStylePr w:type="lastRow">
      <w:rPr>
        <w:b/>
        <w:bCs/>
      </w:rPr>
      <w:tblPr/>
      <w:tcPr>
        <w:tcBorders>
          <w:top w:val="double" w:sz="2" w:space="0" w:color="CAE85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2-Accent3">
    <w:name w:val="Grid Table 2 Accent 3"/>
    <w:basedOn w:val="TableNormal"/>
    <w:uiPriority w:val="47"/>
    <w:rsid w:val="00AC205A"/>
    <w:pPr>
      <w:spacing w:after="0" w:line="240" w:lineRule="auto"/>
    </w:pPr>
    <w:tblPr>
      <w:tblStyleRowBandSize w:val="1"/>
      <w:tblStyleColBandSize w:val="1"/>
      <w:tblBorders>
        <w:top w:val="single" w:sz="2" w:space="0" w:color="F6A589" w:themeColor="accent3" w:themeTint="99"/>
        <w:bottom w:val="single" w:sz="2" w:space="0" w:color="F6A589" w:themeColor="accent3" w:themeTint="99"/>
        <w:insideH w:val="single" w:sz="2" w:space="0" w:color="F6A589" w:themeColor="accent3" w:themeTint="99"/>
        <w:insideV w:val="single" w:sz="2" w:space="0" w:color="F6A589" w:themeColor="accent3" w:themeTint="99"/>
      </w:tblBorders>
    </w:tblPr>
    <w:tblStylePr w:type="firstRow">
      <w:rPr>
        <w:b/>
        <w:bCs/>
      </w:rPr>
      <w:tblPr/>
      <w:tcPr>
        <w:tcBorders>
          <w:top w:val="nil"/>
          <w:bottom w:val="single" w:sz="12" w:space="0" w:color="F6A589" w:themeColor="accent3" w:themeTint="99"/>
          <w:insideH w:val="nil"/>
          <w:insideV w:val="nil"/>
        </w:tcBorders>
        <w:shd w:val="clear" w:color="auto" w:fill="FFFFFF" w:themeFill="background1"/>
      </w:tcPr>
    </w:tblStylePr>
    <w:tblStylePr w:type="lastRow">
      <w:rPr>
        <w:b/>
        <w:bCs/>
      </w:rPr>
      <w:tblPr/>
      <w:tcPr>
        <w:tcBorders>
          <w:top w:val="double" w:sz="2" w:space="0" w:color="F6A58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2-Accent4">
    <w:name w:val="Grid Table 2 Accent 4"/>
    <w:basedOn w:val="TableNormal"/>
    <w:uiPriority w:val="47"/>
    <w:rsid w:val="00AC205A"/>
    <w:pPr>
      <w:spacing w:after="0" w:line="240" w:lineRule="auto"/>
    </w:pPr>
    <w:tblPr>
      <w:tblStyleRowBandSize w:val="1"/>
      <w:tblStyleColBandSize w:val="1"/>
      <w:tblBorders>
        <w:top w:val="single" w:sz="2" w:space="0" w:color="BFA0E0" w:themeColor="accent4" w:themeTint="99"/>
        <w:bottom w:val="single" w:sz="2" w:space="0" w:color="BFA0E0" w:themeColor="accent4" w:themeTint="99"/>
        <w:insideH w:val="single" w:sz="2" w:space="0" w:color="BFA0E0" w:themeColor="accent4" w:themeTint="99"/>
        <w:insideV w:val="single" w:sz="2" w:space="0" w:color="BFA0E0" w:themeColor="accent4" w:themeTint="99"/>
      </w:tblBorders>
    </w:tblPr>
    <w:tblStylePr w:type="firstRow">
      <w:rPr>
        <w:b/>
        <w:bCs/>
      </w:rPr>
      <w:tblPr/>
      <w:tcPr>
        <w:tcBorders>
          <w:top w:val="nil"/>
          <w:bottom w:val="single" w:sz="12" w:space="0" w:color="BFA0E0" w:themeColor="accent4" w:themeTint="99"/>
          <w:insideH w:val="nil"/>
          <w:insideV w:val="nil"/>
        </w:tcBorders>
        <w:shd w:val="clear" w:color="auto" w:fill="FFFFFF" w:themeFill="background1"/>
      </w:tcPr>
    </w:tblStylePr>
    <w:tblStylePr w:type="lastRow">
      <w:rPr>
        <w:b/>
        <w:bCs/>
      </w:rPr>
      <w:tblPr/>
      <w:tcPr>
        <w:tcBorders>
          <w:top w:val="double" w:sz="2" w:space="0" w:color="BFA0E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2-Accent5">
    <w:name w:val="Grid Table 2 Accent 5"/>
    <w:basedOn w:val="TableNormal"/>
    <w:uiPriority w:val="47"/>
    <w:rsid w:val="00AC205A"/>
    <w:pPr>
      <w:spacing w:after="0" w:line="240" w:lineRule="auto"/>
    </w:pPr>
    <w:tblPr>
      <w:tblStyleRowBandSize w:val="1"/>
      <w:tblStyleColBandSize w:val="1"/>
      <w:tblBorders>
        <w:top w:val="single" w:sz="2" w:space="0" w:color="43E6FF" w:themeColor="accent5" w:themeTint="99"/>
        <w:bottom w:val="single" w:sz="2" w:space="0" w:color="43E6FF" w:themeColor="accent5" w:themeTint="99"/>
        <w:insideH w:val="single" w:sz="2" w:space="0" w:color="43E6FF" w:themeColor="accent5" w:themeTint="99"/>
        <w:insideV w:val="single" w:sz="2" w:space="0" w:color="43E6FF" w:themeColor="accent5" w:themeTint="99"/>
      </w:tblBorders>
    </w:tblPr>
    <w:tblStylePr w:type="firstRow">
      <w:rPr>
        <w:b/>
        <w:bCs/>
      </w:rPr>
      <w:tblPr/>
      <w:tcPr>
        <w:tcBorders>
          <w:top w:val="nil"/>
          <w:bottom w:val="single" w:sz="12" w:space="0" w:color="43E6FF" w:themeColor="accent5" w:themeTint="99"/>
          <w:insideH w:val="nil"/>
          <w:insideV w:val="nil"/>
        </w:tcBorders>
        <w:shd w:val="clear" w:color="auto" w:fill="FFFFFF" w:themeFill="background1"/>
      </w:tcPr>
    </w:tblStylePr>
    <w:tblStylePr w:type="lastRow">
      <w:rPr>
        <w:b/>
        <w:bCs/>
      </w:rPr>
      <w:tblPr/>
      <w:tcPr>
        <w:tcBorders>
          <w:top w:val="double" w:sz="2" w:space="0" w:color="43E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2-Accent6">
    <w:name w:val="Grid Table 2 Accent 6"/>
    <w:basedOn w:val="TableNormal"/>
    <w:uiPriority w:val="47"/>
    <w:rsid w:val="00AC205A"/>
    <w:pPr>
      <w:spacing w:after="0" w:line="240" w:lineRule="auto"/>
    </w:pPr>
    <w:tblPr>
      <w:tblStyleRowBandSize w:val="1"/>
      <w:tblStyleColBandSize w:val="1"/>
      <w:tblBorders>
        <w:top w:val="single" w:sz="2" w:space="0" w:color="FDBB6B" w:themeColor="accent6" w:themeTint="99"/>
        <w:bottom w:val="single" w:sz="2" w:space="0" w:color="FDBB6B" w:themeColor="accent6" w:themeTint="99"/>
        <w:insideH w:val="single" w:sz="2" w:space="0" w:color="FDBB6B" w:themeColor="accent6" w:themeTint="99"/>
        <w:insideV w:val="single" w:sz="2" w:space="0" w:color="FDBB6B" w:themeColor="accent6" w:themeTint="99"/>
      </w:tblBorders>
    </w:tblPr>
    <w:tblStylePr w:type="firstRow">
      <w:rPr>
        <w:b/>
        <w:bCs/>
      </w:rPr>
      <w:tblPr/>
      <w:tcPr>
        <w:tcBorders>
          <w:top w:val="nil"/>
          <w:bottom w:val="single" w:sz="12" w:space="0" w:color="FDBB6B" w:themeColor="accent6" w:themeTint="99"/>
          <w:insideH w:val="nil"/>
          <w:insideV w:val="nil"/>
        </w:tcBorders>
        <w:shd w:val="clear" w:color="auto" w:fill="FFFFFF" w:themeFill="background1"/>
      </w:tcPr>
    </w:tblStylePr>
    <w:tblStylePr w:type="lastRow">
      <w:rPr>
        <w:b/>
        <w:bCs/>
      </w:rPr>
      <w:tblPr/>
      <w:tcPr>
        <w:tcBorders>
          <w:top w:val="double" w:sz="2" w:space="0" w:color="FDBB6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3">
    <w:name w:val="Grid Table 3"/>
    <w:basedOn w:val="TableNormal"/>
    <w:uiPriority w:val="48"/>
    <w:rsid w:val="00AC20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C205A"/>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3-Accent2">
    <w:name w:val="Grid Table 3 Accent 2"/>
    <w:basedOn w:val="TableNormal"/>
    <w:uiPriority w:val="48"/>
    <w:rsid w:val="00AC205A"/>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3-Accent3">
    <w:name w:val="Grid Table 3 Accent 3"/>
    <w:basedOn w:val="TableNormal"/>
    <w:uiPriority w:val="48"/>
    <w:rsid w:val="00AC205A"/>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3-Accent4">
    <w:name w:val="Grid Table 3 Accent 4"/>
    <w:basedOn w:val="TableNormal"/>
    <w:uiPriority w:val="48"/>
    <w:rsid w:val="00AC205A"/>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3-Accent5">
    <w:name w:val="Grid Table 3 Accent 5"/>
    <w:basedOn w:val="TableNormal"/>
    <w:uiPriority w:val="48"/>
    <w:rsid w:val="00AC205A"/>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3-Accent6">
    <w:name w:val="Grid Table 3 Accent 6"/>
    <w:basedOn w:val="TableNormal"/>
    <w:uiPriority w:val="48"/>
    <w:rsid w:val="00AC205A"/>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table" w:styleId="GridTable4">
    <w:name w:val="Grid Table 4"/>
    <w:basedOn w:val="TableNormal"/>
    <w:uiPriority w:val="49"/>
    <w:rsid w:val="00AC20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C205A"/>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insideV w:val="nil"/>
        </w:tcBorders>
        <w:shd w:val="clear" w:color="auto" w:fill="2BB673" w:themeFill="accent1"/>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4-Accent2">
    <w:name w:val="Grid Table 4 Accent 2"/>
    <w:basedOn w:val="TableNormal"/>
    <w:uiPriority w:val="49"/>
    <w:rsid w:val="00AC205A"/>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insideV w:val="nil"/>
        </w:tcBorders>
        <w:shd w:val="clear" w:color="auto" w:fill="93B41A" w:themeFill="accent2"/>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4-Accent3">
    <w:name w:val="Grid Table 4 Accent 3"/>
    <w:basedOn w:val="TableNormal"/>
    <w:uiPriority w:val="49"/>
    <w:rsid w:val="00AC205A"/>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insideV w:val="nil"/>
        </w:tcBorders>
        <w:shd w:val="clear" w:color="auto" w:fill="F06A3B" w:themeFill="accent3"/>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4-Accent4">
    <w:name w:val="Grid Table 4 Accent 4"/>
    <w:basedOn w:val="TableNormal"/>
    <w:uiPriority w:val="49"/>
    <w:rsid w:val="00AC205A"/>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insideV w:val="nil"/>
        </w:tcBorders>
        <w:shd w:val="clear" w:color="auto" w:fill="9561CC" w:themeFill="accent4"/>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4-Accent5">
    <w:name w:val="Grid Table 4 Accent 5"/>
    <w:basedOn w:val="TableNormal"/>
    <w:uiPriority w:val="49"/>
    <w:rsid w:val="00AC205A"/>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insideV w:val="nil"/>
        </w:tcBorders>
        <w:shd w:val="clear" w:color="auto" w:fill="00ADC6" w:themeFill="accent5"/>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4-Accent6">
    <w:name w:val="Grid Table 4 Accent 6"/>
    <w:basedOn w:val="TableNormal"/>
    <w:uiPriority w:val="49"/>
    <w:rsid w:val="00AC205A"/>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insideV w:val="nil"/>
        </w:tcBorders>
        <w:shd w:val="clear" w:color="auto" w:fill="FD8F0A" w:themeFill="accent6"/>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5Dark">
    <w:name w:val="Grid Table 5 Dark"/>
    <w:basedOn w:val="TableNormal"/>
    <w:uiPriority w:val="50"/>
    <w:rsid w:val="00AC20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C20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F4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B67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B67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B67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B673" w:themeFill="accent1"/>
      </w:tcPr>
    </w:tblStylePr>
    <w:tblStylePr w:type="band1Vert">
      <w:tblPr/>
      <w:tcPr>
        <w:shd w:val="clear" w:color="auto" w:fill="A2E9C7" w:themeFill="accent1" w:themeFillTint="66"/>
      </w:tcPr>
    </w:tblStylePr>
    <w:tblStylePr w:type="band1Horz">
      <w:tblPr/>
      <w:tcPr>
        <w:shd w:val="clear" w:color="auto" w:fill="A2E9C7" w:themeFill="accent1" w:themeFillTint="66"/>
      </w:tcPr>
    </w:tblStylePr>
  </w:style>
  <w:style w:type="table" w:styleId="GridTable5Dark-Accent2">
    <w:name w:val="Grid Table 5 Dark Accent 2"/>
    <w:basedOn w:val="TableNormal"/>
    <w:uiPriority w:val="50"/>
    <w:rsid w:val="00AC20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C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B41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B41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B41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B41A" w:themeFill="accent2"/>
      </w:tcPr>
    </w:tblStylePr>
    <w:tblStylePr w:type="band1Vert">
      <w:tblPr/>
      <w:tcPr>
        <w:shd w:val="clear" w:color="auto" w:fill="DCEF94" w:themeFill="accent2" w:themeFillTint="66"/>
      </w:tcPr>
    </w:tblStylePr>
    <w:tblStylePr w:type="band1Horz">
      <w:tblPr/>
      <w:tcPr>
        <w:shd w:val="clear" w:color="auto" w:fill="DCEF94" w:themeFill="accent2" w:themeFillTint="66"/>
      </w:tcPr>
    </w:tblStylePr>
  </w:style>
  <w:style w:type="table" w:styleId="GridTable5Dark-Accent3">
    <w:name w:val="Grid Table 5 Dark Accent 3"/>
    <w:basedOn w:val="TableNormal"/>
    <w:uiPriority w:val="50"/>
    <w:rsid w:val="00AC20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1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6A3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6A3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6A3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6A3B" w:themeFill="accent3"/>
      </w:tcPr>
    </w:tblStylePr>
    <w:tblStylePr w:type="band1Vert">
      <w:tblPr/>
      <w:tcPr>
        <w:shd w:val="clear" w:color="auto" w:fill="F9C3B0" w:themeFill="accent3" w:themeFillTint="66"/>
      </w:tcPr>
    </w:tblStylePr>
    <w:tblStylePr w:type="band1Horz">
      <w:tblPr/>
      <w:tcPr>
        <w:shd w:val="clear" w:color="auto" w:fill="F9C3B0" w:themeFill="accent3" w:themeFillTint="66"/>
      </w:tcPr>
    </w:tblStylePr>
  </w:style>
  <w:style w:type="table" w:styleId="GridTable5Dark-Accent4">
    <w:name w:val="Grid Table 5 Dark Accent 4"/>
    <w:basedOn w:val="TableNormal"/>
    <w:uiPriority w:val="50"/>
    <w:rsid w:val="00AC20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D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1C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1C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1C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1CC" w:themeFill="accent4"/>
      </w:tcPr>
    </w:tblStylePr>
    <w:tblStylePr w:type="band1Vert">
      <w:tblPr/>
      <w:tcPr>
        <w:shd w:val="clear" w:color="auto" w:fill="D4BFEA" w:themeFill="accent4" w:themeFillTint="66"/>
      </w:tcPr>
    </w:tblStylePr>
    <w:tblStylePr w:type="band1Horz">
      <w:tblPr/>
      <w:tcPr>
        <w:shd w:val="clear" w:color="auto" w:fill="D4BFEA" w:themeFill="accent4" w:themeFillTint="66"/>
      </w:tcPr>
    </w:tblStylePr>
  </w:style>
  <w:style w:type="table" w:styleId="GridTable5Dark-Accent5">
    <w:name w:val="Grid Table 5 Dark Accent 5"/>
    <w:basedOn w:val="TableNormal"/>
    <w:uiPriority w:val="50"/>
    <w:rsid w:val="00AC20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6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C6" w:themeFill="accent5"/>
      </w:tcPr>
    </w:tblStylePr>
    <w:tblStylePr w:type="band1Vert">
      <w:tblPr/>
      <w:tcPr>
        <w:shd w:val="clear" w:color="auto" w:fill="82EEFF" w:themeFill="accent5" w:themeFillTint="66"/>
      </w:tcPr>
    </w:tblStylePr>
    <w:tblStylePr w:type="band1Horz">
      <w:tblPr/>
      <w:tcPr>
        <w:shd w:val="clear" w:color="auto" w:fill="82EEFF" w:themeFill="accent5" w:themeFillTint="66"/>
      </w:tcPr>
    </w:tblStylePr>
  </w:style>
  <w:style w:type="table" w:styleId="GridTable5Dark-Accent6">
    <w:name w:val="Grid Table 5 Dark Accent 6"/>
    <w:basedOn w:val="TableNormal"/>
    <w:uiPriority w:val="50"/>
    <w:rsid w:val="00AC20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8C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8F0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8F0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8F0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8F0A" w:themeFill="accent6"/>
      </w:tcPr>
    </w:tblStylePr>
    <w:tblStylePr w:type="band1Vert">
      <w:tblPr/>
      <w:tcPr>
        <w:shd w:val="clear" w:color="auto" w:fill="FED19C" w:themeFill="accent6" w:themeFillTint="66"/>
      </w:tcPr>
    </w:tblStylePr>
    <w:tblStylePr w:type="band1Horz">
      <w:tblPr/>
      <w:tcPr>
        <w:shd w:val="clear" w:color="auto" w:fill="FED19C" w:themeFill="accent6" w:themeFillTint="66"/>
      </w:tcPr>
    </w:tblStylePr>
  </w:style>
  <w:style w:type="table" w:styleId="GridTable6Colorful">
    <w:name w:val="Grid Table 6 Colorful"/>
    <w:basedOn w:val="TableNormal"/>
    <w:uiPriority w:val="51"/>
    <w:rsid w:val="00AC20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C205A"/>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bottom w:val="single" w:sz="12" w:space="0" w:color="74DEAB" w:themeColor="accent1" w:themeTint="99"/>
        </w:tcBorders>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GridTable6Colorful-Accent2">
    <w:name w:val="Grid Table 6 Colorful Accent 2"/>
    <w:basedOn w:val="TableNormal"/>
    <w:uiPriority w:val="51"/>
    <w:rsid w:val="00AC205A"/>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bottom w:val="single" w:sz="12" w:space="0" w:color="CAE85F" w:themeColor="accent2" w:themeTint="99"/>
        </w:tcBorders>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GridTable6Colorful-Accent3">
    <w:name w:val="Grid Table 6 Colorful Accent 3"/>
    <w:basedOn w:val="TableNormal"/>
    <w:uiPriority w:val="51"/>
    <w:rsid w:val="00AC205A"/>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bottom w:val="single" w:sz="12" w:space="0" w:color="F6A589" w:themeColor="accent3" w:themeTint="99"/>
        </w:tcBorders>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GridTable6Colorful-Accent4">
    <w:name w:val="Grid Table 6 Colorful Accent 4"/>
    <w:basedOn w:val="TableNormal"/>
    <w:uiPriority w:val="51"/>
    <w:rsid w:val="00AC205A"/>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bottom w:val="single" w:sz="12" w:space="0" w:color="BFA0E0" w:themeColor="accent4" w:themeTint="99"/>
        </w:tcBorders>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GridTable6Colorful-Accent5">
    <w:name w:val="Grid Table 6 Colorful Accent 5"/>
    <w:basedOn w:val="TableNormal"/>
    <w:uiPriority w:val="51"/>
    <w:rsid w:val="00AC205A"/>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bottom w:val="single" w:sz="12" w:space="0" w:color="43E6FF" w:themeColor="accent5" w:themeTint="99"/>
        </w:tcBorders>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GridTable6Colorful-Accent6">
    <w:name w:val="Grid Table 6 Colorful Accent 6"/>
    <w:basedOn w:val="TableNormal"/>
    <w:uiPriority w:val="51"/>
    <w:rsid w:val="00AC205A"/>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bottom w:val="single" w:sz="12" w:space="0" w:color="FDBB6B" w:themeColor="accent6" w:themeTint="99"/>
        </w:tcBorders>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GridTable7Colorful">
    <w:name w:val="Grid Table 7 Colorful"/>
    <w:basedOn w:val="TableNormal"/>
    <w:uiPriority w:val="52"/>
    <w:rsid w:val="00AC20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C205A"/>
    <w:pPr>
      <w:spacing w:after="0" w:line="240" w:lineRule="auto"/>
    </w:pPr>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styleId="GridTable7Colorful-Accent2">
    <w:name w:val="Grid Table 7 Colorful Accent 2"/>
    <w:basedOn w:val="TableNormal"/>
    <w:uiPriority w:val="52"/>
    <w:rsid w:val="00AC205A"/>
    <w:pPr>
      <w:spacing w:after="0" w:line="240" w:lineRule="auto"/>
    </w:pPr>
    <w:rPr>
      <w:color w:val="6D8613" w:themeColor="accent2" w:themeShade="BF"/>
    </w:r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insideV w:val="single" w:sz="4" w:space="0" w:color="CAE85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bottom w:val="single" w:sz="4" w:space="0" w:color="CAE85F" w:themeColor="accent2" w:themeTint="99"/>
        </w:tcBorders>
      </w:tcPr>
    </w:tblStylePr>
    <w:tblStylePr w:type="nwCell">
      <w:tblPr/>
      <w:tcPr>
        <w:tcBorders>
          <w:bottom w:val="single" w:sz="4" w:space="0" w:color="CAE85F" w:themeColor="accent2" w:themeTint="99"/>
        </w:tcBorders>
      </w:tcPr>
    </w:tblStylePr>
    <w:tblStylePr w:type="seCell">
      <w:tblPr/>
      <w:tcPr>
        <w:tcBorders>
          <w:top w:val="single" w:sz="4" w:space="0" w:color="CAE85F" w:themeColor="accent2" w:themeTint="99"/>
        </w:tcBorders>
      </w:tcPr>
    </w:tblStylePr>
    <w:tblStylePr w:type="swCell">
      <w:tblPr/>
      <w:tcPr>
        <w:tcBorders>
          <w:top w:val="single" w:sz="4" w:space="0" w:color="CAE85F" w:themeColor="accent2" w:themeTint="99"/>
        </w:tcBorders>
      </w:tcPr>
    </w:tblStylePr>
  </w:style>
  <w:style w:type="table" w:styleId="GridTable7Colorful-Accent3">
    <w:name w:val="Grid Table 7 Colorful Accent 3"/>
    <w:basedOn w:val="TableNormal"/>
    <w:uiPriority w:val="52"/>
    <w:rsid w:val="00AC205A"/>
    <w:pPr>
      <w:spacing w:after="0" w:line="240" w:lineRule="auto"/>
    </w:pPr>
    <w:rPr>
      <w:color w:val="CF4110" w:themeColor="accent3" w:themeShade="BF"/>
    </w:r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insideV w:val="single" w:sz="4" w:space="0" w:color="F6A58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bottom w:val="single" w:sz="4" w:space="0" w:color="F6A589" w:themeColor="accent3" w:themeTint="99"/>
        </w:tcBorders>
      </w:tcPr>
    </w:tblStylePr>
    <w:tblStylePr w:type="nwCell">
      <w:tblPr/>
      <w:tcPr>
        <w:tcBorders>
          <w:bottom w:val="single" w:sz="4" w:space="0" w:color="F6A589" w:themeColor="accent3" w:themeTint="99"/>
        </w:tcBorders>
      </w:tcPr>
    </w:tblStylePr>
    <w:tblStylePr w:type="seCell">
      <w:tblPr/>
      <w:tcPr>
        <w:tcBorders>
          <w:top w:val="single" w:sz="4" w:space="0" w:color="F6A589" w:themeColor="accent3" w:themeTint="99"/>
        </w:tcBorders>
      </w:tcPr>
    </w:tblStylePr>
    <w:tblStylePr w:type="swCell">
      <w:tblPr/>
      <w:tcPr>
        <w:tcBorders>
          <w:top w:val="single" w:sz="4" w:space="0" w:color="F6A589" w:themeColor="accent3" w:themeTint="99"/>
        </w:tcBorders>
      </w:tcPr>
    </w:tblStylePr>
  </w:style>
  <w:style w:type="table" w:styleId="GridTable7Colorful-Accent4">
    <w:name w:val="Grid Table 7 Colorful Accent 4"/>
    <w:basedOn w:val="TableNormal"/>
    <w:uiPriority w:val="52"/>
    <w:rsid w:val="00AC205A"/>
    <w:pPr>
      <w:spacing w:after="0" w:line="240" w:lineRule="auto"/>
    </w:pPr>
    <w:rPr>
      <w:color w:val="6E37AA" w:themeColor="accent4" w:themeShade="BF"/>
    </w:r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insideV w:val="single" w:sz="4" w:space="0" w:color="BFA0E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bottom w:val="single" w:sz="4" w:space="0" w:color="BFA0E0" w:themeColor="accent4" w:themeTint="99"/>
        </w:tcBorders>
      </w:tcPr>
    </w:tblStylePr>
    <w:tblStylePr w:type="nwCell">
      <w:tblPr/>
      <w:tcPr>
        <w:tcBorders>
          <w:bottom w:val="single" w:sz="4" w:space="0" w:color="BFA0E0" w:themeColor="accent4" w:themeTint="99"/>
        </w:tcBorders>
      </w:tcPr>
    </w:tblStylePr>
    <w:tblStylePr w:type="seCell">
      <w:tblPr/>
      <w:tcPr>
        <w:tcBorders>
          <w:top w:val="single" w:sz="4" w:space="0" w:color="BFA0E0" w:themeColor="accent4" w:themeTint="99"/>
        </w:tcBorders>
      </w:tcPr>
    </w:tblStylePr>
    <w:tblStylePr w:type="swCell">
      <w:tblPr/>
      <w:tcPr>
        <w:tcBorders>
          <w:top w:val="single" w:sz="4" w:space="0" w:color="BFA0E0" w:themeColor="accent4" w:themeTint="99"/>
        </w:tcBorders>
      </w:tcPr>
    </w:tblStylePr>
  </w:style>
  <w:style w:type="table" w:styleId="GridTable7Colorful-Accent5">
    <w:name w:val="Grid Table 7 Colorful Accent 5"/>
    <w:basedOn w:val="TableNormal"/>
    <w:uiPriority w:val="52"/>
    <w:rsid w:val="00AC205A"/>
    <w:pPr>
      <w:spacing w:after="0" w:line="240" w:lineRule="auto"/>
    </w:pPr>
    <w:rPr>
      <w:color w:val="008094" w:themeColor="accent5" w:themeShade="BF"/>
    </w:r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insideV w:val="single" w:sz="4" w:space="0" w:color="43E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bottom w:val="single" w:sz="4" w:space="0" w:color="43E6FF" w:themeColor="accent5" w:themeTint="99"/>
        </w:tcBorders>
      </w:tcPr>
    </w:tblStylePr>
    <w:tblStylePr w:type="nwCell">
      <w:tblPr/>
      <w:tcPr>
        <w:tcBorders>
          <w:bottom w:val="single" w:sz="4" w:space="0" w:color="43E6FF" w:themeColor="accent5" w:themeTint="99"/>
        </w:tcBorders>
      </w:tcPr>
    </w:tblStylePr>
    <w:tblStylePr w:type="seCell">
      <w:tblPr/>
      <w:tcPr>
        <w:tcBorders>
          <w:top w:val="single" w:sz="4" w:space="0" w:color="43E6FF" w:themeColor="accent5" w:themeTint="99"/>
        </w:tcBorders>
      </w:tcPr>
    </w:tblStylePr>
    <w:tblStylePr w:type="swCell">
      <w:tblPr/>
      <w:tcPr>
        <w:tcBorders>
          <w:top w:val="single" w:sz="4" w:space="0" w:color="43E6FF" w:themeColor="accent5" w:themeTint="99"/>
        </w:tcBorders>
      </w:tcPr>
    </w:tblStylePr>
  </w:style>
  <w:style w:type="table" w:styleId="GridTable7Colorful-Accent6">
    <w:name w:val="Grid Table 7 Colorful Accent 6"/>
    <w:basedOn w:val="TableNormal"/>
    <w:uiPriority w:val="52"/>
    <w:rsid w:val="00AC205A"/>
    <w:pPr>
      <w:spacing w:after="0" w:line="240" w:lineRule="auto"/>
    </w:pPr>
    <w:rPr>
      <w:color w:val="C36B01" w:themeColor="accent6" w:themeShade="BF"/>
    </w:r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insideV w:val="single" w:sz="4" w:space="0" w:color="FDBB6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bottom w:val="single" w:sz="4" w:space="0" w:color="FDBB6B" w:themeColor="accent6" w:themeTint="99"/>
        </w:tcBorders>
      </w:tcPr>
    </w:tblStylePr>
    <w:tblStylePr w:type="nwCell">
      <w:tblPr/>
      <w:tcPr>
        <w:tcBorders>
          <w:bottom w:val="single" w:sz="4" w:space="0" w:color="FDBB6B" w:themeColor="accent6" w:themeTint="99"/>
        </w:tcBorders>
      </w:tcPr>
    </w:tblStylePr>
    <w:tblStylePr w:type="seCell">
      <w:tblPr/>
      <w:tcPr>
        <w:tcBorders>
          <w:top w:val="single" w:sz="4" w:space="0" w:color="FDBB6B" w:themeColor="accent6" w:themeTint="99"/>
        </w:tcBorders>
      </w:tcPr>
    </w:tblStylePr>
    <w:tblStylePr w:type="swCell">
      <w:tblPr/>
      <w:tcPr>
        <w:tcBorders>
          <w:top w:val="single" w:sz="4" w:space="0" w:color="FDBB6B" w:themeColor="accent6" w:themeTint="99"/>
        </w:tcBorders>
      </w:tcPr>
    </w:tblStylePr>
  </w:style>
  <w:style w:type="character" w:styleId="HTMLAcronym">
    <w:name w:val="HTML Acronym"/>
    <w:basedOn w:val="DefaultParagraphFont"/>
    <w:uiPriority w:val="99"/>
    <w:semiHidden/>
    <w:unhideWhenUsed/>
    <w:rsid w:val="00AC205A"/>
  </w:style>
  <w:style w:type="character" w:styleId="HTMLCite">
    <w:name w:val="HTML Cite"/>
    <w:basedOn w:val="DefaultParagraphFont"/>
    <w:uiPriority w:val="99"/>
    <w:semiHidden/>
    <w:unhideWhenUsed/>
    <w:rsid w:val="00AC205A"/>
    <w:rPr>
      <w:i/>
      <w:iCs/>
    </w:rPr>
  </w:style>
  <w:style w:type="character" w:styleId="HTMLCode">
    <w:name w:val="HTML Code"/>
    <w:basedOn w:val="DefaultParagraphFont"/>
    <w:uiPriority w:val="99"/>
    <w:semiHidden/>
    <w:unhideWhenUsed/>
    <w:rsid w:val="00AC205A"/>
    <w:rPr>
      <w:rFonts w:ascii="Consolas" w:hAnsi="Consolas"/>
      <w:sz w:val="20"/>
      <w:szCs w:val="20"/>
    </w:rPr>
  </w:style>
  <w:style w:type="character" w:styleId="HTMLDefinition">
    <w:name w:val="HTML Definition"/>
    <w:basedOn w:val="DefaultParagraphFont"/>
    <w:uiPriority w:val="99"/>
    <w:semiHidden/>
    <w:unhideWhenUsed/>
    <w:rsid w:val="00AC205A"/>
    <w:rPr>
      <w:i/>
      <w:iCs/>
    </w:rPr>
  </w:style>
  <w:style w:type="character" w:styleId="HTMLKeyboard">
    <w:name w:val="HTML Keyboard"/>
    <w:basedOn w:val="DefaultParagraphFont"/>
    <w:uiPriority w:val="99"/>
    <w:semiHidden/>
    <w:unhideWhenUsed/>
    <w:rsid w:val="00AC205A"/>
    <w:rPr>
      <w:rFonts w:ascii="Consolas" w:hAnsi="Consolas"/>
      <w:sz w:val="20"/>
      <w:szCs w:val="20"/>
    </w:rPr>
  </w:style>
  <w:style w:type="character" w:styleId="HTMLSample">
    <w:name w:val="HTML Sample"/>
    <w:basedOn w:val="DefaultParagraphFont"/>
    <w:uiPriority w:val="99"/>
    <w:semiHidden/>
    <w:unhideWhenUsed/>
    <w:rsid w:val="00AC205A"/>
    <w:rPr>
      <w:rFonts w:ascii="Consolas" w:hAnsi="Consolas"/>
      <w:sz w:val="24"/>
      <w:szCs w:val="24"/>
    </w:rPr>
  </w:style>
  <w:style w:type="character" w:styleId="HTMLTypewriter">
    <w:name w:val="HTML Typewriter"/>
    <w:basedOn w:val="DefaultParagraphFont"/>
    <w:uiPriority w:val="99"/>
    <w:semiHidden/>
    <w:unhideWhenUsed/>
    <w:rsid w:val="00AC205A"/>
    <w:rPr>
      <w:rFonts w:ascii="Consolas" w:hAnsi="Consolas"/>
      <w:sz w:val="20"/>
      <w:szCs w:val="20"/>
    </w:rPr>
  </w:style>
  <w:style w:type="character" w:styleId="HTMLVariable">
    <w:name w:val="HTML Variable"/>
    <w:basedOn w:val="DefaultParagraphFont"/>
    <w:uiPriority w:val="99"/>
    <w:semiHidden/>
    <w:unhideWhenUsed/>
    <w:rsid w:val="00AC205A"/>
    <w:rPr>
      <w:i/>
      <w:iCs/>
    </w:rPr>
  </w:style>
  <w:style w:type="character" w:styleId="IntenseEmphasis">
    <w:name w:val="Intense Emphasis"/>
    <w:basedOn w:val="DefaultParagraphFont"/>
    <w:uiPriority w:val="21"/>
    <w:rsid w:val="00AC205A"/>
    <w:rPr>
      <w:i/>
      <w:iCs/>
      <w:color w:val="2BB673" w:themeColor="accent1"/>
    </w:rPr>
  </w:style>
  <w:style w:type="paragraph" w:styleId="IntenseQuote">
    <w:name w:val="Intense Quote"/>
    <w:basedOn w:val="Normal"/>
    <w:next w:val="Normal"/>
    <w:link w:val="IntenseQuoteChar"/>
    <w:uiPriority w:val="30"/>
    <w:rsid w:val="00AC205A"/>
    <w:pPr>
      <w:pBdr>
        <w:top w:val="single" w:sz="4" w:space="10" w:color="2BB673" w:themeColor="accent1"/>
        <w:bottom w:val="single" w:sz="4" w:space="10" w:color="2BB673" w:themeColor="accent1"/>
      </w:pBdr>
      <w:spacing w:before="360" w:after="360"/>
      <w:ind w:left="864" w:right="864"/>
      <w:jc w:val="center"/>
    </w:pPr>
    <w:rPr>
      <w:i/>
      <w:iCs/>
      <w:color w:val="2BB673" w:themeColor="accent1"/>
    </w:rPr>
  </w:style>
  <w:style w:type="character" w:customStyle="1" w:styleId="IntenseQuoteChar">
    <w:name w:val="Intense Quote Char"/>
    <w:basedOn w:val="DefaultParagraphFont"/>
    <w:link w:val="IntenseQuote"/>
    <w:uiPriority w:val="30"/>
    <w:rsid w:val="00AC205A"/>
    <w:rPr>
      <w:rFonts w:ascii="Calibri" w:hAnsi="Calibri"/>
      <w:i/>
      <w:iCs/>
      <w:color w:val="2BB673" w:themeColor="accent1"/>
      <w:sz w:val="24"/>
    </w:rPr>
  </w:style>
  <w:style w:type="character" w:styleId="IntenseReference">
    <w:name w:val="Intense Reference"/>
    <w:basedOn w:val="DefaultParagraphFont"/>
    <w:uiPriority w:val="32"/>
    <w:rsid w:val="00AC205A"/>
    <w:rPr>
      <w:b/>
      <w:bCs/>
      <w:smallCaps/>
      <w:color w:val="2BB673" w:themeColor="accent1"/>
      <w:spacing w:val="5"/>
    </w:rPr>
  </w:style>
  <w:style w:type="table" w:styleId="LightGrid">
    <w:name w:val="Light Grid"/>
    <w:basedOn w:val="TableNormal"/>
    <w:uiPriority w:val="62"/>
    <w:semiHidden/>
    <w:unhideWhenUsed/>
    <w:rsid w:val="00AC205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C205A"/>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styleId="LightGrid-Accent2">
    <w:name w:val="Light Grid Accent 2"/>
    <w:basedOn w:val="TableNormal"/>
    <w:uiPriority w:val="62"/>
    <w:semiHidden/>
    <w:unhideWhenUsed/>
    <w:rsid w:val="00AC205A"/>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18" w:space="0" w:color="93B41A" w:themeColor="accent2"/>
          <w:right w:val="single" w:sz="8" w:space="0" w:color="93B41A" w:themeColor="accent2"/>
          <w:insideH w:val="nil"/>
          <w:insideV w:val="single" w:sz="8" w:space="0" w:color="93B4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insideH w:val="nil"/>
          <w:insideV w:val="single" w:sz="8" w:space="0" w:color="93B4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shd w:val="clear" w:color="auto" w:fill="E9F5BD" w:themeFill="accent2" w:themeFillTint="3F"/>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shd w:val="clear" w:color="auto" w:fill="E9F5BD" w:themeFill="accent2" w:themeFillTint="3F"/>
      </w:tcPr>
    </w:tblStylePr>
    <w:tblStylePr w:type="band2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tcPr>
    </w:tblStylePr>
  </w:style>
  <w:style w:type="table" w:styleId="LightGrid-Accent3">
    <w:name w:val="Light Grid Accent 3"/>
    <w:basedOn w:val="TableNormal"/>
    <w:uiPriority w:val="62"/>
    <w:semiHidden/>
    <w:unhideWhenUsed/>
    <w:rsid w:val="00AC205A"/>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18" w:space="0" w:color="F06A3B" w:themeColor="accent3"/>
          <w:right w:val="single" w:sz="8" w:space="0" w:color="F06A3B" w:themeColor="accent3"/>
          <w:insideH w:val="nil"/>
          <w:insideV w:val="single" w:sz="8" w:space="0" w:color="F06A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insideH w:val="nil"/>
          <w:insideV w:val="single" w:sz="8" w:space="0" w:color="F06A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shd w:val="clear" w:color="auto" w:fill="FBD9CE" w:themeFill="accent3" w:themeFillTint="3F"/>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shd w:val="clear" w:color="auto" w:fill="FBD9CE" w:themeFill="accent3" w:themeFillTint="3F"/>
      </w:tcPr>
    </w:tblStylePr>
    <w:tblStylePr w:type="band2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tcPr>
    </w:tblStylePr>
  </w:style>
  <w:style w:type="table" w:styleId="LightGrid-Accent4">
    <w:name w:val="Light Grid Accent 4"/>
    <w:basedOn w:val="TableNormal"/>
    <w:uiPriority w:val="62"/>
    <w:semiHidden/>
    <w:unhideWhenUsed/>
    <w:rsid w:val="00AC205A"/>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18" w:space="0" w:color="9561CC" w:themeColor="accent4"/>
          <w:right w:val="single" w:sz="8" w:space="0" w:color="9561CC" w:themeColor="accent4"/>
          <w:insideH w:val="nil"/>
          <w:insideV w:val="single" w:sz="8" w:space="0" w:color="9561C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insideH w:val="nil"/>
          <w:insideV w:val="single" w:sz="8" w:space="0" w:color="9561C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shd w:val="clear" w:color="auto" w:fill="E4D7F2" w:themeFill="accent4" w:themeFillTint="3F"/>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shd w:val="clear" w:color="auto" w:fill="E4D7F2" w:themeFill="accent4" w:themeFillTint="3F"/>
      </w:tcPr>
    </w:tblStylePr>
    <w:tblStylePr w:type="band2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tcPr>
    </w:tblStylePr>
  </w:style>
  <w:style w:type="table" w:styleId="LightGrid-Accent5">
    <w:name w:val="Light Grid Accent 5"/>
    <w:basedOn w:val="TableNormal"/>
    <w:uiPriority w:val="62"/>
    <w:semiHidden/>
    <w:unhideWhenUsed/>
    <w:rsid w:val="00AC205A"/>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18" w:space="0" w:color="00ADC6" w:themeColor="accent5"/>
          <w:right w:val="single" w:sz="8" w:space="0" w:color="00ADC6" w:themeColor="accent5"/>
          <w:insideH w:val="nil"/>
          <w:insideV w:val="single" w:sz="8" w:space="0" w:color="00AD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insideH w:val="nil"/>
          <w:insideV w:val="single" w:sz="8" w:space="0" w:color="00AD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shd w:val="clear" w:color="auto" w:fill="B1F4FF" w:themeFill="accent5" w:themeFillTint="3F"/>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shd w:val="clear" w:color="auto" w:fill="B1F4FF" w:themeFill="accent5" w:themeFillTint="3F"/>
      </w:tcPr>
    </w:tblStylePr>
    <w:tblStylePr w:type="band2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tcPr>
    </w:tblStylePr>
  </w:style>
  <w:style w:type="table" w:styleId="LightGrid-Accent6">
    <w:name w:val="Light Grid Accent 6"/>
    <w:basedOn w:val="TableNormal"/>
    <w:uiPriority w:val="62"/>
    <w:semiHidden/>
    <w:unhideWhenUsed/>
    <w:rsid w:val="00AC205A"/>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18" w:space="0" w:color="FD8F0A" w:themeColor="accent6"/>
          <w:right w:val="single" w:sz="8" w:space="0" w:color="FD8F0A" w:themeColor="accent6"/>
          <w:insideH w:val="nil"/>
          <w:insideV w:val="single" w:sz="8" w:space="0" w:color="FD8F0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insideH w:val="nil"/>
          <w:insideV w:val="single" w:sz="8" w:space="0" w:color="FD8F0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shd w:val="clear" w:color="auto" w:fill="FEE3C2" w:themeFill="accent6" w:themeFillTint="3F"/>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shd w:val="clear" w:color="auto" w:fill="FEE3C2" w:themeFill="accent6" w:themeFillTint="3F"/>
      </w:tcPr>
    </w:tblStylePr>
    <w:tblStylePr w:type="band2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tcPr>
    </w:tblStylePr>
  </w:style>
  <w:style w:type="table" w:styleId="LightList">
    <w:name w:val="Light List"/>
    <w:basedOn w:val="TableNormal"/>
    <w:uiPriority w:val="61"/>
    <w:semiHidden/>
    <w:unhideWhenUsed/>
    <w:rsid w:val="00AC205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C205A"/>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styleId="LightList-Accent2">
    <w:name w:val="Light List Accent 2"/>
    <w:basedOn w:val="TableNormal"/>
    <w:uiPriority w:val="61"/>
    <w:semiHidden/>
    <w:unhideWhenUsed/>
    <w:rsid w:val="00AC205A"/>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pPr>
        <w:spacing w:before="0" w:after="0" w:line="240" w:lineRule="auto"/>
      </w:pPr>
      <w:rPr>
        <w:b/>
        <w:bCs/>
        <w:color w:val="FFFFFF" w:themeColor="background1"/>
      </w:rPr>
      <w:tblPr/>
      <w:tcPr>
        <w:shd w:val="clear" w:color="auto" w:fill="93B41A" w:themeFill="accent2"/>
      </w:tcPr>
    </w:tblStylePr>
    <w:tblStylePr w:type="lastRow">
      <w:pPr>
        <w:spacing w:before="0" w:after="0" w:line="240" w:lineRule="auto"/>
      </w:pPr>
      <w:rPr>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tcBorders>
      </w:tcPr>
    </w:tblStylePr>
    <w:tblStylePr w:type="firstCol">
      <w:rPr>
        <w:b/>
        <w:bCs/>
      </w:rPr>
    </w:tblStylePr>
    <w:tblStylePr w:type="lastCol">
      <w:rPr>
        <w:b/>
        <w:bCs/>
      </w:r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style>
  <w:style w:type="table" w:styleId="LightList-Accent3">
    <w:name w:val="Light List Accent 3"/>
    <w:basedOn w:val="TableNormal"/>
    <w:uiPriority w:val="61"/>
    <w:semiHidden/>
    <w:unhideWhenUsed/>
    <w:rsid w:val="00AC205A"/>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pPr>
        <w:spacing w:before="0" w:after="0" w:line="240" w:lineRule="auto"/>
      </w:pPr>
      <w:rPr>
        <w:b/>
        <w:bCs/>
        <w:color w:val="FFFFFF" w:themeColor="background1"/>
      </w:rPr>
      <w:tblPr/>
      <w:tcPr>
        <w:shd w:val="clear" w:color="auto" w:fill="F06A3B" w:themeFill="accent3"/>
      </w:tcPr>
    </w:tblStylePr>
    <w:tblStylePr w:type="lastRow">
      <w:pPr>
        <w:spacing w:before="0" w:after="0" w:line="240" w:lineRule="auto"/>
      </w:pPr>
      <w:rPr>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tcBorders>
      </w:tcPr>
    </w:tblStylePr>
    <w:tblStylePr w:type="firstCol">
      <w:rPr>
        <w:b/>
        <w:bCs/>
      </w:rPr>
    </w:tblStylePr>
    <w:tblStylePr w:type="lastCol">
      <w:rPr>
        <w:b/>
        <w:bCs/>
      </w:r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style>
  <w:style w:type="table" w:styleId="LightList-Accent4">
    <w:name w:val="Light List Accent 4"/>
    <w:basedOn w:val="TableNormal"/>
    <w:uiPriority w:val="61"/>
    <w:semiHidden/>
    <w:unhideWhenUsed/>
    <w:rsid w:val="00AC205A"/>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pPr>
        <w:spacing w:before="0" w:after="0" w:line="240" w:lineRule="auto"/>
      </w:pPr>
      <w:rPr>
        <w:b/>
        <w:bCs/>
        <w:color w:val="FFFFFF" w:themeColor="background1"/>
      </w:rPr>
      <w:tblPr/>
      <w:tcPr>
        <w:shd w:val="clear" w:color="auto" w:fill="9561CC" w:themeFill="accent4"/>
      </w:tcPr>
    </w:tblStylePr>
    <w:tblStylePr w:type="lastRow">
      <w:pPr>
        <w:spacing w:before="0" w:after="0" w:line="240" w:lineRule="auto"/>
      </w:pPr>
      <w:rPr>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tcBorders>
      </w:tcPr>
    </w:tblStylePr>
    <w:tblStylePr w:type="firstCol">
      <w:rPr>
        <w:b/>
        <w:bCs/>
      </w:rPr>
    </w:tblStylePr>
    <w:tblStylePr w:type="lastCol">
      <w:rPr>
        <w:b/>
        <w:bCs/>
      </w:r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style>
  <w:style w:type="table" w:styleId="LightList-Accent5">
    <w:name w:val="Light List Accent 5"/>
    <w:basedOn w:val="TableNormal"/>
    <w:uiPriority w:val="61"/>
    <w:semiHidden/>
    <w:unhideWhenUsed/>
    <w:rsid w:val="00AC205A"/>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pPr>
        <w:spacing w:before="0" w:after="0" w:line="240" w:lineRule="auto"/>
      </w:pPr>
      <w:rPr>
        <w:b/>
        <w:bCs/>
        <w:color w:val="FFFFFF" w:themeColor="background1"/>
      </w:rPr>
      <w:tblPr/>
      <w:tcPr>
        <w:shd w:val="clear" w:color="auto" w:fill="00ADC6" w:themeFill="accent5"/>
      </w:tcPr>
    </w:tblStylePr>
    <w:tblStylePr w:type="lastRow">
      <w:pPr>
        <w:spacing w:before="0" w:after="0" w:line="240" w:lineRule="auto"/>
      </w:pPr>
      <w:rPr>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tcBorders>
      </w:tcPr>
    </w:tblStylePr>
    <w:tblStylePr w:type="firstCol">
      <w:rPr>
        <w:b/>
        <w:bCs/>
      </w:rPr>
    </w:tblStylePr>
    <w:tblStylePr w:type="lastCol">
      <w:rPr>
        <w:b/>
        <w:bCs/>
      </w:r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style>
  <w:style w:type="table" w:styleId="LightList-Accent6">
    <w:name w:val="Light List Accent 6"/>
    <w:basedOn w:val="TableNormal"/>
    <w:uiPriority w:val="61"/>
    <w:semiHidden/>
    <w:unhideWhenUsed/>
    <w:rsid w:val="00AC205A"/>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pPr>
        <w:spacing w:before="0" w:after="0" w:line="240" w:lineRule="auto"/>
      </w:pPr>
      <w:rPr>
        <w:b/>
        <w:bCs/>
        <w:color w:val="FFFFFF" w:themeColor="background1"/>
      </w:rPr>
      <w:tblPr/>
      <w:tcPr>
        <w:shd w:val="clear" w:color="auto" w:fill="FD8F0A" w:themeFill="accent6"/>
      </w:tcPr>
    </w:tblStylePr>
    <w:tblStylePr w:type="lastRow">
      <w:pPr>
        <w:spacing w:before="0" w:after="0" w:line="240" w:lineRule="auto"/>
      </w:pPr>
      <w:rPr>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tcBorders>
      </w:tcPr>
    </w:tblStylePr>
    <w:tblStylePr w:type="firstCol">
      <w:rPr>
        <w:b/>
        <w:bCs/>
      </w:rPr>
    </w:tblStylePr>
    <w:tblStylePr w:type="lastCol">
      <w:rPr>
        <w:b/>
        <w:bCs/>
      </w:r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style>
  <w:style w:type="table" w:styleId="LightShading">
    <w:name w:val="Light Shading"/>
    <w:basedOn w:val="TableNormal"/>
    <w:uiPriority w:val="60"/>
    <w:semiHidden/>
    <w:unhideWhenUsed/>
    <w:rsid w:val="00AC205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C205A"/>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styleId="LightShading-Accent2">
    <w:name w:val="Light Shading Accent 2"/>
    <w:basedOn w:val="TableNormal"/>
    <w:uiPriority w:val="60"/>
    <w:semiHidden/>
    <w:unhideWhenUsed/>
    <w:rsid w:val="00AC205A"/>
    <w:pPr>
      <w:spacing w:after="0" w:line="240" w:lineRule="auto"/>
    </w:pPr>
    <w:rPr>
      <w:color w:val="6D8613" w:themeColor="accent2" w:themeShade="BF"/>
    </w:rPr>
    <w:tblPr>
      <w:tblStyleRowBandSize w:val="1"/>
      <w:tblStyleColBandSize w:val="1"/>
      <w:tblBorders>
        <w:top w:val="single" w:sz="8" w:space="0" w:color="93B41A" w:themeColor="accent2"/>
        <w:bottom w:val="single" w:sz="8" w:space="0" w:color="93B41A" w:themeColor="accent2"/>
      </w:tblBorders>
    </w:tblPr>
    <w:tblStylePr w:type="fir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la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left w:val="nil"/>
          <w:right w:val="nil"/>
          <w:insideH w:val="nil"/>
          <w:insideV w:val="nil"/>
        </w:tcBorders>
        <w:shd w:val="clear" w:color="auto" w:fill="E9F5BD" w:themeFill="accent2" w:themeFillTint="3F"/>
      </w:tcPr>
    </w:tblStylePr>
  </w:style>
  <w:style w:type="table" w:styleId="LightShading-Accent3">
    <w:name w:val="Light Shading Accent 3"/>
    <w:basedOn w:val="TableNormal"/>
    <w:uiPriority w:val="60"/>
    <w:semiHidden/>
    <w:unhideWhenUsed/>
    <w:rsid w:val="00AC205A"/>
    <w:pPr>
      <w:spacing w:after="0" w:line="240" w:lineRule="auto"/>
    </w:pPr>
    <w:rPr>
      <w:color w:val="CF4110" w:themeColor="accent3" w:themeShade="BF"/>
    </w:rPr>
    <w:tblPr>
      <w:tblStyleRowBandSize w:val="1"/>
      <w:tblStyleColBandSize w:val="1"/>
      <w:tblBorders>
        <w:top w:val="single" w:sz="8" w:space="0" w:color="F06A3B" w:themeColor="accent3"/>
        <w:bottom w:val="single" w:sz="8" w:space="0" w:color="F06A3B" w:themeColor="accent3"/>
      </w:tblBorders>
    </w:tblPr>
    <w:tblStylePr w:type="fir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la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left w:val="nil"/>
          <w:right w:val="nil"/>
          <w:insideH w:val="nil"/>
          <w:insideV w:val="nil"/>
        </w:tcBorders>
        <w:shd w:val="clear" w:color="auto" w:fill="FBD9CE" w:themeFill="accent3" w:themeFillTint="3F"/>
      </w:tcPr>
    </w:tblStylePr>
  </w:style>
  <w:style w:type="table" w:styleId="LightShading-Accent4">
    <w:name w:val="Light Shading Accent 4"/>
    <w:basedOn w:val="TableNormal"/>
    <w:uiPriority w:val="60"/>
    <w:semiHidden/>
    <w:unhideWhenUsed/>
    <w:rsid w:val="00AC205A"/>
    <w:pPr>
      <w:spacing w:after="0" w:line="240" w:lineRule="auto"/>
    </w:pPr>
    <w:rPr>
      <w:color w:val="6E37AA" w:themeColor="accent4" w:themeShade="BF"/>
    </w:rPr>
    <w:tblPr>
      <w:tblStyleRowBandSize w:val="1"/>
      <w:tblStyleColBandSize w:val="1"/>
      <w:tblBorders>
        <w:top w:val="single" w:sz="8" w:space="0" w:color="9561CC" w:themeColor="accent4"/>
        <w:bottom w:val="single" w:sz="8" w:space="0" w:color="9561CC" w:themeColor="accent4"/>
      </w:tblBorders>
    </w:tblPr>
    <w:tblStylePr w:type="fir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la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left w:val="nil"/>
          <w:right w:val="nil"/>
          <w:insideH w:val="nil"/>
          <w:insideV w:val="nil"/>
        </w:tcBorders>
        <w:shd w:val="clear" w:color="auto" w:fill="E4D7F2" w:themeFill="accent4" w:themeFillTint="3F"/>
      </w:tcPr>
    </w:tblStylePr>
  </w:style>
  <w:style w:type="table" w:styleId="LightShading-Accent5">
    <w:name w:val="Light Shading Accent 5"/>
    <w:basedOn w:val="TableNormal"/>
    <w:uiPriority w:val="60"/>
    <w:semiHidden/>
    <w:unhideWhenUsed/>
    <w:rsid w:val="00AC205A"/>
    <w:pPr>
      <w:spacing w:after="0" w:line="240" w:lineRule="auto"/>
    </w:pPr>
    <w:rPr>
      <w:color w:val="008094" w:themeColor="accent5" w:themeShade="BF"/>
    </w:rPr>
    <w:tblPr>
      <w:tblStyleRowBandSize w:val="1"/>
      <w:tblStyleColBandSize w:val="1"/>
      <w:tblBorders>
        <w:top w:val="single" w:sz="8" w:space="0" w:color="00ADC6" w:themeColor="accent5"/>
        <w:bottom w:val="single" w:sz="8" w:space="0" w:color="00ADC6" w:themeColor="accent5"/>
      </w:tblBorders>
    </w:tblPr>
    <w:tblStylePr w:type="fir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la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left w:val="nil"/>
          <w:right w:val="nil"/>
          <w:insideH w:val="nil"/>
          <w:insideV w:val="nil"/>
        </w:tcBorders>
        <w:shd w:val="clear" w:color="auto" w:fill="B1F4FF" w:themeFill="accent5" w:themeFillTint="3F"/>
      </w:tcPr>
    </w:tblStylePr>
  </w:style>
  <w:style w:type="table" w:styleId="LightShading-Accent6">
    <w:name w:val="Light Shading Accent 6"/>
    <w:basedOn w:val="TableNormal"/>
    <w:uiPriority w:val="60"/>
    <w:semiHidden/>
    <w:unhideWhenUsed/>
    <w:rsid w:val="00AC205A"/>
    <w:pPr>
      <w:spacing w:after="0" w:line="240" w:lineRule="auto"/>
    </w:pPr>
    <w:rPr>
      <w:color w:val="C36B01" w:themeColor="accent6" w:themeShade="BF"/>
    </w:rPr>
    <w:tblPr>
      <w:tblStyleRowBandSize w:val="1"/>
      <w:tblStyleColBandSize w:val="1"/>
      <w:tblBorders>
        <w:top w:val="single" w:sz="8" w:space="0" w:color="FD8F0A" w:themeColor="accent6"/>
        <w:bottom w:val="single" w:sz="8" w:space="0" w:color="FD8F0A" w:themeColor="accent6"/>
      </w:tblBorders>
    </w:tblPr>
    <w:tblStylePr w:type="fir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la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left w:val="nil"/>
          <w:right w:val="nil"/>
          <w:insideH w:val="nil"/>
          <w:insideV w:val="nil"/>
        </w:tcBorders>
        <w:shd w:val="clear" w:color="auto" w:fill="FEE3C2" w:themeFill="accent6" w:themeFillTint="3F"/>
      </w:tcPr>
    </w:tblStylePr>
  </w:style>
  <w:style w:type="character" w:styleId="LineNumber">
    <w:name w:val="line number"/>
    <w:basedOn w:val="DefaultParagraphFont"/>
    <w:uiPriority w:val="99"/>
    <w:semiHidden/>
    <w:unhideWhenUsed/>
    <w:rsid w:val="00AC205A"/>
  </w:style>
  <w:style w:type="paragraph" w:styleId="List">
    <w:name w:val="List"/>
    <w:basedOn w:val="Normal"/>
    <w:uiPriority w:val="99"/>
    <w:semiHidden/>
    <w:unhideWhenUsed/>
    <w:rsid w:val="00AC205A"/>
    <w:pPr>
      <w:ind w:left="283" w:hanging="283"/>
      <w:contextualSpacing/>
    </w:pPr>
  </w:style>
  <w:style w:type="paragraph" w:styleId="List2">
    <w:name w:val="List 2"/>
    <w:basedOn w:val="Normal"/>
    <w:uiPriority w:val="99"/>
    <w:semiHidden/>
    <w:unhideWhenUsed/>
    <w:rsid w:val="00AC205A"/>
    <w:pPr>
      <w:ind w:left="566" w:hanging="283"/>
      <w:contextualSpacing/>
    </w:pPr>
  </w:style>
  <w:style w:type="paragraph" w:styleId="List3">
    <w:name w:val="List 3"/>
    <w:basedOn w:val="Normal"/>
    <w:uiPriority w:val="99"/>
    <w:semiHidden/>
    <w:unhideWhenUsed/>
    <w:rsid w:val="00AC205A"/>
    <w:pPr>
      <w:ind w:left="849" w:hanging="283"/>
      <w:contextualSpacing/>
    </w:pPr>
  </w:style>
  <w:style w:type="paragraph" w:styleId="List4">
    <w:name w:val="List 4"/>
    <w:basedOn w:val="Normal"/>
    <w:uiPriority w:val="99"/>
    <w:semiHidden/>
    <w:unhideWhenUsed/>
    <w:rsid w:val="00AC205A"/>
    <w:pPr>
      <w:ind w:left="1132" w:hanging="283"/>
      <w:contextualSpacing/>
    </w:pPr>
  </w:style>
  <w:style w:type="paragraph" w:styleId="List5">
    <w:name w:val="List 5"/>
    <w:basedOn w:val="Normal"/>
    <w:uiPriority w:val="99"/>
    <w:semiHidden/>
    <w:unhideWhenUsed/>
    <w:rsid w:val="00AC205A"/>
    <w:pPr>
      <w:ind w:left="1415" w:hanging="283"/>
      <w:contextualSpacing/>
    </w:pPr>
  </w:style>
  <w:style w:type="paragraph" w:styleId="ListBullet5">
    <w:name w:val="List Bullet 5"/>
    <w:basedOn w:val="Normal"/>
    <w:uiPriority w:val="99"/>
    <w:semiHidden/>
    <w:rsid w:val="00AC205A"/>
    <w:pPr>
      <w:numPr>
        <w:numId w:val="26"/>
      </w:numPr>
      <w:contextualSpacing/>
    </w:pPr>
  </w:style>
  <w:style w:type="paragraph" w:styleId="ListNumber4">
    <w:name w:val="List Number 4"/>
    <w:basedOn w:val="Normal"/>
    <w:uiPriority w:val="99"/>
    <w:semiHidden/>
    <w:unhideWhenUsed/>
    <w:rsid w:val="00AC205A"/>
    <w:pPr>
      <w:numPr>
        <w:numId w:val="27"/>
      </w:numPr>
      <w:contextualSpacing/>
    </w:pPr>
  </w:style>
  <w:style w:type="paragraph" w:styleId="ListNumber5">
    <w:name w:val="List Number 5"/>
    <w:basedOn w:val="Normal"/>
    <w:uiPriority w:val="99"/>
    <w:semiHidden/>
    <w:rsid w:val="00AC205A"/>
    <w:pPr>
      <w:numPr>
        <w:numId w:val="28"/>
      </w:numPr>
      <w:contextualSpacing/>
    </w:pPr>
  </w:style>
  <w:style w:type="paragraph" w:styleId="ListParagraph">
    <w:name w:val="List Paragraph"/>
    <w:basedOn w:val="Normal"/>
    <w:uiPriority w:val="34"/>
    <w:qFormat/>
    <w:rsid w:val="00AC205A"/>
    <w:pPr>
      <w:ind w:left="720"/>
      <w:contextualSpacing/>
    </w:pPr>
  </w:style>
  <w:style w:type="table" w:styleId="ListTable1Light">
    <w:name w:val="List Table 1 Light"/>
    <w:basedOn w:val="TableNormal"/>
    <w:uiPriority w:val="46"/>
    <w:rsid w:val="00AC205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C205A"/>
    <w:pPr>
      <w:spacing w:after="0" w:line="240" w:lineRule="auto"/>
    </w:pPr>
    <w:tblPr>
      <w:tblStyleRowBandSize w:val="1"/>
      <w:tblStyleColBandSize w:val="1"/>
    </w:tblPr>
    <w:tblStylePr w:type="firstRow">
      <w:rPr>
        <w:b/>
        <w:bCs/>
      </w:rPr>
      <w:tblPr/>
      <w:tcPr>
        <w:tcBorders>
          <w:bottom w:val="single" w:sz="4" w:space="0" w:color="74DEAB" w:themeColor="accent1" w:themeTint="99"/>
        </w:tcBorders>
      </w:tcPr>
    </w:tblStylePr>
    <w:tblStylePr w:type="lastRow">
      <w:rPr>
        <w:b/>
        <w:bCs/>
      </w:rPr>
      <w:tblPr/>
      <w:tcPr>
        <w:tcBorders>
          <w:top w:val="sing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1Light-Accent2">
    <w:name w:val="List Table 1 Light Accent 2"/>
    <w:basedOn w:val="TableNormal"/>
    <w:uiPriority w:val="46"/>
    <w:rsid w:val="00AC205A"/>
    <w:pPr>
      <w:spacing w:after="0" w:line="240" w:lineRule="auto"/>
    </w:pPr>
    <w:tblPr>
      <w:tblStyleRowBandSize w:val="1"/>
      <w:tblStyleColBandSize w:val="1"/>
    </w:tblPr>
    <w:tblStylePr w:type="firstRow">
      <w:rPr>
        <w:b/>
        <w:bCs/>
      </w:rPr>
      <w:tblPr/>
      <w:tcPr>
        <w:tcBorders>
          <w:bottom w:val="single" w:sz="4" w:space="0" w:color="CAE85F" w:themeColor="accent2" w:themeTint="99"/>
        </w:tcBorders>
      </w:tcPr>
    </w:tblStylePr>
    <w:tblStylePr w:type="lastRow">
      <w:rPr>
        <w:b/>
        <w:bCs/>
      </w:rPr>
      <w:tblPr/>
      <w:tcPr>
        <w:tcBorders>
          <w:top w:val="sing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1Light-Accent3">
    <w:name w:val="List Table 1 Light Accent 3"/>
    <w:basedOn w:val="TableNormal"/>
    <w:uiPriority w:val="46"/>
    <w:rsid w:val="00AC205A"/>
    <w:pPr>
      <w:spacing w:after="0" w:line="240" w:lineRule="auto"/>
    </w:pPr>
    <w:tblPr>
      <w:tblStyleRowBandSize w:val="1"/>
      <w:tblStyleColBandSize w:val="1"/>
    </w:tblPr>
    <w:tblStylePr w:type="firstRow">
      <w:rPr>
        <w:b/>
        <w:bCs/>
      </w:rPr>
      <w:tblPr/>
      <w:tcPr>
        <w:tcBorders>
          <w:bottom w:val="single" w:sz="4" w:space="0" w:color="F6A589" w:themeColor="accent3" w:themeTint="99"/>
        </w:tcBorders>
      </w:tcPr>
    </w:tblStylePr>
    <w:tblStylePr w:type="lastRow">
      <w:rPr>
        <w:b/>
        <w:bCs/>
      </w:rPr>
      <w:tblPr/>
      <w:tcPr>
        <w:tcBorders>
          <w:top w:val="sing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1Light-Accent4">
    <w:name w:val="List Table 1 Light Accent 4"/>
    <w:basedOn w:val="TableNormal"/>
    <w:uiPriority w:val="46"/>
    <w:rsid w:val="00AC205A"/>
    <w:pPr>
      <w:spacing w:after="0" w:line="240" w:lineRule="auto"/>
    </w:pPr>
    <w:tblPr>
      <w:tblStyleRowBandSize w:val="1"/>
      <w:tblStyleColBandSize w:val="1"/>
    </w:tblPr>
    <w:tblStylePr w:type="firstRow">
      <w:rPr>
        <w:b/>
        <w:bCs/>
      </w:rPr>
      <w:tblPr/>
      <w:tcPr>
        <w:tcBorders>
          <w:bottom w:val="single" w:sz="4" w:space="0" w:color="BFA0E0" w:themeColor="accent4" w:themeTint="99"/>
        </w:tcBorders>
      </w:tcPr>
    </w:tblStylePr>
    <w:tblStylePr w:type="lastRow">
      <w:rPr>
        <w:b/>
        <w:bCs/>
      </w:rPr>
      <w:tblPr/>
      <w:tcPr>
        <w:tcBorders>
          <w:top w:val="sing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1Light-Accent5">
    <w:name w:val="List Table 1 Light Accent 5"/>
    <w:basedOn w:val="TableNormal"/>
    <w:uiPriority w:val="46"/>
    <w:rsid w:val="00AC205A"/>
    <w:pPr>
      <w:spacing w:after="0" w:line="240" w:lineRule="auto"/>
    </w:pPr>
    <w:tblPr>
      <w:tblStyleRowBandSize w:val="1"/>
      <w:tblStyleColBandSize w:val="1"/>
    </w:tblPr>
    <w:tblStylePr w:type="firstRow">
      <w:rPr>
        <w:b/>
        <w:bCs/>
      </w:rPr>
      <w:tblPr/>
      <w:tcPr>
        <w:tcBorders>
          <w:bottom w:val="single" w:sz="4" w:space="0" w:color="43E6FF" w:themeColor="accent5" w:themeTint="99"/>
        </w:tcBorders>
      </w:tcPr>
    </w:tblStylePr>
    <w:tblStylePr w:type="lastRow">
      <w:rPr>
        <w:b/>
        <w:bCs/>
      </w:rPr>
      <w:tblPr/>
      <w:tcPr>
        <w:tcBorders>
          <w:top w:val="sing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1Light-Accent6">
    <w:name w:val="List Table 1 Light Accent 6"/>
    <w:basedOn w:val="TableNormal"/>
    <w:uiPriority w:val="46"/>
    <w:rsid w:val="00AC205A"/>
    <w:pPr>
      <w:spacing w:after="0" w:line="240" w:lineRule="auto"/>
    </w:pPr>
    <w:tblPr>
      <w:tblStyleRowBandSize w:val="1"/>
      <w:tblStyleColBandSize w:val="1"/>
    </w:tblPr>
    <w:tblStylePr w:type="firstRow">
      <w:rPr>
        <w:b/>
        <w:bCs/>
      </w:rPr>
      <w:tblPr/>
      <w:tcPr>
        <w:tcBorders>
          <w:bottom w:val="single" w:sz="4" w:space="0" w:color="FDBB6B" w:themeColor="accent6" w:themeTint="99"/>
        </w:tcBorders>
      </w:tcPr>
    </w:tblStylePr>
    <w:tblStylePr w:type="lastRow">
      <w:rPr>
        <w:b/>
        <w:bCs/>
      </w:rPr>
      <w:tblPr/>
      <w:tcPr>
        <w:tcBorders>
          <w:top w:val="sing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2">
    <w:name w:val="List Table 2"/>
    <w:basedOn w:val="TableNormal"/>
    <w:uiPriority w:val="47"/>
    <w:rsid w:val="00AC205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C205A"/>
    <w:pPr>
      <w:spacing w:after="0" w:line="240" w:lineRule="auto"/>
    </w:pPr>
    <w:tblPr>
      <w:tblStyleRowBandSize w:val="1"/>
      <w:tblStyleColBandSize w:val="1"/>
      <w:tblBorders>
        <w:top w:val="single" w:sz="4" w:space="0" w:color="74DEAB" w:themeColor="accent1" w:themeTint="99"/>
        <w:bottom w:val="single" w:sz="4" w:space="0" w:color="74DEAB" w:themeColor="accent1" w:themeTint="99"/>
        <w:insideH w:val="single" w:sz="4" w:space="0" w:color="74DE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2-Accent2">
    <w:name w:val="List Table 2 Accent 2"/>
    <w:basedOn w:val="TableNormal"/>
    <w:uiPriority w:val="47"/>
    <w:rsid w:val="00AC205A"/>
    <w:pPr>
      <w:spacing w:after="0" w:line="240" w:lineRule="auto"/>
    </w:pPr>
    <w:tblPr>
      <w:tblStyleRowBandSize w:val="1"/>
      <w:tblStyleColBandSize w:val="1"/>
      <w:tblBorders>
        <w:top w:val="single" w:sz="4" w:space="0" w:color="CAE85F" w:themeColor="accent2" w:themeTint="99"/>
        <w:bottom w:val="single" w:sz="4" w:space="0" w:color="CAE85F" w:themeColor="accent2" w:themeTint="99"/>
        <w:insideH w:val="single" w:sz="4" w:space="0" w:color="CAE85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2-Accent3">
    <w:name w:val="List Table 2 Accent 3"/>
    <w:basedOn w:val="TableNormal"/>
    <w:uiPriority w:val="47"/>
    <w:rsid w:val="00AC205A"/>
    <w:pPr>
      <w:spacing w:after="0" w:line="240" w:lineRule="auto"/>
    </w:pPr>
    <w:tblPr>
      <w:tblStyleRowBandSize w:val="1"/>
      <w:tblStyleColBandSize w:val="1"/>
      <w:tblBorders>
        <w:top w:val="single" w:sz="4" w:space="0" w:color="F6A589" w:themeColor="accent3" w:themeTint="99"/>
        <w:bottom w:val="single" w:sz="4" w:space="0" w:color="F6A589" w:themeColor="accent3" w:themeTint="99"/>
        <w:insideH w:val="single" w:sz="4" w:space="0" w:color="F6A58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2-Accent4">
    <w:name w:val="List Table 2 Accent 4"/>
    <w:basedOn w:val="TableNormal"/>
    <w:uiPriority w:val="47"/>
    <w:rsid w:val="00AC205A"/>
    <w:pPr>
      <w:spacing w:after="0" w:line="240" w:lineRule="auto"/>
    </w:pPr>
    <w:tblPr>
      <w:tblStyleRowBandSize w:val="1"/>
      <w:tblStyleColBandSize w:val="1"/>
      <w:tblBorders>
        <w:top w:val="single" w:sz="4" w:space="0" w:color="BFA0E0" w:themeColor="accent4" w:themeTint="99"/>
        <w:bottom w:val="single" w:sz="4" w:space="0" w:color="BFA0E0" w:themeColor="accent4" w:themeTint="99"/>
        <w:insideH w:val="single" w:sz="4" w:space="0" w:color="BFA0E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2-Accent5">
    <w:name w:val="List Table 2 Accent 5"/>
    <w:basedOn w:val="TableNormal"/>
    <w:uiPriority w:val="47"/>
    <w:rsid w:val="00AC205A"/>
    <w:pPr>
      <w:spacing w:after="0" w:line="240" w:lineRule="auto"/>
    </w:pPr>
    <w:tblPr>
      <w:tblStyleRowBandSize w:val="1"/>
      <w:tblStyleColBandSize w:val="1"/>
      <w:tblBorders>
        <w:top w:val="single" w:sz="4" w:space="0" w:color="43E6FF" w:themeColor="accent5" w:themeTint="99"/>
        <w:bottom w:val="single" w:sz="4" w:space="0" w:color="43E6FF" w:themeColor="accent5" w:themeTint="99"/>
        <w:insideH w:val="single" w:sz="4" w:space="0" w:color="43E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2-Accent6">
    <w:name w:val="List Table 2 Accent 6"/>
    <w:basedOn w:val="TableNormal"/>
    <w:uiPriority w:val="47"/>
    <w:rsid w:val="00AC205A"/>
    <w:pPr>
      <w:spacing w:after="0" w:line="240" w:lineRule="auto"/>
    </w:pPr>
    <w:tblPr>
      <w:tblStyleRowBandSize w:val="1"/>
      <w:tblStyleColBandSize w:val="1"/>
      <w:tblBorders>
        <w:top w:val="single" w:sz="4" w:space="0" w:color="FDBB6B" w:themeColor="accent6" w:themeTint="99"/>
        <w:bottom w:val="single" w:sz="4" w:space="0" w:color="FDBB6B" w:themeColor="accent6" w:themeTint="99"/>
        <w:insideH w:val="single" w:sz="4" w:space="0" w:color="FDBB6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3">
    <w:name w:val="List Table 3"/>
    <w:basedOn w:val="TableNormal"/>
    <w:uiPriority w:val="48"/>
    <w:rsid w:val="00AC205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C205A"/>
    <w:pPr>
      <w:spacing w:after="0" w:line="240" w:lineRule="auto"/>
    </w:pPr>
    <w:tblPr>
      <w:tblStyleRowBandSize w:val="1"/>
      <w:tblStyleColBandSize w:val="1"/>
      <w:tblBorders>
        <w:top w:val="single" w:sz="4" w:space="0" w:color="2BB673" w:themeColor="accent1"/>
        <w:left w:val="single" w:sz="4" w:space="0" w:color="2BB673" w:themeColor="accent1"/>
        <w:bottom w:val="single" w:sz="4" w:space="0" w:color="2BB673" w:themeColor="accent1"/>
        <w:right w:val="single" w:sz="4" w:space="0" w:color="2BB673" w:themeColor="accent1"/>
      </w:tblBorders>
    </w:tblPr>
    <w:tblStylePr w:type="firstRow">
      <w:rPr>
        <w:b/>
        <w:bCs/>
        <w:color w:val="FFFFFF" w:themeColor="background1"/>
      </w:rPr>
      <w:tblPr/>
      <w:tcPr>
        <w:shd w:val="clear" w:color="auto" w:fill="2BB673" w:themeFill="accent1"/>
      </w:tcPr>
    </w:tblStylePr>
    <w:tblStylePr w:type="lastRow">
      <w:rPr>
        <w:b/>
        <w:bCs/>
      </w:rPr>
      <w:tblPr/>
      <w:tcPr>
        <w:tcBorders>
          <w:top w:val="double" w:sz="4" w:space="0" w:color="2BB6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B673" w:themeColor="accent1"/>
          <w:right w:val="single" w:sz="4" w:space="0" w:color="2BB673" w:themeColor="accent1"/>
        </w:tcBorders>
      </w:tcPr>
    </w:tblStylePr>
    <w:tblStylePr w:type="band1Horz">
      <w:tblPr/>
      <w:tcPr>
        <w:tcBorders>
          <w:top w:val="single" w:sz="4" w:space="0" w:color="2BB673" w:themeColor="accent1"/>
          <w:bottom w:val="single" w:sz="4" w:space="0" w:color="2BB6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B673" w:themeColor="accent1"/>
          <w:left w:val="nil"/>
        </w:tcBorders>
      </w:tcPr>
    </w:tblStylePr>
    <w:tblStylePr w:type="swCell">
      <w:tblPr/>
      <w:tcPr>
        <w:tcBorders>
          <w:top w:val="double" w:sz="4" w:space="0" w:color="2BB673" w:themeColor="accent1"/>
          <w:right w:val="nil"/>
        </w:tcBorders>
      </w:tcPr>
    </w:tblStylePr>
  </w:style>
  <w:style w:type="table" w:styleId="ListTable3-Accent2">
    <w:name w:val="List Table 3 Accent 2"/>
    <w:basedOn w:val="TableNormal"/>
    <w:uiPriority w:val="48"/>
    <w:rsid w:val="00AC205A"/>
    <w:pPr>
      <w:spacing w:after="0" w:line="240" w:lineRule="auto"/>
    </w:pPr>
    <w:tblPr>
      <w:tblStyleRowBandSize w:val="1"/>
      <w:tblStyleColBandSize w:val="1"/>
      <w:tblBorders>
        <w:top w:val="single" w:sz="4" w:space="0" w:color="93B41A" w:themeColor="accent2"/>
        <w:left w:val="single" w:sz="4" w:space="0" w:color="93B41A" w:themeColor="accent2"/>
        <w:bottom w:val="single" w:sz="4" w:space="0" w:color="93B41A" w:themeColor="accent2"/>
        <w:right w:val="single" w:sz="4" w:space="0" w:color="93B41A" w:themeColor="accent2"/>
      </w:tblBorders>
    </w:tblPr>
    <w:tblStylePr w:type="firstRow">
      <w:rPr>
        <w:b/>
        <w:bCs/>
        <w:color w:val="FFFFFF" w:themeColor="background1"/>
      </w:rPr>
      <w:tblPr/>
      <w:tcPr>
        <w:shd w:val="clear" w:color="auto" w:fill="93B41A" w:themeFill="accent2"/>
      </w:tcPr>
    </w:tblStylePr>
    <w:tblStylePr w:type="lastRow">
      <w:rPr>
        <w:b/>
        <w:bCs/>
      </w:rPr>
      <w:tblPr/>
      <w:tcPr>
        <w:tcBorders>
          <w:top w:val="double" w:sz="4" w:space="0" w:color="93B41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B41A" w:themeColor="accent2"/>
          <w:right w:val="single" w:sz="4" w:space="0" w:color="93B41A" w:themeColor="accent2"/>
        </w:tcBorders>
      </w:tcPr>
    </w:tblStylePr>
    <w:tblStylePr w:type="band1Horz">
      <w:tblPr/>
      <w:tcPr>
        <w:tcBorders>
          <w:top w:val="single" w:sz="4" w:space="0" w:color="93B41A" w:themeColor="accent2"/>
          <w:bottom w:val="single" w:sz="4" w:space="0" w:color="93B41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B41A" w:themeColor="accent2"/>
          <w:left w:val="nil"/>
        </w:tcBorders>
      </w:tcPr>
    </w:tblStylePr>
    <w:tblStylePr w:type="swCell">
      <w:tblPr/>
      <w:tcPr>
        <w:tcBorders>
          <w:top w:val="double" w:sz="4" w:space="0" w:color="93B41A" w:themeColor="accent2"/>
          <w:right w:val="nil"/>
        </w:tcBorders>
      </w:tcPr>
    </w:tblStylePr>
  </w:style>
  <w:style w:type="table" w:styleId="ListTable3-Accent3">
    <w:name w:val="List Table 3 Accent 3"/>
    <w:basedOn w:val="TableNormal"/>
    <w:uiPriority w:val="48"/>
    <w:rsid w:val="00AC205A"/>
    <w:pPr>
      <w:spacing w:after="0" w:line="240" w:lineRule="auto"/>
    </w:pPr>
    <w:tblPr>
      <w:tblStyleRowBandSize w:val="1"/>
      <w:tblStyleColBandSize w:val="1"/>
      <w:tblBorders>
        <w:top w:val="single" w:sz="4" w:space="0" w:color="F06A3B" w:themeColor="accent3"/>
        <w:left w:val="single" w:sz="4" w:space="0" w:color="F06A3B" w:themeColor="accent3"/>
        <w:bottom w:val="single" w:sz="4" w:space="0" w:color="F06A3B" w:themeColor="accent3"/>
        <w:right w:val="single" w:sz="4" w:space="0" w:color="F06A3B" w:themeColor="accent3"/>
      </w:tblBorders>
    </w:tblPr>
    <w:tblStylePr w:type="firstRow">
      <w:rPr>
        <w:b/>
        <w:bCs/>
        <w:color w:val="FFFFFF" w:themeColor="background1"/>
      </w:rPr>
      <w:tblPr/>
      <w:tcPr>
        <w:shd w:val="clear" w:color="auto" w:fill="F06A3B" w:themeFill="accent3"/>
      </w:tcPr>
    </w:tblStylePr>
    <w:tblStylePr w:type="lastRow">
      <w:rPr>
        <w:b/>
        <w:bCs/>
      </w:rPr>
      <w:tblPr/>
      <w:tcPr>
        <w:tcBorders>
          <w:top w:val="double" w:sz="4" w:space="0" w:color="F06A3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6A3B" w:themeColor="accent3"/>
          <w:right w:val="single" w:sz="4" w:space="0" w:color="F06A3B" w:themeColor="accent3"/>
        </w:tcBorders>
      </w:tcPr>
    </w:tblStylePr>
    <w:tblStylePr w:type="band1Horz">
      <w:tblPr/>
      <w:tcPr>
        <w:tcBorders>
          <w:top w:val="single" w:sz="4" w:space="0" w:color="F06A3B" w:themeColor="accent3"/>
          <w:bottom w:val="single" w:sz="4" w:space="0" w:color="F06A3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6A3B" w:themeColor="accent3"/>
          <w:left w:val="nil"/>
        </w:tcBorders>
      </w:tcPr>
    </w:tblStylePr>
    <w:tblStylePr w:type="swCell">
      <w:tblPr/>
      <w:tcPr>
        <w:tcBorders>
          <w:top w:val="double" w:sz="4" w:space="0" w:color="F06A3B" w:themeColor="accent3"/>
          <w:right w:val="nil"/>
        </w:tcBorders>
      </w:tcPr>
    </w:tblStylePr>
  </w:style>
  <w:style w:type="table" w:styleId="ListTable3-Accent4">
    <w:name w:val="List Table 3 Accent 4"/>
    <w:basedOn w:val="TableNormal"/>
    <w:uiPriority w:val="48"/>
    <w:rsid w:val="00AC205A"/>
    <w:pPr>
      <w:spacing w:after="0" w:line="240" w:lineRule="auto"/>
    </w:pPr>
    <w:tblPr>
      <w:tblStyleRowBandSize w:val="1"/>
      <w:tblStyleColBandSize w:val="1"/>
      <w:tblBorders>
        <w:top w:val="single" w:sz="4" w:space="0" w:color="9561CC" w:themeColor="accent4"/>
        <w:left w:val="single" w:sz="4" w:space="0" w:color="9561CC" w:themeColor="accent4"/>
        <w:bottom w:val="single" w:sz="4" w:space="0" w:color="9561CC" w:themeColor="accent4"/>
        <w:right w:val="single" w:sz="4" w:space="0" w:color="9561CC" w:themeColor="accent4"/>
      </w:tblBorders>
    </w:tblPr>
    <w:tblStylePr w:type="firstRow">
      <w:rPr>
        <w:b/>
        <w:bCs/>
        <w:color w:val="FFFFFF" w:themeColor="background1"/>
      </w:rPr>
      <w:tblPr/>
      <w:tcPr>
        <w:shd w:val="clear" w:color="auto" w:fill="9561CC" w:themeFill="accent4"/>
      </w:tcPr>
    </w:tblStylePr>
    <w:tblStylePr w:type="lastRow">
      <w:rPr>
        <w:b/>
        <w:bCs/>
      </w:rPr>
      <w:tblPr/>
      <w:tcPr>
        <w:tcBorders>
          <w:top w:val="double" w:sz="4" w:space="0" w:color="9561C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1CC" w:themeColor="accent4"/>
          <w:right w:val="single" w:sz="4" w:space="0" w:color="9561CC" w:themeColor="accent4"/>
        </w:tcBorders>
      </w:tcPr>
    </w:tblStylePr>
    <w:tblStylePr w:type="band1Horz">
      <w:tblPr/>
      <w:tcPr>
        <w:tcBorders>
          <w:top w:val="single" w:sz="4" w:space="0" w:color="9561CC" w:themeColor="accent4"/>
          <w:bottom w:val="single" w:sz="4" w:space="0" w:color="9561C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1CC" w:themeColor="accent4"/>
          <w:left w:val="nil"/>
        </w:tcBorders>
      </w:tcPr>
    </w:tblStylePr>
    <w:tblStylePr w:type="swCell">
      <w:tblPr/>
      <w:tcPr>
        <w:tcBorders>
          <w:top w:val="double" w:sz="4" w:space="0" w:color="9561CC" w:themeColor="accent4"/>
          <w:right w:val="nil"/>
        </w:tcBorders>
      </w:tcPr>
    </w:tblStylePr>
  </w:style>
  <w:style w:type="table" w:styleId="ListTable3-Accent5">
    <w:name w:val="List Table 3 Accent 5"/>
    <w:basedOn w:val="TableNormal"/>
    <w:uiPriority w:val="48"/>
    <w:rsid w:val="00AC205A"/>
    <w:pPr>
      <w:spacing w:after="0" w:line="240" w:lineRule="auto"/>
    </w:pPr>
    <w:tblPr>
      <w:tblStyleRowBandSize w:val="1"/>
      <w:tblStyleColBandSize w:val="1"/>
      <w:tblBorders>
        <w:top w:val="single" w:sz="4" w:space="0" w:color="00ADC6" w:themeColor="accent5"/>
        <w:left w:val="single" w:sz="4" w:space="0" w:color="00ADC6" w:themeColor="accent5"/>
        <w:bottom w:val="single" w:sz="4" w:space="0" w:color="00ADC6" w:themeColor="accent5"/>
        <w:right w:val="single" w:sz="4" w:space="0" w:color="00ADC6" w:themeColor="accent5"/>
      </w:tblBorders>
    </w:tblPr>
    <w:tblStylePr w:type="firstRow">
      <w:rPr>
        <w:b/>
        <w:bCs/>
        <w:color w:val="FFFFFF" w:themeColor="background1"/>
      </w:rPr>
      <w:tblPr/>
      <w:tcPr>
        <w:shd w:val="clear" w:color="auto" w:fill="00ADC6" w:themeFill="accent5"/>
      </w:tcPr>
    </w:tblStylePr>
    <w:tblStylePr w:type="lastRow">
      <w:rPr>
        <w:b/>
        <w:bCs/>
      </w:rPr>
      <w:tblPr/>
      <w:tcPr>
        <w:tcBorders>
          <w:top w:val="double" w:sz="4" w:space="0" w:color="00AD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C6" w:themeColor="accent5"/>
          <w:right w:val="single" w:sz="4" w:space="0" w:color="00ADC6" w:themeColor="accent5"/>
        </w:tcBorders>
      </w:tcPr>
    </w:tblStylePr>
    <w:tblStylePr w:type="band1Horz">
      <w:tblPr/>
      <w:tcPr>
        <w:tcBorders>
          <w:top w:val="single" w:sz="4" w:space="0" w:color="00ADC6" w:themeColor="accent5"/>
          <w:bottom w:val="single" w:sz="4" w:space="0" w:color="00AD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C6" w:themeColor="accent5"/>
          <w:left w:val="nil"/>
        </w:tcBorders>
      </w:tcPr>
    </w:tblStylePr>
    <w:tblStylePr w:type="swCell">
      <w:tblPr/>
      <w:tcPr>
        <w:tcBorders>
          <w:top w:val="double" w:sz="4" w:space="0" w:color="00ADC6" w:themeColor="accent5"/>
          <w:right w:val="nil"/>
        </w:tcBorders>
      </w:tcPr>
    </w:tblStylePr>
  </w:style>
  <w:style w:type="table" w:styleId="ListTable3-Accent6">
    <w:name w:val="List Table 3 Accent 6"/>
    <w:basedOn w:val="TableNormal"/>
    <w:uiPriority w:val="48"/>
    <w:rsid w:val="00AC205A"/>
    <w:pPr>
      <w:spacing w:after="0" w:line="240" w:lineRule="auto"/>
    </w:pPr>
    <w:tblPr>
      <w:tblStyleRowBandSize w:val="1"/>
      <w:tblStyleColBandSize w:val="1"/>
      <w:tblBorders>
        <w:top w:val="single" w:sz="4" w:space="0" w:color="FD8F0A" w:themeColor="accent6"/>
        <w:left w:val="single" w:sz="4" w:space="0" w:color="FD8F0A" w:themeColor="accent6"/>
        <w:bottom w:val="single" w:sz="4" w:space="0" w:color="FD8F0A" w:themeColor="accent6"/>
        <w:right w:val="single" w:sz="4" w:space="0" w:color="FD8F0A" w:themeColor="accent6"/>
      </w:tblBorders>
    </w:tblPr>
    <w:tblStylePr w:type="firstRow">
      <w:rPr>
        <w:b/>
        <w:bCs/>
        <w:color w:val="FFFFFF" w:themeColor="background1"/>
      </w:rPr>
      <w:tblPr/>
      <w:tcPr>
        <w:shd w:val="clear" w:color="auto" w:fill="FD8F0A" w:themeFill="accent6"/>
      </w:tcPr>
    </w:tblStylePr>
    <w:tblStylePr w:type="lastRow">
      <w:rPr>
        <w:b/>
        <w:bCs/>
      </w:rPr>
      <w:tblPr/>
      <w:tcPr>
        <w:tcBorders>
          <w:top w:val="double" w:sz="4" w:space="0" w:color="FD8F0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8F0A" w:themeColor="accent6"/>
          <w:right w:val="single" w:sz="4" w:space="0" w:color="FD8F0A" w:themeColor="accent6"/>
        </w:tcBorders>
      </w:tcPr>
    </w:tblStylePr>
    <w:tblStylePr w:type="band1Horz">
      <w:tblPr/>
      <w:tcPr>
        <w:tcBorders>
          <w:top w:val="single" w:sz="4" w:space="0" w:color="FD8F0A" w:themeColor="accent6"/>
          <w:bottom w:val="single" w:sz="4" w:space="0" w:color="FD8F0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8F0A" w:themeColor="accent6"/>
          <w:left w:val="nil"/>
        </w:tcBorders>
      </w:tcPr>
    </w:tblStylePr>
    <w:tblStylePr w:type="swCell">
      <w:tblPr/>
      <w:tcPr>
        <w:tcBorders>
          <w:top w:val="double" w:sz="4" w:space="0" w:color="FD8F0A" w:themeColor="accent6"/>
          <w:right w:val="nil"/>
        </w:tcBorders>
      </w:tcPr>
    </w:tblStylePr>
  </w:style>
  <w:style w:type="table" w:styleId="ListTable4">
    <w:name w:val="List Table 4"/>
    <w:basedOn w:val="TableNormal"/>
    <w:uiPriority w:val="49"/>
    <w:rsid w:val="00AC20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C205A"/>
    <w:pPr>
      <w:spacing w:after="0" w:line="240" w:lineRule="auto"/>
    </w:p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tcBorders>
        <w:shd w:val="clear" w:color="auto" w:fill="2BB673" w:themeFill="accent1"/>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4-Accent2">
    <w:name w:val="List Table 4 Accent 2"/>
    <w:basedOn w:val="TableNormal"/>
    <w:uiPriority w:val="49"/>
    <w:rsid w:val="00AC205A"/>
    <w:pPr>
      <w:spacing w:after="0" w:line="240" w:lineRule="auto"/>
    </w:pPr>
    <w:tblPr>
      <w:tblStyleRowBandSize w:val="1"/>
      <w:tblStyleColBandSize w:val="1"/>
      <w:tblBorders>
        <w:top w:val="single" w:sz="4" w:space="0" w:color="CAE85F" w:themeColor="accent2" w:themeTint="99"/>
        <w:left w:val="single" w:sz="4" w:space="0" w:color="CAE85F" w:themeColor="accent2" w:themeTint="99"/>
        <w:bottom w:val="single" w:sz="4" w:space="0" w:color="CAE85F" w:themeColor="accent2" w:themeTint="99"/>
        <w:right w:val="single" w:sz="4" w:space="0" w:color="CAE85F" w:themeColor="accent2" w:themeTint="99"/>
        <w:insideH w:val="single" w:sz="4" w:space="0" w:color="CAE85F" w:themeColor="accent2" w:themeTint="99"/>
      </w:tblBorders>
    </w:tblPr>
    <w:tblStylePr w:type="firstRow">
      <w:rPr>
        <w:b/>
        <w:bCs/>
        <w:color w:val="FFFFFF" w:themeColor="background1"/>
      </w:rPr>
      <w:tblPr/>
      <w:tcPr>
        <w:tcBorders>
          <w:top w:val="single" w:sz="4" w:space="0" w:color="93B41A" w:themeColor="accent2"/>
          <w:left w:val="single" w:sz="4" w:space="0" w:color="93B41A" w:themeColor="accent2"/>
          <w:bottom w:val="single" w:sz="4" w:space="0" w:color="93B41A" w:themeColor="accent2"/>
          <w:right w:val="single" w:sz="4" w:space="0" w:color="93B41A" w:themeColor="accent2"/>
          <w:insideH w:val="nil"/>
        </w:tcBorders>
        <w:shd w:val="clear" w:color="auto" w:fill="93B41A" w:themeFill="accent2"/>
      </w:tcPr>
    </w:tblStylePr>
    <w:tblStylePr w:type="lastRow">
      <w:rPr>
        <w:b/>
        <w:bCs/>
      </w:rPr>
      <w:tblPr/>
      <w:tcPr>
        <w:tcBorders>
          <w:top w:val="double" w:sz="4" w:space="0" w:color="CAE85F" w:themeColor="accent2" w:themeTint="99"/>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4-Accent3">
    <w:name w:val="List Table 4 Accent 3"/>
    <w:basedOn w:val="TableNormal"/>
    <w:uiPriority w:val="49"/>
    <w:rsid w:val="00AC205A"/>
    <w:pPr>
      <w:spacing w:after="0" w:line="240" w:lineRule="auto"/>
    </w:pPr>
    <w:tblPr>
      <w:tblStyleRowBandSize w:val="1"/>
      <w:tblStyleColBandSize w:val="1"/>
      <w:tblBorders>
        <w:top w:val="single" w:sz="4" w:space="0" w:color="F6A589" w:themeColor="accent3" w:themeTint="99"/>
        <w:left w:val="single" w:sz="4" w:space="0" w:color="F6A589" w:themeColor="accent3" w:themeTint="99"/>
        <w:bottom w:val="single" w:sz="4" w:space="0" w:color="F6A589" w:themeColor="accent3" w:themeTint="99"/>
        <w:right w:val="single" w:sz="4" w:space="0" w:color="F6A589" w:themeColor="accent3" w:themeTint="99"/>
        <w:insideH w:val="single" w:sz="4" w:space="0" w:color="F6A589" w:themeColor="accent3" w:themeTint="99"/>
      </w:tblBorders>
    </w:tblPr>
    <w:tblStylePr w:type="firstRow">
      <w:rPr>
        <w:b/>
        <w:bCs/>
        <w:color w:val="FFFFFF" w:themeColor="background1"/>
      </w:rPr>
      <w:tblPr/>
      <w:tcPr>
        <w:tcBorders>
          <w:top w:val="single" w:sz="4" w:space="0" w:color="F06A3B" w:themeColor="accent3"/>
          <w:left w:val="single" w:sz="4" w:space="0" w:color="F06A3B" w:themeColor="accent3"/>
          <w:bottom w:val="single" w:sz="4" w:space="0" w:color="F06A3B" w:themeColor="accent3"/>
          <w:right w:val="single" w:sz="4" w:space="0" w:color="F06A3B" w:themeColor="accent3"/>
          <w:insideH w:val="nil"/>
        </w:tcBorders>
        <w:shd w:val="clear" w:color="auto" w:fill="F06A3B" w:themeFill="accent3"/>
      </w:tcPr>
    </w:tblStylePr>
    <w:tblStylePr w:type="lastRow">
      <w:rPr>
        <w:b/>
        <w:bCs/>
      </w:rPr>
      <w:tblPr/>
      <w:tcPr>
        <w:tcBorders>
          <w:top w:val="double" w:sz="4" w:space="0" w:color="F6A589" w:themeColor="accent3" w:themeTint="99"/>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4-Accent4">
    <w:name w:val="List Table 4 Accent 4"/>
    <w:basedOn w:val="TableNormal"/>
    <w:uiPriority w:val="49"/>
    <w:rsid w:val="00AC205A"/>
    <w:pPr>
      <w:spacing w:after="0" w:line="240" w:lineRule="auto"/>
    </w:pPr>
    <w:tblPr>
      <w:tblStyleRowBandSize w:val="1"/>
      <w:tblStyleColBandSize w:val="1"/>
      <w:tblBorders>
        <w:top w:val="single" w:sz="4" w:space="0" w:color="BFA0E0" w:themeColor="accent4" w:themeTint="99"/>
        <w:left w:val="single" w:sz="4" w:space="0" w:color="BFA0E0" w:themeColor="accent4" w:themeTint="99"/>
        <w:bottom w:val="single" w:sz="4" w:space="0" w:color="BFA0E0" w:themeColor="accent4" w:themeTint="99"/>
        <w:right w:val="single" w:sz="4" w:space="0" w:color="BFA0E0" w:themeColor="accent4" w:themeTint="99"/>
        <w:insideH w:val="single" w:sz="4" w:space="0" w:color="BFA0E0" w:themeColor="accent4" w:themeTint="99"/>
      </w:tblBorders>
    </w:tblPr>
    <w:tblStylePr w:type="firstRow">
      <w:rPr>
        <w:b/>
        <w:bCs/>
        <w:color w:val="FFFFFF" w:themeColor="background1"/>
      </w:rPr>
      <w:tblPr/>
      <w:tcPr>
        <w:tcBorders>
          <w:top w:val="single" w:sz="4" w:space="0" w:color="9561CC" w:themeColor="accent4"/>
          <w:left w:val="single" w:sz="4" w:space="0" w:color="9561CC" w:themeColor="accent4"/>
          <w:bottom w:val="single" w:sz="4" w:space="0" w:color="9561CC" w:themeColor="accent4"/>
          <w:right w:val="single" w:sz="4" w:space="0" w:color="9561CC" w:themeColor="accent4"/>
          <w:insideH w:val="nil"/>
        </w:tcBorders>
        <w:shd w:val="clear" w:color="auto" w:fill="9561CC" w:themeFill="accent4"/>
      </w:tcPr>
    </w:tblStylePr>
    <w:tblStylePr w:type="lastRow">
      <w:rPr>
        <w:b/>
        <w:bCs/>
      </w:rPr>
      <w:tblPr/>
      <w:tcPr>
        <w:tcBorders>
          <w:top w:val="double" w:sz="4" w:space="0" w:color="BFA0E0" w:themeColor="accent4" w:themeTint="99"/>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4-Accent5">
    <w:name w:val="List Table 4 Accent 5"/>
    <w:basedOn w:val="TableNormal"/>
    <w:uiPriority w:val="49"/>
    <w:rsid w:val="00AC205A"/>
    <w:pPr>
      <w:spacing w:after="0" w:line="240" w:lineRule="auto"/>
    </w:pPr>
    <w:tblPr>
      <w:tblStyleRowBandSize w:val="1"/>
      <w:tblStyleColBandSize w:val="1"/>
      <w:tblBorders>
        <w:top w:val="single" w:sz="4" w:space="0" w:color="43E6FF" w:themeColor="accent5" w:themeTint="99"/>
        <w:left w:val="single" w:sz="4" w:space="0" w:color="43E6FF" w:themeColor="accent5" w:themeTint="99"/>
        <w:bottom w:val="single" w:sz="4" w:space="0" w:color="43E6FF" w:themeColor="accent5" w:themeTint="99"/>
        <w:right w:val="single" w:sz="4" w:space="0" w:color="43E6FF" w:themeColor="accent5" w:themeTint="99"/>
        <w:insideH w:val="single" w:sz="4" w:space="0" w:color="43E6FF" w:themeColor="accent5" w:themeTint="99"/>
      </w:tblBorders>
    </w:tblPr>
    <w:tblStylePr w:type="firstRow">
      <w:rPr>
        <w:b/>
        <w:bCs/>
        <w:color w:val="FFFFFF" w:themeColor="background1"/>
      </w:rPr>
      <w:tblPr/>
      <w:tcPr>
        <w:tcBorders>
          <w:top w:val="single" w:sz="4" w:space="0" w:color="00ADC6" w:themeColor="accent5"/>
          <w:left w:val="single" w:sz="4" w:space="0" w:color="00ADC6" w:themeColor="accent5"/>
          <w:bottom w:val="single" w:sz="4" w:space="0" w:color="00ADC6" w:themeColor="accent5"/>
          <w:right w:val="single" w:sz="4" w:space="0" w:color="00ADC6" w:themeColor="accent5"/>
          <w:insideH w:val="nil"/>
        </w:tcBorders>
        <w:shd w:val="clear" w:color="auto" w:fill="00ADC6" w:themeFill="accent5"/>
      </w:tcPr>
    </w:tblStylePr>
    <w:tblStylePr w:type="lastRow">
      <w:rPr>
        <w:b/>
        <w:bCs/>
      </w:rPr>
      <w:tblPr/>
      <w:tcPr>
        <w:tcBorders>
          <w:top w:val="double" w:sz="4" w:space="0" w:color="43E6FF" w:themeColor="accent5" w:themeTint="99"/>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4-Accent6">
    <w:name w:val="List Table 4 Accent 6"/>
    <w:basedOn w:val="TableNormal"/>
    <w:uiPriority w:val="49"/>
    <w:rsid w:val="00AC205A"/>
    <w:pPr>
      <w:spacing w:after="0" w:line="240" w:lineRule="auto"/>
    </w:pPr>
    <w:tblPr>
      <w:tblStyleRowBandSize w:val="1"/>
      <w:tblStyleColBandSize w:val="1"/>
      <w:tblBorders>
        <w:top w:val="single" w:sz="4" w:space="0" w:color="FDBB6B" w:themeColor="accent6" w:themeTint="99"/>
        <w:left w:val="single" w:sz="4" w:space="0" w:color="FDBB6B" w:themeColor="accent6" w:themeTint="99"/>
        <w:bottom w:val="single" w:sz="4" w:space="0" w:color="FDBB6B" w:themeColor="accent6" w:themeTint="99"/>
        <w:right w:val="single" w:sz="4" w:space="0" w:color="FDBB6B" w:themeColor="accent6" w:themeTint="99"/>
        <w:insideH w:val="single" w:sz="4" w:space="0" w:color="FDBB6B" w:themeColor="accent6" w:themeTint="99"/>
      </w:tblBorders>
    </w:tblPr>
    <w:tblStylePr w:type="firstRow">
      <w:rPr>
        <w:b/>
        <w:bCs/>
        <w:color w:val="FFFFFF" w:themeColor="background1"/>
      </w:rPr>
      <w:tblPr/>
      <w:tcPr>
        <w:tcBorders>
          <w:top w:val="single" w:sz="4" w:space="0" w:color="FD8F0A" w:themeColor="accent6"/>
          <w:left w:val="single" w:sz="4" w:space="0" w:color="FD8F0A" w:themeColor="accent6"/>
          <w:bottom w:val="single" w:sz="4" w:space="0" w:color="FD8F0A" w:themeColor="accent6"/>
          <w:right w:val="single" w:sz="4" w:space="0" w:color="FD8F0A" w:themeColor="accent6"/>
          <w:insideH w:val="nil"/>
        </w:tcBorders>
        <w:shd w:val="clear" w:color="auto" w:fill="FD8F0A" w:themeFill="accent6"/>
      </w:tcPr>
    </w:tblStylePr>
    <w:tblStylePr w:type="lastRow">
      <w:rPr>
        <w:b/>
        <w:bCs/>
      </w:rPr>
      <w:tblPr/>
      <w:tcPr>
        <w:tcBorders>
          <w:top w:val="double" w:sz="4" w:space="0" w:color="FDBB6B" w:themeColor="accent6" w:themeTint="99"/>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5Dark">
    <w:name w:val="List Table 5 Dark"/>
    <w:basedOn w:val="TableNormal"/>
    <w:uiPriority w:val="50"/>
    <w:rsid w:val="00AC205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C205A"/>
    <w:pPr>
      <w:spacing w:after="0" w:line="240" w:lineRule="auto"/>
    </w:pPr>
    <w:rPr>
      <w:color w:val="FFFFFF" w:themeColor="background1"/>
    </w:rPr>
    <w:tblPr>
      <w:tblStyleRowBandSize w:val="1"/>
      <w:tblStyleColBandSize w:val="1"/>
      <w:tblBorders>
        <w:top w:val="single" w:sz="24" w:space="0" w:color="2BB673" w:themeColor="accent1"/>
        <w:left w:val="single" w:sz="24" w:space="0" w:color="2BB673" w:themeColor="accent1"/>
        <w:bottom w:val="single" w:sz="24" w:space="0" w:color="2BB673" w:themeColor="accent1"/>
        <w:right w:val="single" w:sz="24" w:space="0" w:color="2BB673" w:themeColor="accent1"/>
      </w:tblBorders>
    </w:tblPr>
    <w:tcPr>
      <w:shd w:val="clear" w:color="auto" w:fill="2BB67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C205A"/>
    <w:pPr>
      <w:spacing w:after="0" w:line="240" w:lineRule="auto"/>
    </w:pPr>
    <w:rPr>
      <w:color w:val="FFFFFF" w:themeColor="background1"/>
    </w:rPr>
    <w:tblPr>
      <w:tblStyleRowBandSize w:val="1"/>
      <w:tblStyleColBandSize w:val="1"/>
      <w:tblBorders>
        <w:top w:val="single" w:sz="24" w:space="0" w:color="93B41A" w:themeColor="accent2"/>
        <w:left w:val="single" w:sz="24" w:space="0" w:color="93B41A" w:themeColor="accent2"/>
        <w:bottom w:val="single" w:sz="24" w:space="0" w:color="93B41A" w:themeColor="accent2"/>
        <w:right w:val="single" w:sz="24" w:space="0" w:color="93B41A" w:themeColor="accent2"/>
      </w:tblBorders>
    </w:tblPr>
    <w:tcPr>
      <w:shd w:val="clear" w:color="auto" w:fill="93B41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C205A"/>
    <w:pPr>
      <w:spacing w:after="0" w:line="240" w:lineRule="auto"/>
    </w:pPr>
    <w:rPr>
      <w:color w:val="FFFFFF" w:themeColor="background1"/>
    </w:rPr>
    <w:tblPr>
      <w:tblStyleRowBandSize w:val="1"/>
      <w:tblStyleColBandSize w:val="1"/>
      <w:tblBorders>
        <w:top w:val="single" w:sz="24" w:space="0" w:color="F06A3B" w:themeColor="accent3"/>
        <w:left w:val="single" w:sz="24" w:space="0" w:color="F06A3B" w:themeColor="accent3"/>
        <w:bottom w:val="single" w:sz="24" w:space="0" w:color="F06A3B" w:themeColor="accent3"/>
        <w:right w:val="single" w:sz="24" w:space="0" w:color="F06A3B" w:themeColor="accent3"/>
      </w:tblBorders>
    </w:tblPr>
    <w:tcPr>
      <w:shd w:val="clear" w:color="auto" w:fill="F06A3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C205A"/>
    <w:pPr>
      <w:spacing w:after="0" w:line="240" w:lineRule="auto"/>
    </w:pPr>
    <w:rPr>
      <w:color w:val="FFFFFF" w:themeColor="background1"/>
    </w:rPr>
    <w:tblPr>
      <w:tblStyleRowBandSize w:val="1"/>
      <w:tblStyleColBandSize w:val="1"/>
      <w:tblBorders>
        <w:top w:val="single" w:sz="24" w:space="0" w:color="9561CC" w:themeColor="accent4"/>
        <w:left w:val="single" w:sz="24" w:space="0" w:color="9561CC" w:themeColor="accent4"/>
        <w:bottom w:val="single" w:sz="24" w:space="0" w:color="9561CC" w:themeColor="accent4"/>
        <w:right w:val="single" w:sz="24" w:space="0" w:color="9561CC" w:themeColor="accent4"/>
      </w:tblBorders>
    </w:tblPr>
    <w:tcPr>
      <w:shd w:val="clear" w:color="auto" w:fill="9561C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C205A"/>
    <w:pPr>
      <w:spacing w:after="0" w:line="240" w:lineRule="auto"/>
    </w:pPr>
    <w:rPr>
      <w:color w:val="FFFFFF" w:themeColor="background1"/>
    </w:rPr>
    <w:tblPr>
      <w:tblStyleRowBandSize w:val="1"/>
      <w:tblStyleColBandSize w:val="1"/>
      <w:tblBorders>
        <w:top w:val="single" w:sz="24" w:space="0" w:color="00ADC6" w:themeColor="accent5"/>
        <w:left w:val="single" w:sz="24" w:space="0" w:color="00ADC6" w:themeColor="accent5"/>
        <w:bottom w:val="single" w:sz="24" w:space="0" w:color="00ADC6" w:themeColor="accent5"/>
        <w:right w:val="single" w:sz="24" w:space="0" w:color="00ADC6" w:themeColor="accent5"/>
      </w:tblBorders>
    </w:tblPr>
    <w:tcPr>
      <w:shd w:val="clear" w:color="auto" w:fill="00AD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C205A"/>
    <w:pPr>
      <w:spacing w:after="0" w:line="240" w:lineRule="auto"/>
    </w:pPr>
    <w:rPr>
      <w:color w:val="FFFFFF" w:themeColor="background1"/>
    </w:rPr>
    <w:tblPr>
      <w:tblStyleRowBandSize w:val="1"/>
      <w:tblStyleColBandSize w:val="1"/>
      <w:tblBorders>
        <w:top w:val="single" w:sz="24" w:space="0" w:color="FD8F0A" w:themeColor="accent6"/>
        <w:left w:val="single" w:sz="24" w:space="0" w:color="FD8F0A" w:themeColor="accent6"/>
        <w:bottom w:val="single" w:sz="24" w:space="0" w:color="FD8F0A" w:themeColor="accent6"/>
        <w:right w:val="single" w:sz="24" w:space="0" w:color="FD8F0A" w:themeColor="accent6"/>
      </w:tblBorders>
    </w:tblPr>
    <w:tcPr>
      <w:shd w:val="clear" w:color="auto" w:fill="FD8F0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C205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C205A"/>
    <w:pPr>
      <w:spacing w:after="0" w:line="240" w:lineRule="auto"/>
    </w:pPr>
    <w:rPr>
      <w:color w:val="208855" w:themeColor="accent1" w:themeShade="BF"/>
    </w:rPr>
    <w:tblPr>
      <w:tblStyleRowBandSize w:val="1"/>
      <w:tblStyleColBandSize w:val="1"/>
      <w:tblBorders>
        <w:top w:val="single" w:sz="4" w:space="0" w:color="2BB673" w:themeColor="accent1"/>
        <w:bottom w:val="single" w:sz="4" w:space="0" w:color="2BB673" w:themeColor="accent1"/>
      </w:tblBorders>
    </w:tblPr>
    <w:tblStylePr w:type="firstRow">
      <w:rPr>
        <w:b/>
        <w:bCs/>
      </w:rPr>
      <w:tblPr/>
      <w:tcPr>
        <w:tcBorders>
          <w:bottom w:val="single" w:sz="4" w:space="0" w:color="2BB673" w:themeColor="accent1"/>
        </w:tcBorders>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styleId="ListTable6Colorful-Accent2">
    <w:name w:val="List Table 6 Colorful Accent 2"/>
    <w:basedOn w:val="TableNormal"/>
    <w:uiPriority w:val="51"/>
    <w:rsid w:val="00AC205A"/>
    <w:pPr>
      <w:spacing w:after="0" w:line="240" w:lineRule="auto"/>
    </w:pPr>
    <w:rPr>
      <w:color w:val="6D8613" w:themeColor="accent2" w:themeShade="BF"/>
    </w:rPr>
    <w:tblPr>
      <w:tblStyleRowBandSize w:val="1"/>
      <w:tblStyleColBandSize w:val="1"/>
      <w:tblBorders>
        <w:top w:val="single" w:sz="4" w:space="0" w:color="93B41A" w:themeColor="accent2"/>
        <w:bottom w:val="single" w:sz="4" w:space="0" w:color="93B41A" w:themeColor="accent2"/>
      </w:tblBorders>
    </w:tblPr>
    <w:tblStylePr w:type="firstRow">
      <w:rPr>
        <w:b/>
        <w:bCs/>
      </w:rPr>
      <w:tblPr/>
      <w:tcPr>
        <w:tcBorders>
          <w:bottom w:val="single" w:sz="4" w:space="0" w:color="93B41A" w:themeColor="accent2"/>
        </w:tcBorders>
      </w:tcPr>
    </w:tblStylePr>
    <w:tblStylePr w:type="lastRow">
      <w:rPr>
        <w:b/>
        <w:bCs/>
      </w:rPr>
      <w:tblPr/>
      <w:tcPr>
        <w:tcBorders>
          <w:top w:val="double" w:sz="4" w:space="0" w:color="93B41A" w:themeColor="accent2"/>
        </w:tcBorders>
      </w:tcPr>
    </w:tblStylePr>
    <w:tblStylePr w:type="firstCol">
      <w:rPr>
        <w:b/>
        <w:bCs/>
      </w:rPr>
    </w:tblStylePr>
    <w:tblStylePr w:type="lastCol">
      <w:rPr>
        <w:b/>
        <w:bCs/>
      </w:rPr>
    </w:tblStylePr>
    <w:tblStylePr w:type="band1Vert">
      <w:tblPr/>
      <w:tcPr>
        <w:shd w:val="clear" w:color="auto" w:fill="EDF7C9" w:themeFill="accent2" w:themeFillTint="33"/>
      </w:tcPr>
    </w:tblStylePr>
    <w:tblStylePr w:type="band1Horz">
      <w:tblPr/>
      <w:tcPr>
        <w:shd w:val="clear" w:color="auto" w:fill="EDF7C9" w:themeFill="accent2" w:themeFillTint="33"/>
      </w:tcPr>
    </w:tblStylePr>
  </w:style>
  <w:style w:type="table" w:styleId="ListTable6Colorful-Accent3">
    <w:name w:val="List Table 6 Colorful Accent 3"/>
    <w:basedOn w:val="TableNormal"/>
    <w:uiPriority w:val="51"/>
    <w:rsid w:val="00AC205A"/>
    <w:pPr>
      <w:spacing w:after="0" w:line="240" w:lineRule="auto"/>
    </w:pPr>
    <w:rPr>
      <w:color w:val="CF4110" w:themeColor="accent3" w:themeShade="BF"/>
    </w:rPr>
    <w:tblPr>
      <w:tblStyleRowBandSize w:val="1"/>
      <w:tblStyleColBandSize w:val="1"/>
      <w:tblBorders>
        <w:top w:val="single" w:sz="4" w:space="0" w:color="F06A3B" w:themeColor="accent3"/>
        <w:bottom w:val="single" w:sz="4" w:space="0" w:color="F06A3B" w:themeColor="accent3"/>
      </w:tblBorders>
    </w:tblPr>
    <w:tblStylePr w:type="firstRow">
      <w:rPr>
        <w:b/>
        <w:bCs/>
      </w:rPr>
      <w:tblPr/>
      <w:tcPr>
        <w:tcBorders>
          <w:bottom w:val="single" w:sz="4" w:space="0" w:color="F06A3B" w:themeColor="accent3"/>
        </w:tcBorders>
      </w:tcPr>
    </w:tblStylePr>
    <w:tblStylePr w:type="lastRow">
      <w:rPr>
        <w:b/>
        <w:bCs/>
      </w:rPr>
      <w:tblPr/>
      <w:tcPr>
        <w:tcBorders>
          <w:top w:val="double" w:sz="4" w:space="0" w:color="F06A3B" w:themeColor="accent3"/>
        </w:tcBorders>
      </w:tcPr>
    </w:tblStylePr>
    <w:tblStylePr w:type="firstCol">
      <w:rPr>
        <w:b/>
        <w:bCs/>
      </w:rPr>
    </w:tblStylePr>
    <w:tblStylePr w:type="lastCol">
      <w:rPr>
        <w:b/>
        <w:bCs/>
      </w:rPr>
    </w:tblStylePr>
    <w:tblStylePr w:type="band1Vert">
      <w:tblPr/>
      <w:tcPr>
        <w:shd w:val="clear" w:color="auto" w:fill="FCE1D7" w:themeFill="accent3" w:themeFillTint="33"/>
      </w:tcPr>
    </w:tblStylePr>
    <w:tblStylePr w:type="band1Horz">
      <w:tblPr/>
      <w:tcPr>
        <w:shd w:val="clear" w:color="auto" w:fill="FCE1D7" w:themeFill="accent3" w:themeFillTint="33"/>
      </w:tcPr>
    </w:tblStylePr>
  </w:style>
  <w:style w:type="table" w:styleId="ListTable6Colorful-Accent4">
    <w:name w:val="List Table 6 Colorful Accent 4"/>
    <w:basedOn w:val="TableNormal"/>
    <w:uiPriority w:val="51"/>
    <w:rsid w:val="00AC205A"/>
    <w:pPr>
      <w:spacing w:after="0" w:line="240" w:lineRule="auto"/>
    </w:pPr>
    <w:rPr>
      <w:color w:val="6E37AA" w:themeColor="accent4" w:themeShade="BF"/>
    </w:rPr>
    <w:tblPr>
      <w:tblStyleRowBandSize w:val="1"/>
      <w:tblStyleColBandSize w:val="1"/>
      <w:tblBorders>
        <w:top w:val="single" w:sz="4" w:space="0" w:color="9561CC" w:themeColor="accent4"/>
        <w:bottom w:val="single" w:sz="4" w:space="0" w:color="9561CC" w:themeColor="accent4"/>
      </w:tblBorders>
    </w:tblPr>
    <w:tblStylePr w:type="firstRow">
      <w:rPr>
        <w:b/>
        <w:bCs/>
      </w:rPr>
      <w:tblPr/>
      <w:tcPr>
        <w:tcBorders>
          <w:bottom w:val="single" w:sz="4" w:space="0" w:color="9561CC" w:themeColor="accent4"/>
        </w:tcBorders>
      </w:tcPr>
    </w:tblStylePr>
    <w:tblStylePr w:type="lastRow">
      <w:rPr>
        <w:b/>
        <w:bCs/>
      </w:rPr>
      <w:tblPr/>
      <w:tcPr>
        <w:tcBorders>
          <w:top w:val="double" w:sz="4" w:space="0" w:color="9561CC" w:themeColor="accent4"/>
        </w:tcBorders>
      </w:tcPr>
    </w:tblStylePr>
    <w:tblStylePr w:type="firstCol">
      <w:rPr>
        <w:b/>
        <w:bCs/>
      </w:rPr>
    </w:tblStylePr>
    <w:tblStylePr w:type="lastCol">
      <w:rPr>
        <w:b/>
        <w:bCs/>
      </w:rPr>
    </w:tblStylePr>
    <w:tblStylePr w:type="band1Vert">
      <w:tblPr/>
      <w:tcPr>
        <w:shd w:val="clear" w:color="auto" w:fill="E9DFF4" w:themeFill="accent4" w:themeFillTint="33"/>
      </w:tcPr>
    </w:tblStylePr>
    <w:tblStylePr w:type="band1Horz">
      <w:tblPr/>
      <w:tcPr>
        <w:shd w:val="clear" w:color="auto" w:fill="E9DFF4" w:themeFill="accent4" w:themeFillTint="33"/>
      </w:tcPr>
    </w:tblStylePr>
  </w:style>
  <w:style w:type="table" w:styleId="ListTable6Colorful-Accent5">
    <w:name w:val="List Table 6 Colorful Accent 5"/>
    <w:basedOn w:val="TableNormal"/>
    <w:uiPriority w:val="51"/>
    <w:rsid w:val="00AC205A"/>
    <w:pPr>
      <w:spacing w:after="0" w:line="240" w:lineRule="auto"/>
    </w:pPr>
    <w:rPr>
      <w:color w:val="008094" w:themeColor="accent5" w:themeShade="BF"/>
    </w:rPr>
    <w:tblPr>
      <w:tblStyleRowBandSize w:val="1"/>
      <w:tblStyleColBandSize w:val="1"/>
      <w:tblBorders>
        <w:top w:val="single" w:sz="4" w:space="0" w:color="00ADC6" w:themeColor="accent5"/>
        <w:bottom w:val="single" w:sz="4" w:space="0" w:color="00ADC6" w:themeColor="accent5"/>
      </w:tblBorders>
    </w:tblPr>
    <w:tblStylePr w:type="firstRow">
      <w:rPr>
        <w:b/>
        <w:bCs/>
      </w:rPr>
      <w:tblPr/>
      <w:tcPr>
        <w:tcBorders>
          <w:bottom w:val="single" w:sz="4" w:space="0" w:color="00ADC6" w:themeColor="accent5"/>
        </w:tcBorders>
      </w:tcPr>
    </w:tblStylePr>
    <w:tblStylePr w:type="lastRow">
      <w:rPr>
        <w:b/>
        <w:bCs/>
      </w:rPr>
      <w:tblPr/>
      <w:tcPr>
        <w:tcBorders>
          <w:top w:val="double" w:sz="4" w:space="0" w:color="00ADC6" w:themeColor="accent5"/>
        </w:tcBorders>
      </w:tcPr>
    </w:tblStylePr>
    <w:tblStylePr w:type="firstCol">
      <w:rPr>
        <w:b/>
        <w:bCs/>
      </w:rPr>
    </w:tblStylePr>
    <w:tblStylePr w:type="lastCol">
      <w:rPr>
        <w:b/>
        <w:bCs/>
      </w:rPr>
    </w:tblStylePr>
    <w:tblStylePr w:type="band1Vert">
      <w:tblPr/>
      <w:tcPr>
        <w:shd w:val="clear" w:color="auto" w:fill="C0F6FF" w:themeFill="accent5" w:themeFillTint="33"/>
      </w:tcPr>
    </w:tblStylePr>
    <w:tblStylePr w:type="band1Horz">
      <w:tblPr/>
      <w:tcPr>
        <w:shd w:val="clear" w:color="auto" w:fill="C0F6FF" w:themeFill="accent5" w:themeFillTint="33"/>
      </w:tcPr>
    </w:tblStylePr>
  </w:style>
  <w:style w:type="table" w:styleId="ListTable6Colorful-Accent6">
    <w:name w:val="List Table 6 Colorful Accent 6"/>
    <w:basedOn w:val="TableNormal"/>
    <w:uiPriority w:val="51"/>
    <w:rsid w:val="00AC205A"/>
    <w:pPr>
      <w:spacing w:after="0" w:line="240" w:lineRule="auto"/>
    </w:pPr>
    <w:rPr>
      <w:color w:val="C36B01" w:themeColor="accent6" w:themeShade="BF"/>
    </w:rPr>
    <w:tblPr>
      <w:tblStyleRowBandSize w:val="1"/>
      <w:tblStyleColBandSize w:val="1"/>
      <w:tblBorders>
        <w:top w:val="single" w:sz="4" w:space="0" w:color="FD8F0A" w:themeColor="accent6"/>
        <w:bottom w:val="single" w:sz="4" w:space="0" w:color="FD8F0A" w:themeColor="accent6"/>
      </w:tblBorders>
    </w:tblPr>
    <w:tblStylePr w:type="firstRow">
      <w:rPr>
        <w:b/>
        <w:bCs/>
      </w:rPr>
      <w:tblPr/>
      <w:tcPr>
        <w:tcBorders>
          <w:bottom w:val="single" w:sz="4" w:space="0" w:color="FD8F0A" w:themeColor="accent6"/>
        </w:tcBorders>
      </w:tcPr>
    </w:tblStylePr>
    <w:tblStylePr w:type="lastRow">
      <w:rPr>
        <w:b/>
        <w:bCs/>
      </w:rPr>
      <w:tblPr/>
      <w:tcPr>
        <w:tcBorders>
          <w:top w:val="double" w:sz="4" w:space="0" w:color="FD8F0A" w:themeColor="accent6"/>
        </w:tcBorders>
      </w:tcPr>
    </w:tblStylePr>
    <w:tblStylePr w:type="firstCol">
      <w:rPr>
        <w:b/>
        <w:bCs/>
      </w:rPr>
    </w:tblStylePr>
    <w:tblStylePr w:type="lastCol">
      <w:rPr>
        <w:b/>
        <w:bCs/>
      </w:rPr>
    </w:tblStylePr>
    <w:tblStylePr w:type="band1Vert">
      <w:tblPr/>
      <w:tcPr>
        <w:shd w:val="clear" w:color="auto" w:fill="FEE8CD" w:themeFill="accent6" w:themeFillTint="33"/>
      </w:tcPr>
    </w:tblStylePr>
    <w:tblStylePr w:type="band1Horz">
      <w:tblPr/>
      <w:tcPr>
        <w:shd w:val="clear" w:color="auto" w:fill="FEE8CD" w:themeFill="accent6" w:themeFillTint="33"/>
      </w:tcPr>
    </w:tblStylePr>
  </w:style>
  <w:style w:type="table" w:styleId="ListTable7Colorful">
    <w:name w:val="List Table 7 Colorful"/>
    <w:basedOn w:val="TableNormal"/>
    <w:uiPriority w:val="52"/>
    <w:rsid w:val="00AC205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C205A"/>
    <w:pPr>
      <w:spacing w:after="0" w:line="240" w:lineRule="auto"/>
    </w:pPr>
    <w:rPr>
      <w:color w:val="20885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B67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B67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B67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B673" w:themeColor="accent1"/>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C205A"/>
    <w:pPr>
      <w:spacing w:after="0" w:line="240" w:lineRule="auto"/>
    </w:pPr>
    <w:rPr>
      <w:color w:val="6D861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B4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B4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B4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B41A" w:themeColor="accent2"/>
        </w:tcBorders>
        <w:shd w:val="clear" w:color="auto" w:fill="FFFFFF" w:themeFill="background1"/>
      </w:tcPr>
    </w:tblStylePr>
    <w:tblStylePr w:type="band1Vert">
      <w:tblPr/>
      <w:tcPr>
        <w:shd w:val="clear" w:color="auto" w:fill="EDF7C9" w:themeFill="accent2" w:themeFillTint="33"/>
      </w:tcPr>
    </w:tblStylePr>
    <w:tblStylePr w:type="band1Horz">
      <w:tblPr/>
      <w:tcPr>
        <w:shd w:val="clear" w:color="auto" w:fill="EDF7C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C205A"/>
    <w:pPr>
      <w:spacing w:after="0" w:line="240" w:lineRule="auto"/>
    </w:pPr>
    <w:rPr>
      <w:color w:val="CF411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6A3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6A3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6A3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6A3B" w:themeColor="accent3"/>
        </w:tcBorders>
        <w:shd w:val="clear" w:color="auto" w:fill="FFFFFF" w:themeFill="background1"/>
      </w:tcPr>
    </w:tblStylePr>
    <w:tblStylePr w:type="band1Vert">
      <w:tblPr/>
      <w:tcPr>
        <w:shd w:val="clear" w:color="auto" w:fill="FCE1D7" w:themeFill="accent3" w:themeFillTint="33"/>
      </w:tcPr>
    </w:tblStylePr>
    <w:tblStylePr w:type="band1Horz">
      <w:tblPr/>
      <w:tcPr>
        <w:shd w:val="clear" w:color="auto" w:fill="FCE1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C205A"/>
    <w:pPr>
      <w:spacing w:after="0" w:line="240" w:lineRule="auto"/>
    </w:pPr>
    <w:rPr>
      <w:color w:val="6E37A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61C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61C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61C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61CC" w:themeColor="accent4"/>
        </w:tcBorders>
        <w:shd w:val="clear" w:color="auto" w:fill="FFFFFF" w:themeFill="background1"/>
      </w:tcPr>
    </w:tblStylePr>
    <w:tblStylePr w:type="band1Vert">
      <w:tblPr/>
      <w:tcPr>
        <w:shd w:val="clear" w:color="auto" w:fill="E9DFF4" w:themeFill="accent4" w:themeFillTint="33"/>
      </w:tcPr>
    </w:tblStylePr>
    <w:tblStylePr w:type="band1Horz">
      <w:tblPr/>
      <w:tcPr>
        <w:shd w:val="clear" w:color="auto" w:fill="E9D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C205A"/>
    <w:pPr>
      <w:spacing w:after="0" w:line="240" w:lineRule="auto"/>
    </w:pPr>
    <w:rPr>
      <w:color w:val="00809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C6" w:themeColor="accent5"/>
        </w:tcBorders>
        <w:shd w:val="clear" w:color="auto" w:fill="FFFFFF" w:themeFill="background1"/>
      </w:tcPr>
    </w:tblStylePr>
    <w:tblStylePr w:type="band1Vert">
      <w:tblPr/>
      <w:tcPr>
        <w:shd w:val="clear" w:color="auto" w:fill="C0F6FF" w:themeFill="accent5" w:themeFillTint="33"/>
      </w:tcPr>
    </w:tblStylePr>
    <w:tblStylePr w:type="band1Horz">
      <w:tblPr/>
      <w:tcPr>
        <w:shd w:val="clear" w:color="auto" w:fill="C0F6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C205A"/>
    <w:pPr>
      <w:spacing w:after="0" w:line="240" w:lineRule="auto"/>
    </w:pPr>
    <w:rPr>
      <w:color w:val="C36B0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8F0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8F0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8F0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8F0A" w:themeColor="accent6"/>
        </w:tcBorders>
        <w:shd w:val="clear" w:color="auto" w:fill="FFFFFF" w:themeFill="background1"/>
      </w:tcPr>
    </w:tblStylePr>
    <w:tblStylePr w:type="band1Vert">
      <w:tblPr/>
      <w:tcPr>
        <w:shd w:val="clear" w:color="auto" w:fill="FEE8CD" w:themeFill="accent6" w:themeFillTint="33"/>
      </w:tcPr>
    </w:tblStylePr>
    <w:tblStylePr w:type="band1Horz">
      <w:tblPr/>
      <w:tcPr>
        <w:shd w:val="clear" w:color="auto" w:fill="FEE8C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C205A"/>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olor w:val="1E1E1E"/>
      <w:sz w:val="20"/>
      <w:szCs w:val="20"/>
    </w:rPr>
  </w:style>
  <w:style w:type="character" w:customStyle="1" w:styleId="MacroTextChar">
    <w:name w:val="Macro Text Char"/>
    <w:basedOn w:val="DefaultParagraphFont"/>
    <w:link w:val="MacroText"/>
    <w:uiPriority w:val="99"/>
    <w:semiHidden/>
    <w:rsid w:val="00AC205A"/>
    <w:rPr>
      <w:rFonts w:ascii="Consolas" w:hAnsi="Consolas"/>
      <w:color w:val="1E1E1E"/>
      <w:sz w:val="20"/>
      <w:szCs w:val="20"/>
    </w:rPr>
  </w:style>
  <w:style w:type="table" w:styleId="MediumGrid1">
    <w:name w:val="Medium Grid 1"/>
    <w:basedOn w:val="TableNormal"/>
    <w:uiPriority w:val="67"/>
    <w:semiHidden/>
    <w:unhideWhenUsed/>
    <w:rsid w:val="00AC205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C205A"/>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insideV w:val="single" w:sz="8" w:space="0" w:color="52D696" w:themeColor="accent1" w:themeTint="BF"/>
      </w:tblBorders>
    </w:tblPr>
    <w:tcPr>
      <w:shd w:val="clear" w:color="auto" w:fill="C5F1DC" w:themeFill="accent1" w:themeFillTint="3F"/>
    </w:tcPr>
    <w:tblStylePr w:type="firstRow">
      <w:rPr>
        <w:b/>
        <w:bCs/>
      </w:rPr>
    </w:tblStylePr>
    <w:tblStylePr w:type="lastRow">
      <w:rPr>
        <w:b/>
        <w:bCs/>
      </w:rPr>
      <w:tblPr/>
      <w:tcPr>
        <w:tcBorders>
          <w:top w:val="single" w:sz="18" w:space="0" w:color="52D696" w:themeColor="accent1" w:themeTint="BF"/>
        </w:tcBorders>
      </w:tcPr>
    </w:tblStylePr>
    <w:tblStylePr w:type="firstCol">
      <w:rPr>
        <w:b/>
        <w:bCs/>
      </w:rPr>
    </w:tblStylePr>
    <w:tblStylePr w:type="lastCol">
      <w:rPr>
        <w:b/>
        <w:bCs/>
      </w:r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MediumGrid1-Accent2">
    <w:name w:val="Medium Grid 1 Accent 2"/>
    <w:basedOn w:val="TableNormal"/>
    <w:uiPriority w:val="67"/>
    <w:semiHidden/>
    <w:unhideWhenUsed/>
    <w:rsid w:val="00AC205A"/>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insideV w:val="single" w:sz="8" w:space="0" w:color="BDE237" w:themeColor="accent2" w:themeTint="BF"/>
      </w:tblBorders>
    </w:tblPr>
    <w:tcPr>
      <w:shd w:val="clear" w:color="auto" w:fill="E9F5BD" w:themeFill="accent2" w:themeFillTint="3F"/>
    </w:tcPr>
    <w:tblStylePr w:type="firstRow">
      <w:rPr>
        <w:b/>
        <w:bCs/>
      </w:rPr>
    </w:tblStylePr>
    <w:tblStylePr w:type="lastRow">
      <w:rPr>
        <w:b/>
        <w:bCs/>
      </w:rPr>
      <w:tblPr/>
      <w:tcPr>
        <w:tcBorders>
          <w:top w:val="single" w:sz="18" w:space="0" w:color="BDE237" w:themeColor="accent2" w:themeTint="BF"/>
        </w:tcBorders>
      </w:tcPr>
    </w:tblStylePr>
    <w:tblStylePr w:type="firstCol">
      <w:rPr>
        <w:b/>
        <w:bCs/>
      </w:rPr>
    </w:tblStylePr>
    <w:tblStylePr w:type="lastCol">
      <w:rPr>
        <w:b/>
        <w:bCs/>
      </w:r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MediumGrid1-Accent3">
    <w:name w:val="Medium Grid 1 Accent 3"/>
    <w:basedOn w:val="TableNormal"/>
    <w:uiPriority w:val="67"/>
    <w:semiHidden/>
    <w:unhideWhenUsed/>
    <w:rsid w:val="00AC205A"/>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insideV w:val="single" w:sz="8" w:space="0" w:color="F38F6B" w:themeColor="accent3" w:themeTint="BF"/>
      </w:tblBorders>
    </w:tblPr>
    <w:tcPr>
      <w:shd w:val="clear" w:color="auto" w:fill="FBD9CE" w:themeFill="accent3" w:themeFillTint="3F"/>
    </w:tcPr>
    <w:tblStylePr w:type="firstRow">
      <w:rPr>
        <w:b/>
        <w:bCs/>
      </w:rPr>
    </w:tblStylePr>
    <w:tblStylePr w:type="lastRow">
      <w:rPr>
        <w:b/>
        <w:bCs/>
      </w:rPr>
      <w:tblPr/>
      <w:tcPr>
        <w:tcBorders>
          <w:top w:val="single" w:sz="18" w:space="0" w:color="F38F6B" w:themeColor="accent3" w:themeTint="BF"/>
        </w:tcBorders>
      </w:tcPr>
    </w:tblStylePr>
    <w:tblStylePr w:type="firstCol">
      <w:rPr>
        <w:b/>
        <w:bCs/>
      </w:rPr>
    </w:tblStylePr>
    <w:tblStylePr w:type="lastCol">
      <w:rPr>
        <w:b/>
        <w:bCs/>
      </w:r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MediumGrid1-Accent4">
    <w:name w:val="Medium Grid 1 Accent 4"/>
    <w:basedOn w:val="TableNormal"/>
    <w:uiPriority w:val="67"/>
    <w:semiHidden/>
    <w:unhideWhenUsed/>
    <w:rsid w:val="00AC205A"/>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insideV w:val="single" w:sz="8" w:space="0" w:color="AF88D8" w:themeColor="accent4" w:themeTint="BF"/>
      </w:tblBorders>
    </w:tblPr>
    <w:tcPr>
      <w:shd w:val="clear" w:color="auto" w:fill="E4D7F2" w:themeFill="accent4" w:themeFillTint="3F"/>
    </w:tcPr>
    <w:tblStylePr w:type="firstRow">
      <w:rPr>
        <w:b/>
        <w:bCs/>
      </w:rPr>
    </w:tblStylePr>
    <w:tblStylePr w:type="lastRow">
      <w:rPr>
        <w:b/>
        <w:bCs/>
      </w:rPr>
      <w:tblPr/>
      <w:tcPr>
        <w:tcBorders>
          <w:top w:val="single" w:sz="18" w:space="0" w:color="AF88D8" w:themeColor="accent4" w:themeTint="BF"/>
        </w:tcBorders>
      </w:tcPr>
    </w:tblStylePr>
    <w:tblStylePr w:type="firstCol">
      <w:rPr>
        <w:b/>
        <w:bCs/>
      </w:rPr>
    </w:tblStylePr>
    <w:tblStylePr w:type="lastCol">
      <w:rPr>
        <w:b/>
        <w:bCs/>
      </w:r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MediumGrid1-Accent5">
    <w:name w:val="Medium Grid 1 Accent 5"/>
    <w:basedOn w:val="TableNormal"/>
    <w:uiPriority w:val="67"/>
    <w:semiHidden/>
    <w:unhideWhenUsed/>
    <w:rsid w:val="00AC205A"/>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insideV w:val="single" w:sz="8" w:space="0" w:color="15E0FF" w:themeColor="accent5" w:themeTint="BF"/>
      </w:tblBorders>
    </w:tblPr>
    <w:tcPr>
      <w:shd w:val="clear" w:color="auto" w:fill="B1F4FF" w:themeFill="accent5" w:themeFillTint="3F"/>
    </w:tcPr>
    <w:tblStylePr w:type="firstRow">
      <w:rPr>
        <w:b/>
        <w:bCs/>
      </w:rPr>
    </w:tblStylePr>
    <w:tblStylePr w:type="lastRow">
      <w:rPr>
        <w:b/>
        <w:bCs/>
      </w:rPr>
      <w:tblPr/>
      <w:tcPr>
        <w:tcBorders>
          <w:top w:val="single" w:sz="18" w:space="0" w:color="15E0FF" w:themeColor="accent5" w:themeTint="BF"/>
        </w:tcBorders>
      </w:tcPr>
    </w:tblStylePr>
    <w:tblStylePr w:type="firstCol">
      <w:rPr>
        <w:b/>
        <w:bCs/>
      </w:rPr>
    </w:tblStylePr>
    <w:tblStylePr w:type="lastCol">
      <w:rPr>
        <w:b/>
        <w:bCs/>
      </w:r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MediumGrid1-Accent6">
    <w:name w:val="Medium Grid 1 Accent 6"/>
    <w:basedOn w:val="TableNormal"/>
    <w:uiPriority w:val="67"/>
    <w:semiHidden/>
    <w:unhideWhenUsed/>
    <w:rsid w:val="00AC205A"/>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insideV w:val="single" w:sz="8" w:space="0" w:color="FDAA47" w:themeColor="accent6" w:themeTint="BF"/>
      </w:tblBorders>
    </w:tblPr>
    <w:tcPr>
      <w:shd w:val="clear" w:color="auto" w:fill="FEE3C2" w:themeFill="accent6" w:themeFillTint="3F"/>
    </w:tcPr>
    <w:tblStylePr w:type="firstRow">
      <w:rPr>
        <w:b/>
        <w:bCs/>
      </w:rPr>
    </w:tblStylePr>
    <w:tblStylePr w:type="lastRow">
      <w:rPr>
        <w:b/>
        <w:bCs/>
      </w:rPr>
      <w:tblPr/>
      <w:tcPr>
        <w:tcBorders>
          <w:top w:val="single" w:sz="18" w:space="0" w:color="FDAA47" w:themeColor="accent6" w:themeTint="BF"/>
        </w:tcBorders>
      </w:tcPr>
    </w:tblStylePr>
    <w:tblStylePr w:type="firstCol">
      <w:rPr>
        <w:b/>
        <w:bCs/>
      </w:rPr>
    </w:tblStylePr>
    <w:tblStylePr w:type="lastCol">
      <w:rPr>
        <w:b/>
        <w:bCs/>
      </w:r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styleId="MediumGrid2">
    <w:name w:val="Medium Grid 2"/>
    <w:basedOn w:val="TableNormal"/>
    <w:uiPriority w:val="68"/>
    <w:semiHidden/>
    <w:unhideWhenUsed/>
    <w:rsid w:val="00AC205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C205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cPr>
      <w:shd w:val="clear" w:color="auto" w:fill="C5F1DC" w:themeFill="accent1" w:themeFillTint="3F"/>
    </w:tcPr>
    <w:tblStylePr w:type="firstRow">
      <w:rPr>
        <w:b/>
        <w:bCs/>
        <w:color w:val="000000" w:themeColor="text1"/>
      </w:rPr>
      <w:tblPr/>
      <w:tcPr>
        <w:shd w:val="clear" w:color="auto" w:fill="E8F9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F4E3" w:themeFill="accent1" w:themeFillTint="33"/>
      </w:tcPr>
    </w:tblStylePr>
    <w:tblStylePr w:type="band1Vert">
      <w:tblPr/>
      <w:tcPr>
        <w:shd w:val="clear" w:color="auto" w:fill="8CE4B9" w:themeFill="accent1" w:themeFillTint="7F"/>
      </w:tcPr>
    </w:tblStylePr>
    <w:tblStylePr w:type="band1Horz">
      <w:tblPr/>
      <w:tcPr>
        <w:tcBorders>
          <w:insideH w:val="single" w:sz="6" w:space="0" w:color="2BB673" w:themeColor="accent1"/>
          <w:insideV w:val="single" w:sz="6" w:space="0" w:color="2BB673" w:themeColor="accent1"/>
        </w:tcBorders>
        <w:shd w:val="clear" w:color="auto" w:fill="8CE4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C205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cPr>
      <w:shd w:val="clear" w:color="auto" w:fill="E9F5BD" w:themeFill="accent2" w:themeFillTint="3F"/>
    </w:tcPr>
    <w:tblStylePr w:type="firstRow">
      <w:rPr>
        <w:b/>
        <w:bCs/>
        <w:color w:val="000000" w:themeColor="text1"/>
      </w:rPr>
      <w:tblPr/>
      <w:tcPr>
        <w:shd w:val="clear" w:color="auto" w:fill="F6FB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7C9" w:themeFill="accent2" w:themeFillTint="33"/>
      </w:tcPr>
    </w:tblStylePr>
    <w:tblStylePr w:type="band1Vert">
      <w:tblPr/>
      <w:tcPr>
        <w:shd w:val="clear" w:color="auto" w:fill="D3EB7A" w:themeFill="accent2" w:themeFillTint="7F"/>
      </w:tcPr>
    </w:tblStylePr>
    <w:tblStylePr w:type="band1Horz">
      <w:tblPr/>
      <w:tcPr>
        <w:tcBorders>
          <w:insideH w:val="single" w:sz="6" w:space="0" w:color="93B41A" w:themeColor="accent2"/>
          <w:insideV w:val="single" w:sz="6" w:space="0" w:color="93B41A" w:themeColor="accent2"/>
        </w:tcBorders>
        <w:shd w:val="clear" w:color="auto" w:fill="D3EB7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C205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cPr>
      <w:shd w:val="clear" w:color="auto" w:fill="FBD9CE" w:themeFill="accent3" w:themeFillTint="3F"/>
    </w:tcPr>
    <w:tblStylePr w:type="firstRow">
      <w:rPr>
        <w:b/>
        <w:bCs/>
        <w:color w:val="000000" w:themeColor="text1"/>
      </w:rPr>
      <w:tblPr/>
      <w:tcPr>
        <w:shd w:val="clear" w:color="auto" w:fill="FDF0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1D7" w:themeFill="accent3" w:themeFillTint="33"/>
      </w:tcPr>
    </w:tblStylePr>
    <w:tblStylePr w:type="band1Vert">
      <w:tblPr/>
      <w:tcPr>
        <w:shd w:val="clear" w:color="auto" w:fill="F7B49D" w:themeFill="accent3" w:themeFillTint="7F"/>
      </w:tcPr>
    </w:tblStylePr>
    <w:tblStylePr w:type="band1Horz">
      <w:tblPr/>
      <w:tcPr>
        <w:tcBorders>
          <w:insideH w:val="single" w:sz="6" w:space="0" w:color="F06A3B" w:themeColor="accent3"/>
          <w:insideV w:val="single" w:sz="6" w:space="0" w:color="F06A3B" w:themeColor="accent3"/>
        </w:tcBorders>
        <w:shd w:val="clear" w:color="auto" w:fill="F7B4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C205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cPr>
      <w:shd w:val="clear" w:color="auto" w:fill="E4D7F2" w:themeFill="accent4" w:themeFillTint="3F"/>
    </w:tcPr>
    <w:tblStylePr w:type="firstRow">
      <w:rPr>
        <w:b/>
        <w:bCs/>
        <w:color w:val="000000" w:themeColor="text1"/>
      </w:rPr>
      <w:tblPr/>
      <w:tcPr>
        <w:shd w:val="clear" w:color="auto" w:fill="F4EF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DFF4" w:themeFill="accent4" w:themeFillTint="33"/>
      </w:tcPr>
    </w:tblStylePr>
    <w:tblStylePr w:type="band1Vert">
      <w:tblPr/>
      <w:tcPr>
        <w:shd w:val="clear" w:color="auto" w:fill="C9B0E5" w:themeFill="accent4" w:themeFillTint="7F"/>
      </w:tcPr>
    </w:tblStylePr>
    <w:tblStylePr w:type="band1Horz">
      <w:tblPr/>
      <w:tcPr>
        <w:tcBorders>
          <w:insideH w:val="single" w:sz="6" w:space="0" w:color="9561CC" w:themeColor="accent4"/>
          <w:insideV w:val="single" w:sz="6" w:space="0" w:color="9561CC" w:themeColor="accent4"/>
        </w:tcBorders>
        <w:shd w:val="clear" w:color="auto" w:fill="C9B0E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C205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cPr>
      <w:shd w:val="clear" w:color="auto" w:fill="B1F4FF" w:themeFill="accent5" w:themeFillTint="3F"/>
    </w:tcPr>
    <w:tblStylePr w:type="firstRow">
      <w:rPr>
        <w:b/>
        <w:bCs/>
        <w:color w:val="000000" w:themeColor="text1"/>
      </w:rPr>
      <w:tblPr/>
      <w:tcPr>
        <w:shd w:val="clear" w:color="auto" w:fill="E0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F6FF" w:themeFill="accent5" w:themeFillTint="33"/>
      </w:tcPr>
    </w:tblStylePr>
    <w:tblStylePr w:type="band1Vert">
      <w:tblPr/>
      <w:tcPr>
        <w:shd w:val="clear" w:color="auto" w:fill="63EAFF" w:themeFill="accent5" w:themeFillTint="7F"/>
      </w:tcPr>
    </w:tblStylePr>
    <w:tblStylePr w:type="band1Horz">
      <w:tblPr/>
      <w:tcPr>
        <w:tcBorders>
          <w:insideH w:val="single" w:sz="6" w:space="0" w:color="00ADC6" w:themeColor="accent5"/>
          <w:insideV w:val="single" w:sz="6" w:space="0" w:color="00ADC6" w:themeColor="accent5"/>
        </w:tcBorders>
        <w:shd w:val="clear" w:color="auto" w:fill="63EA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C205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cPr>
      <w:shd w:val="clear" w:color="auto" w:fill="FEE3C2" w:themeFill="accent6" w:themeFillTint="3F"/>
    </w:tcPr>
    <w:tblStylePr w:type="firstRow">
      <w:rPr>
        <w:b/>
        <w:bCs/>
        <w:color w:val="000000" w:themeColor="text1"/>
      </w:rPr>
      <w:tblPr/>
      <w:tcPr>
        <w:shd w:val="clear" w:color="auto" w:fill="FEF3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8CD" w:themeFill="accent6" w:themeFillTint="33"/>
      </w:tcPr>
    </w:tblStylePr>
    <w:tblStylePr w:type="band1Vert">
      <w:tblPr/>
      <w:tcPr>
        <w:shd w:val="clear" w:color="auto" w:fill="FEC684" w:themeFill="accent6" w:themeFillTint="7F"/>
      </w:tcPr>
    </w:tblStylePr>
    <w:tblStylePr w:type="band1Horz">
      <w:tblPr/>
      <w:tcPr>
        <w:tcBorders>
          <w:insideH w:val="single" w:sz="6" w:space="0" w:color="FD8F0A" w:themeColor="accent6"/>
          <w:insideV w:val="single" w:sz="6" w:space="0" w:color="FD8F0A" w:themeColor="accent6"/>
        </w:tcBorders>
        <w:shd w:val="clear" w:color="auto" w:fill="FEC68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C205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C205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F1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B67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B67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E4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E4B9" w:themeFill="accent1" w:themeFillTint="7F"/>
      </w:tcPr>
    </w:tblStylePr>
  </w:style>
  <w:style w:type="table" w:styleId="MediumGrid3-Accent2">
    <w:name w:val="Medium Grid 3 Accent 2"/>
    <w:basedOn w:val="TableNormal"/>
    <w:uiPriority w:val="69"/>
    <w:semiHidden/>
    <w:unhideWhenUsed/>
    <w:rsid w:val="00AC205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5B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B4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B4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B7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B7A" w:themeFill="accent2" w:themeFillTint="7F"/>
      </w:tcPr>
    </w:tblStylePr>
  </w:style>
  <w:style w:type="table" w:styleId="MediumGrid3-Accent3">
    <w:name w:val="Medium Grid 3 Accent 3"/>
    <w:basedOn w:val="TableNormal"/>
    <w:uiPriority w:val="69"/>
    <w:semiHidden/>
    <w:unhideWhenUsed/>
    <w:rsid w:val="00AC205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9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6A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6A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4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49D" w:themeFill="accent3" w:themeFillTint="7F"/>
      </w:tcPr>
    </w:tblStylePr>
  </w:style>
  <w:style w:type="table" w:styleId="MediumGrid3-Accent4">
    <w:name w:val="Medium Grid 3 Accent 4"/>
    <w:basedOn w:val="TableNormal"/>
    <w:uiPriority w:val="69"/>
    <w:semiHidden/>
    <w:unhideWhenUsed/>
    <w:rsid w:val="00AC205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7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1C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1C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B0E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B0E5" w:themeFill="accent4" w:themeFillTint="7F"/>
      </w:tcPr>
    </w:tblStylePr>
  </w:style>
  <w:style w:type="table" w:styleId="MediumGrid3-Accent5">
    <w:name w:val="Medium Grid 3 Accent 5"/>
    <w:basedOn w:val="TableNormal"/>
    <w:uiPriority w:val="69"/>
    <w:semiHidden/>
    <w:unhideWhenUsed/>
    <w:rsid w:val="00AC205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F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E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EAFF" w:themeFill="accent5" w:themeFillTint="7F"/>
      </w:tcPr>
    </w:tblStylePr>
  </w:style>
  <w:style w:type="table" w:styleId="MediumGrid3-Accent6">
    <w:name w:val="Medium Grid 3 Accent 6"/>
    <w:basedOn w:val="TableNormal"/>
    <w:uiPriority w:val="69"/>
    <w:semiHidden/>
    <w:unhideWhenUsed/>
    <w:rsid w:val="00AC205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3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8F0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8F0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68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684" w:themeFill="accent6" w:themeFillTint="7F"/>
      </w:tcPr>
    </w:tblStylePr>
  </w:style>
  <w:style w:type="table" w:styleId="MediumList1">
    <w:name w:val="Medium List 1"/>
    <w:basedOn w:val="TableNormal"/>
    <w:uiPriority w:val="65"/>
    <w:semiHidden/>
    <w:unhideWhenUsed/>
    <w:rsid w:val="00AC205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C205A"/>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styleId="MediumList1-Accent2">
    <w:name w:val="Medium List 1 Accent 2"/>
    <w:basedOn w:val="TableNormal"/>
    <w:uiPriority w:val="65"/>
    <w:semiHidden/>
    <w:unhideWhenUsed/>
    <w:rsid w:val="00AC205A"/>
    <w:pPr>
      <w:spacing w:after="0" w:line="240" w:lineRule="auto"/>
    </w:pPr>
    <w:rPr>
      <w:color w:val="000000" w:themeColor="text1"/>
    </w:rPr>
    <w:tblPr>
      <w:tblStyleRowBandSize w:val="1"/>
      <w:tblStyleColBandSize w:val="1"/>
      <w:tblBorders>
        <w:top w:val="single" w:sz="8" w:space="0" w:color="93B41A" w:themeColor="accent2"/>
        <w:bottom w:val="single" w:sz="8" w:space="0" w:color="93B41A" w:themeColor="accent2"/>
      </w:tblBorders>
    </w:tblPr>
    <w:tblStylePr w:type="firstRow">
      <w:rPr>
        <w:rFonts w:asciiTheme="majorHAnsi" w:eastAsiaTheme="majorEastAsia" w:hAnsiTheme="majorHAnsi" w:cstheme="majorBidi"/>
      </w:rPr>
      <w:tblPr/>
      <w:tcPr>
        <w:tcBorders>
          <w:top w:val="nil"/>
          <w:bottom w:val="single" w:sz="8" w:space="0" w:color="93B41A" w:themeColor="accent2"/>
        </w:tcBorders>
      </w:tcPr>
    </w:tblStylePr>
    <w:tblStylePr w:type="lastRow">
      <w:rPr>
        <w:b/>
        <w:bCs/>
        <w:color w:val="262626" w:themeColor="text2"/>
      </w:rPr>
      <w:tblPr/>
      <w:tcPr>
        <w:tcBorders>
          <w:top w:val="single" w:sz="8" w:space="0" w:color="93B41A" w:themeColor="accent2"/>
          <w:bottom w:val="single" w:sz="8" w:space="0" w:color="93B41A" w:themeColor="accent2"/>
        </w:tcBorders>
      </w:tcPr>
    </w:tblStylePr>
    <w:tblStylePr w:type="firstCol">
      <w:rPr>
        <w:b/>
        <w:bCs/>
      </w:rPr>
    </w:tblStylePr>
    <w:tblStylePr w:type="lastCol">
      <w:rPr>
        <w:b/>
        <w:bCs/>
      </w:rPr>
      <w:tblPr/>
      <w:tcPr>
        <w:tcBorders>
          <w:top w:val="single" w:sz="8" w:space="0" w:color="93B41A" w:themeColor="accent2"/>
          <w:bottom w:val="single" w:sz="8" w:space="0" w:color="93B41A" w:themeColor="accent2"/>
        </w:tcBorders>
      </w:tcPr>
    </w:tblStylePr>
    <w:tblStylePr w:type="band1Vert">
      <w:tblPr/>
      <w:tcPr>
        <w:shd w:val="clear" w:color="auto" w:fill="E9F5BD" w:themeFill="accent2" w:themeFillTint="3F"/>
      </w:tcPr>
    </w:tblStylePr>
    <w:tblStylePr w:type="band1Horz">
      <w:tblPr/>
      <w:tcPr>
        <w:shd w:val="clear" w:color="auto" w:fill="E9F5BD" w:themeFill="accent2" w:themeFillTint="3F"/>
      </w:tcPr>
    </w:tblStylePr>
  </w:style>
  <w:style w:type="table" w:styleId="MediumList1-Accent3">
    <w:name w:val="Medium List 1 Accent 3"/>
    <w:basedOn w:val="TableNormal"/>
    <w:uiPriority w:val="65"/>
    <w:semiHidden/>
    <w:unhideWhenUsed/>
    <w:rsid w:val="00AC205A"/>
    <w:pPr>
      <w:spacing w:after="0" w:line="240" w:lineRule="auto"/>
    </w:pPr>
    <w:rPr>
      <w:color w:val="000000" w:themeColor="text1"/>
    </w:rPr>
    <w:tblPr>
      <w:tblStyleRowBandSize w:val="1"/>
      <w:tblStyleColBandSize w:val="1"/>
      <w:tblBorders>
        <w:top w:val="single" w:sz="8" w:space="0" w:color="F06A3B" w:themeColor="accent3"/>
        <w:bottom w:val="single" w:sz="8" w:space="0" w:color="F06A3B" w:themeColor="accent3"/>
      </w:tblBorders>
    </w:tblPr>
    <w:tblStylePr w:type="firstRow">
      <w:rPr>
        <w:rFonts w:asciiTheme="majorHAnsi" w:eastAsiaTheme="majorEastAsia" w:hAnsiTheme="majorHAnsi" w:cstheme="majorBidi"/>
      </w:rPr>
      <w:tblPr/>
      <w:tcPr>
        <w:tcBorders>
          <w:top w:val="nil"/>
          <w:bottom w:val="single" w:sz="8" w:space="0" w:color="F06A3B" w:themeColor="accent3"/>
        </w:tcBorders>
      </w:tcPr>
    </w:tblStylePr>
    <w:tblStylePr w:type="lastRow">
      <w:rPr>
        <w:b/>
        <w:bCs/>
        <w:color w:val="262626" w:themeColor="text2"/>
      </w:rPr>
      <w:tblPr/>
      <w:tcPr>
        <w:tcBorders>
          <w:top w:val="single" w:sz="8" w:space="0" w:color="F06A3B" w:themeColor="accent3"/>
          <w:bottom w:val="single" w:sz="8" w:space="0" w:color="F06A3B" w:themeColor="accent3"/>
        </w:tcBorders>
      </w:tcPr>
    </w:tblStylePr>
    <w:tblStylePr w:type="firstCol">
      <w:rPr>
        <w:b/>
        <w:bCs/>
      </w:rPr>
    </w:tblStylePr>
    <w:tblStylePr w:type="lastCol">
      <w:rPr>
        <w:b/>
        <w:bCs/>
      </w:rPr>
      <w:tblPr/>
      <w:tcPr>
        <w:tcBorders>
          <w:top w:val="single" w:sz="8" w:space="0" w:color="F06A3B" w:themeColor="accent3"/>
          <w:bottom w:val="single" w:sz="8" w:space="0" w:color="F06A3B" w:themeColor="accent3"/>
        </w:tcBorders>
      </w:tcPr>
    </w:tblStylePr>
    <w:tblStylePr w:type="band1Vert">
      <w:tblPr/>
      <w:tcPr>
        <w:shd w:val="clear" w:color="auto" w:fill="FBD9CE" w:themeFill="accent3" w:themeFillTint="3F"/>
      </w:tcPr>
    </w:tblStylePr>
    <w:tblStylePr w:type="band1Horz">
      <w:tblPr/>
      <w:tcPr>
        <w:shd w:val="clear" w:color="auto" w:fill="FBD9CE" w:themeFill="accent3" w:themeFillTint="3F"/>
      </w:tcPr>
    </w:tblStylePr>
  </w:style>
  <w:style w:type="table" w:styleId="MediumList1-Accent4">
    <w:name w:val="Medium List 1 Accent 4"/>
    <w:basedOn w:val="TableNormal"/>
    <w:uiPriority w:val="65"/>
    <w:semiHidden/>
    <w:unhideWhenUsed/>
    <w:rsid w:val="00AC205A"/>
    <w:pPr>
      <w:spacing w:after="0" w:line="240" w:lineRule="auto"/>
    </w:pPr>
    <w:rPr>
      <w:color w:val="000000" w:themeColor="text1"/>
    </w:rPr>
    <w:tblPr>
      <w:tblStyleRowBandSize w:val="1"/>
      <w:tblStyleColBandSize w:val="1"/>
      <w:tblBorders>
        <w:top w:val="single" w:sz="8" w:space="0" w:color="9561CC" w:themeColor="accent4"/>
        <w:bottom w:val="single" w:sz="8" w:space="0" w:color="9561CC" w:themeColor="accent4"/>
      </w:tblBorders>
    </w:tblPr>
    <w:tblStylePr w:type="firstRow">
      <w:rPr>
        <w:rFonts w:asciiTheme="majorHAnsi" w:eastAsiaTheme="majorEastAsia" w:hAnsiTheme="majorHAnsi" w:cstheme="majorBidi"/>
      </w:rPr>
      <w:tblPr/>
      <w:tcPr>
        <w:tcBorders>
          <w:top w:val="nil"/>
          <w:bottom w:val="single" w:sz="8" w:space="0" w:color="9561CC" w:themeColor="accent4"/>
        </w:tcBorders>
      </w:tcPr>
    </w:tblStylePr>
    <w:tblStylePr w:type="lastRow">
      <w:rPr>
        <w:b/>
        <w:bCs/>
        <w:color w:val="262626" w:themeColor="text2"/>
      </w:rPr>
      <w:tblPr/>
      <w:tcPr>
        <w:tcBorders>
          <w:top w:val="single" w:sz="8" w:space="0" w:color="9561CC" w:themeColor="accent4"/>
          <w:bottom w:val="single" w:sz="8" w:space="0" w:color="9561CC" w:themeColor="accent4"/>
        </w:tcBorders>
      </w:tcPr>
    </w:tblStylePr>
    <w:tblStylePr w:type="firstCol">
      <w:rPr>
        <w:b/>
        <w:bCs/>
      </w:rPr>
    </w:tblStylePr>
    <w:tblStylePr w:type="lastCol">
      <w:rPr>
        <w:b/>
        <w:bCs/>
      </w:rPr>
      <w:tblPr/>
      <w:tcPr>
        <w:tcBorders>
          <w:top w:val="single" w:sz="8" w:space="0" w:color="9561CC" w:themeColor="accent4"/>
          <w:bottom w:val="single" w:sz="8" w:space="0" w:color="9561CC" w:themeColor="accent4"/>
        </w:tcBorders>
      </w:tcPr>
    </w:tblStylePr>
    <w:tblStylePr w:type="band1Vert">
      <w:tblPr/>
      <w:tcPr>
        <w:shd w:val="clear" w:color="auto" w:fill="E4D7F2" w:themeFill="accent4" w:themeFillTint="3F"/>
      </w:tcPr>
    </w:tblStylePr>
    <w:tblStylePr w:type="band1Horz">
      <w:tblPr/>
      <w:tcPr>
        <w:shd w:val="clear" w:color="auto" w:fill="E4D7F2" w:themeFill="accent4" w:themeFillTint="3F"/>
      </w:tcPr>
    </w:tblStylePr>
  </w:style>
  <w:style w:type="table" w:styleId="MediumList1-Accent5">
    <w:name w:val="Medium List 1 Accent 5"/>
    <w:basedOn w:val="TableNormal"/>
    <w:uiPriority w:val="65"/>
    <w:semiHidden/>
    <w:unhideWhenUsed/>
    <w:rsid w:val="00AC205A"/>
    <w:pPr>
      <w:spacing w:after="0" w:line="240" w:lineRule="auto"/>
    </w:pPr>
    <w:rPr>
      <w:color w:val="000000" w:themeColor="text1"/>
    </w:rPr>
    <w:tblPr>
      <w:tblStyleRowBandSize w:val="1"/>
      <w:tblStyleColBandSize w:val="1"/>
      <w:tblBorders>
        <w:top w:val="single" w:sz="8" w:space="0" w:color="00ADC6" w:themeColor="accent5"/>
        <w:bottom w:val="single" w:sz="8" w:space="0" w:color="00ADC6" w:themeColor="accent5"/>
      </w:tblBorders>
    </w:tblPr>
    <w:tblStylePr w:type="firstRow">
      <w:rPr>
        <w:rFonts w:asciiTheme="majorHAnsi" w:eastAsiaTheme="majorEastAsia" w:hAnsiTheme="majorHAnsi" w:cstheme="majorBidi"/>
      </w:rPr>
      <w:tblPr/>
      <w:tcPr>
        <w:tcBorders>
          <w:top w:val="nil"/>
          <w:bottom w:val="single" w:sz="8" w:space="0" w:color="00ADC6" w:themeColor="accent5"/>
        </w:tcBorders>
      </w:tcPr>
    </w:tblStylePr>
    <w:tblStylePr w:type="lastRow">
      <w:rPr>
        <w:b/>
        <w:bCs/>
        <w:color w:val="262626" w:themeColor="text2"/>
      </w:rPr>
      <w:tblPr/>
      <w:tcPr>
        <w:tcBorders>
          <w:top w:val="single" w:sz="8" w:space="0" w:color="00ADC6" w:themeColor="accent5"/>
          <w:bottom w:val="single" w:sz="8" w:space="0" w:color="00ADC6" w:themeColor="accent5"/>
        </w:tcBorders>
      </w:tcPr>
    </w:tblStylePr>
    <w:tblStylePr w:type="firstCol">
      <w:rPr>
        <w:b/>
        <w:bCs/>
      </w:rPr>
    </w:tblStylePr>
    <w:tblStylePr w:type="lastCol">
      <w:rPr>
        <w:b/>
        <w:bCs/>
      </w:rPr>
      <w:tblPr/>
      <w:tcPr>
        <w:tcBorders>
          <w:top w:val="single" w:sz="8" w:space="0" w:color="00ADC6" w:themeColor="accent5"/>
          <w:bottom w:val="single" w:sz="8" w:space="0" w:color="00ADC6" w:themeColor="accent5"/>
        </w:tcBorders>
      </w:tcPr>
    </w:tblStylePr>
    <w:tblStylePr w:type="band1Vert">
      <w:tblPr/>
      <w:tcPr>
        <w:shd w:val="clear" w:color="auto" w:fill="B1F4FF" w:themeFill="accent5" w:themeFillTint="3F"/>
      </w:tcPr>
    </w:tblStylePr>
    <w:tblStylePr w:type="band1Horz">
      <w:tblPr/>
      <w:tcPr>
        <w:shd w:val="clear" w:color="auto" w:fill="B1F4FF" w:themeFill="accent5" w:themeFillTint="3F"/>
      </w:tcPr>
    </w:tblStylePr>
  </w:style>
  <w:style w:type="table" w:styleId="MediumList1-Accent6">
    <w:name w:val="Medium List 1 Accent 6"/>
    <w:basedOn w:val="TableNormal"/>
    <w:uiPriority w:val="65"/>
    <w:semiHidden/>
    <w:unhideWhenUsed/>
    <w:rsid w:val="00AC205A"/>
    <w:pPr>
      <w:spacing w:after="0" w:line="240" w:lineRule="auto"/>
    </w:pPr>
    <w:rPr>
      <w:color w:val="000000" w:themeColor="text1"/>
    </w:rPr>
    <w:tblPr>
      <w:tblStyleRowBandSize w:val="1"/>
      <w:tblStyleColBandSize w:val="1"/>
      <w:tblBorders>
        <w:top w:val="single" w:sz="8" w:space="0" w:color="FD8F0A" w:themeColor="accent6"/>
        <w:bottom w:val="single" w:sz="8" w:space="0" w:color="FD8F0A" w:themeColor="accent6"/>
      </w:tblBorders>
    </w:tblPr>
    <w:tblStylePr w:type="firstRow">
      <w:rPr>
        <w:rFonts w:asciiTheme="majorHAnsi" w:eastAsiaTheme="majorEastAsia" w:hAnsiTheme="majorHAnsi" w:cstheme="majorBidi"/>
      </w:rPr>
      <w:tblPr/>
      <w:tcPr>
        <w:tcBorders>
          <w:top w:val="nil"/>
          <w:bottom w:val="single" w:sz="8" w:space="0" w:color="FD8F0A" w:themeColor="accent6"/>
        </w:tcBorders>
      </w:tcPr>
    </w:tblStylePr>
    <w:tblStylePr w:type="lastRow">
      <w:rPr>
        <w:b/>
        <w:bCs/>
        <w:color w:val="262626" w:themeColor="text2"/>
      </w:rPr>
      <w:tblPr/>
      <w:tcPr>
        <w:tcBorders>
          <w:top w:val="single" w:sz="8" w:space="0" w:color="FD8F0A" w:themeColor="accent6"/>
          <w:bottom w:val="single" w:sz="8" w:space="0" w:color="FD8F0A" w:themeColor="accent6"/>
        </w:tcBorders>
      </w:tcPr>
    </w:tblStylePr>
    <w:tblStylePr w:type="firstCol">
      <w:rPr>
        <w:b/>
        <w:bCs/>
      </w:rPr>
    </w:tblStylePr>
    <w:tblStylePr w:type="lastCol">
      <w:rPr>
        <w:b/>
        <w:bCs/>
      </w:rPr>
      <w:tblPr/>
      <w:tcPr>
        <w:tcBorders>
          <w:top w:val="single" w:sz="8" w:space="0" w:color="FD8F0A" w:themeColor="accent6"/>
          <w:bottom w:val="single" w:sz="8" w:space="0" w:color="FD8F0A" w:themeColor="accent6"/>
        </w:tcBorders>
      </w:tcPr>
    </w:tblStylePr>
    <w:tblStylePr w:type="band1Vert">
      <w:tblPr/>
      <w:tcPr>
        <w:shd w:val="clear" w:color="auto" w:fill="FEE3C2" w:themeFill="accent6" w:themeFillTint="3F"/>
      </w:tcPr>
    </w:tblStylePr>
    <w:tblStylePr w:type="band1Horz">
      <w:tblPr/>
      <w:tcPr>
        <w:shd w:val="clear" w:color="auto" w:fill="FEE3C2" w:themeFill="accent6" w:themeFillTint="3F"/>
      </w:tcPr>
    </w:tblStylePr>
  </w:style>
  <w:style w:type="table" w:styleId="MediumList2">
    <w:name w:val="Medium List 2"/>
    <w:basedOn w:val="TableNormal"/>
    <w:uiPriority w:val="66"/>
    <w:semiHidden/>
    <w:unhideWhenUsed/>
    <w:rsid w:val="00AC205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C205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rPr>
        <w:sz w:val="24"/>
        <w:szCs w:val="24"/>
      </w:rPr>
      <w:tblPr/>
      <w:tcPr>
        <w:tcBorders>
          <w:top w:val="nil"/>
          <w:left w:val="nil"/>
          <w:bottom w:val="single" w:sz="24" w:space="0" w:color="2BB67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B673" w:themeColor="accent1"/>
          <w:insideH w:val="nil"/>
          <w:insideV w:val="nil"/>
        </w:tcBorders>
        <w:shd w:val="clear" w:color="auto" w:fill="FFFFFF" w:themeFill="background1"/>
      </w:tcPr>
    </w:tblStylePr>
    <w:tblStylePr w:type="lastCol">
      <w:tblPr/>
      <w:tcPr>
        <w:tcBorders>
          <w:top w:val="nil"/>
          <w:left w:val="single" w:sz="8" w:space="0" w:color="2BB6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top w:val="nil"/>
          <w:bottom w:val="nil"/>
          <w:insideH w:val="nil"/>
          <w:insideV w:val="nil"/>
        </w:tcBorders>
        <w:shd w:val="clear" w:color="auto" w:fill="C5F1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C205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rPr>
        <w:sz w:val="24"/>
        <w:szCs w:val="24"/>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B41A" w:themeColor="accent2"/>
          <w:insideH w:val="nil"/>
          <w:insideV w:val="nil"/>
        </w:tcBorders>
        <w:shd w:val="clear" w:color="auto" w:fill="FFFFFF" w:themeFill="background1"/>
      </w:tcPr>
    </w:tblStylePr>
    <w:tblStylePr w:type="lastCol">
      <w:tblPr/>
      <w:tcPr>
        <w:tcBorders>
          <w:top w:val="nil"/>
          <w:left w:val="single" w:sz="8" w:space="0" w:color="93B4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top w:val="nil"/>
          <w:bottom w:val="nil"/>
          <w:insideH w:val="nil"/>
          <w:insideV w:val="nil"/>
        </w:tcBorders>
        <w:shd w:val="clear" w:color="auto" w:fill="E9F5B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C205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rPr>
        <w:sz w:val="24"/>
        <w:szCs w:val="24"/>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6A3B" w:themeColor="accent3"/>
          <w:insideH w:val="nil"/>
          <w:insideV w:val="nil"/>
        </w:tcBorders>
        <w:shd w:val="clear" w:color="auto" w:fill="FFFFFF" w:themeFill="background1"/>
      </w:tcPr>
    </w:tblStylePr>
    <w:tblStylePr w:type="lastCol">
      <w:tblPr/>
      <w:tcPr>
        <w:tcBorders>
          <w:top w:val="nil"/>
          <w:left w:val="single" w:sz="8" w:space="0" w:color="F06A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top w:val="nil"/>
          <w:bottom w:val="nil"/>
          <w:insideH w:val="nil"/>
          <w:insideV w:val="nil"/>
        </w:tcBorders>
        <w:shd w:val="clear" w:color="auto" w:fill="FBD9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C205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rPr>
        <w:sz w:val="24"/>
        <w:szCs w:val="24"/>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1CC" w:themeColor="accent4"/>
          <w:insideH w:val="nil"/>
          <w:insideV w:val="nil"/>
        </w:tcBorders>
        <w:shd w:val="clear" w:color="auto" w:fill="FFFFFF" w:themeFill="background1"/>
      </w:tcPr>
    </w:tblStylePr>
    <w:tblStylePr w:type="lastCol">
      <w:tblPr/>
      <w:tcPr>
        <w:tcBorders>
          <w:top w:val="nil"/>
          <w:left w:val="single" w:sz="8" w:space="0" w:color="9561C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top w:val="nil"/>
          <w:bottom w:val="nil"/>
          <w:insideH w:val="nil"/>
          <w:insideV w:val="nil"/>
        </w:tcBorders>
        <w:shd w:val="clear" w:color="auto" w:fill="E4D7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C205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rPr>
        <w:sz w:val="24"/>
        <w:szCs w:val="24"/>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C6" w:themeColor="accent5"/>
          <w:insideH w:val="nil"/>
          <w:insideV w:val="nil"/>
        </w:tcBorders>
        <w:shd w:val="clear" w:color="auto" w:fill="FFFFFF" w:themeFill="background1"/>
      </w:tcPr>
    </w:tblStylePr>
    <w:tblStylePr w:type="lastCol">
      <w:tblPr/>
      <w:tcPr>
        <w:tcBorders>
          <w:top w:val="nil"/>
          <w:left w:val="single" w:sz="8" w:space="0" w:color="00AD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top w:val="nil"/>
          <w:bottom w:val="nil"/>
          <w:insideH w:val="nil"/>
          <w:insideV w:val="nil"/>
        </w:tcBorders>
        <w:shd w:val="clear" w:color="auto" w:fill="B1F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C205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rPr>
        <w:sz w:val="24"/>
        <w:szCs w:val="24"/>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8F0A" w:themeColor="accent6"/>
          <w:insideH w:val="nil"/>
          <w:insideV w:val="nil"/>
        </w:tcBorders>
        <w:shd w:val="clear" w:color="auto" w:fill="FFFFFF" w:themeFill="background1"/>
      </w:tcPr>
    </w:tblStylePr>
    <w:tblStylePr w:type="lastCol">
      <w:tblPr/>
      <w:tcPr>
        <w:tcBorders>
          <w:top w:val="nil"/>
          <w:left w:val="single" w:sz="8" w:space="0" w:color="FD8F0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top w:val="nil"/>
          <w:bottom w:val="nil"/>
          <w:insideH w:val="nil"/>
          <w:insideV w:val="nil"/>
        </w:tcBorders>
        <w:shd w:val="clear" w:color="auto" w:fill="FEE3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C205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C205A"/>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C205A"/>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tblBorders>
    </w:tblPr>
    <w:tblStylePr w:type="firstRow">
      <w:pPr>
        <w:spacing w:before="0" w:after="0" w:line="240" w:lineRule="auto"/>
      </w:pPr>
      <w:rPr>
        <w:b/>
        <w:bCs/>
        <w:color w:val="FFFFFF" w:themeColor="background1"/>
      </w:rPr>
      <w:tblPr/>
      <w:tcPr>
        <w:tc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shd w:val="clear" w:color="auto" w:fill="93B41A" w:themeFill="accent2"/>
      </w:tcPr>
    </w:tblStylePr>
    <w:tblStylePr w:type="lastRow">
      <w:pPr>
        <w:spacing w:before="0" w:after="0" w:line="240" w:lineRule="auto"/>
      </w:pPr>
      <w:rPr>
        <w:b/>
        <w:bCs/>
      </w:rPr>
      <w:tblPr/>
      <w:tcPr>
        <w:tcBorders>
          <w:top w:val="double" w:sz="6"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F5BD" w:themeFill="accent2" w:themeFillTint="3F"/>
      </w:tcPr>
    </w:tblStylePr>
    <w:tblStylePr w:type="band1Horz">
      <w:tblPr/>
      <w:tcPr>
        <w:tcBorders>
          <w:insideH w:val="nil"/>
          <w:insideV w:val="nil"/>
        </w:tcBorders>
        <w:shd w:val="clear" w:color="auto" w:fill="E9F5B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C205A"/>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tblBorders>
    </w:tblPr>
    <w:tblStylePr w:type="firstRow">
      <w:pPr>
        <w:spacing w:before="0" w:after="0" w:line="240" w:lineRule="auto"/>
      </w:pPr>
      <w:rPr>
        <w:b/>
        <w:bCs/>
        <w:color w:val="FFFFFF" w:themeColor="background1"/>
      </w:rPr>
      <w:tblPr/>
      <w:tcPr>
        <w:tc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shd w:val="clear" w:color="auto" w:fill="F06A3B" w:themeFill="accent3"/>
      </w:tcPr>
    </w:tblStylePr>
    <w:tblStylePr w:type="lastRow">
      <w:pPr>
        <w:spacing w:before="0" w:after="0" w:line="240" w:lineRule="auto"/>
      </w:pPr>
      <w:rPr>
        <w:b/>
        <w:bCs/>
      </w:rPr>
      <w:tblPr/>
      <w:tcPr>
        <w:tcBorders>
          <w:top w:val="double" w:sz="6"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9CE" w:themeFill="accent3" w:themeFillTint="3F"/>
      </w:tcPr>
    </w:tblStylePr>
    <w:tblStylePr w:type="band1Horz">
      <w:tblPr/>
      <w:tcPr>
        <w:tcBorders>
          <w:insideH w:val="nil"/>
          <w:insideV w:val="nil"/>
        </w:tcBorders>
        <w:shd w:val="clear" w:color="auto" w:fill="FBD9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C205A"/>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tblBorders>
    </w:tblPr>
    <w:tblStylePr w:type="firstRow">
      <w:pPr>
        <w:spacing w:before="0" w:after="0" w:line="240" w:lineRule="auto"/>
      </w:pPr>
      <w:rPr>
        <w:b/>
        <w:bCs/>
        <w:color w:val="FFFFFF" w:themeColor="background1"/>
      </w:rPr>
      <w:tblPr/>
      <w:tcPr>
        <w:tc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shd w:val="clear" w:color="auto" w:fill="9561CC" w:themeFill="accent4"/>
      </w:tcPr>
    </w:tblStylePr>
    <w:tblStylePr w:type="lastRow">
      <w:pPr>
        <w:spacing w:before="0" w:after="0" w:line="240" w:lineRule="auto"/>
      </w:pPr>
      <w:rPr>
        <w:b/>
        <w:bCs/>
      </w:rPr>
      <w:tblPr/>
      <w:tcPr>
        <w:tcBorders>
          <w:top w:val="double" w:sz="6"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D7F2" w:themeFill="accent4" w:themeFillTint="3F"/>
      </w:tcPr>
    </w:tblStylePr>
    <w:tblStylePr w:type="band1Horz">
      <w:tblPr/>
      <w:tcPr>
        <w:tcBorders>
          <w:insideH w:val="nil"/>
          <w:insideV w:val="nil"/>
        </w:tcBorders>
        <w:shd w:val="clear" w:color="auto" w:fill="E4D7F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C205A"/>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tblBorders>
    </w:tblPr>
    <w:tblStylePr w:type="firstRow">
      <w:pPr>
        <w:spacing w:before="0" w:after="0" w:line="240" w:lineRule="auto"/>
      </w:pPr>
      <w:rPr>
        <w:b/>
        <w:bCs/>
        <w:color w:val="FFFFFF" w:themeColor="background1"/>
      </w:rPr>
      <w:tblPr/>
      <w:tcPr>
        <w:tc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shd w:val="clear" w:color="auto" w:fill="00ADC6" w:themeFill="accent5"/>
      </w:tcPr>
    </w:tblStylePr>
    <w:tblStylePr w:type="lastRow">
      <w:pPr>
        <w:spacing w:before="0" w:after="0" w:line="240" w:lineRule="auto"/>
      </w:pPr>
      <w:rPr>
        <w:b/>
        <w:bCs/>
      </w:rPr>
      <w:tblPr/>
      <w:tcPr>
        <w:tcBorders>
          <w:top w:val="double" w:sz="6"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1F4FF" w:themeFill="accent5" w:themeFillTint="3F"/>
      </w:tcPr>
    </w:tblStylePr>
    <w:tblStylePr w:type="band1Horz">
      <w:tblPr/>
      <w:tcPr>
        <w:tcBorders>
          <w:insideH w:val="nil"/>
          <w:insideV w:val="nil"/>
        </w:tcBorders>
        <w:shd w:val="clear" w:color="auto" w:fill="B1F4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C205A"/>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tblBorders>
    </w:tblPr>
    <w:tblStylePr w:type="firstRow">
      <w:pPr>
        <w:spacing w:before="0" w:after="0" w:line="240" w:lineRule="auto"/>
      </w:pPr>
      <w:rPr>
        <w:b/>
        <w:bCs/>
        <w:color w:val="FFFFFF" w:themeColor="background1"/>
      </w:rPr>
      <w:tblPr/>
      <w:tcPr>
        <w:tc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shd w:val="clear" w:color="auto" w:fill="FD8F0A" w:themeFill="accent6"/>
      </w:tcPr>
    </w:tblStylePr>
    <w:tblStylePr w:type="lastRow">
      <w:pPr>
        <w:spacing w:before="0" w:after="0" w:line="240" w:lineRule="auto"/>
      </w:pPr>
      <w:rPr>
        <w:b/>
        <w:bCs/>
      </w:rPr>
      <w:tblPr/>
      <w:tcPr>
        <w:tcBorders>
          <w:top w:val="double" w:sz="6"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E3C2" w:themeFill="accent6" w:themeFillTint="3F"/>
      </w:tcPr>
    </w:tblStylePr>
    <w:tblStylePr w:type="band1Horz">
      <w:tblPr/>
      <w:tcPr>
        <w:tcBorders>
          <w:insideH w:val="nil"/>
          <w:insideV w:val="nil"/>
        </w:tcBorders>
        <w:shd w:val="clear" w:color="auto" w:fill="FEE3C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C205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C205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C205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B4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B41A" w:themeFill="accent2"/>
      </w:tcPr>
    </w:tblStylePr>
    <w:tblStylePr w:type="lastCol">
      <w:rPr>
        <w:b/>
        <w:bCs/>
        <w:color w:val="FFFFFF" w:themeColor="background1"/>
      </w:rPr>
      <w:tblPr/>
      <w:tcPr>
        <w:tcBorders>
          <w:left w:val="nil"/>
          <w:right w:val="nil"/>
          <w:insideH w:val="nil"/>
          <w:insideV w:val="nil"/>
        </w:tcBorders>
        <w:shd w:val="clear" w:color="auto" w:fill="93B4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C205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6A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6A3B" w:themeFill="accent3"/>
      </w:tcPr>
    </w:tblStylePr>
    <w:tblStylePr w:type="lastCol">
      <w:rPr>
        <w:b/>
        <w:bCs/>
        <w:color w:val="FFFFFF" w:themeColor="background1"/>
      </w:rPr>
      <w:tblPr/>
      <w:tcPr>
        <w:tcBorders>
          <w:left w:val="nil"/>
          <w:right w:val="nil"/>
          <w:insideH w:val="nil"/>
          <w:insideV w:val="nil"/>
        </w:tcBorders>
        <w:shd w:val="clear" w:color="auto" w:fill="F06A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C205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1C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61CC" w:themeFill="accent4"/>
      </w:tcPr>
    </w:tblStylePr>
    <w:tblStylePr w:type="lastCol">
      <w:rPr>
        <w:b/>
        <w:bCs/>
        <w:color w:val="FFFFFF" w:themeColor="background1"/>
      </w:rPr>
      <w:tblPr/>
      <w:tcPr>
        <w:tcBorders>
          <w:left w:val="nil"/>
          <w:right w:val="nil"/>
          <w:insideH w:val="nil"/>
          <w:insideV w:val="nil"/>
        </w:tcBorders>
        <w:shd w:val="clear" w:color="auto" w:fill="9561C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C205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DC6" w:themeFill="accent5"/>
      </w:tcPr>
    </w:tblStylePr>
    <w:tblStylePr w:type="lastCol">
      <w:rPr>
        <w:b/>
        <w:bCs/>
        <w:color w:val="FFFFFF" w:themeColor="background1"/>
      </w:rPr>
      <w:tblPr/>
      <w:tcPr>
        <w:tcBorders>
          <w:left w:val="nil"/>
          <w:right w:val="nil"/>
          <w:insideH w:val="nil"/>
          <w:insideV w:val="nil"/>
        </w:tcBorders>
        <w:shd w:val="clear" w:color="auto" w:fill="00AD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C205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8F0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D8F0A" w:themeFill="accent6"/>
      </w:tcPr>
    </w:tblStylePr>
    <w:tblStylePr w:type="lastCol">
      <w:rPr>
        <w:b/>
        <w:bCs/>
        <w:color w:val="FFFFFF" w:themeColor="background1"/>
      </w:rPr>
      <w:tblPr/>
      <w:tcPr>
        <w:tcBorders>
          <w:left w:val="nil"/>
          <w:right w:val="nil"/>
          <w:insideH w:val="nil"/>
          <w:insideV w:val="nil"/>
        </w:tcBorders>
        <w:shd w:val="clear" w:color="auto" w:fill="FD8F0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C205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AC205A"/>
    <w:rPr>
      <w:rFonts w:asciiTheme="majorHAnsi" w:eastAsiaTheme="majorEastAsia" w:hAnsiTheme="majorHAnsi" w:cstheme="majorBidi"/>
      <w:color w:val="1E1E1E"/>
      <w:sz w:val="24"/>
      <w:szCs w:val="24"/>
      <w:shd w:val="pct20" w:color="auto" w:fill="auto"/>
    </w:rPr>
  </w:style>
  <w:style w:type="paragraph" w:styleId="NoSpacing">
    <w:name w:val="No Spacing"/>
    <w:uiPriority w:val="1"/>
    <w:semiHidden/>
    <w:rsid w:val="00AC205A"/>
    <w:pPr>
      <w:spacing w:after="0" w:line="240" w:lineRule="auto"/>
    </w:pPr>
    <w:rPr>
      <w:rFonts w:ascii="Calibri" w:hAnsi="Calibri"/>
      <w:color w:val="1E1E1E"/>
      <w:sz w:val="24"/>
    </w:rPr>
  </w:style>
  <w:style w:type="paragraph" w:styleId="NormalIndent">
    <w:name w:val="Normal Indent"/>
    <w:basedOn w:val="Normal"/>
    <w:uiPriority w:val="99"/>
    <w:semiHidden/>
    <w:unhideWhenUsed/>
    <w:rsid w:val="00AC205A"/>
    <w:pPr>
      <w:ind w:left="720"/>
    </w:pPr>
  </w:style>
  <w:style w:type="paragraph" w:styleId="NoteHeading">
    <w:name w:val="Note Heading"/>
    <w:basedOn w:val="Normal"/>
    <w:next w:val="Normal"/>
    <w:link w:val="NoteHeadingChar"/>
    <w:uiPriority w:val="99"/>
    <w:semiHidden/>
    <w:unhideWhenUsed/>
    <w:rsid w:val="00AC205A"/>
    <w:pPr>
      <w:spacing w:after="0" w:line="240" w:lineRule="auto"/>
    </w:pPr>
  </w:style>
  <w:style w:type="character" w:customStyle="1" w:styleId="NoteHeadingChar">
    <w:name w:val="Note Heading Char"/>
    <w:basedOn w:val="DefaultParagraphFont"/>
    <w:link w:val="NoteHeading"/>
    <w:uiPriority w:val="99"/>
    <w:semiHidden/>
    <w:rsid w:val="00AC205A"/>
    <w:rPr>
      <w:rFonts w:ascii="Calibri" w:hAnsi="Calibri"/>
      <w:color w:val="1E1E1E"/>
      <w:sz w:val="24"/>
    </w:rPr>
  </w:style>
  <w:style w:type="character" w:styleId="PlaceholderText">
    <w:name w:val="Placeholder Text"/>
    <w:basedOn w:val="DefaultParagraphFont"/>
    <w:uiPriority w:val="99"/>
    <w:semiHidden/>
    <w:rsid w:val="00AC205A"/>
    <w:rPr>
      <w:color w:val="808080"/>
    </w:rPr>
  </w:style>
  <w:style w:type="table" w:styleId="PlainTable1">
    <w:name w:val="Plain Table 1"/>
    <w:basedOn w:val="TableNormal"/>
    <w:uiPriority w:val="41"/>
    <w:rsid w:val="00AC20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C205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C20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C205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semiHidden/>
    <w:unhideWhenUsed/>
    <w:rsid w:val="00AC205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C205A"/>
    <w:rPr>
      <w:rFonts w:ascii="Consolas" w:hAnsi="Consolas"/>
      <w:color w:val="1E1E1E"/>
      <w:sz w:val="21"/>
      <w:szCs w:val="21"/>
    </w:rPr>
  </w:style>
  <w:style w:type="paragraph" w:styleId="Quote">
    <w:name w:val="Quote"/>
    <w:basedOn w:val="Normal"/>
    <w:next w:val="Normal"/>
    <w:link w:val="QuoteChar"/>
    <w:uiPriority w:val="29"/>
    <w:qFormat/>
    <w:rsid w:val="00AC205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C205A"/>
    <w:rPr>
      <w:rFonts w:ascii="Calibri" w:hAnsi="Calibri"/>
      <w:i/>
      <w:iCs/>
      <w:color w:val="404040" w:themeColor="text1" w:themeTint="BF"/>
      <w:sz w:val="24"/>
    </w:rPr>
  </w:style>
  <w:style w:type="paragraph" w:styleId="Salutation">
    <w:name w:val="Salutation"/>
    <w:basedOn w:val="Normal"/>
    <w:next w:val="Normal"/>
    <w:link w:val="SalutationChar"/>
    <w:uiPriority w:val="99"/>
    <w:semiHidden/>
    <w:unhideWhenUsed/>
    <w:rsid w:val="00AC205A"/>
  </w:style>
  <w:style w:type="character" w:customStyle="1" w:styleId="SalutationChar">
    <w:name w:val="Salutation Char"/>
    <w:basedOn w:val="DefaultParagraphFont"/>
    <w:link w:val="Salutation"/>
    <w:uiPriority w:val="99"/>
    <w:semiHidden/>
    <w:rsid w:val="00AC205A"/>
    <w:rPr>
      <w:rFonts w:ascii="Calibri" w:hAnsi="Calibri"/>
      <w:color w:val="1E1E1E"/>
      <w:sz w:val="24"/>
    </w:rPr>
  </w:style>
  <w:style w:type="paragraph" w:styleId="Signature">
    <w:name w:val="Signature"/>
    <w:basedOn w:val="Normal"/>
    <w:link w:val="SignatureChar"/>
    <w:uiPriority w:val="99"/>
    <w:semiHidden/>
    <w:unhideWhenUsed/>
    <w:rsid w:val="00AC205A"/>
    <w:pPr>
      <w:spacing w:after="0" w:line="240" w:lineRule="auto"/>
      <w:ind w:left="4252"/>
    </w:pPr>
  </w:style>
  <w:style w:type="character" w:customStyle="1" w:styleId="SignatureChar">
    <w:name w:val="Signature Char"/>
    <w:basedOn w:val="DefaultParagraphFont"/>
    <w:link w:val="Signature"/>
    <w:uiPriority w:val="99"/>
    <w:semiHidden/>
    <w:rsid w:val="00AC205A"/>
    <w:rPr>
      <w:rFonts w:ascii="Calibri" w:hAnsi="Calibri"/>
      <w:color w:val="1E1E1E"/>
      <w:sz w:val="24"/>
    </w:rPr>
  </w:style>
  <w:style w:type="character" w:styleId="Strong">
    <w:name w:val="Strong"/>
    <w:basedOn w:val="DefaultParagraphFont"/>
    <w:uiPriority w:val="22"/>
    <w:qFormat/>
    <w:rsid w:val="00AC205A"/>
    <w:rPr>
      <w:b/>
      <w:bCs/>
    </w:rPr>
  </w:style>
  <w:style w:type="paragraph" w:styleId="Subtitle">
    <w:name w:val="Subtitle"/>
    <w:basedOn w:val="Normal"/>
    <w:next w:val="Normal"/>
    <w:link w:val="SubtitleChar"/>
    <w:uiPriority w:val="11"/>
    <w:semiHidden/>
    <w:qFormat/>
    <w:rsid w:val="00AC205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semiHidden/>
    <w:rsid w:val="00AC205A"/>
    <w:rPr>
      <w:rFonts w:eastAsiaTheme="minorEastAsia"/>
      <w:color w:val="5A5A5A" w:themeColor="text1" w:themeTint="A5"/>
      <w:spacing w:val="15"/>
    </w:rPr>
  </w:style>
  <w:style w:type="character" w:styleId="SubtleEmphasis">
    <w:name w:val="Subtle Emphasis"/>
    <w:basedOn w:val="DefaultParagraphFont"/>
    <w:uiPriority w:val="19"/>
    <w:rsid w:val="00AC205A"/>
    <w:rPr>
      <w:i/>
      <w:iCs/>
      <w:color w:val="404040" w:themeColor="text1" w:themeTint="BF"/>
    </w:rPr>
  </w:style>
  <w:style w:type="character" w:styleId="SubtleReference">
    <w:name w:val="Subtle Reference"/>
    <w:basedOn w:val="DefaultParagraphFont"/>
    <w:uiPriority w:val="31"/>
    <w:rsid w:val="00AC205A"/>
    <w:rPr>
      <w:smallCaps/>
      <w:color w:val="5A5A5A" w:themeColor="text1" w:themeTint="A5"/>
    </w:rPr>
  </w:style>
  <w:style w:type="table" w:styleId="Table3Deffects1">
    <w:name w:val="Table 3D effects 1"/>
    <w:basedOn w:val="TableNormal"/>
    <w:uiPriority w:val="99"/>
    <w:semiHidden/>
    <w:unhideWhenUsed/>
    <w:rsid w:val="00AC205A"/>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C205A"/>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C205A"/>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C205A"/>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C205A"/>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C205A"/>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C205A"/>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C205A"/>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C205A"/>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C205A"/>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C205A"/>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C205A"/>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C205A"/>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C205A"/>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C205A"/>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C205A"/>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C205A"/>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C205A"/>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C205A"/>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C205A"/>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C205A"/>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C205A"/>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C205A"/>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C205A"/>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C205A"/>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C20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C205A"/>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C205A"/>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C205A"/>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C205A"/>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C205A"/>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C205A"/>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C205A"/>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C205A"/>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AC205A"/>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C205A"/>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C205A"/>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C205A"/>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C205A"/>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C205A"/>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C205A"/>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C205A"/>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C205A"/>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C205A"/>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4B6484"/>
    <w:pPr>
      <w:spacing w:after="0" w:line="240" w:lineRule="auto"/>
    </w:pPr>
    <w:rPr>
      <w:rFonts w:ascii="Calibri" w:hAnsi="Calibri"/>
      <w:color w:val="1E1E1E"/>
      <w:sz w:val="24"/>
    </w:rPr>
  </w:style>
  <w:style w:type="paragraph" w:customStyle="1" w:styleId="Default">
    <w:name w:val="Default"/>
    <w:rsid w:val="00C94E34"/>
    <w:pPr>
      <w:autoSpaceDE w:val="0"/>
      <w:autoSpaceDN w:val="0"/>
      <w:adjustRightInd w:val="0"/>
      <w:spacing w:after="0" w:line="240" w:lineRule="auto"/>
    </w:pPr>
    <w:rPr>
      <w:rFonts w:ascii="Calibri" w:hAnsi="Calibri" w:cs="Calibri"/>
      <w:color w:val="000000"/>
      <w:sz w:val="24"/>
      <w:szCs w:val="24"/>
    </w:rPr>
  </w:style>
  <w:style w:type="character" w:customStyle="1" w:styleId="ParagraphChar">
    <w:name w:val="Paragraph Char"/>
    <w:basedOn w:val="DefaultParagraphFont"/>
    <w:link w:val="Paragraph"/>
    <w:locked/>
    <w:rsid w:val="009925F3"/>
  </w:style>
  <w:style w:type="paragraph" w:customStyle="1" w:styleId="Paragraph">
    <w:name w:val="Paragraph"/>
    <w:basedOn w:val="Normal"/>
    <w:link w:val="ParagraphChar"/>
    <w:rsid w:val="009925F3"/>
    <w:pPr>
      <w:spacing w:before="300" w:after="0" w:line="240" w:lineRule="auto"/>
    </w:pPr>
    <w:rPr>
      <w:rFonts w:asciiTheme="minorHAnsi" w:hAnsiTheme="minorHAnsi"/>
      <w:color w:val="auto"/>
      <w:sz w:val="22"/>
    </w:rPr>
  </w:style>
  <w:style w:type="paragraph" w:customStyle="1" w:styleId="msonormal0">
    <w:name w:val="msonormal"/>
    <w:basedOn w:val="Normal"/>
    <w:rsid w:val="00DE1EAD"/>
    <w:pPr>
      <w:spacing w:before="100" w:beforeAutospacing="1" w:after="100" w:afterAutospacing="1" w:line="240" w:lineRule="auto"/>
    </w:pPr>
    <w:rPr>
      <w:rFonts w:ascii="Times New Roman" w:eastAsia="Times New Roman" w:hAnsi="Times New Roman" w:cs="Times New Roman"/>
      <w:color w:val="auto"/>
      <w:szCs w:val="24"/>
      <w:lang w:eastAsia="en-NZ"/>
    </w:rPr>
  </w:style>
  <w:style w:type="table" w:customStyle="1" w:styleId="TableGrid10">
    <w:name w:val="Table Grid1"/>
    <w:basedOn w:val="TableNormal"/>
    <w:uiPriority w:val="59"/>
    <w:rsid w:val="00DE1EAD"/>
    <w:pPr>
      <w:spacing w:line="240" w:lineRule="atLeast"/>
    </w:pPr>
    <w:rPr>
      <w:rFonts w:ascii="Calibri" w:hAnsi="Calibri"/>
    </w:rPr>
    <w:tblPr>
      <w:tblStyleRowBandSize w:val="1"/>
      <w:tblStyleColBandSize w:val="1"/>
      <w:tblInd w:w="0" w:type="nil"/>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character" w:customStyle="1" w:styleId="st1">
    <w:name w:val="st1"/>
    <w:basedOn w:val="DefaultParagraphFont"/>
    <w:rsid w:val="008731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7226">
      <w:bodyDiv w:val="1"/>
      <w:marLeft w:val="0"/>
      <w:marRight w:val="0"/>
      <w:marTop w:val="0"/>
      <w:marBottom w:val="0"/>
      <w:divBdr>
        <w:top w:val="none" w:sz="0" w:space="0" w:color="auto"/>
        <w:left w:val="none" w:sz="0" w:space="0" w:color="auto"/>
        <w:bottom w:val="none" w:sz="0" w:space="0" w:color="auto"/>
        <w:right w:val="none" w:sz="0" w:space="0" w:color="auto"/>
      </w:divBdr>
    </w:div>
    <w:div w:id="776680336">
      <w:bodyDiv w:val="1"/>
      <w:marLeft w:val="0"/>
      <w:marRight w:val="0"/>
      <w:marTop w:val="0"/>
      <w:marBottom w:val="0"/>
      <w:divBdr>
        <w:top w:val="none" w:sz="0" w:space="0" w:color="auto"/>
        <w:left w:val="none" w:sz="0" w:space="0" w:color="auto"/>
        <w:bottom w:val="none" w:sz="0" w:space="0" w:color="auto"/>
        <w:right w:val="none" w:sz="0" w:space="0" w:color="auto"/>
      </w:divBdr>
    </w:div>
    <w:div w:id="800152890">
      <w:bodyDiv w:val="1"/>
      <w:marLeft w:val="0"/>
      <w:marRight w:val="0"/>
      <w:marTop w:val="0"/>
      <w:marBottom w:val="0"/>
      <w:divBdr>
        <w:top w:val="none" w:sz="0" w:space="0" w:color="auto"/>
        <w:left w:val="none" w:sz="0" w:space="0" w:color="auto"/>
        <w:bottom w:val="none" w:sz="0" w:space="0" w:color="auto"/>
        <w:right w:val="none" w:sz="0" w:space="0" w:color="auto"/>
      </w:divBdr>
    </w:div>
    <w:div w:id="923146917">
      <w:bodyDiv w:val="1"/>
      <w:marLeft w:val="0"/>
      <w:marRight w:val="0"/>
      <w:marTop w:val="0"/>
      <w:marBottom w:val="0"/>
      <w:divBdr>
        <w:top w:val="none" w:sz="0" w:space="0" w:color="auto"/>
        <w:left w:val="none" w:sz="0" w:space="0" w:color="auto"/>
        <w:bottom w:val="none" w:sz="0" w:space="0" w:color="auto"/>
        <w:right w:val="none" w:sz="0" w:space="0" w:color="auto"/>
      </w:divBdr>
    </w:div>
    <w:div w:id="935286611">
      <w:bodyDiv w:val="1"/>
      <w:marLeft w:val="0"/>
      <w:marRight w:val="0"/>
      <w:marTop w:val="0"/>
      <w:marBottom w:val="0"/>
      <w:divBdr>
        <w:top w:val="none" w:sz="0" w:space="0" w:color="auto"/>
        <w:left w:val="none" w:sz="0" w:space="0" w:color="auto"/>
        <w:bottom w:val="none" w:sz="0" w:space="0" w:color="auto"/>
        <w:right w:val="none" w:sz="0" w:space="0" w:color="auto"/>
      </w:divBdr>
    </w:div>
    <w:div w:id="986398148">
      <w:bodyDiv w:val="1"/>
      <w:marLeft w:val="0"/>
      <w:marRight w:val="0"/>
      <w:marTop w:val="0"/>
      <w:marBottom w:val="0"/>
      <w:divBdr>
        <w:top w:val="none" w:sz="0" w:space="0" w:color="auto"/>
        <w:left w:val="none" w:sz="0" w:space="0" w:color="auto"/>
        <w:bottom w:val="none" w:sz="0" w:space="0" w:color="auto"/>
        <w:right w:val="none" w:sz="0" w:space="0" w:color="auto"/>
      </w:divBdr>
    </w:div>
    <w:div w:id="1090388932">
      <w:bodyDiv w:val="1"/>
      <w:marLeft w:val="0"/>
      <w:marRight w:val="0"/>
      <w:marTop w:val="0"/>
      <w:marBottom w:val="0"/>
      <w:divBdr>
        <w:top w:val="none" w:sz="0" w:space="0" w:color="auto"/>
        <w:left w:val="none" w:sz="0" w:space="0" w:color="auto"/>
        <w:bottom w:val="none" w:sz="0" w:space="0" w:color="auto"/>
        <w:right w:val="none" w:sz="0" w:space="0" w:color="auto"/>
      </w:divBdr>
    </w:div>
    <w:div w:id="1118451182">
      <w:bodyDiv w:val="1"/>
      <w:marLeft w:val="0"/>
      <w:marRight w:val="0"/>
      <w:marTop w:val="0"/>
      <w:marBottom w:val="0"/>
      <w:divBdr>
        <w:top w:val="none" w:sz="0" w:space="0" w:color="auto"/>
        <w:left w:val="none" w:sz="0" w:space="0" w:color="auto"/>
        <w:bottom w:val="none" w:sz="0" w:space="0" w:color="auto"/>
        <w:right w:val="none" w:sz="0" w:space="0" w:color="auto"/>
      </w:divBdr>
    </w:div>
    <w:div w:id="1176923415">
      <w:bodyDiv w:val="1"/>
      <w:marLeft w:val="0"/>
      <w:marRight w:val="0"/>
      <w:marTop w:val="0"/>
      <w:marBottom w:val="0"/>
      <w:divBdr>
        <w:top w:val="none" w:sz="0" w:space="0" w:color="auto"/>
        <w:left w:val="none" w:sz="0" w:space="0" w:color="auto"/>
        <w:bottom w:val="none" w:sz="0" w:space="0" w:color="auto"/>
        <w:right w:val="none" w:sz="0" w:space="0" w:color="auto"/>
      </w:divBdr>
    </w:div>
    <w:div w:id="1257177609">
      <w:bodyDiv w:val="1"/>
      <w:marLeft w:val="0"/>
      <w:marRight w:val="0"/>
      <w:marTop w:val="0"/>
      <w:marBottom w:val="0"/>
      <w:divBdr>
        <w:top w:val="none" w:sz="0" w:space="0" w:color="auto"/>
        <w:left w:val="none" w:sz="0" w:space="0" w:color="auto"/>
        <w:bottom w:val="none" w:sz="0" w:space="0" w:color="auto"/>
        <w:right w:val="none" w:sz="0" w:space="0" w:color="auto"/>
      </w:divBdr>
    </w:div>
    <w:div w:id="1747220245">
      <w:bodyDiv w:val="1"/>
      <w:marLeft w:val="0"/>
      <w:marRight w:val="0"/>
      <w:marTop w:val="0"/>
      <w:marBottom w:val="0"/>
      <w:divBdr>
        <w:top w:val="none" w:sz="0" w:space="0" w:color="auto"/>
        <w:left w:val="none" w:sz="0" w:space="0" w:color="auto"/>
        <w:bottom w:val="none" w:sz="0" w:space="0" w:color="auto"/>
        <w:right w:val="none" w:sz="0" w:space="0" w:color="auto"/>
      </w:divBdr>
    </w:div>
    <w:div w:id="1775325754">
      <w:bodyDiv w:val="1"/>
      <w:marLeft w:val="0"/>
      <w:marRight w:val="0"/>
      <w:marTop w:val="0"/>
      <w:marBottom w:val="0"/>
      <w:divBdr>
        <w:top w:val="none" w:sz="0" w:space="0" w:color="auto"/>
        <w:left w:val="none" w:sz="0" w:space="0" w:color="auto"/>
        <w:bottom w:val="none" w:sz="0" w:space="0" w:color="auto"/>
        <w:right w:val="none" w:sz="0" w:space="0" w:color="auto"/>
      </w:divBdr>
    </w:div>
    <w:div w:id="1832984848">
      <w:bodyDiv w:val="1"/>
      <w:marLeft w:val="0"/>
      <w:marRight w:val="0"/>
      <w:marTop w:val="0"/>
      <w:marBottom w:val="0"/>
      <w:divBdr>
        <w:top w:val="none" w:sz="0" w:space="0" w:color="auto"/>
        <w:left w:val="none" w:sz="0" w:space="0" w:color="auto"/>
        <w:bottom w:val="none" w:sz="0" w:space="0" w:color="auto"/>
        <w:right w:val="none" w:sz="0" w:space="0" w:color="auto"/>
      </w:divBdr>
    </w:div>
    <w:div w:id="2100910600">
      <w:bodyDiv w:val="1"/>
      <w:marLeft w:val="0"/>
      <w:marRight w:val="0"/>
      <w:marTop w:val="0"/>
      <w:marBottom w:val="0"/>
      <w:divBdr>
        <w:top w:val="none" w:sz="0" w:space="0" w:color="auto"/>
        <w:left w:val="none" w:sz="0" w:space="0" w:color="auto"/>
        <w:bottom w:val="none" w:sz="0" w:space="0" w:color="auto"/>
        <w:right w:val="none" w:sz="0" w:space="0" w:color="auto"/>
      </w:divBdr>
    </w:div>
    <w:div w:id="2112507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oter" Target="footer4.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hrc.co.nz/your-rights/human-rights/our-work/opca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OTO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D4609-68B0-47DE-93F6-14846163A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30188</Words>
  <Characters>172076</Characters>
  <Application>Microsoft Office Word</Application>
  <DocSecurity>0</DocSecurity>
  <Lines>1433</Lines>
  <Paragraphs>403</Paragraphs>
  <ScaleCrop>false</ScaleCrop>
  <HeadingPairs>
    <vt:vector size="4" baseType="variant">
      <vt:variant>
        <vt:lpstr>Title</vt:lpstr>
      </vt:variant>
      <vt:variant>
        <vt:i4>1</vt:i4>
      </vt:variant>
      <vt:variant>
        <vt:lpstr>Headings</vt:lpstr>
      </vt:variant>
      <vt:variant>
        <vt:i4>53</vt:i4>
      </vt:variant>
    </vt:vector>
  </HeadingPairs>
  <TitlesOfParts>
    <vt:vector size="54" baseType="lpstr">
      <vt:lpstr/>
      <vt:lpstr>Foreword</vt:lpstr>
      <vt:lpstr>Facility facts</vt:lpstr>
      <vt:lpstr>    Whanganui Prison </vt:lpstr>
      <vt:lpstr>    New Plymouth Remand Centre</vt:lpstr>
      <vt:lpstr>Region</vt:lpstr>
      <vt:lpstr>Operating capacity</vt:lpstr>
      <vt:lpstr>Prison Director</vt:lpstr>
      <vt:lpstr>Regional Commissioner</vt:lpstr>
      <vt:lpstr>Previous inspections</vt:lpstr>
      <vt:lpstr>The Visit</vt:lpstr>
      <vt:lpstr>    Visit methodology</vt:lpstr>
      <vt:lpstr>    Inspection criteria (the criteria)</vt:lpstr>
      <vt:lpstr>    Evaluation </vt:lpstr>
      <vt:lpstr>Criteria 1: Treatment</vt:lpstr>
      <vt:lpstr>    Assessment</vt:lpstr>
      <vt:lpstr>        Use of force (UoF)</vt:lpstr>
      <vt:lpstr>        At-Risk Unit (ARU)  </vt:lpstr>
      <vt:lpstr>        Management of prisoners in the ARU</vt:lpstr>
      <vt:lpstr>        Directed segregation (DS)</vt:lpstr>
      <vt:lpstr>        Safety </vt:lpstr>
      <vt:lpstr>        Voluntary segregation (VS)</vt:lpstr>
      <vt:lpstr>        Drugs</vt:lpstr>
      <vt:lpstr>        Gangs</vt:lpstr>
      <vt:lpstr>Criteria 2: Transition to lawful custody</vt:lpstr>
      <vt:lpstr>    Assessment</vt:lpstr>
      <vt:lpstr>        Receiving Office (RO)</vt:lpstr>
      <vt:lpstr>        Induction</vt:lpstr>
      <vt:lpstr>        Cell sharing</vt:lpstr>
      <vt:lpstr>Criteria 3: Decency, dignity and respect</vt:lpstr>
      <vt:lpstr>        Accommodation</vt:lpstr>
      <vt:lpstr>        Ventilation and heat </vt:lpstr>
      <vt:lpstr>        Clothing and bedding</vt:lpstr>
      <vt:lpstr>        Food and meal times </vt:lpstr>
      <vt:lpstr>        Staff prisoner relationships</vt:lpstr>
      <vt:lpstr>Criteria 4: Health and wellbeing</vt:lpstr>
      <vt:lpstr>    Assessment</vt:lpstr>
      <vt:lpstr>        Overview</vt:lpstr>
      <vt:lpstr>        Primary health care</vt:lpstr>
      <vt:lpstr>        Dental services</vt:lpstr>
      <vt:lpstr>        Pharmacy</vt:lpstr>
      <vt:lpstr>        Mental health </vt:lpstr>
      <vt:lpstr>Criteria 5: Protective measures</vt:lpstr>
      <vt:lpstr>    Assessment</vt:lpstr>
      <vt:lpstr>        Young prisoners </vt:lpstr>
      <vt:lpstr>        Remand prisoners </vt:lpstr>
      <vt:lpstr>        Complaints </vt:lpstr>
      <vt:lpstr>        Access to telephones, kiosks and mail </vt:lpstr>
      <vt:lpstr>        Misconducts </vt:lpstr>
      <vt:lpstr>        Te Tokorima (internal self-assessment) </vt:lpstr>
      <vt:lpstr>        Staffing</vt:lpstr>
      <vt:lpstr>        Equality and diversity</vt:lpstr>
      <vt:lpstr>        Prisoners with disabilities</vt:lpstr>
      <vt:lpstr>        Transgender prisoners</vt:lpstr>
    </vt:vector>
  </TitlesOfParts>
  <Company/>
  <LinksUpToDate>false</LinksUpToDate>
  <CharactersWithSpaces>201861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2018-08-28T03:15:00Z</dcterms:created>
  <dcterms:modified xsi:type="dcterms:W3CDTF">2018-08-28T03:18:00Z</dcterms:modified>
</cp:coreProperties>
</file>