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41" w:rsidRPr="00367841" w:rsidRDefault="00367841" w:rsidP="00367841">
      <w:pPr>
        <w:pStyle w:val="Heading8"/>
        <w:ind w:left="0"/>
        <w:jc w:val="both"/>
        <w:rPr>
          <w:rFonts w:ascii="Arial" w:hAnsi="Arial" w:cs="Arial"/>
          <w:smallCaps/>
          <w:sz w:val="23"/>
          <w:szCs w:val="23"/>
        </w:rPr>
      </w:pPr>
    </w:p>
    <w:p w:rsidR="00367841" w:rsidRPr="00367841" w:rsidRDefault="005E0F92" w:rsidP="005E0F92">
      <w:pPr>
        <w:pStyle w:val="Heading8"/>
        <w:ind w:left="0"/>
        <w:jc w:val="both"/>
        <w:rPr>
          <w:rFonts w:ascii="Arial" w:hAnsi="Arial" w:cs="Arial"/>
          <w:smallCaps/>
          <w:sz w:val="32"/>
          <w:szCs w:val="32"/>
        </w:rPr>
      </w:pPr>
      <w:r>
        <w:rPr>
          <w:rFonts w:ascii="Arial" w:hAnsi="Arial" w:cs="Arial"/>
          <w:smallCaps/>
          <w:sz w:val="32"/>
          <w:szCs w:val="32"/>
        </w:rPr>
        <w:t xml:space="preserve">Part </w:t>
      </w:r>
      <w:proofErr w:type="gramStart"/>
      <w:r>
        <w:rPr>
          <w:rFonts w:ascii="Arial" w:hAnsi="Arial" w:cs="Arial"/>
          <w:smallCaps/>
          <w:sz w:val="32"/>
          <w:szCs w:val="32"/>
        </w:rPr>
        <w:t xml:space="preserve">2C  </w:t>
      </w:r>
      <w:r w:rsidR="00367841" w:rsidRPr="00367841">
        <w:rPr>
          <w:rFonts w:ascii="Arial" w:hAnsi="Arial" w:cs="Arial"/>
          <w:smallCaps/>
          <w:sz w:val="32"/>
          <w:szCs w:val="32"/>
        </w:rPr>
        <w:t>Confidentiality</w:t>
      </w:r>
      <w:proofErr w:type="gramEnd"/>
    </w:p>
    <w:p w:rsidR="00367841" w:rsidRPr="00367841" w:rsidRDefault="00367841" w:rsidP="00367841">
      <w:pPr>
        <w:pStyle w:val="Heading8"/>
        <w:ind w:left="0" w:right="-52"/>
        <w:jc w:val="both"/>
        <w:rPr>
          <w:rFonts w:ascii="Arial" w:hAnsi="Arial" w:cs="Arial"/>
          <w:b w:val="0"/>
          <w:sz w:val="23"/>
          <w:szCs w:val="23"/>
        </w:rPr>
      </w:pPr>
    </w:p>
    <w:p w:rsidR="00367841" w:rsidRPr="00367841" w:rsidRDefault="00367841" w:rsidP="00367841">
      <w:pPr>
        <w:pStyle w:val="Heading8"/>
        <w:ind w:left="0" w:right="-52"/>
        <w:jc w:val="both"/>
        <w:rPr>
          <w:rFonts w:ascii="Arial" w:hAnsi="Arial" w:cs="Arial"/>
          <w:b w:val="0"/>
          <w:sz w:val="23"/>
          <w:szCs w:val="23"/>
        </w:rPr>
      </w:pPr>
    </w:p>
    <w:p w:rsidR="00367841" w:rsidRPr="00367841" w:rsidRDefault="00367841" w:rsidP="00367841">
      <w:pPr>
        <w:pStyle w:val="Heading8"/>
        <w:ind w:left="0" w:right="-52"/>
        <w:jc w:val="both"/>
        <w:rPr>
          <w:rFonts w:ascii="Arial" w:hAnsi="Arial" w:cs="Arial"/>
          <w:sz w:val="28"/>
          <w:szCs w:val="28"/>
        </w:rPr>
      </w:pPr>
      <w:r w:rsidRPr="00367841">
        <w:rPr>
          <w:rFonts w:ascii="Arial" w:hAnsi="Arial" w:cs="Arial"/>
          <w:sz w:val="28"/>
          <w:szCs w:val="28"/>
        </w:rPr>
        <w:t>In this Guideline</w:t>
      </w:r>
    </w:p>
    <w:p w:rsidR="00367841" w:rsidRPr="00367841" w:rsidRDefault="00367841" w:rsidP="00367841">
      <w:pPr>
        <w:rPr>
          <w:rFonts w:ascii="Arial" w:hAnsi="Arial" w:cs="Arial"/>
          <w:snapToGrid w:val="0"/>
          <w:sz w:val="23"/>
          <w:szCs w:val="23"/>
          <w:lang w:val="en-US" w:eastAsia="en-US"/>
        </w:rPr>
      </w:pPr>
    </w:p>
    <w:p w:rsidR="00367841" w:rsidRPr="00367841" w:rsidRDefault="00367841" w:rsidP="00367841">
      <w:pPr>
        <w:rPr>
          <w:rFonts w:ascii="Arial" w:hAnsi="Arial" w:cs="Arial"/>
          <w:snapToGrid w:val="0"/>
          <w:sz w:val="23"/>
          <w:szCs w:val="23"/>
          <w:lang w:val="en-US" w:eastAsia="en-US"/>
        </w:rPr>
      </w:pPr>
    </w:p>
    <w:p w:rsidR="00367841" w:rsidRPr="00367841" w:rsidRDefault="00367841" w:rsidP="00367841">
      <w:pPr>
        <w:numPr>
          <w:ilvl w:val="0"/>
          <w:numId w:val="16"/>
        </w:numPr>
        <w:rPr>
          <w:rFonts w:ascii="Arial" w:hAnsi="Arial" w:cs="Arial"/>
          <w:snapToGrid w:val="0"/>
          <w:sz w:val="23"/>
          <w:szCs w:val="23"/>
          <w:lang w:val="en-US" w:eastAsia="en-US"/>
        </w:rPr>
      </w:pPr>
      <w:r w:rsidRPr="00367841">
        <w:rPr>
          <w:rFonts w:ascii="Arial" w:hAnsi="Arial" w:cs="Arial"/>
          <w:snapToGrid w:val="0"/>
          <w:sz w:val="23"/>
          <w:szCs w:val="23"/>
          <w:lang w:val="en-US" w:eastAsia="en-US"/>
        </w:rPr>
        <w:t>Section 9(2)(</w:t>
      </w:r>
      <w:proofErr w:type="spellStart"/>
      <w:r w:rsidRPr="00367841">
        <w:rPr>
          <w:rFonts w:ascii="Arial" w:hAnsi="Arial" w:cs="Arial"/>
          <w:snapToGrid w:val="0"/>
          <w:sz w:val="23"/>
          <w:szCs w:val="23"/>
          <w:lang w:val="en-US" w:eastAsia="en-US"/>
        </w:rPr>
        <w:t>ba</w:t>
      </w:r>
      <w:proofErr w:type="spellEnd"/>
      <w:r w:rsidRPr="00367841">
        <w:rPr>
          <w:rFonts w:ascii="Arial" w:hAnsi="Arial" w:cs="Arial"/>
          <w:snapToGrid w:val="0"/>
          <w:sz w:val="23"/>
          <w:szCs w:val="23"/>
          <w:lang w:val="en-US" w:eastAsia="en-US"/>
        </w:rPr>
        <w:t>)</w:t>
      </w:r>
    </w:p>
    <w:p w:rsidR="00367841" w:rsidRPr="00367841" w:rsidRDefault="00367841" w:rsidP="00367841">
      <w:pPr>
        <w:rPr>
          <w:rFonts w:ascii="Arial" w:hAnsi="Arial" w:cs="Arial"/>
          <w:snapToGrid w:val="0"/>
          <w:sz w:val="23"/>
          <w:szCs w:val="23"/>
          <w:lang w:val="en-US" w:eastAsia="en-US"/>
        </w:rPr>
      </w:pPr>
    </w:p>
    <w:p w:rsidR="00367841" w:rsidRPr="00367841" w:rsidRDefault="00367841" w:rsidP="00367841">
      <w:pPr>
        <w:numPr>
          <w:ilvl w:val="0"/>
          <w:numId w:val="16"/>
        </w:numPr>
        <w:rPr>
          <w:rFonts w:ascii="Arial" w:hAnsi="Arial" w:cs="Arial"/>
          <w:snapToGrid w:val="0"/>
          <w:sz w:val="23"/>
          <w:szCs w:val="23"/>
          <w:lang w:val="en-US" w:eastAsia="en-US"/>
        </w:rPr>
      </w:pPr>
      <w:r w:rsidRPr="00367841">
        <w:rPr>
          <w:rFonts w:ascii="Arial" w:hAnsi="Arial" w:cs="Arial"/>
          <w:snapToGrid w:val="0"/>
          <w:sz w:val="23"/>
          <w:szCs w:val="23"/>
          <w:lang w:val="en-US" w:eastAsia="en-US"/>
        </w:rPr>
        <w:t>Is Section 9(2</w:t>
      </w:r>
      <w:proofErr w:type="gramStart"/>
      <w:r w:rsidRPr="00367841">
        <w:rPr>
          <w:rFonts w:ascii="Arial" w:hAnsi="Arial" w:cs="Arial"/>
          <w:snapToGrid w:val="0"/>
          <w:sz w:val="23"/>
          <w:szCs w:val="23"/>
          <w:lang w:val="en-US" w:eastAsia="en-US"/>
        </w:rPr>
        <w:t>)(</w:t>
      </w:r>
      <w:proofErr w:type="spellStart"/>
      <w:proofErr w:type="gramEnd"/>
      <w:r w:rsidRPr="00367841">
        <w:rPr>
          <w:rFonts w:ascii="Arial" w:hAnsi="Arial" w:cs="Arial"/>
          <w:snapToGrid w:val="0"/>
          <w:sz w:val="23"/>
          <w:szCs w:val="23"/>
          <w:lang w:val="en-US" w:eastAsia="en-US"/>
        </w:rPr>
        <w:t>ba</w:t>
      </w:r>
      <w:proofErr w:type="spellEnd"/>
      <w:r w:rsidRPr="00367841">
        <w:rPr>
          <w:rFonts w:ascii="Arial" w:hAnsi="Arial" w:cs="Arial"/>
          <w:snapToGrid w:val="0"/>
          <w:sz w:val="23"/>
          <w:szCs w:val="23"/>
          <w:lang w:val="en-US" w:eastAsia="en-US"/>
        </w:rPr>
        <w:t>) Applicable?</w:t>
      </w:r>
    </w:p>
    <w:p w:rsidR="00367841" w:rsidRPr="00367841" w:rsidRDefault="00367841" w:rsidP="00367841">
      <w:pPr>
        <w:rPr>
          <w:rFonts w:ascii="Arial" w:hAnsi="Arial" w:cs="Arial"/>
          <w:snapToGrid w:val="0"/>
          <w:sz w:val="23"/>
          <w:szCs w:val="23"/>
          <w:lang w:val="en-US" w:eastAsia="en-US"/>
        </w:rPr>
      </w:pPr>
    </w:p>
    <w:p w:rsidR="00367841" w:rsidRPr="00367841" w:rsidRDefault="00367841" w:rsidP="00367841">
      <w:pPr>
        <w:numPr>
          <w:ilvl w:val="0"/>
          <w:numId w:val="16"/>
        </w:numPr>
        <w:rPr>
          <w:rFonts w:ascii="Arial" w:hAnsi="Arial" w:cs="Arial"/>
          <w:snapToGrid w:val="0"/>
          <w:sz w:val="23"/>
          <w:szCs w:val="23"/>
          <w:lang w:val="en-US" w:eastAsia="en-US"/>
        </w:rPr>
      </w:pPr>
      <w:r w:rsidRPr="00367841">
        <w:rPr>
          <w:rFonts w:ascii="Arial" w:hAnsi="Arial" w:cs="Arial"/>
          <w:snapToGrid w:val="0"/>
          <w:sz w:val="23"/>
          <w:szCs w:val="23"/>
          <w:lang w:val="en-US" w:eastAsia="en-US"/>
        </w:rPr>
        <w:t>When Does Section 9(2</w:t>
      </w:r>
      <w:proofErr w:type="gramStart"/>
      <w:r w:rsidRPr="00367841">
        <w:rPr>
          <w:rFonts w:ascii="Arial" w:hAnsi="Arial" w:cs="Arial"/>
          <w:snapToGrid w:val="0"/>
          <w:sz w:val="23"/>
          <w:szCs w:val="23"/>
          <w:lang w:val="en-US" w:eastAsia="en-US"/>
        </w:rPr>
        <w:t>)(</w:t>
      </w:r>
      <w:proofErr w:type="spellStart"/>
      <w:proofErr w:type="gramEnd"/>
      <w:r w:rsidRPr="00367841">
        <w:rPr>
          <w:rFonts w:ascii="Arial" w:hAnsi="Arial" w:cs="Arial"/>
          <w:snapToGrid w:val="0"/>
          <w:sz w:val="23"/>
          <w:szCs w:val="23"/>
          <w:lang w:val="en-US" w:eastAsia="en-US"/>
        </w:rPr>
        <w:t>ba</w:t>
      </w:r>
      <w:proofErr w:type="spellEnd"/>
      <w:r w:rsidRPr="00367841">
        <w:rPr>
          <w:rFonts w:ascii="Arial" w:hAnsi="Arial" w:cs="Arial"/>
          <w:snapToGrid w:val="0"/>
          <w:sz w:val="23"/>
          <w:szCs w:val="23"/>
          <w:lang w:val="en-US" w:eastAsia="en-US"/>
        </w:rPr>
        <w:t>)(</w:t>
      </w:r>
      <w:proofErr w:type="spellStart"/>
      <w:r w:rsidRPr="00367841">
        <w:rPr>
          <w:rFonts w:ascii="Arial" w:hAnsi="Arial" w:cs="Arial"/>
          <w:snapToGrid w:val="0"/>
          <w:sz w:val="23"/>
          <w:szCs w:val="23"/>
          <w:lang w:val="en-US" w:eastAsia="en-US"/>
        </w:rPr>
        <w:t>i</w:t>
      </w:r>
      <w:proofErr w:type="spellEnd"/>
      <w:r w:rsidRPr="00367841">
        <w:rPr>
          <w:rFonts w:ascii="Arial" w:hAnsi="Arial" w:cs="Arial"/>
          <w:snapToGrid w:val="0"/>
          <w:sz w:val="23"/>
          <w:szCs w:val="23"/>
          <w:lang w:val="en-US" w:eastAsia="en-US"/>
        </w:rPr>
        <w:t>) Apply?</w:t>
      </w:r>
    </w:p>
    <w:p w:rsidR="00367841" w:rsidRPr="00367841" w:rsidRDefault="00367841" w:rsidP="00367841">
      <w:pPr>
        <w:rPr>
          <w:rFonts w:ascii="Arial" w:hAnsi="Arial" w:cs="Arial"/>
          <w:snapToGrid w:val="0"/>
          <w:sz w:val="23"/>
          <w:szCs w:val="23"/>
          <w:lang w:val="en-US" w:eastAsia="en-US"/>
        </w:rPr>
      </w:pPr>
    </w:p>
    <w:p w:rsidR="00367841" w:rsidRPr="00367841" w:rsidRDefault="00367841" w:rsidP="00367841">
      <w:pPr>
        <w:numPr>
          <w:ilvl w:val="0"/>
          <w:numId w:val="16"/>
        </w:numPr>
        <w:rPr>
          <w:rFonts w:ascii="Arial" w:hAnsi="Arial" w:cs="Arial"/>
          <w:snapToGrid w:val="0"/>
          <w:sz w:val="23"/>
          <w:szCs w:val="23"/>
          <w:lang w:val="en-US" w:eastAsia="en-US"/>
        </w:rPr>
      </w:pPr>
      <w:r w:rsidRPr="00367841">
        <w:rPr>
          <w:rFonts w:ascii="Arial" w:hAnsi="Arial" w:cs="Arial"/>
          <w:snapToGrid w:val="0"/>
          <w:sz w:val="23"/>
          <w:szCs w:val="23"/>
          <w:lang w:val="en-US" w:eastAsia="en-US"/>
        </w:rPr>
        <w:t>When Does Section 9(2</w:t>
      </w:r>
      <w:proofErr w:type="gramStart"/>
      <w:r w:rsidRPr="00367841">
        <w:rPr>
          <w:rFonts w:ascii="Arial" w:hAnsi="Arial" w:cs="Arial"/>
          <w:snapToGrid w:val="0"/>
          <w:sz w:val="23"/>
          <w:szCs w:val="23"/>
          <w:lang w:val="en-US" w:eastAsia="en-US"/>
        </w:rPr>
        <w:t>)(</w:t>
      </w:r>
      <w:proofErr w:type="spellStart"/>
      <w:proofErr w:type="gramEnd"/>
      <w:r w:rsidRPr="00367841">
        <w:rPr>
          <w:rFonts w:ascii="Arial" w:hAnsi="Arial" w:cs="Arial"/>
          <w:snapToGrid w:val="0"/>
          <w:sz w:val="23"/>
          <w:szCs w:val="23"/>
          <w:lang w:val="en-US" w:eastAsia="en-US"/>
        </w:rPr>
        <w:t>ba</w:t>
      </w:r>
      <w:proofErr w:type="spellEnd"/>
      <w:r w:rsidRPr="00367841">
        <w:rPr>
          <w:rFonts w:ascii="Arial" w:hAnsi="Arial" w:cs="Arial"/>
          <w:snapToGrid w:val="0"/>
          <w:sz w:val="23"/>
          <w:szCs w:val="23"/>
          <w:lang w:val="en-US" w:eastAsia="en-US"/>
        </w:rPr>
        <w:t>)(ii) Apply?</w:t>
      </w:r>
    </w:p>
    <w:p w:rsidR="00367841" w:rsidRPr="00367841" w:rsidRDefault="00367841" w:rsidP="00367841">
      <w:pPr>
        <w:rPr>
          <w:rFonts w:ascii="Arial" w:hAnsi="Arial" w:cs="Arial"/>
          <w:snapToGrid w:val="0"/>
          <w:sz w:val="23"/>
          <w:szCs w:val="23"/>
          <w:lang w:val="en-US" w:eastAsia="en-US"/>
        </w:rPr>
      </w:pPr>
    </w:p>
    <w:p w:rsidR="00367841" w:rsidRPr="00367841" w:rsidRDefault="00367841" w:rsidP="00367841">
      <w:pPr>
        <w:numPr>
          <w:ilvl w:val="0"/>
          <w:numId w:val="16"/>
        </w:numPr>
        <w:rPr>
          <w:rFonts w:ascii="Arial" w:hAnsi="Arial" w:cs="Arial"/>
          <w:snapToGrid w:val="0"/>
          <w:sz w:val="23"/>
          <w:szCs w:val="23"/>
          <w:lang w:val="en-US" w:eastAsia="en-US"/>
        </w:rPr>
      </w:pPr>
      <w:r w:rsidRPr="00367841">
        <w:rPr>
          <w:rFonts w:ascii="Arial" w:hAnsi="Arial" w:cs="Arial"/>
          <w:snapToGrid w:val="0"/>
          <w:sz w:val="23"/>
          <w:szCs w:val="23"/>
          <w:lang w:val="en-US" w:eastAsia="en-US"/>
        </w:rPr>
        <w:t>Section 9(1)</w:t>
      </w:r>
    </w:p>
    <w:p w:rsidR="00367841" w:rsidRPr="00367841" w:rsidRDefault="00367841" w:rsidP="00367841">
      <w:pPr>
        <w:rPr>
          <w:rFonts w:ascii="Arial" w:hAnsi="Arial" w:cs="Arial"/>
          <w:snapToGrid w:val="0"/>
          <w:sz w:val="23"/>
          <w:szCs w:val="23"/>
          <w:lang w:val="en-US" w:eastAsia="en-US"/>
        </w:rPr>
      </w:pPr>
    </w:p>
    <w:p w:rsidR="00367841" w:rsidRPr="00367841" w:rsidRDefault="00367841" w:rsidP="00367841">
      <w:pPr>
        <w:numPr>
          <w:ilvl w:val="0"/>
          <w:numId w:val="16"/>
        </w:numPr>
        <w:rPr>
          <w:rFonts w:ascii="Arial" w:hAnsi="Arial" w:cs="Arial"/>
          <w:sz w:val="23"/>
          <w:szCs w:val="23"/>
        </w:rPr>
      </w:pPr>
      <w:r w:rsidRPr="00367841">
        <w:rPr>
          <w:rFonts w:ascii="Arial" w:hAnsi="Arial" w:cs="Arial"/>
          <w:snapToGrid w:val="0"/>
          <w:sz w:val="23"/>
          <w:szCs w:val="23"/>
          <w:lang w:val="en-US" w:eastAsia="en-US"/>
        </w:rPr>
        <w:t>Summary Sheet – section 9(2)(</w:t>
      </w:r>
      <w:proofErr w:type="spellStart"/>
      <w:r w:rsidRPr="00367841">
        <w:rPr>
          <w:rFonts w:ascii="Arial" w:hAnsi="Arial" w:cs="Arial"/>
          <w:snapToGrid w:val="0"/>
          <w:sz w:val="23"/>
          <w:szCs w:val="23"/>
          <w:lang w:val="en-US" w:eastAsia="en-US"/>
        </w:rPr>
        <w:t>ba</w:t>
      </w:r>
      <w:proofErr w:type="spellEnd"/>
      <w:r w:rsidRPr="00367841">
        <w:rPr>
          <w:rFonts w:ascii="Arial" w:hAnsi="Arial" w:cs="Arial"/>
          <w:snapToGrid w:val="0"/>
          <w:sz w:val="23"/>
          <w:szCs w:val="23"/>
          <w:lang w:val="en-US" w:eastAsia="en-US"/>
        </w:rPr>
        <w:t>)(</w:t>
      </w:r>
      <w:proofErr w:type="spellStart"/>
      <w:r w:rsidRPr="00367841">
        <w:rPr>
          <w:rFonts w:ascii="Arial" w:hAnsi="Arial" w:cs="Arial"/>
          <w:snapToGrid w:val="0"/>
          <w:sz w:val="23"/>
          <w:szCs w:val="23"/>
          <w:lang w:val="en-US" w:eastAsia="en-US"/>
        </w:rPr>
        <w:t>i</w:t>
      </w:r>
      <w:proofErr w:type="spellEnd"/>
      <w:r w:rsidRPr="00367841">
        <w:rPr>
          <w:rFonts w:ascii="Arial" w:hAnsi="Arial" w:cs="Arial"/>
          <w:snapToGrid w:val="0"/>
          <w:sz w:val="23"/>
          <w:szCs w:val="23"/>
          <w:lang w:val="en-US" w:eastAsia="en-US"/>
        </w:rPr>
        <w:t>) and (ii)</w:t>
      </w:r>
    </w:p>
    <w:p w:rsidR="00367841" w:rsidRPr="00367841" w:rsidRDefault="00367841" w:rsidP="00367841">
      <w:pPr>
        <w:rPr>
          <w:rFonts w:ascii="Arial" w:hAnsi="Arial" w:cs="Arial"/>
          <w:sz w:val="23"/>
          <w:szCs w:val="23"/>
        </w:rPr>
      </w:pPr>
    </w:p>
    <w:p w:rsidR="00367841" w:rsidRPr="00367841" w:rsidRDefault="00367841" w:rsidP="00367841">
      <w:pPr>
        <w:rPr>
          <w:rFonts w:ascii="Arial" w:hAnsi="Arial" w:cs="Arial"/>
          <w:sz w:val="23"/>
          <w:szCs w:val="23"/>
        </w:rPr>
      </w:pPr>
    </w:p>
    <w:p w:rsidR="00367841" w:rsidRPr="00367841" w:rsidRDefault="00367841" w:rsidP="00367841">
      <w:pPr>
        <w:pStyle w:val="Heading3"/>
        <w:rPr>
          <w:rFonts w:ascii="Arial" w:hAnsi="Arial" w:cs="Arial"/>
          <w:sz w:val="28"/>
          <w:szCs w:val="28"/>
        </w:rPr>
      </w:pPr>
      <w:r w:rsidRPr="00367841">
        <w:rPr>
          <w:rFonts w:ascii="Arial" w:hAnsi="Arial" w:cs="Arial"/>
          <w:sz w:val="28"/>
          <w:szCs w:val="28"/>
        </w:rPr>
        <w:t>Corresponding provision in LGOIMA</w:t>
      </w:r>
    </w:p>
    <w:p w:rsidR="00367841" w:rsidRPr="00367841" w:rsidRDefault="00367841" w:rsidP="00367841">
      <w:pPr>
        <w:rPr>
          <w:rFonts w:ascii="Arial" w:hAnsi="Arial" w:cs="Arial"/>
          <w:b/>
          <w:sz w:val="23"/>
          <w:szCs w:val="23"/>
        </w:rPr>
      </w:pPr>
    </w:p>
    <w:p w:rsidR="00367841" w:rsidRPr="00367841" w:rsidRDefault="00367841" w:rsidP="00367841">
      <w:pPr>
        <w:pStyle w:val="Footer"/>
        <w:tabs>
          <w:tab w:val="clear" w:pos="4153"/>
          <w:tab w:val="clear" w:pos="8306"/>
        </w:tabs>
        <w:rPr>
          <w:rFonts w:ascii="Arial" w:hAnsi="Arial" w:cs="Arial"/>
          <w:sz w:val="23"/>
          <w:szCs w:val="23"/>
          <w:lang w:val="en-AU"/>
        </w:rPr>
      </w:pPr>
      <w:r w:rsidRPr="00367841">
        <w:rPr>
          <w:rFonts w:ascii="Arial" w:hAnsi="Arial" w:cs="Arial"/>
          <w:sz w:val="23"/>
          <w:szCs w:val="23"/>
          <w:lang w:val="en-AU"/>
        </w:rPr>
        <w:t>Section 9(2</w:t>
      </w:r>
      <w:proofErr w:type="gramStart"/>
      <w:r w:rsidRPr="00367841">
        <w:rPr>
          <w:rFonts w:ascii="Arial" w:hAnsi="Arial" w:cs="Arial"/>
          <w:sz w:val="23"/>
          <w:szCs w:val="23"/>
          <w:lang w:val="en-AU"/>
        </w:rPr>
        <w:t>)(</w:t>
      </w:r>
      <w:proofErr w:type="spellStart"/>
      <w:proofErr w:type="gramEnd"/>
      <w:r w:rsidRPr="00367841">
        <w:rPr>
          <w:rFonts w:ascii="Arial" w:hAnsi="Arial" w:cs="Arial"/>
          <w:sz w:val="23"/>
          <w:szCs w:val="23"/>
          <w:lang w:val="en-AU"/>
        </w:rPr>
        <w:t>ba</w:t>
      </w:r>
      <w:proofErr w:type="spellEnd"/>
      <w:r w:rsidRPr="00367841">
        <w:rPr>
          <w:rFonts w:ascii="Arial" w:hAnsi="Arial" w:cs="Arial"/>
          <w:sz w:val="23"/>
          <w:szCs w:val="23"/>
          <w:lang w:val="en-AU"/>
        </w:rPr>
        <w:t>) OIA = section 7(2)(c) LGOIMA</w:t>
      </w:r>
    </w:p>
    <w:p w:rsidR="00367841" w:rsidRPr="00367841" w:rsidRDefault="00367841" w:rsidP="00367841">
      <w:pPr>
        <w:rPr>
          <w:rFonts w:ascii="Arial" w:hAnsi="Arial" w:cs="Arial"/>
          <w:sz w:val="23"/>
          <w:szCs w:val="23"/>
        </w:rPr>
      </w:pPr>
    </w:p>
    <w:p w:rsidR="00367841" w:rsidRPr="00367841" w:rsidRDefault="00367841" w:rsidP="00367841">
      <w:pPr>
        <w:rPr>
          <w:rFonts w:ascii="Arial" w:hAnsi="Arial" w:cs="Arial"/>
          <w:sz w:val="23"/>
          <w:szCs w:val="23"/>
        </w:rPr>
      </w:pPr>
      <w:r w:rsidRPr="00367841">
        <w:rPr>
          <w:rFonts w:ascii="Arial" w:hAnsi="Arial" w:cs="Arial"/>
          <w:sz w:val="23"/>
          <w:szCs w:val="23"/>
        </w:rPr>
        <w:br w:type="page"/>
      </w:r>
    </w:p>
    <w:p w:rsidR="00367841" w:rsidRPr="00367841" w:rsidRDefault="00367841" w:rsidP="00367841">
      <w:pPr>
        <w:pStyle w:val="Heading8"/>
        <w:ind w:left="0" w:right="-52"/>
        <w:jc w:val="both"/>
        <w:rPr>
          <w:rFonts w:ascii="Arial" w:hAnsi="Arial" w:cs="Arial"/>
          <w:smallCaps/>
          <w:sz w:val="23"/>
          <w:szCs w:val="23"/>
        </w:rPr>
      </w:pPr>
      <w:r w:rsidRPr="00367841">
        <w:rPr>
          <w:rFonts w:ascii="Arial" w:hAnsi="Arial" w:cs="Arial"/>
          <w:sz w:val="23"/>
          <w:szCs w:val="23"/>
        </w:rPr>
        <w:lastRenderedPageBreak/>
        <w:t>Section 9(2</w:t>
      </w:r>
      <w:proofErr w:type="gramStart"/>
      <w:r w:rsidRPr="00367841">
        <w:rPr>
          <w:rFonts w:ascii="Arial" w:hAnsi="Arial" w:cs="Arial"/>
          <w:sz w:val="23"/>
          <w:szCs w:val="23"/>
        </w:rPr>
        <w:t>)(</w:t>
      </w:r>
      <w:proofErr w:type="spellStart"/>
      <w:proofErr w:type="gramEnd"/>
      <w:r w:rsidRPr="00367841">
        <w:rPr>
          <w:rFonts w:ascii="Arial" w:hAnsi="Arial" w:cs="Arial"/>
          <w:sz w:val="23"/>
          <w:szCs w:val="23"/>
        </w:rPr>
        <w:t>ba</w:t>
      </w:r>
      <w:proofErr w:type="spellEnd"/>
      <w:r w:rsidRPr="00367841">
        <w:rPr>
          <w:rFonts w:ascii="Arial" w:hAnsi="Arial" w:cs="Arial"/>
          <w:smallCaps/>
          <w:sz w:val="23"/>
          <w:szCs w:val="23"/>
        </w:rPr>
        <w:t>)</w:t>
      </w:r>
    </w:p>
    <w:p w:rsidR="00367841" w:rsidRPr="00367841" w:rsidRDefault="00367841" w:rsidP="00367841">
      <w:pPr>
        <w:rPr>
          <w:rFonts w:ascii="Arial" w:hAnsi="Arial" w:cs="Arial"/>
          <w:sz w:val="23"/>
          <w:szCs w:val="23"/>
        </w:rPr>
      </w:pPr>
    </w:p>
    <w:p w:rsidR="00367841" w:rsidRPr="00367841" w:rsidRDefault="00367841" w:rsidP="00367841">
      <w:pPr>
        <w:pStyle w:val="Heading8"/>
        <w:ind w:left="0" w:right="-52"/>
        <w:jc w:val="both"/>
        <w:rPr>
          <w:rFonts w:ascii="Arial" w:hAnsi="Arial" w:cs="Arial"/>
          <w:b w:val="0"/>
          <w:sz w:val="23"/>
          <w:szCs w:val="23"/>
        </w:rPr>
      </w:pPr>
      <w:r w:rsidRPr="00367841">
        <w:rPr>
          <w:rFonts w:ascii="Arial" w:hAnsi="Arial" w:cs="Arial"/>
          <w:b w:val="0"/>
          <w:sz w:val="23"/>
          <w:szCs w:val="23"/>
        </w:rPr>
        <w:t>Section 9(2</w:t>
      </w:r>
      <w:proofErr w:type="gramStart"/>
      <w:r w:rsidRPr="00367841">
        <w:rPr>
          <w:rFonts w:ascii="Arial" w:hAnsi="Arial" w:cs="Arial"/>
          <w:b w:val="0"/>
          <w:sz w:val="23"/>
          <w:szCs w:val="23"/>
        </w:rPr>
        <w:t>)(</w:t>
      </w:r>
      <w:proofErr w:type="spellStart"/>
      <w:proofErr w:type="gramEnd"/>
      <w:r w:rsidRPr="00367841">
        <w:rPr>
          <w:rFonts w:ascii="Arial" w:hAnsi="Arial" w:cs="Arial"/>
          <w:b w:val="0"/>
          <w:sz w:val="23"/>
          <w:szCs w:val="23"/>
        </w:rPr>
        <w:t>ba</w:t>
      </w:r>
      <w:proofErr w:type="spellEnd"/>
      <w:r w:rsidRPr="00367841">
        <w:rPr>
          <w:rFonts w:ascii="Arial" w:hAnsi="Arial" w:cs="Arial"/>
          <w:b w:val="0"/>
          <w:sz w:val="23"/>
          <w:szCs w:val="23"/>
        </w:rPr>
        <w:t>)</w:t>
      </w:r>
      <w:r w:rsidRPr="00367841">
        <w:rPr>
          <w:rStyle w:val="FootnoteReference"/>
          <w:rFonts w:ascii="Arial" w:hAnsi="Arial" w:cs="Arial"/>
          <w:b w:val="0"/>
          <w:sz w:val="23"/>
          <w:szCs w:val="23"/>
        </w:rPr>
        <w:footnoteReference w:id="1"/>
      </w:r>
      <w:r w:rsidRPr="00367841">
        <w:rPr>
          <w:rFonts w:ascii="Arial" w:hAnsi="Arial" w:cs="Arial"/>
          <w:b w:val="0"/>
          <w:sz w:val="23"/>
          <w:szCs w:val="23"/>
        </w:rPr>
        <w:t xml:space="preserve"> applies if, and only if, the withholding of information is necessary to:</w:t>
      </w:r>
      <w:r w:rsidRPr="00367841">
        <w:rPr>
          <w:rStyle w:val="FootnoteReference"/>
          <w:rFonts w:ascii="Arial" w:hAnsi="Arial" w:cs="Arial"/>
          <w:b w:val="0"/>
          <w:sz w:val="23"/>
          <w:szCs w:val="23"/>
        </w:rPr>
        <w:t xml:space="preserve"> </w:t>
      </w:r>
    </w:p>
    <w:p w:rsidR="00367841" w:rsidRPr="00367841" w:rsidRDefault="00367841" w:rsidP="00367841">
      <w:pPr>
        <w:rPr>
          <w:rFonts w:ascii="Arial" w:hAnsi="Arial" w:cs="Arial"/>
          <w:sz w:val="23"/>
          <w:szCs w:val="23"/>
        </w:rPr>
      </w:pPr>
    </w:p>
    <w:p w:rsidR="00367841" w:rsidRPr="00367841" w:rsidRDefault="00367841" w:rsidP="00367841">
      <w:pPr>
        <w:pStyle w:val="Heading8"/>
        <w:ind w:left="709"/>
        <w:jc w:val="both"/>
        <w:rPr>
          <w:rFonts w:ascii="Arial" w:hAnsi="Arial" w:cs="Arial"/>
          <w:b w:val="0"/>
          <w:i/>
          <w:sz w:val="23"/>
          <w:szCs w:val="23"/>
        </w:rPr>
      </w:pPr>
      <w:r w:rsidRPr="00367841">
        <w:rPr>
          <w:rFonts w:ascii="Arial" w:hAnsi="Arial" w:cs="Arial"/>
          <w:b w:val="0"/>
          <w:i/>
          <w:sz w:val="23"/>
          <w:szCs w:val="23"/>
        </w:rPr>
        <w:t>“Protect information which is subject to an obligation of confidence or which any person has been or could be compelled to provide under the authority of any enactment, where the making available of the information-</w:t>
      </w:r>
    </w:p>
    <w:p w:rsidR="00367841" w:rsidRPr="00367841" w:rsidRDefault="00367841" w:rsidP="00367841">
      <w:pPr>
        <w:pStyle w:val="Heading8"/>
        <w:ind w:left="709"/>
        <w:jc w:val="both"/>
        <w:rPr>
          <w:rFonts w:ascii="Arial" w:hAnsi="Arial" w:cs="Arial"/>
          <w:b w:val="0"/>
          <w:i/>
          <w:sz w:val="23"/>
          <w:szCs w:val="23"/>
        </w:rPr>
      </w:pPr>
    </w:p>
    <w:p w:rsidR="00367841" w:rsidRPr="00367841" w:rsidRDefault="00367841" w:rsidP="00367841">
      <w:pPr>
        <w:pStyle w:val="Heading8"/>
        <w:ind w:left="1440" w:hanging="731"/>
        <w:jc w:val="both"/>
        <w:rPr>
          <w:rFonts w:ascii="Arial" w:hAnsi="Arial" w:cs="Arial"/>
          <w:b w:val="0"/>
          <w:i/>
          <w:sz w:val="23"/>
          <w:szCs w:val="23"/>
        </w:rPr>
      </w:pPr>
      <w:r w:rsidRPr="00367841">
        <w:rPr>
          <w:rFonts w:ascii="Arial" w:hAnsi="Arial" w:cs="Arial"/>
          <w:b w:val="0"/>
          <w:i/>
          <w:sz w:val="23"/>
          <w:szCs w:val="23"/>
        </w:rPr>
        <w:t>(</w:t>
      </w:r>
      <w:proofErr w:type="spellStart"/>
      <w:r w:rsidRPr="00367841">
        <w:rPr>
          <w:rFonts w:ascii="Arial" w:hAnsi="Arial" w:cs="Arial"/>
          <w:b w:val="0"/>
          <w:i/>
          <w:sz w:val="23"/>
          <w:szCs w:val="23"/>
        </w:rPr>
        <w:t>i</w:t>
      </w:r>
      <w:proofErr w:type="spellEnd"/>
      <w:r w:rsidRPr="00367841">
        <w:rPr>
          <w:rFonts w:ascii="Arial" w:hAnsi="Arial" w:cs="Arial"/>
          <w:b w:val="0"/>
          <w:i/>
          <w:sz w:val="23"/>
          <w:szCs w:val="23"/>
        </w:rPr>
        <w:t>)</w:t>
      </w:r>
      <w:r w:rsidRPr="00367841">
        <w:rPr>
          <w:rFonts w:ascii="Arial" w:hAnsi="Arial" w:cs="Arial"/>
          <w:b w:val="0"/>
          <w:i/>
          <w:sz w:val="23"/>
          <w:szCs w:val="23"/>
        </w:rPr>
        <w:tab/>
        <w:t>Would be likely to prejudice the supply of similar information, or information from the same source, and it is in the public interest that such information should continue to be supplied; or</w:t>
      </w:r>
    </w:p>
    <w:p w:rsidR="00367841" w:rsidRPr="00367841" w:rsidRDefault="00367841" w:rsidP="00367841">
      <w:pPr>
        <w:rPr>
          <w:rFonts w:ascii="Arial" w:hAnsi="Arial" w:cs="Arial"/>
          <w:sz w:val="23"/>
          <w:szCs w:val="23"/>
        </w:rPr>
      </w:pPr>
    </w:p>
    <w:p w:rsidR="00367841" w:rsidRPr="00367841" w:rsidRDefault="00367841" w:rsidP="00367841">
      <w:pPr>
        <w:pStyle w:val="Heading8"/>
        <w:ind w:left="709"/>
        <w:jc w:val="both"/>
        <w:rPr>
          <w:rFonts w:ascii="Arial" w:hAnsi="Arial" w:cs="Arial"/>
          <w:b w:val="0"/>
          <w:i/>
          <w:sz w:val="23"/>
          <w:szCs w:val="23"/>
        </w:rPr>
      </w:pPr>
      <w:r w:rsidRPr="00367841">
        <w:rPr>
          <w:rFonts w:ascii="Arial" w:hAnsi="Arial" w:cs="Arial"/>
          <w:b w:val="0"/>
          <w:i/>
          <w:sz w:val="23"/>
          <w:szCs w:val="23"/>
        </w:rPr>
        <w:t>(ii)</w:t>
      </w:r>
      <w:r w:rsidRPr="00367841">
        <w:rPr>
          <w:rFonts w:ascii="Arial" w:hAnsi="Arial" w:cs="Arial"/>
          <w:b w:val="0"/>
          <w:i/>
          <w:sz w:val="23"/>
          <w:szCs w:val="23"/>
        </w:rPr>
        <w:tab/>
        <w:t>Would be likely otherwise to damage the public interest….”</w:t>
      </w:r>
    </w:p>
    <w:p w:rsidR="00367841" w:rsidRPr="00367841" w:rsidRDefault="00367841" w:rsidP="00367841">
      <w:pPr>
        <w:jc w:val="both"/>
        <w:rPr>
          <w:rFonts w:ascii="Arial" w:hAnsi="Arial" w:cs="Arial"/>
          <w:snapToGrid w:val="0"/>
          <w:sz w:val="23"/>
          <w:szCs w:val="23"/>
          <w:lang w:eastAsia="en-US"/>
        </w:rPr>
      </w:pPr>
    </w:p>
    <w:p w:rsidR="00367841" w:rsidRPr="00367841" w:rsidRDefault="00367841" w:rsidP="00367841">
      <w:pPr>
        <w:jc w:val="both"/>
        <w:rPr>
          <w:rFonts w:ascii="Arial" w:hAnsi="Arial" w:cs="Arial"/>
          <w:snapToGrid w:val="0"/>
          <w:sz w:val="23"/>
          <w:szCs w:val="23"/>
          <w:lang w:eastAsia="en-US"/>
        </w:rPr>
      </w:pPr>
      <w:r w:rsidRPr="00367841">
        <w:rPr>
          <w:rFonts w:ascii="Arial" w:hAnsi="Arial" w:cs="Arial"/>
          <w:snapToGrid w:val="0"/>
          <w:sz w:val="23"/>
          <w:szCs w:val="23"/>
          <w:lang w:eastAsia="en-US"/>
        </w:rPr>
        <w:t xml:space="preserve">Generally speaking, this section may apply where a third party has provided the information at issue to an agency and that information </w:t>
      </w:r>
      <w:proofErr w:type="gramStart"/>
      <w:r w:rsidRPr="00367841">
        <w:rPr>
          <w:rFonts w:ascii="Arial" w:hAnsi="Arial" w:cs="Arial"/>
          <w:snapToGrid w:val="0"/>
          <w:sz w:val="23"/>
          <w:szCs w:val="23"/>
          <w:lang w:eastAsia="en-US"/>
        </w:rPr>
        <w:t>has</w:t>
      </w:r>
      <w:proofErr w:type="gramEnd"/>
      <w:r w:rsidRPr="00367841">
        <w:rPr>
          <w:rFonts w:ascii="Arial" w:hAnsi="Arial" w:cs="Arial"/>
          <w:snapToGrid w:val="0"/>
          <w:sz w:val="23"/>
          <w:szCs w:val="23"/>
          <w:lang w:eastAsia="en-US"/>
        </w:rPr>
        <w:t xml:space="preserve"> either been supplied under compulsion or on a voluntary basis, subject to an obligation of confidence. </w:t>
      </w:r>
    </w:p>
    <w:p w:rsidR="00367841" w:rsidRPr="00367841" w:rsidRDefault="00367841" w:rsidP="00367841">
      <w:pPr>
        <w:ind w:right="567"/>
        <w:jc w:val="both"/>
        <w:rPr>
          <w:rFonts w:ascii="Arial" w:hAnsi="Arial" w:cs="Arial"/>
          <w:snapToGrid w:val="0"/>
          <w:sz w:val="23"/>
          <w:szCs w:val="23"/>
          <w:lang w:eastAsia="en-US"/>
        </w:rPr>
      </w:pPr>
    </w:p>
    <w:p w:rsidR="00367841" w:rsidRPr="00367841" w:rsidRDefault="00367841" w:rsidP="00367841">
      <w:pPr>
        <w:ind w:right="567"/>
        <w:jc w:val="both"/>
        <w:rPr>
          <w:rFonts w:ascii="Arial" w:hAnsi="Arial" w:cs="Arial"/>
          <w:snapToGrid w:val="0"/>
          <w:sz w:val="23"/>
          <w:szCs w:val="23"/>
          <w:lang w:eastAsia="en-US"/>
        </w:rPr>
      </w:pPr>
    </w:p>
    <w:p w:rsidR="00367841" w:rsidRPr="00367841" w:rsidRDefault="00367841" w:rsidP="00367841">
      <w:pPr>
        <w:pStyle w:val="Heading1"/>
        <w:jc w:val="both"/>
        <w:rPr>
          <w:rFonts w:ascii="Arial" w:hAnsi="Arial" w:cs="Arial"/>
          <w:sz w:val="23"/>
          <w:szCs w:val="23"/>
        </w:rPr>
      </w:pPr>
      <w:r w:rsidRPr="00367841">
        <w:rPr>
          <w:rFonts w:ascii="Arial" w:hAnsi="Arial" w:cs="Arial"/>
          <w:sz w:val="23"/>
          <w:szCs w:val="23"/>
        </w:rPr>
        <w:t>Is section 9(2</w:t>
      </w:r>
      <w:proofErr w:type="gramStart"/>
      <w:r w:rsidRPr="00367841">
        <w:rPr>
          <w:rFonts w:ascii="Arial" w:hAnsi="Arial" w:cs="Arial"/>
          <w:sz w:val="23"/>
          <w:szCs w:val="23"/>
        </w:rPr>
        <w:t>)(</w:t>
      </w:r>
      <w:proofErr w:type="spellStart"/>
      <w:proofErr w:type="gramEnd"/>
      <w:r w:rsidRPr="00367841">
        <w:rPr>
          <w:rFonts w:ascii="Arial" w:hAnsi="Arial" w:cs="Arial"/>
          <w:sz w:val="23"/>
          <w:szCs w:val="23"/>
        </w:rPr>
        <w:t>ba</w:t>
      </w:r>
      <w:proofErr w:type="spellEnd"/>
      <w:r w:rsidRPr="00367841">
        <w:rPr>
          <w:rFonts w:ascii="Arial" w:hAnsi="Arial" w:cs="Arial"/>
          <w:sz w:val="23"/>
          <w:szCs w:val="23"/>
        </w:rPr>
        <w:t>) applicable?</w:t>
      </w:r>
    </w:p>
    <w:p w:rsidR="00367841" w:rsidRPr="00367841" w:rsidRDefault="00367841" w:rsidP="00367841">
      <w:pPr>
        <w:jc w:val="both"/>
        <w:rPr>
          <w:rFonts w:ascii="Arial" w:hAnsi="Arial" w:cs="Arial"/>
          <w:snapToGrid w:val="0"/>
          <w:sz w:val="23"/>
          <w:szCs w:val="23"/>
          <w:lang w:eastAsia="en-US"/>
        </w:rPr>
      </w:pPr>
    </w:p>
    <w:p w:rsidR="00367841" w:rsidRPr="00367841" w:rsidRDefault="00367841" w:rsidP="00367841">
      <w:pPr>
        <w:jc w:val="both"/>
        <w:rPr>
          <w:rFonts w:ascii="Arial" w:hAnsi="Arial" w:cs="Arial"/>
          <w:snapToGrid w:val="0"/>
          <w:sz w:val="23"/>
          <w:szCs w:val="23"/>
          <w:lang w:eastAsia="en-US"/>
        </w:rPr>
      </w:pPr>
      <w:r w:rsidRPr="00367841">
        <w:rPr>
          <w:rFonts w:ascii="Arial" w:hAnsi="Arial" w:cs="Arial"/>
          <w:snapToGrid w:val="0"/>
          <w:sz w:val="23"/>
          <w:szCs w:val="23"/>
          <w:lang w:eastAsia="en-US"/>
        </w:rPr>
        <w:t>The first step in deciding whether sections 9(2)(</w:t>
      </w:r>
      <w:proofErr w:type="spellStart"/>
      <w:r w:rsidRPr="00367841">
        <w:rPr>
          <w:rFonts w:ascii="Arial" w:hAnsi="Arial" w:cs="Arial"/>
          <w:snapToGrid w:val="0"/>
          <w:sz w:val="23"/>
          <w:szCs w:val="23"/>
          <w:lang w:eastAsia="en-US"/>
        </w:rPr>
        <w:t>ba</w:t>
      </w:r>
      <w:proofErr w:type="spellEnd"/>
      <w:r w:rsidRPr="00367841">
        <w:rPr>
          <w:rFonts w:ascii="Arial" w:hAnsi="Arial" w:cs="Arial"/>
          <w:snapToGrid w:val="0"/>
          <w:sz w:val="23"/>
          <w:szCs w:val="23"/>
          <w:lang w:eastAsia="en-US"/>
        </w:rPr>
        <w:t>)(</w:t>
      </w:r>
      <w:proofErr w:type="spellStart"/>
      <w:r w:rsidRPr="00367841">
        <w:rPr>
          <w:rFonts w:ascii="Arial" w:hAnsi="Arial" w:cs="Arial"/>
          <w:snapToGrid w:val="0"/>
          <w:sz w:val="23"/>
          <w:szCs w:val="23"/>
          <w:lang w:eastAsia="en-US"/>
        </w:rPr>
        <w:t>i</w:t>
      </w:r>
      <w:proofErr w:type="spellEnd"/>
      <w:r w:rsidRPr="00367841">
        <w:rPr>
          <w:rFonts w:ascii="Arial" w:hAnsi="Arial" w:cs="Arial"/>
          <w:snapToGrid w:val="0"/>
          <w:sz w:val="23"/>
          <w:szCs w:val="23"/>
          <w:lang w:eastAsia="en-US"/>
        </w:rPr>
        <w:t>) or (ii) provide good reason to withhold official information is to assess the nature of the information at issue and determine whether that information falls within the scope of section 9(2)(</w:t>
      </w:r>
      <w:proofErr w:type="spellStart"/>
      <w:r w:rsidRPr="00367841">
        <w:rPr>
          <w:rFonts w:ascii="Arial" w:hAnsi="Arial" w:cs="Arial"/>
          <w:snapToGrid w:val="0"/>
          <w:sz w:val="23"/>
          <w:szCs w:val="23"/>
          <w:lang w:eastAsia="en-US"/>
        </w:rPr>
        <w:t>ba</w:t>
      </w:r>
      <w:proofErr w:type="spellEnd"/>
      <w:r w:rsidRPr="00367841">
        <w:rPr>
          <w:rFonts w:ascii="Arial" w:hAnsi="Arial" w:cs="Arial"/>
          <w:snapToGrid w:val="0"/>
          <w:sz w:val="23"/>
          <w:szCs w:val="23"/>
          <w:lang w:eastAsia="en-US"/>
        </w:rPr>
        <w:t xml:space="preserve">), namely: </w:t>
      </w:r>
    </w:p>
    <w:p w:rsidR="00367841" w:rsidRPr="00367841" w:rsidRDefault="00367841" w:rsidP="00367841">
      <w:pPr>
        <w:jc w:val="both"/>
        <w:rPr>
          <w:rFonts w:ascii="Arial" w:hAnsi="Arial" w:cs="Arial"/>
          <w:snapToGrid w:val="0"/>
          <w:sz w:val="23"/>
          <w:szCs w:val="23"/>
          <w:lang w:eastAsia="en-US"/>
        </w:rPr>
      </w:pPr>
    </w:p>
    <w:p w:rsidR="00367841" w:rsidRPr="00367841" w:rsidRDefault="00367841" w:rsidP="00367841">
      <w:pPr>
        <w:ind w:left="709" w:right="566"/>
        <w:jc w:val="both"/>
        <w:rPr>
          <w:rFonts w:ascii="Arial" w:hAnsi="Arial" w:cs="Arial"/>
          <w:snapToGrid w:val="0"/>
          <w:sz w:val="23"/>
          <w:szCs w:val="23"/>
          <w:lang w:eastAsia="en-US"/>
        </w:rPr>
      </w:pPr>
      <w:r w:rsidRPr="00367841">
        <w:rPr>
          <w:rFonts w:ascii="Arial" w:hAnsi="Arial" w:cs="Arial"/>
          <w:i/>
          <w:sz w:val="23"/>
          <w:szCs w:val="23"/>
        </w:rPr>
        <w:t>“…information which is subject to an obligation of confidence or which any person has been or could be compelled to provide under the authority of any enactment…”</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1"/>
        </w:numPr>
        <w:rPr>
          <w:rFonts w:ascii="Arial" w:hAnsi="Arial" w:cs="Arial"/>
          <w:b/>
          <w:sz w:val="23"/>
          <w:szCs w:val="23"/>
          <w:lang w:val="en-AU"/>
        </w:rPr>
      </w:pPr>
      <w:r w:rsidRPr="00367841">
        <w:rPr>
          <w:rFonts w:ascii="Arial" w:hAnsi="Arial" w:cs="Arial"/>
          <w:b/>
          <w:sz w:val="23"/>
          <w:szCs w:val="23"/>
          <w:lang w:val="en-AU"/>
        </w:rPr>
        <w:t>Information that is subject to an obligation of confidence</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ind w:left="709"/>
        <w:rPr>
          <w:rFonts w:ascii="Arial" w:hAnsi="Arial" w:cs="Arial"/>
          <w:sz w:val="23"/>
          <w:szCs w:val="23"/>
          <w:lang w:val="en-AU"/>
        </w:rPr>
      </w:pPr>
      <w:r w:rsidRPr="00367841">
        <w:rPr>
          <w:rFonts w:ascii="Arial" w:hAnsi="Arial" w:cs="Arial"/>
          <w:sz w:val="23"/>
          <w:szCs w:val="23"/>
          <w:lang w:val="en-AU"/>
        </w:rPr>
        <w:t xml:space="preserve">In determining whether information is </w:t>
      </w:r>
      <w:r w:rsidRPr="00367841">
        <w:rPr>
          <w:rFonts w:ascii="Arial" w:hAnsi="Arial" w:cs="Arial"/>
          <w:i/>
          <w:sz w:val="23"/>
          <w:szCs w:val="23"/>
          <w:lang w:val="en-AU"/>
        </w:rPr>
        <w:t xml:space="preserve">“subject to an obligation of confidence”, </w:t>
      </w:r>
      <w:r w:rsidRPr="00367841">
        <w:rPr>
          <w:rFonts w:ascii="Arial" w:hAnsi="Arial" w:cs="Arial"/>
          <w:sz w:val="23"/>
          <w:szCs w:val="23"/>
          <w:lang w:val="en-AU"/>
        </w:rPr>
        <w:t>regard must be had to:</w:t>
      </w:r>
    </w:p>
    <w:p w:rsidR="00367841" w:rsidRPr="00367841" w:rsidRDefault="00367841" w:rsidP="00367841">
      <w:pPr>
        <w:pStyle w:val="BodyText3"/>
        <w:ind w:left="709"/>
        <w:rPr>
          <w:rFonts w:ascii="Arial" w:hAnsi="Arial" w:cs="Arial"/>
          <w:sz w:val="23"/>
          <w:szCs w:val="23"/>
          <w:lang w:val="en-AU"/>
        </w:rPr>
      </w:pPr>
    </w:p>
    <w:p w:rsidR="00367841" w:rsidRPr="00367841" w:rsidRDefault="00367841" w:rsidP="00367841">
      <w:pPr>
        <w:pStyle w:val="BodyText3"/>
        <w:numPr>
          <w:ilvl w:val="0"/>
          <w:numId w:val="10"/>
        </w:numPr>
        <w:tabs>
          <w:tab w:val="clear" w:pos="680"/>
          <w:tab w:val="num" w:pos="1360"/>
        </w:tabs>
        <w:ind w:left="1360"/>
        <w:rPr>
          <w:rFonts w:ascii="Arial" w:hAnsi="Arial" w:cs="Arial"/>
          <w:sz w:val="23"/>
          <w:szCs w:val="23"/>
          <w:lang w:val="en-AU"/>
        </w:rPr>
      </w:pPr>
      <w:r w:rsidRPr="00367841">
        <w:rPr>
          <w:rFonts w:ascii="Arial" w:hAnsi="Arial" w:cs="Arial"/>
          <w:sz w:val="23"/>
          <w:szCs w:val="23"/>
          <w:lang w:val="en-AU"/>
        </w:rPr>
        <w:t xml:space="preserve">The nature of the information that has been requested - why is the information believed to be confidential?  Does the information have the necessary quality of confidence about it? </w:t>
      </w:r>
    </w:p>
    <w:p w:rsidR="00367841" w:rsidRPr="00367841" w:rsidRDefault="00367841" w:rsidP="00367841">
      <w:pPr>
        <w:pStyle w:val="BodyText3"/>
        <w:ind w:left="680"/>
        <w:rPr>
          <w:rFonts w:ascii="Arial" w:hAnsi="Arial" w:cs="Arial"/>
          <w:sz w:val="23"/>
          <w:szCs w:val="23"/>
          <w:lang w:val="en-AU"/>
        </w:rPr>
      </w:pPr>
    </w:p>
    <w:p w:rsidR="00367841" w:rsidRPr="00367841" w:rsidRDefault="00367841" w:rsidP="00367841">
      <w:pPr>
        <w:pStyle w:val="BodyText3"/>
        <w:numPr>
          <w:ilvl w:val="0"/>
          <w:numId w:val="10"/>
        </w:numPr>
        <w:tabs>
          <w:tab w:val="clear" w:pos="680"/>
          <w:tab w:val="num" w:pos="1360"/>
        </w:tabs>
        <w:ind w:left="1360"/>
        <w:rPr>
          <w:rFonts w:ascii="Arial" w:hAnsi="Arial" w:cs="Arial"/>
          <w:sz w:val="23"/>
          <w:szCs w:val="23"/>
          <w:lang w:val="en-AU"/>
        </w:rPr>
      </w:pPr>
      <w:r w:rsidRPr="00367841">
        <w:rPr>
          <w:rFonts w:ascii="Arial" w:hAnsi="Arial" w:cs="Arial"/>
          <w:sz w:val="23"/>
          <w:szCs w:val="23"/>
          <w:lang w:val="en-AU"/>
        </w:rPr>
        <w:t xml:space="preserve">The full circumstances of its supply - what are the circumstances which are claimed to create the obligation of confidence?  Do those circumstances import an obligation of confidence?  </w:t>
      </w:r>
    </w:p>
    <w:p w:rsidR="00A7211C" w:rsidRDefault="00A7211C" w:rsidP="00367841">
      <w:pPr>
        <w:ind w:left="709"/>
        <w:jc w:val="both"/>
        <w:rPr>
          <w:rFonts w:ascii="Arial" w:hAnsi="Arial" w:cs="Arial"/>
          <w:snapToGrid w:val="0"/>
          <w:sz w:val="23"/>
          <w:szCs w:val="23"/>
          <w:lang w:eastAsia="en-US"/>
        </w:rPr>
      </w:pPr>
    </w:p>
    <w:p w:rsidR="00367841" w:rsidRPr="00367841" w:rsidRDefault="00367841" w:rsidP="00367841">
      <w:pPr>
        <w:ind w:left="709"/>
        <w:jc w:val="both"/>
        <w:rPr>
          <w:rFonts w:ascii="Arial" w:hAnsi="Arial" w:cs="Arial"/>
          <w:sz w:val="23"/>
          <w:szCs w:val="23"/>
        </w:rPr>
      </w:pPr>
      <w:r w:rsidRPr="00367841">
        <w:rPr>
          <w:rFonts w:ascii="Arial" w:hAnsi="Arial" w:cs="Arial"/>
          <w:snapToGrid w:val="0"/>
          <w:sz w:val="23"/>
          <w:szCs w:val="23"/>
          <w:lang w:eastAsia="en-US"/>
        </w:rPr>
        <w:t>In order to establish that information is subject to an obligation of confidence, there must generally be a mutual understanding between the supplier of the</w:t>
      </w:r>
      <w:r w:rsidRPr="00367841">
        <w:rPr>
          <w:rFonts w:ascii="Arial" w:hAnsi="Arial" w:cs="Arial"/>
          <w:sz w:val="23"/>
          <w:szCs w:val="23"/>
        </w:rPr>
        <w:t xml:space="preserve"> information and the agency receiving the information that it is subject to an obligation of confidence.  In other words, the supplier must regard the information as confidential and there must be knowledge on the part of the agency that the information was imparted in confidence.  This mutual understanding may be express (for example, where there is a specific agreement that the information will be kept confidential) or implied from the circumstances of the particular case.</w:t>
      </w:r>
    </w:p>
    <w:p w:rsidR="00367841" w:rsidRPr="00367841" w:rsidRDefault="00367841" w:rsidP="00367841">
      <w:pPr>
        <w:jc w:val="both"/>
        <w:rPr>
          <w:rFonts w:ascii="Arial" w:hAnsi="Arial" w:cs="Arial"/>
          <w:sz w:val="23"/>
          <w:szCs w:val="23"/>
        </w:rPr>
      </w:pPr>
    </w:p>
    <w:p w:rsidR="00367841" w:rsidRPr="00367841" w:rsidRDefault="00367841" w:rsidP="00367841">
      <w:pPr>
        <w:ind w:left="709"/>
        <w:jc w:val="both"/>
        <w:rPr>
          <w:rFonts w:ascii="Arial" w:hAnsi="Arial" w:cs="Arial"/>
          <w:snapToGrid w:val="0"/>
          <w:sz w:val="23"/>
          <w:szCs w:val="23"/>
          <w:lang w:eastAsia="en-US"/>
        </w:rPr>
      </w:pPr>
      <w:r w:rsidRPr="00367841">
        <w:rPr>
          <w:rFonts w:ascii="Arial" w:hAnsi="Arial" w:cs="Arial"/>
          <w:snapToGrid w:val="0"/>
          <w:sz w:val="23"/>
          <w:szCs w:val="23"/>
          <w:lang w:eastAsia="en-US"/>
        </w:rPr>
        <w:t>A simple declaration that information is confidential is insufficient to establish that such an obligation exists, without providing the basis for the understanding.</w:t>
      </w:r>
    </w:p>
    <w:p w:rsidR="00367841" w:rsidRPr="00367841" w:rsidRDefault="00367841" w:rsidP="00367841">
      <w:pPr>
        <w:ind w:left="709" w:right="1134"/>
        <w:jc w:val="both"/>
        <w:rPr>
          <w:rFonts w:ascii="Arial" w:hAnsi="Arial" w:cs="Arial"/>
          <w:snapToGrid w:val="0"/>
          <w:sz w:val="23"/>
          <w:szCs w:val="23"/>
          <w:lang w:eastAsia="en-US"/>
        </w:rPr>
      </w:pPr>
    </w:p>
    <w:p w:rsidR="00367841" w:rsidRPr="00367841" w:rsidRDefault="00367841" w:rsidP="00367841">
      <w:pPr>
        <w:pStyle w:val="BodyTextIndent"/>
        <w:rPr>
          <w:rFonts w:ascii="Arial" w:hAnsi="Arial" w:cs="Arial"/>
          <w:sz w:val="23"/>
          <w:szCs w:val="23"/>
        </w:rPr>
      </w:pPr>
      <w:r w:rsidRPr="00367841">
        <w:rPr>
          <w:rFonts w:ascii="Arial" w:hAnsi="Arial" w:cs="Arial"/>
          <w:sz w:val="23"/>
          <w:szCs w:val="23"/>
        </w:rPr>
        <w:t>Further, it is not sufficient for the supplier of information to ask that information be kept confidential if the recipient makes it clear that the information is not being received on that basis.  Similarly, an obligation of confidence will not exist simply because an agency unilaterally imposes an obligation of confidence upon itself and promises confidentiality to a supplier of information.  Either the supplier must have required or, at the very least, implicitly relied on such a promise in consideration when providing the information in question, to the extent that the information would either have not been given or would have been given in a different format had no such undertaking been given.</w:t>
      </w:r>
    </w:p>
    <w:p w:rsidR="00367841" w:rsidRPr="00367841" w:rsidRDefault="00367841" w:rsidP="00367841">
      <w:pPr>
        <w:jc w:val="both"/>
        <w:rPr>
          <w:rFonts w:ascii="Arial" w:hAnsi="Arial" w:cs="Arial"/>
          <w:sz w:val="23"/>
          <w:szCs w:val="23"/>
        </w:rPr>
      </w:pPr>
    </w:p>
    <w:p w:rsidR="00367841" w:rsidRPr="00367841" w:rsidRDefault="00367841" w:rsidP="00367841">
      <w:pPr>
        <w:pStyle w:val="BodyTextIndent"/>
        <w:rPr>
          <w:rFonts w:ascii="Arial" w:hAnsi="Arial" w:cs="Arial"/>
          <w:sz w:val="23"/>
          <w:szCs w:val="23"/>
        </w:rPr>
      </w:pPr>
      <w:r w:rsidRPr="00367841">
        <w:rPr>
          <w:rFonts w:ascii="Arial" w:hAnsi="Arial" w:cs="Arial"/>
          <w:sz w:val="23"/>
          <w:szCs w:val="23"/>
        </w:rPr>
        <w:t>The fact that information is disclosed to certain third parties for a limited purpose does not waive confidentiality in respect of other third parties.  The agency will, therefore, be bound by an obligation not to use or disclose the information for any other purpose, or to any other person, beyond that for which the information was imparted.</w:t>
      </w:r>
    </w:p>
    <w:p w:rsidR="00367841" w:rsidRPr="00367841" w:rsidRDefault="00367841" w:rsidP="00367841">
      <w:pPr>
        <w:ind w:left="709" w:right="1134" w:hanging="720"/>
        <w:jc w:val="both"/>
        <w:rPr>
          <w:rFonts w:ascii="Arial" w:hAnsi="Arial" w:cs="Arial"/>
          <w:snapToGrid w:val="0"/>
          <w:sz w:val="23"/>
          <w:szCs w:val="23"/>
          <w:lang w:eastAsia="en-US"/>
        </w:rPr>
      </w:pPr>
    </w:p>
    <w:p w:rsidR="00367841" w:rsidRPr="00367841" w:rsidRDefault="00367841" w:rsidP="00367841">
      <w:pPr>
        <w:ind w:left="709" w:right="85"/>
        <w:jc w:val="both"/>
        <w:rPr>
          <w:rFonts w:ascii="Arial" w:hAnsi="Arial" w:cs="Arial"/>
          <w:snapToGrid w:val="0"/>
          <w:sz w:val="23"/>
          <w:szCs w:val="23"/>
          <w:lang w:eastAsia="en-US"/>
        </w:rPr>
      </w:pPr>
      <w:r w:rsidRPr="00367841">
        <w:rPr>
          <w:rFonts w:ascii="Arial" w:hAnsi="Arial" w:cs="Arial"/>
          <w:sz w:val="23"/>
          <w:szCs w:val="23"/>
        </w:rPr>
        <w:t>No obligation of confidence will arise where the information is generally known or is readily available to the public, for example where it can be obtained in a public register or other document open to inspection by the public.</w:t>
      </w:r>
    </w:p>
    <w:p w:rsidR="00367841" w:rsidRPr="00367841" w:rsidRDefault="00367841" w:rsidP="00367841">
      <w:pPr>
        <w:ind w:left="709" w:right="1134" w:hanging="720"/>
        <w:jc w:val="both"/>
        <w:rPr>
          <w:rFonts w:ascii="Arial" w:hAnsi="Arial" w:cs="Arial"/>
          <w:snapToGrid w:val="0"/>
          <w:sz w:val="23"/>
          <w:szCs w:val="23"/>
          <w:lang w:eastAsia="en-US"/>
        </w:rPr>
      </w:pPr>
    </w:p>
    <w:p w:rsidR="00367841" w:rsidRPr="00367841" w:rsidRDefault="00367841" w:rsidP="00367841">
      <w:pPr>
        <w:pStyle w:val="BodyTextIndent"/>
        <w:rPr>
          <w:rFonts w:ascii="Arial" w:hAnsi="Arial" w:cs="Arial"/>
          <w:sz w:val="23"/>
          <w:szCs w:val="23"/>
        </w:rPr>
      </w:pPr>
      <w:r w:rsidRPr="00367841">
        <w:rPr>
          <w:rFonts w:ascii="Arial" w:hAnsi="Arial" w:cs="Arial"/>
          <w:sz w:val="23"/>
          <w:szCs w:val="23"/>
        </w:rPr>
        <w:t>Confidentiality can be destroyed where there has been sufficient prior publication.  This is a question of degree in the circumstances of each particular case.  In this regard, the passage of time may be a relevant factor in establishing the degree of confidentiality that may apply to the information at issue:</w:t>
      </w:r>
      <w:r w:rsidRPr="00367841">
        <w:rPr>
          <w:rStyle w:val="FootnoteReference"/>
          <w:rFonts w:ascii="Arial" w:hAnsi="Arial" w:cs="Arial"/>
          <w:sz w:val="23"/>
          <w:szCs w:val="23"/>
        </w:rPr>
        <w:t xml:space="preserve"> </w:t>
      </w:r>
      <w:r w:rsidRPr="00367841">
        <w:rPr>
          <w:rStyle w:val="FootnoteReference"/>
          <w:rFonts w:ascii="Arial" w:hAnsi="Arial" w:cs="Arial"/>
          <w:sz w:val="23"/>
          <w:szCs w:val="23"/>
        </w:rPr>
        <w:footnoteReference w:id="2"/>
      </w:r>
    </w:p>
    <w:p w:rsidR="00367841" w:rsidRPr="00367841" w:rsidRDefault="00367841" w:rsidP="00367841">
      <w:pPr>
        <w:jc w:val="both"/>
        <w:rPr>
          <w:rFonts w:ascii="Arial" w:hAnsi="Arial" w:cs="Arial"/>
          <w:sz w:val="23"/>
          <w:szCs w:val="23"/>
        </w:rPr>
      </w:pPr>
    </w:p>
    <w:p w:rsidR="00367841" w:rsidRPr="00367841" w:rsidRDefault="00367841" w:rsidP="00367841">
      <w:pPr>
        <w:ind w:left="1134" w:right="707"/>
        <w:jc w:val="both"/>
        <w:rPr>
          <w:rFonts w:ascii="Arial" w:hAnsi="Arial" w:cs="Arial"/>
          <w:i/>
          <w:sz w:val="23"/>
          <w:szCs w:val="23"/>
        </w:rPr>
      </w:pPr>
      <w:r w:rsidRPr="00367841">
        <w:rPr>
          <w:rFonts w:ascii="Arial" w:hAnsi="Arial" w:cs="Arial"/>
          <w:i/>
          <w:sz w:val="23"/>
          <w:szCs w:val="23"/>
        </w:rPr>
        <w:t>“…though facts may be widely known, they are not ever-present in the minds of the public.  To extend the knowledge or revive the recollection of matters which may be detrimental or prejudicial to the interests of some</w:t>
      </w:r>
      <w:r w:rsidR="00A7211C">
        <w:rPr>
          <w:rFonts w:ascii="Arial" w:hAnsi="Arial" w:cs="Arial"/>
          <w:i/>
          <w:sz w:val="23"/>
          <w:szCs w:val="23"/>
        </w:rPr>
        <w:t xml:space="preserve"> </w:t>
      </w:r>
      <w:r w:rsidRPr="00367841">
        <w:rPr>
          <w:rFonts w:ascii="Arial" w:hAnsi="Arial" w:cs="Arial"/>
          <w:i/>
          <w:sz w:val="23"/>
          <w:szCs w:val="23"/>
        </w:rPr>
        <w:t>person or organisation is not to be condoned because the facts are already known to some and linger in the memories or others…It is not the law that where confidence exists it is terminated or eroded by adventitious publicity.”</w:t>
      </w:r>
    </w:p>
    <w:p w:rsidR="00367841" w:rsidRPr="00367841" w:rsidRDefault="00367841" w:rsidP="00367841">
      <w:pPr>
        <w:jc w:val="both"/>
        <w:rPr>
          <w:rFonts w:ascii="Arial" w:hAnsi="Arial" w:cs="Arial"/>
          <w:sz w:val="23"/>
          <w:szCs w:val="23"/>
        </w:rPr>
      </w:pPr>
    </w:p>
    <w:p w:rsidR="00367841" w:rsidRPr="00367841" w:rsidRDefault="00367841" w:rsidP="00367841">
      <w:pPr>
        <w:ind w:left="709"/>
        <w:jc w:val="both"/>
        <w:rPr>
          <w:rFonts w:ascii="Arial" w:hAnsi="Arial" w:cs="Arial"/>
          <w:sz w:val="23"/>
          <w:szCs w:val="23"/>
        </w:rPr>
      </w:pPr>
      <w:r w:rsidRPr="00367841">
        <w:rPr>
          <w:rFonts w:ascii="Arial" w:hAnsi="Arial" w:cs="Arial"/>
          <w:sz w:val="23"/>
          <w:szCs w:val="23"/>
        </w:rPr>
        <w:t>Each case must, therefore, be considered on its own merits.</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1"/>
        </w:numPr>
        <w:rPr>
          <w:rFonts w:ascii="Arial" w:hAnsi="Arial" w:cs="Arial"/>
          <w:b/>
          <w:sz w:val="23"/>
          <w:szCs w:val="23"/>
          <w:lang w:val="en-AU"/>
        </w:rPr>
      </w:pPr>
      <w:r w:rsidRPr="00367841">
        <w:rPr>
          <w:rFonts w:ascii="Arial" w:hAnsi="Arial" w:cs="Arial"/>
          <w:b/>
          <w:sz w:val="23"/>
          <w:szCs w:val="23"/>
          <w:lang w:val="en-AU"/>
        </w:rPr>
        <w:t xml:space="preserve">Information which </w:t>
      </w:r>
      <w:r w:rsidRPr="00367841">
        <w:rPr>
          <w:rFonts w:ascii="Arial" w:hAnsi="Arial" w:cs="Arial"/>
          <w:b/>
          <w:i/>
          <w:sz w:val="23"/>
          <w:szCs w:val="23"/>
          <w:lang w:val="en-AU"/>
        </w:rPr>
        <w:t>“any person has been or could be compelled to provide under statutory authority”</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ind w:left="709"/>
        <w:rPr>
          <w:rFonts w:ascii="Arial" w:hAnsi="Arial" w:cs="Arial"/>
          <w:sz w:val="23"/>
          <w:szCs w:val="23"/>
          <w:lang w:val="en-AU"/>
        </w:rPr>
      </w:pPr>
      <w:r w:rsidRPr="00367841">
        <w:rPr>
          <w:rFonts w:ascii="Arial" w:hAnsi="Arial" w:cs="Arial"/>
          <w:sz w:val="23"/>
          <w:szCs w:val="23"/>
          <w:lang w:val="en-AU"/>
        </w:rPr>
        <w:t>An agency must be able to identify the specific statutory authority in question.</w:t>
      </w:r>
    </w:p>
    <w:p w:rsidR="00367841" w:rsidRPr="00367841" w:rsidRDefault="00367841" w:rsidP="00367841">
      <w:pPr>
        <w:pStyle w:val="BodyText3"/>
        <w:ind w:left="709"/>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Once an agency is satisfied that the information at issue falls within the scope of section 9(2)(</w:t>
      </w:r>
      <w:proofErr w:type="spellStart"/>
      <w:r w:rsidRPr="00367841">
        <w:rPr>
          <w:rFonts w:ascii="Arial" w:hAnsi="Arial" w:cs="Arial"/>
          <w:sz w:val="23"/>
          <w:szCs w:val="23"/>
          <w:lang w:val="en-AU"/>
        </w:rPr>
        <w:t>ba</w:t>
      </w:r>
      <w:proofErr w:type="spellEnd"/>
      <w:r w:rsidRPr="00367841">
        <w:rPr>
          <w:rFonts w:ascii="Arial" w:hAnsi="Arial" w:cs="Arial"/>
          <w:sz w:val="23"/>
          <w:szCs w:val="23"/>
          <w:lang w:val="en-AU"/>
        </w:rPr>
        <w:t>), it should then go on to consider whether the prejudice which would be likely to result if the information were disclosed, falls within the tests set out in section 9(2)(</w:t>
      </w:r>
      <w:proofErr w:type="spellStart"/>
      <w:r w:rsidRPr="00367841">
        <w:rPr>
          <w:rFonts w:ascii="Arial" w:hAnsi="Arial" w:cs="Arial"/>
          <w:sz w:val="23"/>
          <w:szCs w:val="23"/>
          <w:lang w:val="en-AU"/>
        </w:rPr>
        <w:t>ba</w:t>
      </w:r>
      <w:proofErr w:type="spellEnd"/>
      <w:r w:rsidRPr="00367841">
        <w:rPr>
          <w:rFonts w:ascii="Arial" w:hAnsi="Arial" w:cs="Arial"/>
          <w:sz w:val="23"/>
          <w:szCs w:val="23"/>
          <w:lang w:val="en-AU"/>
        </w:rPr>
        <w:t>)(</w:t>
      </w:r>
      <w:proofErr w:type="spellStart"/>
      <w:r w:rsidRPr="00367841">
        <w:rPr>
          <w:rFonts w:ascii="Arial" w:hAnsi="Arial" w:cs="Arial"/>
          <w:sz w:val="23"/>
          <w:szCs w:val="23"/>
          <w:lang w:val="en-AU"/>
        </w:rPr>
        <w:t>i</w:t>
      </w:r>
      <w:proofErr w:type="spellEnd"/>
      <w:r w:rsidRPr="00367841">
        <w:rPr>
          <w:rFonts w:ascii="Arial" w:hAnsi="Arial" w:cs="Arial"/>
          <w:sz w:val="23"/>
          <w:szCs w:val="23"/>
          <w:lang w:val="en-AU"/>
        </w:rPr>
        <w:t>) and 9(2)(</w:t>
      </w:r>
      <w:proofErr w:type="spellStart"/>
      <w:r w:rsidRPr="00367841">
        <w:rPr>
          <w:rFonts w:ascii="Arial" w:hAnsi="Arial" w:cs="Arial"/>
          <w:sz w:val="23"/>
          <w:szCs w:val="23"/>
          <w:lang w:val="en-AU"/>
        </w:rPr>
        <w:t>ba</w:t>
      </w:r>
      <w:proofErr w:type="spellEnd"/>
      <w:r w:rsidRPr="00367841">
        <w:rPr>
          <w:rFonts w:ascii="Arial" w:hAnsi="Arial" w:cs="Arial"/>
          <w:sz w:val="23"/>
          <w:szCs w:val="23"/>
          <w:lang w:val="en-AU"/>
        </w:rPr>
        <w:t>)(ii).</w:t>
      </w:r>
    </w:p>
    <w:p w:rsidR="00367841" w:rsidRPr="00367841" w:rsidRDefault="00367841" w:rsidP="00367841">
      <w:pPr>
        <w:pStyle w:val="BodyText3"/>
        <w:rPr>
          <w:rFonts w:ascii="Arial" w:hAnsi="Arial" w:cs="Arial"/>
          <w:sz w:val="23"/>
          <w:szCs w:val="23"/>
          <w:lang w:val="en-AU"/>
        </w:rPr>
      </w:pPr>
    </w:p>
    <w:p w:rsidR="00367841" w:rsidRPr="00367841" w:rsidRDefault="00A7211C" w:rsidP="00367841">
      <w:pPr>
        <w:pStyle w:val="BodyText3"/>
        <w:rPr>
          <w:rFonts w:ascii="Arial" w:hAnsi="Arial" w:cs="Arial"/>
          <w:sz w:val="23"/>
          <w:szCs w:val="23"/>
          <w:lang w:val="en-AU"/>
        </w:rPr>
      </w:pPr>
      <w:r>
        <w:rPr>
          <w:rFonts w:ascii="Arial" w:hAnsi="Arial" w:cs="Arial"/>
          <w:sz w:val="23"/>
          <w:szCs w:val="23"/>
          <w:lang w:val="en-AU"/>
        </w:rPr>
        <w:br w:type="page"/>
      </w:r>
    </w:p>
    <w:p w:rsidR="00367841" w:rsidRPr="00367841" w:rsidRDefault="00367841" w:rsidP="00367841">
      <w:pPr>
        <w:pStyle w:val="BodyText3"/>
        <w:rPr>
          <w:rFonts w:ascii="Arial" w:hAnsi="Arial" w:cs="Arial"/>
          <w:b/>
          <w:sz w:val="23"/>
          <w:szCs w:val="23"/>
          <w:lang w:val="en-AU"/>
        </w:rPr>
      </w:pPr>
      <w:r w:rsidRPr="00367841">
        <w:rPr>
          <w:rFonts w:ascii="Arial" w:hAnsi="Arial" w:cs="Arial"/>
          <w:b/>
          <w:sz w:val="23"/>
          <w:szCs w:val="23"/>
          <w:lang w:val="en-AU"/>
        </w:rPr>
        <w:lastRenderedPageBreak/>
        <w:t>When does section 9(2</w:t>
      </w:r>
      <w:proofErr w:type="gramStart"/>
      <w:r w:rsidRPr="00367841">
        <w:rPr>
          <w:rFonts w:ascii="Arial" w:hAnsi="Arial" w:cs="Arial"/>
          <w:b/>
          <w:sz w:val="23"/>
          <w:szCs w:val="23"/>
          <w:lang w:val="en-AU"/>
        </w:rPr>
        <w:t>)(</w:t>
      </w:r>
      <w:proofErr w:type="spellStart"/>
      <w:proofErr w:type="gramEnd"/>
      <w:r w:rsidRPr="00367841">
        <w:rPr>
          <w:rFonts w:ascii="Arial" w:hAnsi="Arial" w:cs="Arial"/>
          <w:b/>
          <w:sz w:val="23"/>
          <w:szCs w:val="23"/>
          <w:lang w:val="en-AU"/>
        </w:rPr>
        <w:t>ba</w:t>
      </w:r>
      <w:proofErr w:type="spellEnd"/>
      <w:r w:rsidRPr="00367841">
        <w:rPr>
          <w:rFonts w:ascii="Arial" w:hAnsi="Arial" w:cs="Arial"/>
          <w:b/>
          <w:sz w:val="23"/>
          <w:szCs w:val="23"/>
          <w:lang w:val="en-AU"/>
        </w:rPr>
        <w:t>)(</w:t>
      </w:r>
      <w:proofErr w:type="spellStart"/>
      <w:r w:rsidRPr="00367841">
        <w:rPr>
          <w:rFonts w:ascii="Arial" w:hAnsi="Arial" w:cs="Arial"/>
          <w:b/>
          <w:sz w:val="23"/>
          <w:szCs w:val="23"/>
          <w:lang w:val="en-AU"/>
        </w:rPr>
        <w:t>i</w:t>
      </w:r>
      <w:proofErr w:type="spellEnd"/>
      <w:r w:rsidRPr="00367841">
        <w:rPr>
          <w:rFonts w:ascii="Arial" w:hAnsi="Arial" w:cs="Arial"/>
          <w:b/>
          <w:sz w:val="23"/>
          <w:szCs w:val="23"/>
          <w:lang w:val="en-AU"/>
        </w:rPr>
        <w:t>) apply?</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If an agency considers that disclosure of the information would be likely to prejudice the supply of similar information or information from the same source, the agency may wish to consider whether section 9(2</w:t>
      </w:r>
      <w:proofErr w:type="gramStart"/>
      <w:r w:rsidRPr="00367841">
        <w:rPr>
          <w:rFonts w:ascii="Arial" w:hAnsi="Arial" w:cs="Arial"/>
          <w:sz w:val="23"/>
          <w:szCs w:val="23"/>
          <w:lang w:val="en-AU"/>
        </w:rPr>
        <w:t>)(</w:t>
      </w:r>
      <w:proofErr w:type="spellStart"/>
      <w:proofErr w:type="gramEnd"/>
      <w:r w:rsidRPr="00367841">
        <w:rPr>
          <w:rFonts w:ascii="Arial" w:hAnsi="Arial" w:cs="Arial"/>
          <w:sz w:val="23"/>
          <w:szCs w:val="23"/>
          <w:lang w:val="en-AU"/>
        </w:rPr>
        <w:t>ba</w:t>
      </w:r>
      <w:proofErr w:type="spellEnd"/>
      <w:r w:rsidRPr="00367841">
        <w:rPr>
          <w:rFonts w:ascii="Arial" w:hAnsi="Arial" w:cs="Arial"/>
          <w:sz w:val="23"/>
          <w:szCs w:val="23"/>
          <w:lang w:val="en-AU"/>
        </w:rPr>
        <w:t>)(</w:t>
      </w:r>
      <w:proofErr w:type="spellStart"/>
      <w:r w:rsidRPr="00367841">
        <w:rPr>
          <w:rFonts w:ascii="Arial" w:hAnsi="Arial" w:cs="Arial"/>
          <w:sz w:val="23"/>
          <w:szCs w:val="23"/>
          <w:lang w:val="en-AU"/>
        </w:rPr>
        <w:t>i</w:t>
      </w:r>
      <w:proofErr w:type="spellEnd"/>
      <w:r w:rsidRPr="00367841">
        <w:rPr>
          <w:rFonts w:ascii="Arial" w:hAnsi="Arial" w:cs="Arial"/>
          <w:sz w:val="23"/>
          <w:szCs w:val="23"/>
          <w:lang w:val="en-AU"/>
        </w:rPr>
        <w:t>)</w:t>
      </w:r>
      <w:r w:rsidRPr="00367841">
        <w:rPr>
          <w:rStyle w:val="FootnoteReference"/>
          <w:rFonts w:ascii="Arial" w:hAnsi="Arial" w:cs="Arial"/>
          <w:sz w:val="23"/>
          <w:szCs w:val="23"/>
          <w:lang w:val="en-AU"/>
        </w:rPr>
        <w:footnoteReference w:id="3"/>
      </w:r>
      <w:r w:rsidRPr="00367841">
        <w:rPr>
          <w:rFonts w:ascii="Arial" w:hAnsi="Arial" w:cs="Arial"/>
          <w:sz w:val="23"/>
          <w:szCs w:val="23"/>
          <w:lang w:val="en-AU"/>
        </w:rPr>
        <w:t xml:space="preserve"> applies.</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In order to establish whether section 9(2</w:t>
      </w:r>
      <w:proofErr w:type="gramStart"/>
      <w:r w:rsidRPr="00367841">
        <w:rPr>
          <w:rFonts w:ascii="Arial" w:hAnsi="Arial" w:cs="Arial"/>
          <w:sz w:val="23"/>
          <w:szCs w:val="23"/>
          <w:lang w:val="en-AU"/>
        </w:rPr>
        <w:t>)(</w:t>
      </w:r>
      <w:proofErr w:type="spellStart"/>
      <w:proofErr w:type="gramEnd"/>
      <w:r w:rsidRPr="00367841">
        <w:rPr>
          <w:rFonts w:ascii="Arial" w:hAnsi="Arial" w:cs="Arial"/>
          <w:sz w:val="23"/>
          <w:szCs w:val="23"/>
          <w:lang w:val="en-AU"/>
        </w:rPr>
        <w:t>ba</w:t>
      </w:r>
      <w:proofErr w:type="spellEnd"/>
      <w:r w:rsidRPr="00367841">
        <w:rPr>
          <w:rFonts w:ascii="Arial" w:hAnsi="Arial" w:cs="Arial"/>
          <w:sz w:val="23"/>
          <w:szCs w:val="23"/>
          <w:lang w:val="en-AU"/>
        </w:rPr>
        <w:t>)(</w:t>
      </w:r>
      <w:proofErr w:type="spellStart"/>
      <w:r w:rsidRPr="00367841">
        <w:rPr>
          <w:rFonts w:ascii="Arial" w:hAnsi="Arial" w:cs="Arial"/>
          <w:sz w:val="23"/>
          <w:szCs w:val="23"/>
          <w:lang w:val="en-AU"/>
        </w:rPr>
        <w:t>i</w:t>
      </w:r>
      <w:proofErr w:type="spellEnd"/>
      <w:r w:rsidRPr="00367841">
        <w:rPr>
          <w:rFonts w:ascii="Arial" w:hAnsi="Arial" w:cs="Arial"/>
          <w:sz w:val="23"/>
          <w:szCs w:val="23"/>
          <w:lang w:val="en-AU"/>
        </w:rPr>
        <w:t>) applies, an agency will need to take the following steps:</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2"/>
        </w:numPr>
        <w:rPr>
          <w:rFonts w:ascii="Arial" w:hAnsi="Arial" w:cs="Arial"/>
          <w:sz w:val="23"/>
          <w:szCs w:val="23"/>
          <w:lang w:val="en-AU"/>
        </w:rPr>
      </w:pPr>
      <w:r w:rsidRPr="00367841">
        <w:rPr>
          <w:rFonts w:ascii="Arial" w:hAnsi="Arial" w:cs="Arial"/>
          <w:sz w:val="23"/>
          <w:szCs w:val="23"/>
          <w:lang w:val="en-AU"/>
        </w:rPr>
        <w:t>Determine whether the information at issue falls within the scope of section 9(2</w:t>
      </w:r>
      <w:proofErr w:type="gramStart"/>
      <w:r w:rsidRPr="00367841">
        <w:rPr>
          <w:rFonts w:ascii="Arial" w:hAnsi="Arial" w:cs="Arial"/>
          <w:sz w:val="23"/>
          <w:szCs w:val="23"/>
          <w:lang w:val="en-AU"/>
        </w:rPr>
        <w:t>)(</w:t>
      </w:r>
      <w:proofErr w:type="spellStart"/>
      <w:proofErr w:type="gramEnd"/>
      <w:r w:rsidRPr="00367841">
        <w:rPr>
          <w:rFonts w:ascii="Arial" w:hAnsi="Arial" w:cs="Arial"/>
          <w:sz w:val="23"/>
          <w:szCs w:val="23"/>
          <w:lang w:val="en-AU"/>
        </w:rPr>
        <w:t>ba</w:t>
      </w:r>
      <w:proofErr w:type="spellEnd"/>
      <w:r w:rsidRPr="00367841">
        <w:rPr>
          <w:rFonts w:ascii="Arial" w:hAnsi="Arial" w:cs="Arial"/>
          <w:sz w:val="23"/>
          <w:szCs w:val="23"/>
          <w:lang w:val="en-AU"/>
        </w:rPr>
        <w:t>), as discussed above.</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2"/>
        </w:numPr>
        <w:rPr>
          <w:rFonts w:ascii="Arial" w:hAnsi="Arial" w:cs="Arial"/>
          <w:sz w:val="23"/>
          <w:szCs w:val="23"/>
          <w:lang w:val="en-AU"/>
        </w:rPr>
      </w:pPr>
      <w:r w:rsidRPr="00367841">
        <w:rPr>
          <w:rFonts w:ascii="Arial" w:hAnsi="Arial" w:cs="Arial"/>
          <w:sz w:val="23"/>
          <w:szCs w:val="23"/>
          <w:lang w:val="en-AU"/>
        </w:rPr>
        <w:t>Assess whether the release of the information would be likely to prejudice the supply of similar information or information from the same source.</w:t>
      </w:r>
    </w:p>
    <w:p w:rsidR="00367841" w:rsidRPr="00367841" w:rsidRDefault="00367841" w:rsidP="00367841">
      <w:pPr>
        <w:rPr>
          <w:rFonts w:ascii="Arial" w:hAnsi="Arial" w:cs="Arial"/>
          <w:sz w:val="23"/>
          <w:szCs w:val="23"/>
        </w:rPr>
      </w:pPr>
    </w:p>
    <w:p w:rsidR="00367841" w:rsidRPr="00367841" w:rsidRDefault="00367841" w:rsidP="00367841">
      <w:pPr>
        <w:pStyle w:val="BodyText2"/>
        <w:ind w:left="709"/>
        <w:rPr>
          <w:rFonts w:ascii="Arial" w:hAnsi="Arial" w:cs="Arial"/>
          <w:sz w:val="23"/>
          <w:szCs w:val="23"/>
        </w:rPr>
      </w:pPr>
      <w:r w:rsidRPr="00367841">
        <w:rPr>
          <w:rFonts w:ascii="Arial" w:hAnsi="Arial" w:cs="Arial"/>
          <w:sz w:val="23"/>
          <w:szCs w:val="23"/>
        </w:rPr>
        <w:t xml:space="preserve">A useful starting point is to consult the suppliers of information regarding their views about release.  While the suppliers are not entitled to veto the release of information, their views are likely to be relevant in assessing whether the future supply of information is at risk.  </w:t>
      </w:r>
    </w:p>
    <w:p w:rsidR="00367841" w:rsidRPr="00367841" w:rsidRDefault="00367841" w:rsidP="00367841">
      <w:pPr>
        <w:pStyle w:val="BodyText2"/>
        <w:ind w:left="709"/>
        <w:rPr>
          <w:rFonts w:ascii="Arial" w:hAnsi="Arial" w:cs="Arial"/>
          <w:sz w:val="23"/>
          <w:szCs w:val="23"/>
        </w:rPr>
      </w:pPr>
    </w:p>
    <w:p w:rsidR="00367841" w:rsidRPr="00367841" w:rsidRDefault="00367841" w:rsidP="00367841">
      <w:pPr>
        <w:pStyle w:val="BodyText2"/>
        <w:ind w:left="709"/>
        <w:rPr>
          <w:rFonts w:ascii="Arial" w:hAnsi="Arial" w:cs="Arial"/>
          <w:sz w:val="23"/>
          <w:szCs w:val="23"/>
        </w:rPr>
      </w:pPr>
      <w:r w:rsidRPr="00367841">
        <w:rPr>
          <w:rFonts w:ascii="Arial" w:hAnsi="Arial" w:cs="Arial"/>
          <w:sz w:val="23"/>
          <w:szCs w:val="23"/>
        </w:rPr>
        <w:t>As a result of consultation with the supplier of the information, one of the following situations may arise:</w:t>
      </w:r>
    </w:p>
    <w:p w:rsidR="00367841" w:rsidRPr="00367841" w:rsidRDefault="00367841" w:rsidP="00367841">
      <w:pPr>
        <w:pStyle w:val="BodyText2"/>
        <w:ind w:left="709"/>
        <w:rPr>
          <w:rFonts w:ascii="Arial" w:hAnsi="Arial" w:cs="Arial"/>
          <w:sz w:val="23"/>
          <w:szCs w:val="23"/>
        </w:rPr>
      </w:pPr>
    </w:p>
    <w:p w:rsidR="00367841" w:rsidRPr="00367841" w:rsidRDefault="00367841" w:rsidP="00367841">
      <w:pPr>
        <w:pStyle w:val="BodyText2"/>
        <w:numPr>
          <w:ilvl w:val="0"/>
          <w:numId w:val="11"/>
        </w:numPr>
        <w:tabs>
          <w:tab w:val="clear" w:pos="680"/>
          <w:tab w:val="num" w:pos="1418"/>
        </w:tabs>
        <w:ind w:left="1418" w:hanging="738"/>
        <w:rPr>
          <w:rFonts w:ascii="Arial" w:hAnsi="Arial" w:cs="Arial"/>
          <w:sz w:val="23"/>
          <w:szCs w:val="23"/>
        </w:rPr>
      </w:pPr>
      <w:r w:rsidRPr="00367841">
        <w:rPr>
          <w:rFonts w:ascii="Arial" w:hAnsi="Arial" w:cs="Arial"/>
          <w:sz w:val="23"/>
          <w:szCs w:val="23"/>
        </w:rPr>
        <w:t xml:space="preserve">The supplier advises the agency that it does not consent to the disclosure of information that it has supplied to the agency.  </w:t>
      </w:r>
    </w:p>
    <w:p w:rsidR="00367841" w:rsidRPr="00367841" w:rsidRDefault="00367841" w:rsidP="00367841">
      <w:pPr>
        <w:pStyle w:val="BodyText2"/>
        <w:ind w:left="680"/>
        <w:rPr>
          <w:rFonts w:ascii="Arial" w:hAnsi="Arial" w:cs="Arial"/>
          <w:sz w:val="23"/>
          <w:szCs w:val="23"/>
        </w:rPr>
      </w:pPr>
    </w:p>
    <w:p w:rsidR="00367841" w:rsidRPr="00367841" w:rsidRDefault="00367841" w:rsidP="00367841">
      <w:pPr>
        <w:pStyle w:val="BodyText2"/>
        <w:ind w:left="1418"/>
        <w:rPr>
          <w:rFonts w:ascii="Arial" w:hAnsi="Arial" w:cs="Arial"/>
          <w:sz w:val="23"/>
          <w:szCs w:val="23"/>
        </w:rPr>
      </w:pPr>
      <w:r w:rsidRPr="00367841">
        <w:rPr>
          <w:rFonts w:ascii="Arial" w:hAnsi="Arial" w:cs="Arial"/>
          <w:sz w:val="23"/>
          <w:szCs w:val="23"/>
        </w:rPr>
        <w:t xml:space="preserve">In this case, an agency may be concerned that disclosing the information would </w:t>
      </w:r>
      <w:proofErr w:type="spellStart"/>
      <w:r w:rsidRPr="00367841">
        <w:rPr>
          <w:rFonts w:ascii="Arial" w:hAnsi="Arial" w:cs="Arial"/>
          <w:sz w:val="23"/>
          <w:szCs w:val="23"/>
        </w:rPr>
        <w:t>jeopardise</w:t>
      </w:r>
      <w:proofErr w:type="spellEnd"/>
      <w:r w:rsidRPr="00367841">
        <w:rPr>
          <w:rFonts w:ascii="Arial" w:hAnsi="Arial" w:cs="Arial"/>
          <w:sz w:val="23"/>
          <w:szCs w:val="23"/>
        </w:rPr>
        <w:t xml:space="preserve"> their relationship with the supplier because the supplier may no longer trust the agency to hold its information in confidence.  This may result in prejudice to the future supply of similar information or information from that source.  If there is a real risk that the future supply of information will be </w:t>
      </w:r>
      <w:proofErr w:type="spellStart"/>
      <w:r w:rsidRPr="00367841">
        <w:rPr>
          <w:rFonts w:ascii="Arial" w:hAnsi="Arial" w:cs="Arial"/>
          <w:sz w:val="23"/>
          <w:szCs w:val="23"/>
        </w:rPr>
        <w:t>jeopardised</w:t>
      </w:r>
      <w:proofErr w:type="spellEnd"/>
      <w:r w:rsidRPr="00367841">
        <w:rPr>
          <w:rFonts w:ascii="Arial" w:hAnsi="Arial" w:cs="Arial"/>
          <w:sz w:val="23"/>
          <w:szCs w:val="23"/>
        </w:rPr>
        <w:t xml:space="preserve"> and it is in the public interest that such information should continue to be supplied (see discussion at (iii) below), it is likely that section 9(2)(</w:t>
      </w:r>
      <w:proofErr w:type="spellStart"/>
      <w:r w:rsidRPr="00367841">
        <w:rPr>
          <w:rFonts w:ascii="Arial" w:hAnsi="Arial" w:cs="Arial"/>
          <w:sz w:val="23"/>
          <w:szCs w:val="23"/>
        </w:rPr>
        <w:t>ba</w:t>
      </w:r>
      <w:proofErr w:type="spellEnd"/>
      <w:r w:rsidRPr="00367841">
        <w:rPr>
          <w:rFonts w:ascii="Arial" w:hAnsi="Arial" w:cs="Arial"/>
          <w:sz w:val="23"/>
          <w:szCs w:val="23"/>
        </w:rPr>
        <w:t>)(</w:t>
      </w:r>
      <w:proofErr w:type="spellStart"/>
      <w:r w:rsidRPr="00367841">
        <w:rPr>
          <w:rFonts w:ascii="Arial" w:hAnsi="Arial" w:cs="Arial"/>
          <w:sz w:val="23"/>
          <w:szCs w:val="23"/>
        </w:rPr>
        <w:t>i</w:t>
      </w:r>
      <w:proofErr w:type="spellEnd"/>
      <w:r w:rsidRPr="00367841">
        <w:rPr>
          <w:rFonts w:ascii="Arial" w:hAnsi="Arial" w:cs="Arial"/>
          <w:sz w:val="23"/>
          <w:szCs w:val="23"/>
        </w:rPr>
        <w:t>) will apply.</w:t>
      </w:r>
    </w:p>
    <w:p w:rsidR="00367841" w:rsidRPr="00367841" w:rsidRDefault="00367841" w:rsidP="00367841">
      <w:pPr>
        <w:pStyle w:val="BodyText2"/>
        <w:ind w:left="680"/>
        <w:rPr>
          <w:rFonts w:ascii="Arial" w:hAnsi="Arial" w:cs="Arial"/>
          <w:sz w:val="23"/>
          <w:szCs w:val="23"/>
        </w:rPr>
      </w:pPr>
    </w:p>
    <w:p w:rsidR="00367841" w:rsidRPr="00367841" w:rsidRDefault="00367841" w:rsidP="00367841">
      <w:pPr>
        <w:pStyle w:val="BodyText2"/>
        <w:numPr>
          <w:ilvl w:val="0"/>
          <w:numId w:val="11"/>
        </w:numPr>
        <w:tabs>
          <w:tab w:val="clear" w:pos="680"/>
          <w:tab w:val="num" w:pos="1418"/>
        </w:tabs>
        <w:ind w:left="1418" w:hanging="738"/>
        <w:rPr>
          <w:rFonts w:ascii="Arial" w:hAnsi="Arial" w:cs="Arial"/>
          <w:sz w:val="23"/>
          <w:szCs w:val="23"/>
        </w:rPr>
      </w:pPr>
      <w:r w:rsidRPr="00367841">
        <w:rPr>
          <w:rFonts w:ascii="Arial" w:hAnsi="Arial" w:cs="Arial"/>
          <w:sz w:val="23"/>
          <w:szCs w:val="23"/>
        </w:rPr>
        <w:t xml:space="preserve">The supplier advises the agency that, even if the information requested were disclosed, they would still provide the public sector agency with similar information in the future.  </w:t>
      </w:r>
    </w:p>
    <w:p w:rsidR="00367841" w:rsidRPr="00367841" w:rsidRDefault="00367841" w:rsidP="00367841">
      <w:pPr>
        <w:pStyle w:val="BodyText2"/>
        <w:ind w:left="680"/>
        <w:rPr>
          <w:rFonts w:ascii="Arial" w:hAnsi="Arial" w:cs="Arial"/>
          <w:sz w:val="23"/>
          <w:szCs w:val="23"/>
        </w:rPr>
      </w:pPr>
    </w:p>
    <w:p w:rsidR="00367841" w:rsidRPr="00367841" w:rsidRDefault="00367841" w:rsidP="00367841">
      <w:pPr>
        <w:pStyle w:val="BodyText2"/>
        <w:ind w:left="1418"/>
        <w:rPr>
          <w:rFonts w:ascii="Arial" w:hAnsi="Arial" w:cs="Arial"/>
          <w:sz w:val="23"/>
          <w:szCs w:val="23"/>
        </w:rPr>
      </w:pPr>
      <w:r w:rsidRPr="00367841">
        <w:rPr>
          <w:rFonts w:ascii="Arial" w:hAnsi="Arial" w:cs="Arial"/>
          <w:sz w:val="23"/>
          <w:szCs w:val="23"/>
        </w:rPr>
        <w:t>In such cases, it is unlikely that section 9(2</w:t>
      </w:r>
      <w:proofErr w:type="gramStart"/>
      <w:r w:rsidRPr="00367841">
        <w:rPr>
          <w:rFonts w:ascii="Arial" w:hAnsi="Arial" w:cs="Arial"/>
          <w:sz w:val="23"/>
          <w:szCs w:val="23"/>
        </w:rPr>
        <w:t>)(</w:t>
      </w:r>
      <w:proofErr w:type="spellStart"/>
      <w:proofErr w:type="gramEnd"/>
      <w:r w:rsidRPr="00367841">
        <w:rPr>
          <w:rFonts w:ascii="Arial" w:hAnsi="Arial" w:cs="Arial"/>
          <w:sz w:val="23"/>
          <w:szCs w:val="23"/>
        </w:rPr>
        <w:t>ba</w:t>
      </w:r>
      <w:proofErr w:type="spellEnd"/>
      <w:r w:rsidRPr="00367841">
        <w:rPr>
          <w:rFonts w:ascii="Arial" w:hAnsi="Arial" w:cs="Arial"/>
          <w:sz w:val="23"/>
          <w:szCs w:val="23"/>
        </w:rPr>
        <w:t>)(</w:t>
      </w:r>
      <w:proofErr w:type="spellStart"/>
      <w:r w:rsidRPr="00367841">
        <w:rPr>
          <w:rFonts w:ascii="Arial" w:hAnsi="Arial" w:cs="Arial"/>
          <w:sz w:val="23"/>
          <w:szCs w:val="23"/>
        </w:rPr>
        <w:t>i</w:t>
      </w:r>
      <w:proofErr w:type="spellEnd"/>
      <w:r w:rsidRPr="00367841">
        <w:rPr>
          <w:rFonts w:ascii="Arial" w:hAnsi="Arial" w:cs="Arial"/>
          <w:sz w:val="23"/>
          <w:szCs w:val="23"/>
        </w:rPr>
        <w:t>) can be relied upon.  However, even though the supplier of information has consented to its disclosure, an agency may be concerned that release of the information at issue would prejudice the future supply of similar information from other sources.  In such cases, an agency should consider whether releasing the information along with a contextual statement, confirming that the information was disclosed with consent, would alleviate any concerns regarding future supply.</w:t>
      </w:r>
    </w:p>
    <w:p w:rsidR="00367841" w:rsidRPr="00367841" w:rsidRDefault="00367841" w:rsidP="00367841">
      <w:pPr>
        <w:pStyle w:val="BodyText2"/>
        <w:ind w:left="680"/>
        <w:rPr>
          <w:rFonts w:ascii="Arial" w:hAnsi="Arial" w:cs="Arial"/>
          <w:sz w:val="23"/>
          <w:szCs w:val="23"/>
        </w:rPr>
      </w:pPr>
    </w:p>
    <w:p w:rsidR="00367841" w:rsidRPr="00367841" w:rsidRDefault="00367841" w:rsidP="00367841">
      <w:pPr>
        <w:pStyle w:val="BodyText2"/>
        <w:ind w:left="709"/>
        <w:rPr>
          <w:rFonts w:ascii="Arial" w:hAnsi="Arial" w:cs="Arial"/>
          <w:sz w:val="23"/>
          <w:szCs w:val="23"/>
        </w:rPr>
      </w:pPr>
      <w:r w:rsidRPr="00367841">
        <w:rPr>
          <w:rFonts w:ascii="Arial" w:hAnsi="Arial" w:cs="Arial"/>
          <w:sz w:val="23"/>
          <w:szCs w:val="23"/>
        </w:rPr>
        <w:t>Where there is a statutory power to compel</w:t>
      </w:r>
      <w:r w:rsidRPr="00367841">
        <w:rPr>
          <w:rFonts w:ascii="Arial" w:hAnsi="Arial" w:cs="Arial"/>
          <w:i/>
          <w:sz w:val="23"/>
          <w:szCs w:val="23"/>
        </w:rPr>
        <w:t xml:space="preserve"> </w:t>
      </w:r>
      <w:r w:rsidRPr="00367841">
        <w:rPr>
          <w:rFonts w:ascii="Arial" w:hAnsi="Arial" w:cs="Arial"/>
          <w:sz w:val="23"/>
          <w:szCs w:val="23"/>
        </w:rPr>
        <w:t xml:space="preserve">the supply of information, it is usually likely that future supply can be assured.  However, there are circumstances where, notwithstanding the power to compel the supply of information, an agency has to rely on the supplier to provide information of a certain quality to enable it to discharge its functions effectively.  In some cases, a public sector agency may </w:t>
      </w:r>
      <w:r w:rsidRPr="00367841">
        <w:rPr>
          <w:rFonts w:ascii="Arial" w:hAnsi="Arial" w:cs="Arial"/>
          <w:sz w:val="23"/>
          <w:szCs w:val="23"/>
        </w:rPr>
        <w:lastRenderedPageBreak/>
        <w:t>only be able to ensure the future supply of information of this quality if the information is supplied on the basis that it will be held in confidence.  In these circumstances, an agency should consider the following factors when assessing whether section 9(2</w:t>
      </w:r>
      <w:proofErr w:type="gramStart"/>
      <w:r w:rsidRPr="00367841">
        <w:rPr>
          <w:rFonts w:ascii="Arial" w:hAnsi="Arial" w:cs="Arial"/>
          <w:sz w:val="23"/>
          <w:szCs w:val="23"/>
        </w:rPr>
        <w:t>)(</w:t>
      </w:r>
      <w:proofErr w:type="spellStart"/>
      <w:proofErr w:type="gramEnd"/>
      <w:r w:rsidRPr="00367841">
        <w:rPr>
          <w:rFonts w:ascii="Arial" w:hAnsi="Arial" w:cs="Arial"/>
          <w:sz w:val="23"/>
          <w:szCs w:val="23"/>
        </w:rPr>
        <w:t>ba</w:t>
      </w:r>
      <w:proofErr w:type="spellEnd"/>
      <w:r w:rsidRPr="00367841">
        <w:rPr>
          <w:rFonts w:ascii="Arial" w:hAnsi="Arial" w:cs="Arial"/>
          <w:sz w:val="23"/>
          <w:szCs w:val="23"/>
        </w:rPr>
        <w:t>)(</w:t>
      </w:r>
      <w:proofErr w:type="spellStart"/>
      <w:r w:rsidRPr="00367841">
        <w:rPr>
          <w:rFonts w:ascii="Arial" w:hAnsi="Arial" w:cs="Arial"/>
          <w:sz w:val="23"/>
          <w:szCs w:val="23"/>
        </w:rPr>
        <w:t>i</w:t>
      </w:r>
      <w:proofErr w:type="spellEnd"/>
      <w:r w:rsidRPr="00367841">
        <w:rPr>
          <w:rFonts w:ascii="Arial" w:hAnsi="Arial" w:cs="Arial"/>
          <w:sz w:val="23"/>
          <w:szCs w:val="23"/>
        </w:rPr>
        <w:t>) applies:</w:t>
      </w:r>
    </w:p>
    <w:p w:rsidR="00367841" w:rsidRPr="00367841" w:rsidRDefault="00367841" w:rsidP="00367841">
      <w:pPr>
        <w:pStyle w:val="BodyText2"/>
        <w:rPr>
          <w:rFonts w:ascii="Arial" w:hAnsi="Arial" w:cs="Arial"/>
          <w:sz w:val="23"/>
          <w:szCs w:val="23"/>
        </w:rPr>
      </w:pPr>
    </w:p>
    <w:p w:rsidR="00367841" w:rsidRPr="00367841" w:rsidRDefault="00367841" w:rsidP="00367841">
      <w:pPr>
        <w:numPr>
          <w:ilvl w:val="0"/>
          <w:numId w:val="12"/>
        </w:numPr>
        <w:tabs>
          <w:tab w:val="clear" w:pos="680"/>
          <w:tab w:val="num" w:pos="1360"/>
        </w:tabs>
        <w:ind w:left="1360"/>
        <w:jc w:val="both"/>
        <w:rPr>
          <w:rFonts w:ascii="Arial" w:hAnsi="Arial" w:cs="Arial"/>
          <w:sz w:val="23"/>
          <w:szCs w:val="23"/>
        </w:rPr>
      </w:pPr>
      <w:r w:rsidRPr="00367841">
        <w:rPr>
          <w:rFonts w:ascii="Arial" w:hAnsi="Arial" w:cs="Arial"/>
          <w:sz w:val="23"/>
          <w:szCs w:val="23"/>
        </w:rPr>
        <w:t>To what extent can the agency verify the accuracy of the information supplied?</w:t>
      </w:r>
    </w:p>
    <w:p w:rsidR="00367841" w:rsidRPr="00367841" w:rsidRDefault="00367841" w:rsidP="00367841">
      <w:pPr>
        <w:ind w:left="680"/>
        <w:jc w:val="both"/>
        <w:rPr>
          <w:rFonts w:ascii="Arial" w:hAnsi="Arial" w:cs="Arial"/>
          <w:sz w:val="23"/>
          <w:szCs w:val="23"/>
        </w:rPr>
      </w:pPr>
    </w:p>
    <w:p w:rsidR="00367841" w:rsidRPr="00367841" w:rsidRDefault="00367841" w:rsidP="00367841">
      <w:pPr>
        <w:numPr>
          <w:ilvl w:val="0"/>
          <w:numId w:val="12"/>
        </w:numPr>
        <w:tabs>
          <w:tab w:val="clear" w:pos="680"/>
          <w:tab w:val="num" w:pos="1360"/>
        </w:tabs>
        <w:ind w:left="1360"/>
        <w:jc w:val="both"/>
        <w:rPr>
          <w:rFonts w:ascii="Arial" w:hAnsi="Arial" w:cs="Arial"/>
          <w:sz w:val="23"/>
          <w:szCs w:val="23"/>
        </w:rPr>
      </w:pPr>
      <w:r w:rsidRPr="00367841">
        <w:rPr>
          <w:rFonts w:ascii="Arial" w:hAnsi="Arial" w:cs="Arial"/>
          <w:sz w:val="23"/>
          <w:szCs w:val="23"/>
        </w:rPr>
        <w:t>If the supplier were to provide inaccurate or incomplete information, would the agency be able to identify that this has occurred?</w:t>
      </w:r>
    </w:p>
    <w:p w:rsidR="00367841" w:rsidRPr="00367841" w:rsidRDefault="00367841" w:rsidP="00367841">
      <w:pPr>
        <w:jc w:val="both"/>
        <w:rPr>
          <w:rFonts w:ascii="Arial" w:hAnsi="Arial" w:cs="Arial"/>
          <w:sz w:val="23"/>
          <w:szCs w:val="23"/>
        </w:rPr>
      </w:pPr>
    </w:p>
    <w:p w:rsidR="00367841" w:rsidRPr="00367841" w:rsidRDefault="00367841" w:rsidP="00367841">
      <w:pPr>
        <w:numPr>
          <w:ilvl w:val="0"/>
          <w:numId w:val="12"/>
        </w:numPr>
        <w:tabs>
          <w:tab w:val="clear" w:pos="680"/>
          <w:tab w:val="num" w:pos="1360"/>
        </w:tabs>
        <w:ind w:left="1360"/>
        <w:jc w:val="both"/>
        <w:rPr>
          <w:rFonts w:ascii="Arial" w:hAnsi="Arial" w:cs="Arial"/>
          <w:sz w:val="23"/>
          <w:szCs w:val="23"/>
        </w:rPr>
      </w:pPr>
      <w:r w:rsidRPr="00367841">
        <w:rPr>
          <w:rFonts w:ascii="Arial" w:hAnsi="Arial" w:cs="Arial"/>
          <w:sz w:val="23"/>
          <w:szCs w:val="23"/>
        </w:rPr>
        <w:t>Is the agency reliant on the supplier providing information in addition to that which can be compelled under statute?</w:t>
      </w:r>
    </w:p>
    <w:p w:rsidR="00367841" w:rsidRPr="00367841" w:rsidRDefault="00367841" w:rsidP="00367841">
      <w:pPr>
        <w:pStyle w:val="BodyText2"/>
        <w:rPr>
          <w:rFonts w:ascii="Arial" w:hAnsi="Arial" w:cs="Arial"/>
          <w:sz w:val="23"/>
          <w:szCs w:val="23"/>
        </w:rPr>
      </w:pPr>
    </w:p>
    <w:p w:rsidR="00367841" w:rsidRPr="00367841" w:rsidRDefault="00367841" w:rsidP="00367841">
      <w:pPr>
        <w:pStyle w:val="BodyText2"/>
        <w:ind w:left="709"/>
        <w:rPr>
          <w:rFonts w:ascii="Arial" w:hAnsi="Arial" w:cs="Arial"/>
          <w:sz w:val="23"/>
          <w:szCs w:val="23"/>
        </w:rPr>
      </w:pPr>
      <w:r w:rsidRPr="00367841">
        <w:rPr>
          <w:rFonts w:ascii="Arial" w:hAnsi="Arial" w:cs="Arial"/>
          <w:sz w:val="23"/>
          <w:szCs w:val="23"/>
        </w:rPr>
        <w:t xml:space="preserve">A simple assertion that release of the information at issue would be likely to prejudice the supply of similar information or information from the same source is not sufficient.  The Court of Appeal has interpreted the phrase </w:t>
      </w:r>
      <w:r w:rsidRPr="00367841">
        <w:rPr>
          <w:rFonts w:ascii="Arial" w:hAnsi="Arial" w:cs="Arial"/>
          <w:i/>
          <w:sz w:val="23"/>
          <w:szCs w:val="23"/>
        </w:rPr>
        <w:t>“would be likely”</w:t>
      </w:r>
      <w:r w:rsidRPr="00367841">
        <w:rPr>
          <w:rFonts w:ascii="Arial" w:hAnsi="Arial" w:cs="Arial"/>
          <w:sz w:val="23"/>
          <w:szCs w:val="23"/>
        </w:rPr>
        <w:t xml:space="preserve"> to mean </w:t>
      </w:r>
      <w:r w:rsidRPr="00367841">
        <w:rPr>
          <w:rFonts w:ascii="Arial" w:hAnsi="Arial" w:cs="Arial"/>
          <w:i/>
          <w:sz w:val="23"/>
          <w:szCs w:val="23"/>
        </w:rPr>
        <w:t>“a serious or real and substantial risk to a protecte</w:t>
      </w:r>
      <w:r w:rsidR="00A7211C">
        <w:rPr>
          <w:rFonts w:ascii="Arial" w:hAnsi="Arial" w:cs="Arial"/>
          <w:i/>
          <w:sz w:val="23"/>
          <w:szCs w:val="23"/>
        </w:rPr>
        <w:t xml:space="preserve">d </w:t>
      </w:r>
      <w:r w:rsidRPr="00367841">
        <w:rPr>
          <w:rFonts w:ascii="Arial" w:hAnsi="Arial" w:cs="Arial"/>
          <w:i/>
          <w:sz w:val="23"/>
          <w:szCs w:val="23"/>
        </w:rPr>
        <w:t>interest, a risk that might well eventuate.”</w:t>
      </w:r>
      <w:bookmarkStart w:id="0" w:name="_Ref13287909"/>
      <w:r w:rsidRPr="00367841">
        <w:rPr>
          <w:rStyle w:val="FootnoteReference"/>
          <w:rFonts w:ascii="Arial" w:hAnsi="Arial" w:cs="Arial"/>
          <w:i/>
          <w:sz w:val="23"/>
          <w:szCs w:val="23"/>
        </w:rPr>
        <w:footnoteReference w:id="4"/>
      </w:r>
      <w:bookmarkEnd w:id="0"/>
      <w:r w:rsidRPr="00367841">
        <w:rPr>
          <w:rFonts w:ascii="Arial" w:hAnsi="Arial" w:cs="Arial"/>
          <w:i/>
          <w:sz w:val="23"/>
          <w:szCs w:val="23"/>
        </w:rPr>
        <w:t xml:space="preserve"> </w:t>
      </w:r>
      <w:r w:rsidRPr="00367841">
        <w:rPr>
          <w:rFonts w:ascii="Arial" w:hAnsi="Arial" w:cs="Arial"/>
          <w:sz w:val="23"/>
          <w:szCs w:val="23"/>
        </w:rPr>
        <w:t xml:space="preserve">The agency, in assessing whether release of the requested information </w:t>
      </w:r>
      <w:r w:rsidRPr="00367841">
        <w:rPr>
          <w:rFonts w:ascii="Arial" w:hAnsi="Arial" w:cs="Arial"/>
          <w:i/>
          <w:sz w:val="23"/>
          <w:szCs w:val="23"/>
        </w:rPr>
        <w:t>“would be likely”</w:t>
      </w:r>
      <w:r w:rsidRPr="00367841">
        <w:rPr>
          <w:rFonts w:ascii="Arial" w:hAnsi="Arial" w:cs="Arial"/>
          <w:sz w:val="23"/>
          <w:szCs w:val="23"/>
        </w:rPr>
        <w:t xml:space="preserve"> to prejudice the supply of information, must ask itself whether that risk is real or substantial and one which might well eventuate.</w:t>
      </w:r>
    </w:p>
    <w:p w:rsidR="00367841" w:rsidRPr="00367841" w:rsidRDefault="00367841" w:rsidP="00367841">
      <w:pPr>
        <w:pStyle w:val="BodyText2"/>
        <w:rPr>
          <w:rFonts w:ascii="Arial" w:hAnsi="Arial" w:cs="Arial"/>
          <w:sz w:val="23"/>
          <w:szCs w:val="23"/>
        </w:rPr>
      </w:pPr>
    </w:p>
    <w:p w:rsidR="00367841" w:rsidRPr="00367841" w:rsidRDefault="00367841" w:rsidP="00367841">
      <w:pPr>
        <w:pStyle w:val="BodyText2"/>
        <w:numPr>
          <w:ilvl w:val="0"/>
          <w:numId w:val="2"/>
        </w:numPr>
        <w:rPr>
          <w:rFonts w:ascii="Arial" w:hAnsi="Arial" w:cs="Arial"/>
          <w:sz w:val="23"/>
          <w:szCs w:val="23"/>
        </w:rPr>
      </w:pPr>
      <w:r w:rsidRPr="00367841">
        <w:rPr>
          <w:rFonts w:ascii="Arial" w:hAnsi="Arial" w:cs="Arial"/>
          <w:sz w:val="23"/>
          <w:szCs w:val="23"/>
        </w:rPr>
        <w:t xml:space="preserve">Assess whether it </w:t>
      </w:r>
      <w:r w:rsidRPr="00367841">
        <w:rPr>
          <w:rFonts w:ascii="Arial" w:hAnsi="Arial" w:cs="Arial"/>
          <w:i/>
          <w:sz w:val="23"/>
          <w:szCs w:val="23"/>
        </w:rPr>
        <w:t>“is in the public interest that such information should continue to be supplied.”</w:t>
      </w:r>
    </w:p>
    <w:p w:rsidR="00367841" w:rsidRPr="00367841" w:rsidRDefault="00367841" w:rsidP="00367841">
      <w:pPr>
        <w:pStyle w:val="BodyText2"/>
        <w:rPr>
          <w:rFonts w:ascii="Arial" w:hAnsi="Arial" w:cs="Arial"/>
          <w:sz w:val="23"/>
          <w:szCs w:val="23"/>
        </w:rPr>
      </w:pPr>
    </w:p>
    <w:p w:rsidR="00367841" w:rsidRPr="00367841" w:rsidRDefault="00367841" w:rsidP="00367841">
      <w:pPr>
        <w:pStyle w:val="BodyText2"/>
        <w:ind w:left="709"/>
        <w:rPr>
          <w:rFonts w:ascii="Arial" w:hAnsi="Arial" w:cs="Arial"/>
          <w:sz w:val="23"/>
          <w:szCs w:val="23"/>
          <w:lang w:val="en-AU"/>
        </w:rPr>
      </w:pPr>
      <w:r w:rsidRPr="00367841">
        <w:rPr>
          <w:rFonts w:ascii="Arial" w:hAnsi="Arial" w:cs="Arial"/>
          <w:snapToGrid w:val="0"/>
          <w:sz w:val="23"/>
          <w:szCs w:val="23"/>
          <w:lang w:eastAsia="en-US"/>
        </w:rPr>
        <w:t>An agency must be able</w:t>
      </w:r>
      <w:r w:rsidRPr="00367841">
        <w:rPr>
          <w:rFonts w:ascii="Arial" w:hAnsi="Arial" w:cs="Arial"/>
          <w:sz w:val="23"/>
          <w:szCs w:val="23"/>
          <w:lang w:val="en-AU"/>
        </w:rPr>
        <w:t xml:space="preserve"> </w:t>
      </w:r>
      <w:r w:rsidRPr="00367841">
        <w:rPr>
          <w:rFonts w:ascii="Arial" w:hAnsi="Arial" w:cs="Arial"/>
          <w:snapToGrid w:val="0"/>
          <w:sz w:val="23"/>
          <w:szCs w:val="23"/>
          <w:lang w:eastAsia="en-US"/>
        </w:rPr>
        <w:t>to establish</w:t>
      </w:r>
      <w:r w:rsidRPr="00367841">
        <w:rPr>
          <w:rFonts w:ascii="Arial" w:hAnsi="Arial" w:cs="Arial"/>
          <w:sz w:val="23"/>
          <w:szCs w:val="23"/>
          <w:lang w:val="en-AU"/>
        </w:rPr>
        <w:t xml:space="preserve"> </w:t>
      </w:r>
      <w:r w:rsidRPr="00367841">
        <w:rPr>
          <w:rFonts w:ascii="Arial" w:hAnsi="Arial" w:cs="Arial"/>
          <w:snapToGrid w:val="0"/>
          <w:sz w:val="23"/>
          <w:szCs w:val="23"/>
          <w:lang w:eastAsia="en-US"/>
        </w:rPr>
        <w:t xml:space="preserve">that there is a </w:t>
      </w:r>
      <w:r w:rsidRPr="00367841">
        <w:rPr>
          <w:rFonts w:ascii="Arial" w:hAnsi="Arial" w:cs="Arial"/>
          <w:i/>
          <w:snapToGrid w:val="0"/>
          <w:sz w:val="23"/>
          <w:szCs w:val="23"/>
          <w:lang w:eastAsia="en-US"/>
        </w:rPr>
        <w:t>public interest</w:t>
      </w:r>
      <w:r w:rsidRPr="00367841">
        <w:rPr>
          <w:rFonts w:ascii="Arial" w:hAnsi="Arial" w:cs="Arial"/>
          <w:snapToGrid w:val="0"/>
          <w:sz w:val="23"/>
          <w:szCs w:val="23"/>
          <w:lang w:eastAsia="en-US"/>
        </w:rPr>
        <w:t xml:space="preserve"> in the continued supply of similar information or information from the same source.  The agency should identify what the public interest is and explain why the continual supply of information promotes that interest</w:t>
      </w:r>
      <w:r w:rsidRPr="00367841">
        <w:rPr>
          <w:rFonts w:ascii="Arial" w:hAnsi="Arial" w:cs="Arial"/>
          <w:sz w:val="23"/>
          <w:szCs w:val="23"/>
          <w:lang w:val="en-AU"/>
        </w:rPr>
        <w:t>.</w:t>
      </w:r>
    </w:p>
    <w:p w:rsidR="00367841" w:rsidRPr="00367841" w:rsidRDefault="00367841" w:rsidP="00367841">
      <w:pPr>
        <w:ind w:right="283"/>
        <w:jc w:val="both"/>
        <w:rPr>
          <w:rFonts w:ascii="Arial" w:hAnsi="Arial" w:cs="Arial"/>
          <w:snapToGrid w:val="0"/>
          <w:sz w:val="23"/>
          <w:szCs w:val="23"/>
          <w:lang w:eastAsia="en-US"/>
        </w:rPr>
      </w:pPr>
    </w:p>
    <w:p w:rsidR="00367841" w:rsidRPr="00367841" w:rsidRDefault="00367841" w:rsidP="00367841">
      <w:pPr>
        <w:ind w:left="709"/>
        <w:jc w:val="both"/>
        <w:rPr>
          <w:rFonts w:ascii="Arial" w:hAnsi="Arial" w:cs="Arial"/>
          <w:snapToGrid w:val="0"/>
          <w:sz w:val="23"/>
          <w:szCs w:val="23"/>
          <w:lang w:eastAsia="en-US"/>
        </w:rPr>
      </w:pPr>
      <w:r w:rsidRPr="00367841">
        <w:rPr>
          <w:rFonts w:ascii="Arial" w:hAnsi="Arial" w:cs="Arial"/>
          <w:sz w:val="23"/>
          <w:szCs w:val="23"/>
        </w:rPr>
        <w:t>In order to establish that the future supply of information is in the public interest, the agency must be able to establish that the information plausibly assists, to some significant degree, the agency to carry out its statutory function or some other lawful purpose.  When considering the public interest in the supply of future information, an agency should also bear in mind</w:t>
      </w:r>
      <w:r w:rsidRPr="00367841">
        <w:rPr>
          <w:rFonts w:ascii="Arial" w:hAnsi="Arial" w:cs="Arial"/>
          <w:snapToGrid w:val="0"/>
          <w:sz w:val="23"/>
          <w:szCs w:val="23"/>
          <w:lang w:eastAsia="en-US"/>
        </w:rPr>
        <w:t xml:space="preserve"> its </w:t>
      </w:r>
      <w:r w:rsidRPr="00367841">
        <w:rPr>
          <w:rFonts w:ascii="Arial" w:hAnsi="Arial" w:cs="Arial"/>
          <w:sz w:val="23"/>
          <w:szCs w:val="23"/>
        </w:rPr>
        <w:t>role in receiving the information.  In this regard some useful questions to consider may include</w:t>
      </w:r>
      <w:r w:rsidRPr="00367841">
        <w:rPr>
          <w:rFonts w:ascii="Arial" w:hAnsi="Arial" w:cs="Arial"/>
          <w:snapToGrid w:val="0"/>
          <w:sz w:val="23"/>
          <w:szCs w:val="23"/>
          <w:lang w:eastAsia="en-US"/>
        </w:rPr>
        <w:t>:</w:t>
      </w:r>
    </w:p>
    <w:p w:rsidR="00367841" w:rsidRPr="00367841" w:rsidRDefault="00367841" w:rsidP="00367841">
      <w:pPr>
        <w:jc w:val="both"/>
        <w:rPr>
          <w:rFonts w:ascii="Arial" w:hAnsi="Arial" w:cs="Arial"/>
          <w:snapToGrid w:val="0"/>
          <w:sz w:val="23"/>
          <w:szCs w:val="23"/>
          <w:lang w:eastAsia="en-US"/>
        </w:rPr>
      </w:pPr>
    </w:p>
    <w:p w:rsidR="00367841" w:rsidRPr="00367841" w:rsidRDefault="00367841" w:rsidP="00367841">
      <w:pPr>
        <w:numPr>
          <w:ilvl w:val="0"/>
          <w:numId w:val="13"/>
        </w:numPr>
        <w:tabs>
          <w:tab w:val="clear" w:pos="680"/>
          <w:tab w:val="num" w:pos="1360"/>
        </w:tabs>
        <w:ind w:left="1360"/>
        <w:jc w:val="both"/>
        <w:rPr>
          <w:rFonts w:ascii="Arial" w:hAnsi="Arial" w:cs="Arial"/>
          <w:sz w:val="23"/>
          <w:szCs w:val="23"/>
        </w:rPr>
      </w:pPr>
      <w:r w:rsidRPr="00367841">
        <w:rPr>
          <w:rFonts w:ascii="Arial" w:hAnsi="Arial" w:cs="Arial"/>
          <w:sz w:val="23"/>
          <w:szCs w:val="23"/>
        </w:rPr>
        <w:t>What is the agency trying to do?</w:t>
      </w:r>
    </w:p>
    <w:p w:rsidR="00367841" w:rsidRPr="00367841" w:rsidRDefault="00367841" w:rsidP="00367841">
      <w:pPr>
        <w:ind w:left="680"/>
        <w:jc w:val="both"/>
        <w:rPr>
          <w:rFonts w:ascii="Arial" w:hAnsi="Arial" w:cs="Arial"/>
          <w:sz w:val="23"/>
          <w:szCs w:val="23"/>
        </w:rPr>
      </w:pPr>
    </w:p>
    <w:p w:rsidR="00367841" w:rsidRPr="00367841" w:rsidRDefault="00367841" w:rsidP="00367841">
      <w:pPr>
        <w:numPr>
          <w:ilvl w:val="0"/>
          <w:numId w:val="13"/>
        </w:numPr>
        <w:tabs>
          <w:tab w:val="clear" w:pos="680"/>
          <w:tab w:val="num" w:pos="1360"/>
        </w:tabs>
        <w:ind w:left="1360"/>
        <w:jc w:val="both"/>
        <w:rPr>
          <w:rFonts w:ascii="Arial" w:hAnsi="Arial" w:cs="Arial"/>
          <w:sz w:val="23"/>
          <w:szCs w:val="23"/>
        </w:rPr>
      </w:pPr>
      <w:r w:rsidRPr="00367841">
        <w:rPr>
          <w:rFonts w:ascii="Arial" w:hAnsi="Arial" w:cs="Arial"/>
          <w:sz w:val="23"/>
          <w:szCs w:val="23"/>
        </w:rPr>
        <w:t>What does the agency need the information for?</w:t>
      </w:r>
    </w:p>
    <w:p w:rsidR="00367841" w:rsidRPr="00367841" w:rsidRDefault="00367841" w:rsidP="00367841">
      <w:pPr>
        <w:ind w:left="680" w:firstLine="60"/>
        <w:jc w:val="both"/>
        <w:rPr>
          <w:rFonts w:ascii="Arial" w:hAnsi="Arial" w:cs="Arial"/>
          <w:sz w:val="23"/>
          <w:szCs w:val="23"/>
        </w:rPr>
      </w:pPr>
    </w:p>
    <w:p w:rsidR="00367841" w:rsidRPr="00367841" w:rsidRDefault="00367841" w:rsidP="00367841">
      <w:pPr>
        <w:numPr>
          <w:ilvl w:val="0"/>
          <w:numId w:val="13"/>
        </w:numPr>
        <w:tabs>
          <w:tab w:val="clear" w:pos="680"/>
          <w:tab w:val="num" w:pos="1360"/>
        </w:tabs>
        <w:ind w:left="1360"/>
        <w:jc w:val="both"/>
        <w:rPr>
          <w:rFonts w:ascii="Arial" w:hAnsi="Arial" w:cs="Arial"/>
          <w:sz w:val="23"/>
          <w:szCs w:val="23"/>
        </w:rPr>
      </w:pPr>
      <w:r w:rsidRPr="00367841">
        <w:rPr>
          <w:rFonts w:ascii="Arial" w:hAnsi="Arial" w:cs="Arial"/>
          <w:sz w:val="23"/>
          <w:szCs w:val="23"/>
        </w:rPr>
        <w:t>How much, and what calibre of, information does the agency need in order to undertake its role successfully?</w:t>
      </w:r>
    </w:p>
    <w:p w:rsidR="00367841" w:rsidRPr="00367841" w:rsidRDefault="00367841" w:rsidP="00367841">
      <w:pPr>
        <w:ind w:left="680"/>
        <w:jc w:val="both"/>
        <w:rPr>
          <w:rFonts w:ascii="Arial" w:hAnsi="Arial" w:cs="Arial"/>
          <w:sz w:val="23"/>
          <w:szCs w:val="23"/>
        </w:rPr>
      </w:pPr>
    </w:p>
    <w:p w:rsidR="00367841" w:rsidRPr="00367841" w:rsidRDefault="00367841" w:rsidP="00367841">
      <w:pPr>
        <w:numPr>
          <w:ilvl w:val="0"/>
          <w:numId w:val="17"/>
        </w:numPr>
        <w:tabs>
          <w:tab w:val="clear" w:pos="680"/>
          <w:tab w:val="num" w:pos="1360"/>
        </w:tabs>
        <w:ind w:left="1360"/>
        <w:jc w:val="both"/>
        <w:rPr>
          <w:rFonts w:ascii="Arial" w:hAnsi="Arial" w:cs="Arial"/>
          <w:sz w:val="23"/>
          <w:szCs w:val="23"/>
        </w:rPr>
      </w:pPr>
      <w:r w:rsidRPr="00367841">
        <w:rPr>
          <w:rFonts w:ascii="Arial" w:hAnsi="Arial" w:cs="Arial"/>
          <w:sz w:val="23"/>
          <w:szCs w:val="23"/>
        </w:rPr>
        <w:t>Why is that in the public interest?</w:t>
      </w:r>
    </w:p>
    <w:p w:rsidR="00367841" w:rsidRPr="00367841" w:rsidRDefault="00367841" w:rsidP="00367841">
      <w:pPr>
        <w:rPr>
          <w:rFonts w:ascii="Arial" w:hAnsi="Arial" w:cs="Arial"/>
          <w:sz w:val="23"/>
          <w:szCs w:val="23"/>
        </w:rPr>
      </w:pPr>
    </w:p>
    <w:p w:rsidR="00367841" w:rsidRPr="00367841" w:rsidRDefault="00367841" w:rsidP="00367841">
      <w:pPr>
        <w:ind w:left="709" w:right="-52"/>
        <w:jc w:val="both"/>
        <w:rPr>
          <w:rFonts w:ascii="Arial" w:hAnsi="Arial" w:cs="Arial"/>
          <w:snapToGrid w:val="0"/>
          <w:sz w:val="23"/>
          <w:szCs w:val="23"/>
          <w:lang w:eastAsia="en-US"/>
        </w:rPr>
      </w:pPr>
      <w:r w:rsidRPr="00367841">
        <w:rPr>
          <w:rFonts w:ascii="Arial" w:hAnsi="Arial" w:cs="Arial"/>
          <w:snapToGrid w:val="0"/>
          <w:sz w:val="23"/>
          <w:szCs w:val="23"/>
          <w:lang w:eastAsia="en-US"/>
        </w:rPr>
        <w:t>There is likely to be little public interest in protecting the continuing supply of future information, in the public interest, if that information is already available to an agency, either through internal resources or from external but non-confidential sources.</w:t>
      </w:r>
    </w:p>
    <w:p w:rsidR="00367841" w:rsidRPr="00367841" w:rsidRDefault="00367841" w:rsidP="00367841">
      <w:pPr>
        <w:rPr>
          <w:rFonts w:ascii="Arial" w:hAnsi="Arial" w:cs="Arial"/>
          <w:sz w:val="23"/>
          <w:szCs w:val="23"/>
        </w:rPr>
      </w:pPr>
    </w:p>
    <w:p w:rsidR="00367841" w:rsidRPr="00367841" w:rsidRDefault="00367841" w:rsidP="00367841">
      <w:pPr>
        <w:pStyle w:val="BodyText2"/>
        <w:ind w:left="709" w:hanging="709"/>
        <w:rPr>
          <w:rFonts w:ascii="Arial" w:hAnsi="Arial" w:cs="Arial"/>
          <w:sz w:val="23"/>
          <w:szCs w:val="23"/>
          <w:lang w:val="en-AU"/>
        </w:rPr>
      </w:pPr>
      <w:proofErr w:type="gramStart"/>
      <w:r w:rsidRPr="00367841">
        <w:rPr>
          <w:rFonts w:ascii="Arial" w:hAnsi="Arial" w:cs="Arial"/>
          <w:sz w:val="23"/>
          <w:szCs w:val="23"/>
          <w:lang w:val="en-AU"/>
        </w:rPr>
        <w:lastRenderedPageBreak/>
        <w:t>(iv)</w:t>
      </w:r>
      <w:r w:rsidRPr="00367841">
        <w:rPr>
          <w:rFonts w:ascii="Arial" w:hAnsi="Arial" w:cs="Arial"/>
          <w:sz w:val="23"/>
          <w:szCs w:val="23"/>
          <w:lang w:val="en-AU"/>
        </w:rPr>
        <w:tab/>
        <w:t>Explain</w:t>
      </w:r>
      <w:proofErr w:type="gramEnd"/>
      <w:r w:rsidRPr="00367841">
        <w:rPr>
          <w:rFonts w:ascii="Arial" w:hAnsi="Arial" w:cs="Arial"/>
          <w:sz w:val="23"/>
          <w:szCs w:val="23"/>
          <w:lang w:val="en-AU"/>
        </w:rPr>
        <w:t xml:space="preserve"> why disclosure of the information would be so likely to cause the predicted prejudice that it is necessary to withhold it.</w:t>
      </w:r>
    </w:p>
    <w:p w:rsidR="00367841" w:rsidRPr="00367841" w:rsidRDefault="00367841" w:rsidP="00367841">
      <w:pPr>
        <w:pStyle w:val="BodyText2"/>
        <w:ind w:left="709"/>
        <w:rPr>
          <w:rFonts w:ascii="Arial" w:hAnsi="Arial" w:cs="Arial"/>
          <w:sz w:val="23"/>
          <w:szCs w:val="23"/>
        </w:rPr>
      </w:pPr>
    </w:p>
    <w:p w:rsidR="00367841" w:rsidRPr="00367841" w:rsidRDefault="00367841" w:rsidP="00367841">
      <w:pPr>
        <w:ind w:left="709"/>
        <w:jc w:val="both"/>
        <w:rPr>
          <w:rFonts w:ascii="Arial" w:hAnsi="Arial" w:cs="Arial"/>
          <w:i/>
          <w:sz w:val="23"/>
          <w:szCs w:val="23"/>
        </w:rPr>
      </w:pPr>
      <w:r w:rsidRPr="00367841">
        <w:rPr>
          <w:rFonts w:ascii="Arial" w:hAnsi="Arial" w:cs="Arial"/>
          <w:sz w:val="23"/>
          <w:szCs w:val="23"/>
        </w:rPr>
        <w:t xml:space="preserve">The agency must demonstrate that the prejudice or harm is so likely to occur that it is necessary to withhold it.  Mere possibility that the prejudice </w:t>
      </w:r>
      <w:r w:rsidRPr="00367841">
        <w:rPr>
          <w:rFonts w:ascii="Arial" w:hAnsi="Arial" w:cs="Arial"/>
          <w:i/>
          <w:sz w:val="23"/>
          <w:szCs w:val="23"/>
        </w:rPr>
        <w:t xml:space="preserve">“could” </w:t>
      </w:r>
      <w:r w:rsidRPr="00367841">
        <w:rPr>
          <w:rFonts w:ascii="Arial" w:hAnsi="Arial" w:cs="Arial"/>
          <w:sz w:val="23"/>
          <w:szCs w:val="23"/>
        </w:rPr>
        <w:t xml:space="preserve">occur is not sufficient to meet the requirement under section 9 that the withholding is </w:t>
      </w:r>
      <w:r w:rsidRPr="00367841">
        <w:rPr>
          <w:rFonts w:ascii="Arial" w:hAnsi="Arial" w:cs="Arial"/>
          <w:i/>
          <w:sz w:val="23"/>
          <w:szCs w:val="23"/>
        </w:rPr>
        <w:t>“necessary.”</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If the agency is satisfied that:</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4"/>
        </w:numPr>
        <w:rPr>
          <w:rFonts w:ascii="Arial" w:hAnsi="Arial" w:cs="Arial"/>
          <w:sz w:val="23"/>
          <w:szCs w:val="23"/>
          <w:lang w:val="en-AU"/>
        </w:rPr>
      </w:pPr>
      <w:r w:rsidRPr="00367841">
        <w:rPr>
          <w:rFonts w:ascii="Arial" w:hAnsi="Arial" w:cs="Arial"/>
          <w:sz w:val="23"/>
          <w:szCs w:val="23"/>
          <w:lang w:val="en-AU"/>
        </w:rPr>
        <w:t>the requested information is either subject to an obligation of confidence; or, is information which any person has been or could be compelled to provide under the authority of any enactment;  and</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4"/>
        </w:numPr>
        <w:rPr>
          <w:rFonts w:ascii="Arial" w:hAnsi="Arial" w:cs="Arial"/>
          <w:sz w:val="23"/>
          <w:szCs w:val="23"/>
          <w:lang w:val="en-AU"/>
        </w:rPr>
      </w:pPr>
      <w:r w:rsidRPr="00367841">
        <w:rPr>
          <w:rFonts w:ascii="Arial" w:hAnsi="Arial" w:cs="Arial"/>
          <w:sz w:val="23"/>
          <w:szCs w:val="23"/>
          <w:lang w:val="en-AU"/>
        </w:rPr>
        <w:t>the release of the information would be likely to prejudice the supply of similar information or information from the same source;  and</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4"/>
        </w:numPr>
        <w:rPr>
          <w:rFonts w:ascii="Arial" w:hAnsi="Arial" w:cs="Arial"/>
          <w:sz w:val="23"/>
          <w:szCs w:val="23"/>
          <w:lang w:val="en-AU"/>
        </w:rPr>
      </w:pPr>
      <w:r w:rsidRPr="00367841">
        <w:rPr>
          <w:rFonts w:ascii="Arial" w:hAnsi="Arial" w:cs="Arial"/>
          <w:sz w:val="23"/>
          <w:szCs w:val="23"/>
          <w:lang w:val="en-AU"/>
        </w:rPr>
        <w:t>it is in the public interest that such information should continue to be supplied,</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proofErr w:type="gramStart"/>
      <w:r w:rsidRPr="00367841">
        <w:rPr>
          <w:rFonts w:ascii="Arial" w:hAnsi="Arial" w:cs="Arial"/>
          <w:sz w:val="23"/>
          <w:szCs w:val="23"/>
          <w:lang w:val="en-AU"/>
        </w:rPr>
        <w:t>section</w:t>
      </w:r>
      <w:proofErr w:type="gramEnd"/>
      <w:r w:rsidRPr="00367841">
        <w:rPr>
          <w:rFonts w:ascii="Arial" w:hAnsi="Arial" w:cs="Arial"/>
          <w:sz w:val="23"/>
          <w:szCs w:val="23"/>
          <w:lang w:val="en-AU"/>
        </w:rPr>
        <w:t xml:space="preserve"> 9(2)(</w:t>
      </w:r>
      <w:proofErr w:type="spellStart"/>
      <w:r w:rsidRPr="00367841">
        <w:rPr>
          <w:rFonts w:ascii="Arial" w:hAnsi="Arial" w:cs="Arial"/>
          <w:sz w:val="23"/>
          <w:szCs w:val="23"/>
          <w:lang w:val="en-AU"/>
        </w:rPr>
        <w:t>ba</w:t>
      </w:r>
      <w:proofErr w:type="spellEnd"/>
      <w:r w:rsidRPr="00367841">
        <w:rPr>
          <w:rFonts w:ascii="Arial" w:hAnsi="Arial" w:cs="Arial"/>
          <w:sz w:val="23"/>
          <w:szCs w:val="23"/>
          <w:lang w:val="en-AU"/>
        </w:rPr>
        <w:t>)(</w:t>
      </w:r>
      <w:proofErr w:type="spellStart"/>
      <w:r w:rsidRPr="00367841">
        <w:rPr>
          <w:rFonts w:ascii="Arial" w:hAnsi="Arial" w:cs="Arial"/>
          <w:sz w:val="23"/>
          <w:szCs w:val="23"/>
          <w:lang w:val="en-AU"/>
        </w:rPr>
        <w:t>i</w:t>
      </w:r>
      <w:proofErr w:type="spellEnd"/>
      <w:r w:rsidRPr="00367841">
        <w:rPr>
          <w:rFonts w:ascii="Arial" w:hAnsi="Arial" w:cs="Arial"/>
          <w:sz w:val="23"/>
          <w:szCs w:val="23"/>
          <w:lang w:val="en-AU"/>
        </w:rPr>
        <w:t>) may apply.</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Before section 9(2)(</w:t>
      </w:r>
      <w:proofErr w:type="spellStart"/>
      <w:r w:rsidRPr="00367841">
        <w:rPr>
          <w:rFonts w:ascii="Arial" w:hAnsi="Arial" w:cs="Arial"/>
          <w:sz w:val="23"/>
          <w:szCs w:val="23"/>
          <w:lang w:val="en-AU"/>
        </w:rPr>
        <w:t>ba</w:t>
      </w:r>
      <w:proofErr w:type="spellEnd"/>
      <w:r w:rsidRPr="00367841">
        <w:rPr>
          <w:rFonts w:ascii="Arial" w:hAnsi="Arial" w:cs="Arial"/>
          <w:sz w:val="23"/>
          <w:szCs w:val="23"/>
          <w:lang w:val="en-AU"/>
        </w:rPr>
        <w:t>)(</w:t>
      </w:r>
      <w:proofErr w:type="spellStart"/>
      <w:r w:rsidRPr="00367841">
        <w:rPr>
          <w:rFonts w:ascii="Arial" w:hAnsi="Arial" w:cs="Arial"/>
          <w:sz w:val="23"/>
          <w:szCs w:val="23"/>
          <w:lang w:val="en-AU"/>
        </w:rPr>
        <w:t>i</w:t>
      </w:r>
      <w:proofErr w:type="spellEnd"/>
      <w:r w:rsidRPr="00367841">
        <w:rPr>
          <w:rFonts w:ascii="Arial" w:hAnsi="Arial" w:cs="Arial"/>
          <w:sz w:val="23"/>
          <w:szCs w:val="23"/>
          <w:lang w:val="en-AU"/>
        </w:rPr>
        <w:t xml:space="preserve">) provides </w:t>
      </w:r>
      <w:r w:rsidRPr="00367841">
        <w:rPr>
          <w:rFonts w:ascii="Arial" w:hAnsi="Arial" w:cs="Arial"/>
          <w:i/>
          <w:sz w:val="23"/>
          <w:szCs w:val="23"/>
          <w:lang w:val="en-AU"/>
        </w:rPr>
        <w:t xml:space="preserve">“good reason” </w:t>
      </w:r>
      <w:r w:rsidRPr="00367841">
        <w:rPr>
          <w:rFonts w:ascii="Arial" w:hAnsi="Arial" w:cs="Arial"/>
          <w:sz w:val="23"/>
          <w:szCs w:val="23"/>
          <w:lang w:val="en-AU"/>
        </w:rPr>
        <w:t>for withholding information, the agency must go on to consider whether the interest in withholding the information is outweighed by other considerations which render it desirable in the public interest, to make that information available.</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b/>
          <w:sz w:val="23"/>
          <w:szCs w:val="23"/>
          <w:lang w:val="en-AU"/>
        </w:rPr>
      </w:pPr>
      <w:r w:rsidRPr="00367841">
        <w:rPr>
          <w:rFonts w:ascii="Arial" w:hAnsi="Arial" w:cs="Arial"/>
          <w:b/>
          <w:sz w:val="23"/>
          <w:szCs w:val="23"/>
          <w:lang w:val="en-AU"/>
        </w:rPr>
        <w:t>When does section 9(2</w:t>
      </w:r>
      <w:proofErr w:type="gramStart"/>
      <w:r w:rsidRPr="00367841">
        <w:rPr>
          <w:rFonts w:ascii="Arial" w:hAnsi="Arial" w:cs="Arial"/>
          <w:b/>
          <w:sz w:val="23"/>
          <w:szCs w:val="23"/>
          <w:lang w:val="en-AU"/>
        </w:rPr>
        <w:t>)(</w:t>
      </w:r>
      <w:proofErr w:type="spellStart"/>
      <w:proofErr w:type="gramEnd"/>
      <w:r w:rsidRPr="00367841">
        <w:rPr>
          <w:rFonts w:ascii="Arial" w:hAnsi="Arial" w:cs="Arial"/>
          <w:b/>
          <w:sz w:val="23"/>
          <w:szCs w:val="23"/>
          <w:lang w:val="en-AU"/>
        </w:rPr>
        <w:t>ba</w:t>
      </w:r>
      <w:proofErr w:type="spellEnd"/>
      <w:r w:rsidRPr="00367841">
        <w:rPr>
          <w:rFonts w:ascii="Arial" w:hAnsi="Arial" w:cs="Arial"/>
          <w:b/>
          <w:sz w:val="23"/>
          <w:szCs w:val="23"/>
          <w:lang w:val="en-AU"/>
        </w:rPr>
        <w:t>)(ii) apply?</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If an agency considers that disclosure of the information would be likely to result in a different harm or prejudice from that outlined above, the agency may wish to consider whether section 9(2</w:t>
      </w:r>
      <w:proofErr w:type="gramStart"/>
      <w:r w:rsidRPr="00367841">
        <w:rPr>
          <w:rFonts w:ascii="Arial" w:hAnsi="Arial" w:cs="Arial"/>
          <w:sz w:val="23"/>
          <w:szCs w:val="23"/>
          <w:lang w:val="en-AU"/>
        </w:rPr>
        <w:t>)(</w:t>
      </w:r>
      <w:proofErr w:type="spellStart"/>
      <w:proofErr w:type="gramEnd"/>
      <w:r w:rsidRPr="00367841">
        <w:rPr>
          <w:rFonts w:ascii="Arial" w:hAnsi="Arial" w:cs="Arial"/>
          <w:sz w:val="23"/>
          <w:szCs w:val="23"/>
          <w:lang w:val="en-AU"/>
        </w:rPr>
        <w:t>ba</w:t>
      </w:r>
      <w:proofErr w:type="spellEnd"/>
      <w:r w:rsidRPr="00367841">
        <w:rPr>
          <w:rFonts w:ascii="Arial" w:hAnsi="Arial" w:cs="Arial"/>
          <w:sz w:val="23"/>
          <w:szCs w:val="23"/>
          <w:lang w:val="en-AU"/>
        </w:rPr>
        <w:t>)(ii)</w:t>
      </w:r>
      <w:r w:rsidRPr="00367841">
        <w:rPr>
          <w:rStyle w:val="FootnoteReference"/>
          <w:rFonts w:ascii="Arial" w:hAnsi="Arial" w:cs="Arial"/>
          <w:sz w:val="23"/>
          <w:szCs w:val="23"/>
          <w:lang w:val="en-AU"/>
        </w:rPr>
        <w:footnoteReference w:id="5"/>
      </w:r>
      <w:r w:rsidRPr="00367841">
        <w:rPr>
          <w:rFonts w:ascii="Arial" w:hAnsi="Arial" w:cs="Arial"/>
          <w:sz w:val="23"/>
          <w:szCs w:val="23"/>
          <w:lang w:val="en-AU"/>
        </w:rPr>
        <w:t xml:space="preserve"> applies.</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In order to establish whether section 9(2</w:t>
      </w:r>
      <w:proofErr w:type="gramStart"/>
      <w:r w:rsidRPr="00367841">
        <w:rPr>
          <w:rFonts w:ascii="Arial" w:hAnsi="Arial" w:cs="Arial"/>
          <w:sz w:val="23"/>
          <w:szCs w:val="23"/>
          <w:lang w:val="en-AU"/>
        </w:rPr>
        <w:t>)(</w:t>
      </w:r>
      <w:proofErr w:type="spellStart"/>
      <w:proofErr w:type="gramEnd"/>
      <w:r w:rsidRPr="00367841">
        <w:rPr>
          <w:rFonts w:ascii="Arial" w:hAnsi="Arial" w:cs="Arial"/>
          <w:sz w:val="23"/>
          <w:szCs w:val="23"/>
          <w:lang w:val="en-AU"/>
        </w:rPr>
        <w:t>ba</w:t>
      </w:r>
      <w:proofErr w:type="spellEnd"/>
      <w:r w:rsidRPr="00367841">
        <w:rPr>
          <w:rFonts w:ascii="Arial" w:hAnsi="Arial" w:cs="Arial"/>
          <w:sz w:val="23"/>
          <w:szCs w:val="23"/>
          <w:lang w:val="en-AU"/>
        </w:rPr>
        <w:t>)(ii) applies, an agency will need to take the following steps:</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3"/>
        </w:numPr>
        <w:rPr>
          <w:rFonts w:ascii="Arial" w:hAnsi="Arial" w:cs="Arial"/>
          <w:sz w:val="23"/>
          <w:szCs w:val="23"/>
          <w:lang w:val="en-AU"/>
        </w:rPr>
      </w:pPr>
      <w:r w:rsidRPr="00367841">
        <w:rPr>
          <w:rFonts w:ascii="Arial" w:hAnsi="Arial" w:cs="Arial"/>
          <w:sz w:val="23"/>
          <w:szCs w:val="23"/>
          <w:lang w:val="en-AU"/>
        </w:rPr>
        <w:t>Determine whether the information at issue falls within the scope of section 9(2</w:t>
      </w:r>
      <w:proofErr w:type="gramStart"/>
      <w:r w:rsidRPr="00367841">
        <w:rPr>
          <w:rFonts w:ascii="Arial" w:hAnsi="Arial" w:cs="Arial"/>
          <w:sz w:val="23"/>
          <w:szCs w:val="23"/>
          <w:lang w:val="en-AU"/>
        </w:rPr>
        <w:t>)(</w:t>
      </w:r>
      <w:proofErr w:type="spellStart"/>
      <w:proofErr w:type="gramEnd"/>
      <w:r w:rsidRPr="00367841">
        <w:rPr>
          <w:rFonts w:ascii="Arial" w:hAnsi="Arial" w:cs="Arial"/>
          <w:sz w:val="23"/>
          <w:szCs w:val="23"/>
          <w:lang w:val="en-AU"/>
        </w:rPr>
        <w:t>ba</w:t>
      </w:r>
      <w:proofErr w:type="spellEnd"/>
      <w:r w:rsidRPr="00367841">
        <w:rPr>
          <w:rFonts w:ascii="Arial" w:hAnsi="Arial" w:cs="Arial"/>
          <w:sz w:val="23"/>
          <w:szCs w:val="23"/>
          <w:lang w:val="en-AU"/>
        </w:rPr>
        <w:t>), as discussed above.</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3"/>
        </w:numPr>
        <w:rPr>
          <w:rFonts w:ascii="Arial" w:hAnsi="Arial" w:cs="Arial"/>
          <w:sz w:val="23"/>
          <w:szCs w:val="23"/>
          <w:lang w:val="en-AU"/>
        </w:rPr>
      </w:pPr>
      <w:r w:rsidRPr="00367841">
        <w:rPr>
          <w:rFonts w:ascii="Arial" w:hAnsi="Arial" w:cs="Arial"/>
          <w:sz w:val="23"/>
          <w:szCs w:val="23"/>
          <w:lang w:val="en-AU"/>
        </w:rPr>
        <w:t xml:space="preserve">Identify precisely how release of the information would damage the public interest. </w:t>
      </w:r>
    </w:p>
    <w:p w:rsidR="00367841" w:rsidRPr="00367841" w:rsidRDefault="00367841" w:rsidP="00367841">
      <w:pPr>
        <w:pStyle w:val="BodyText3"/>
        <w:rPr>
          <w:rFonts w:ascii="Arial" w:hAnsi="Arial" w:cs="Arial"/>
          <w:sz w:val="23"/>
          <w:szCs w:val="23"/>
        </w:rPr>
      </w:pPr>
    </w:p>
    <w:p w:rsidR="00367841" w:rsidRPr="00367841" w:rsidRDefault="00367841" w:rsidP="00367841">
      <w:pPr>
        <w:pStyle w:val="BodyText3"/>
        <w:ind w:left="709"/>
        <w:rPr>
          <w:rFonts w:ascii="Arial" w:hAnsi="Arial" w:cs="Arial"/>
          <w:sz w:val="23"/>
          <w:szCs w:val="23"/>
          <w:lang w:val="en-AU"/>
        </w:rPr>
      </w:pPr>
      <w:r w:rsidRPr="00367841">
        <w:rPr>
          <w:rFonts w:ascii="Arial" w:hAnsi="Arial" w:cs="Arial"/>
          <w:sz w:val="23"/>
          <w:szCs w:val="23"/>
        </w:rPr>
        <w:t>It may be useful for an agency to consider why it originally received the information and why the supply of the information was in the public interest.</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3"/>
        </w:numPr>
        <w:rPr>
          <w:rFonts w:ascii="Arial" w:hAnsi="Arial" w:cs="Arial"/>
          <w:sz w:val="23"/>
          <w:szCs w:val="23"/>
          <w:lang w:val="en-AU"/>
        </w:rPr>
      </w:pPr>
      <w:r w:rsidRPr="00367841">
        <w:rPr>
          <w:rFonts w:ascii="Arial" w:hAnsi="Arial" w:cs="Arial"/>
          <w:sz w:val="23"/>
          <w:szCs w:val="23"/>
          <w:lang w:val="en-AU"/>
        </w:rPr>
        <w:t xml:space="preserve">Explain why disclosure of the information </w:t>
      </w:r>
      <w:r w:rsidRPr="00367841">
        <w:rPr>
          <w:rFonts w:ascii="Arial" w:hAnsi="Arial" w:cs="Arial"/>
          <w:i/>
          <w:sz w:val="23"/>
          <w:szCs w:val="23"/>
          <w:lang w:val="en-AU"/>
        </w:rPr>
        <w:t>“would be likely”</w:t>
      </w:r>
      <w:r w:rsidRPr="00367841">
        <w:rPr>
          <w:rFonts w:ascii="Arial" w:hAnsi="Arial" w:cs="Arial"/>
          <w:sz w:val="23"/>
          <w:szCs w:val="23"/>
          <w:lang w:val="en-AU"/>
        </w:rPr>
        <w:t xml:space="preserve"> to damage that public interest.</w:t>
      </w:r>
    </w:p>
    <w:p w:rsidR="00367841" w:rsidRPr="00367841" w:rsidRDefault="00367841" w:rsidP="00367841">
      <w:pPr>
        <w:pStyle w:val="BodyText3"/>
        <w:ind w:left="709"/>
        <w:rPr>
          <w:rFonts w:ascii="Arial" w:hAnsi="Arial" w:cs="Arial"/>
          <w:sz w:val="23"/>
          <w:szCs w:val="23"/>
        </w:rPr>
      </w:pPr>
    </w:p>
    <w:p w:rsidR="00367841" w:rsidRPr="00367841" w:rsidRDefault="00367841" w:rsidP="00367841">
      <w:pPr>
        <w:pStyle w:val="BodyText3"/>
        <w:ind w:left="709"/>
        <w:rPr>
          <w:rFonts w:ascii="Arial" w:hAnsi="Arial" w:cs="Arial"/>
          <w:sz w:val="23"/>
          <w:szCs w:val="23"/>
        </w:rPr>
      </w:pPr>
      <w:r w:rsidRPr="00367841">
        <w:rPr>
          <w:rFonts w:ascii="Arial" w:hAnsi="Arial" w:cs="Arial"/>
          <w:sz w:val="23"/>
          <w:szCs w:val="23"/>
        </w:rPr>
        <w:t xml:space="preserve">A simple assertion that release of the information at issue would be likely to damage the public interest is not sufficient.  The Court of Appeal has interpreted the phrase </w:t>
      </w:r>
      <w:r w:rsidRPr="00367841">
        <w:rPr>
          <w:rFonts w:ascii="Arial" w:hAnsi="Arial" w:cs="Arial"/>
          <w:i/>
          <w:sz w:val="23"/>
          <w:szCs w:val="23"/>
        </w:rPr>
        <w:t>“would be likely”</w:t>
      </w:r>
      <w:r w:rsidRPr="00367841">
        <w:rPr>
          <w:rFonts w:ascii="Arial" w:hAnsi="Arial" w:cs="Arial"/>
          <w:sz w:val="23"/>
          <w:szCs w:val="23"/>
        </w:rPr>
        <w:t xml:space="preserve"> to mean </w:t>
      </w:r>
      <w:r w:rsidRPr="00367841">
        <w:rPr>
          <w:rFonts w:ascii="Arial" w:hAnsi="Arial" w:cs="Arial"/>
          <w:i/>
          <w:sz w:val="23"/>
          <w:szCs w:val="23"/>
        </w:rPr>
        <w:t>“a serious or real and substantial risk to a protected interest, a risk that might well eventuate.”</w:t>
      </w:r>
      <w:r w:rsidRPr="00367841">
        <w:rPr>
          <w:rStyle w:val="FootnoteReference"/>
          <w:rFonts w:ascii="Arial" w:hAnsi="Arial" w:cs="Arial"/>
          <w:i/>
          <w:sz w:val="23"/>
          <w:szCs w:val="23"/>
        </w:rPr>
        <w:footnoteReference w:id="6"/>
      </w:r>
      <w:r w:rsidRPr="00367841">
        <w:rPr>
          <w:rFonts w:ascii="Arial" w:hAnsi="Arial" w:cs="Arial"/>
          <w:i/>
          <w:sz w:val="23"/>
          <w:szCs w:val="23"/>
        </w:rPr>
        <w:t xml:space="preserve"> </w:t>
      </w:r>
      <w:r w:rsidRPr="00367841">
        <w:rPr>
          <w:rFonts w:ascii="Arial" w:hAnsi="Arial" w:cs="Arial"/>
          <w:sz w:val="23"/>
          <w:szCs w:val="23"/>
        </w:rPr>
        <w:t xml:space="preserve">The agency, in assessing whether release of the requested information </w:t>
      </w:r>
      <w:r w:rsidRPr="00367841">
        <w:rPr>
          <w:rFonts w:ascii="Arial" w:hAnsi="Arial" w:cs="Arial"/>
          <w:i/>
          <w:sz w:val="23"/>
          <w:szCs w:val="23"/>
        </w:rPr>
        <w:t>“would be likely”</w:t>
      </w:r>
      <w:r w:rsidRPr="00367841">
        <w:rPr>
          <w:rFonts w:ascii="Arial" w:hAnsi="Arial" w:cs="Arial"/>
          <w:sz w:val="23"/>
          <w:szCs w:val="23"/>
        </w:rPr>
        <w:t xml:space="preserve"> to prejudice the </w:t>
      </w:r>
      <w:r w:rsidRPr="00367841">
        <w:rPr>
          <w:rFonts w:ascii="Arial" w:hAnsi="Arial" w:cs="Arial"/>
          <w:sz w:val="23"/>
          <w:szCs w:val="23"/>
        </w:rPr>
        <w:lastRenderedPageBreak/>
        <w:t>supply of information, must ask itself whether that risk is real or substantial and one which might well eventuate.</w:t>
      </w:r>
    </w:p>
    <w:p w:rsidR="00367841" w:rsidRPr="00367841" w:rsidRDefault="00367841" w:rsidP="00367841">
      <w:pPr>
        <w:pStyle w:val="BodyText3"/>
        <w:ind w:left="709"/>
        <w:rPr>
          <w:rFonts w:ascii="Arial" w:hAnsi="Arial" w:cs="Arial"/>
          <w:sz w:val="23"/>
          <w:szCs w:val="23"/>
        </w:rPr>
      </w:pPr>
    </w:p>
    <w:p w:rsidR="00367841" w:rsidRPr="00367841" w:rsidRDefault="00367841" w:rsidP="00367841">
      <w:pPr>
        <w:pStyle w:val="BodyTextIndent2"/>
        <w:rPr>
          <w:rFonts w:ascii="Arial" w:hAnsi="Arial" w:cs="Arial"/>
          <w:sz w:val="23"/>
          <w:szCs w:val="23"/>
        </w:rPr>
      </w:pPr>
      <w:r w:rsidRPr="00367841">
        <w:rPr>
          <w:rFonts w:ascii="Arial" w:hAnsi="Arial" w:cs="Arial"/>
          <w:sz w:val="23"/>
          <w:szCs w:val="23"/>
        </w:rPr>
        <w:t>Section 9(2</w:t>
      </w:r>
      <w:proofErr w:type="gramStart"/>
      <w:r w:rsidRPr="00367841">
        <w:rPr>
          <w:rFonts w:ascii="Arial" w:hAnsi="Arial" w:cs="Arial"/>
          <w:sz w:val="23"/>
          <w:szCs w:val="23"/>
        </w:rPr>
        <w:t>)(</w:t>
      </w:r>
      <w:proofErr w:type="spellStart"/>
      <w:proofErr w:type="gramEnd"/>
      <w:r w:rsidRPr="00367841">
        <w:rPr>
          <w:rFonts w:ascii="Arial" w:hAnsi="Arial" w:cs="Arial"/>
          <w:sz w:val="23"/>
          <w:szCs w:val="23"/>
        </w:rPr>
        <w:t>ba</w:t>
      </w:r>
      <w:proofErr w:type="spellEnd"/>
      <w:r w:rsidRPr="00367841">
        <w:rPr>
          <w:rFonts w:ascii="Arial" w:hAnsi="Arial" w:cs="Arial"/>
          <w:sz w:val="23"/>
          <w:szCs w:val="23"/>
        </w:rPr>
        <w:t>)(ii) is commonly used by agencies to withhold the details of settlement agreements.  A common feature of such agreements is that the terms remain confidential to the parties.  In previous cases, Ombudsmen have accepted that:</w:t>
      </w:r>
    </w:p>
    <w:p w:rsidR="00367841" w:rsidRPr="00367841" w:rsidRDefault="00367841" w:rsidP="00367841">
      <w:pPr>
        <w:ind w:left="709"/>
        <w:jc w:val="both"/>
        <w:rPr>
          <w:rFonts w:ascii="Arial" w:hAnsi="Arial" w:cs="Arial"/>
          <w:sz w:val="23"/>
          <w:szCs w:val="23"/>
        </w:rPr>
      </w:pPr>
    </w:p>
    <w:p w:rsidR="00367841" w:rsidRPr="00367841" w:rsidRDefault="00367841" w:rsidP="00367841">
      <w:pPr>
        <w:numPr>
          <w:ilvl w:val="0"/>
          <w:numId w:val="14"/>
        </w:numPr>
        <w:tabs>
          <w:tab w:val="clear" w:pos="680"/>
          <w:tab w:val="num" w:pos="1360"/>
        </w:tabs>
        <w:ind w:left="1360"/>
        <w:jc w:val="both"/>
        <w:rPr>
          <w:rFonts w:ascii="Arial" w:hAnsi="Arial" w:cs="Arial"/>
          <w:sz w:val="23"/>
          <w:szCs w:val="23"/>
        </w:rPr>
      </w:pPr>
      <w:r w:rsidRPr="00367841">
        <w:rPr>
          <w:rFonts w:ascii="Arial" w:hAnsi="Arial" w:cs="Arial"/>
          <w:sz w:val="23"/>
          <w:szCs w:val="23"/>
        </w:rPr>
        <w:t>it is in the public interest for agencies to be able to reach settlement in appropriate cases;</w:t>
      </w:r>
    </w:p>
    <w:p w:rsidR="00367841" w:rsidRPr="00367841" w:rsidRDefault="00367841" w:rsidP="00367841">
      <w:pPr>
        <w:ind w:left="680"/>
        <w:jc w:val="both"/>
        <w:rPr>
          <w:rFonts w:ascii="Arial" w:hAnsi="Arial" w:cs="Arial"/>
          <w:sz w:val="23"/>
          <w:szCs w:val="23"/>
        </w:rPr>
      </w:pPr>
    </w:p>
    <w:p w:rsidR="00367841" w:rsidRPr="00367841" w:rsidRDefault="00367841" w:rsidP="00367841">
      <w:pPr>
        <w:numPr>
          <w:ilvl w:val="0"/>
          <w:numId w:val="14"/>
        </w:numPr>
        <w:tabs>
          <w:tab w:val="clear" w:pos="680"/>
          <w:tab w:val="num" w:pos="1360"/>
        </w:tabs>
        <w:ind w:left="1360"/>
        <w:jc w:val="both"/>
        <w:rPr>
          <w:rFonts w:ascii="Arial" w:hAnsi="Arial" w:cs="Arial"/>
          <w:sz w:val="23"/>
          <w:szCs w:val="23"/>
        </w:rPr>
      </w:pPr>
      <w:r w:rsidRPr="00367841">
        <w:rPr>
          <w:rFonts w:ascii="Arial" w:hAnsi="Arial" w:cs="Arial"/>
          <w:sz w:val="23"/>
          <w:szCs w:val="23"/>
        </w:rPr>
        <w:t>if it is necessary to agree to keep certain information confidential in order to achieve settlement, then there is a public interest in an agency being able to honour its promise of confidentiality; and,</w:t>
      </w:r>
    </w:p>
    <w:p w:rsidR="00367841" w:rsidRPr="00367841" w:rsidRDefault="00367841" w:rsidP="00367841">
      <w:pPr>
        <w:ind w:left="680"/>
        <w:jc w:val="both"/>
        <w:rPr>
          <w:rFonts w:ascii="Arial" w:hAnsi="Arial" w:cs="Arial"/>
          <w:sz w:val="23"/>
          <w:szCs w:val="23"/>
        </w:rPr>
      </w:pPr>
    </w:p>
    <w:p w:rsidR="00367841" w:rsidRPr="00367841" w:rsidRDefault="00367841" w:rsidP="00367841">
      <w:pPr>
        <w:numPr>
          <w:ilvl w:val="0"/>
          <w:numId w:val="14"/>
        </w:numPr>
        <w:tabs>
          <w:tab w:val="clear" w:pos="680"/>
          <w:tab w:val="num" w:pos="1360"/>
        </w:tabs>
        <w:ind w:left="1360"/>
        <w:jc w:val="both"/>
        <w:rPr>
          <w:rFonts w:ascii="Arial" w:hAnsi="Arial" w:cs="Arial"/>
          <w:sz w:val="23"/>
          <w:szCs w:val="23"/>
        </w:rPr>
      </w:pPr>
      <w:r w:rsidRPr="00367841">
        <w:rPr>
          <w:rFonts w:ascii="Arial" w:hAnsi="Arial" w:cs="Arial"/>
          <w:sz w:val="23"/>
          <w:szCs w:val="23"/>
        </w:rPr>
        <w:t xml:space="preserve">if disclosure of information would prejudice the ability of an agency to uphold a promise of confidentiality and, thereby, reach settlement in appropriate cases then disclosure </w:t>
      </w:r>
      <w:r w:rsidRPr="00367841">
        <w:rPr>
          <w:rFonts w:ascii="Arial" w:hAnsi="Arial" w:cs="Arial"/>
          <w:i/>
          <w:sz w:val="23"/>
          <w:szCs w:val="23"/>
        </w:rPr>
        <w:t>“would be likely to otherwise damage the public interest”</w:t>
      </w:r>
      <w:r w:rsidRPr="00367841">
        <w:rPr>
          <w:rFonts w:ascii="Arial" w:hAnsi="Arial" w:cs="Arial"/>
          <w:sz w:val="23"/>
          <w:szCs w:val="23"/>
        </w:rPr>
        <w:t xml:space="preserve"> for the purposes of s9(2)(</w:t>
      </w:r>
      <w:proofErr w:type="spellStart"/>
      <w:r w:rsidRPr="00367841">
        <w:rPr>
          <w:rFonts w:ascii="Arial" w:hAnsi="Arial" w:cs="Arial"/>
          <w:sz w:val="23"/>
          <w:szCs w:val="23"/>
        </w:rPr>
        <w:t>ba</w:t>
      </w:r>
      <w:proofErr w:type="spellEnd"/>
      <w:r w:rsidRPr="00367841">
        <w:rPr>
          <w:rFonts w:ascii="Arial" w:hAnsi="Arial" w:cs="Arial"/>
          <w:sz w:val="23"/>
          <w:szCs w:val="23"/>
        </w:rPr>
        <w:t>)(ii).</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3"/>
        </w:numPr>
        <w:rPr>
          <w:rFonts w:ascii="Arial" w:hAnsi="Arial" w:cs="Arial"/>
          <w:sz w:val="23"/>
          <w:szCs w:val="23"/>
          <w:lang w:val="en-AU"/>
        </w:rPr>
      </w:pPr>
      <w:r w:rsidRPr="00367841">
        <w:rPr>
          <w:rFonts w:ascii="Arial" w:hAnsi="Arial" w:cs="Arial"/>
          <w:sz w:val="23"/>
          <w:szCs w:val="23"/>
          <w:lang w:val="en-AU"/>
        </w:rPr>
        <w:t>Explain why disclosure of the information would be so likely to cause the predicted prejudice that it is necessary to withhold it.</w:t>
      </w:r>
    </w:p>
    <w:p w:rsidR="00367841" w:rsidRPr="00367841" w:rsidRDefault="00367841" w:rsidP="00367841">
      <w:pPr>
        <w:pStyle w:val="BodyText2"/>
        <w:ind w:left="709"/>
        <w:rPr>
          <w:rFonts w:ascii="Arial" w:hAnsi="Arial" w:cs="Arial"/>
          <w:sz w:val="23"/>
          <w:szCs w:val="23"/>
        </w:rPr>
      </w:pPr>
    </w:p>
    <w:p w:rsidR="00367841" w:rsidRPr="00367841" w:rsidRDefault="00367841" w:rsidP="00367841">
      <w:pPr>
        <w:pStyle w:val="BodyText3"/>
        <w:ind w:left="709"/>
        <w:rPr>
          <w:rFonts w:ascii="Arial" w:hAnsi="Arial" w:cs="Arial"/>
          <w:i/>
          <w:sz w:val="23"/>
          <w:szCs w:val="23"/>
        </w:rPr>
      </w:pPr>
      <w:r w:rsidRPr="00367841">
        <w:rPr>
          <w:rFonts w:ascii="Arial" w:hAnsi="Arial" w:cs="Arial"/>
          <w:sz w:val="23"/>
          <w:szCs w:val="23"/>
        </w:rPr>
        <w:t xml:space="preserve">The agency must demonstrate that the prejudice or harm is so likely to occur that it is </w:t>
      </w:r>
      <w:r w:rsidRPr="00367841">
        <w:rPr>
          <w:rFonts w:ascii="Arial" w:hAnsi="Arial" w:cs="Arial"/>
          <w:i/>
          <w:sz w:val="23"/>
          <w:szCs w:val="23"/>
        </w:rPr>
        <w:t>“necessary”</w:t>
      </w:r>
      <w:r w:rsidRPr="00367841">
        <w:rPr>
          <w:rFonts w:ascii="Arial" w:hAnsi="Arial" w:cs="Arial"/>
          <w:sz w:val="23"/>
          <w:szCs w:val="23"/>
        </w:rPr>
        <w:t xml:space="preserve"> to withhold it.  Mere possibility that the prejudice </w:t>
      </w:r>
      <w:r w:rsidRPr="00367841">
        <w:rPr>
          <w:rFonts w:ascii="Arial" w:hAnsi="Arial" w:cs="Arial"/>
          <w:i/>
          <w:sz w:val="23"/>
          <w:szCs w:val="23"/>
        </w:rPr>
        <w:t xml:space="preserve">“could” </w:t>
      </w:r>
      <w:r w:rsidRPr="00367841">
        <w:rPr>
          <w:rFonts w:ascii="Arial" w:hAnsi="Arial" w:cs="Arial"/>
          <w:sz w:val="23"/>
          <w:szCs w:val="23"/>
        </w:rPr>
        <w:t xml:space="preserve">occur is not sufficient to meet the requirement under section 9 that the withholding is </w:t>
      </w:r>
      <w:r w:rsidRPr="00367841">
        <w:rPr>
          <w:rFonts w:ascii="Arial" w:hAnsi="Arial" w:cs="Arial"/>
          <w:i/>
          <w:sz w:val="23"/>
          <w:szCs w:val="23"/>
        </w:rPr>
        <w:t>“necessary.”</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If the agency is satisfied that:</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5"/>
        </w:numPr>
        <w:rPr>
          <w:rFonts w:ascii="Arial" w:hAnsi="Arial" w:cs="Arial"/>
          <w:sz w:val="23"/>
          <w:szCs w:val="23"/>
          <w:lang w:val="en-AU"/>
        </w:rPr>
      </w:pPr>
      <w:r w:rsidRPr="00367841">
        <w:rPr>
          <w:rFonts w:ascii="Arial" w:hAnsi="Arial" w:cs="Arial"/>
          <w:sz w:val="23"/>
          <w:szCs w:val="23"/>
          <w:lang w:val="en-AU"/>
        </w:rPr>
        <w:t>the requested information is either subject to an obligation of confidence; or, is information which any person has been or could be compelled to provide under the authority of any enactment; and,</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5"/>
        </w:numPr>
        <w:rPr>
          <w:rFonts w:ascii="Arial" w:hAnsi="Arial" w:cs="Arial"/>
          <w:sz w:val="23"/>
          <w:szCs w:val="23"/>
          <w:lang w:val="en-AU"/>
        </w:rPr>
      </w:pPr>
      <w:r w:rsidRPr="00367841">
        <w:rPr>
          <w:rFonts w:ascii="Arial" w:hAnsi="Arial" w:cs="Arial"/>
          <w:sz w:val="23"/>
          <w:szCs w:val="23"/>
          <w:lang w:val="en-AU"/>
        </w:rPr>
        <w:t>the release of that information would be likely otherwise to damage the public interest,</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proofErr w:type="gramStart"/>
      <w:r w:rsidRPr="00367841">
        <w:rPr>
          <w:rFonts w:ascii="Arial" w:hAnsi="Arial" w:cs="Arial"/>
          <w:sz w:val="23"/>
          <w:szCs w:val="23"/>
          <w:lang w:val="en-AU"/>
        </w:rPr>
        <w:t>section</w:t>
      </w:r>
      <w:proofErr w:type="gramEnd"/>
      <w:r w:rsidRPr="00367841">
        <w:rPr>
          <w:rFonts w:ascii="Arial" w:hAnsi="Arial" w:cs="Arial"/>
          <w:sz w:val="23"/>
          <w:szCs w:val="23"/>
          <w:lang w:val="en-AU"/>
        </w:rPr>
        <w:t xml:space="preserve"> 9(2)(</w:t>
      </w:r>
      <w:proofErr w:type="spellStart"/>
      <w:r w:rsidRPr="00367841">
        <w:rPr>
          <w:rFonts w:ascii="Arial" w:hAnsi="Arial" w:cs="Arial"/>
          <w:sz w:val="23"/>
          <w:szCs w:val="23"/>
          <w:lang w:val="en-AU"/>
        </w:rPr>
        <w:t>ba</w:t>
      </w:r>
      <w:proofErr w:type="spellEnd"/>
      <w:r w:rsidRPr="00367841">
        <w:rPr>
          <w:rFonts w:ascii="Arial" w:hAnsi="Arial" w:cs="Arial"/>
          <w:sz w:val="23"/>
          <w:szCs w:val="23"/>
          <w:lang w:val="en-AU"/>
        </w:rPr>
        <w:t>)(ii) may apply.</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Before section 9(2)(</w:t>
      </w:r>
      <w:proofErr w:type="spellStart"/>
      <w:r w:rsidRPr="00367841">
        <w:rPr>
          <w:rFonts w:ascii="Arial" w:hAnsi="Arial" w:cs="Arial"/>
          <w:sz w:val="23"/>
          <w:szCs w:val="23"/>
          <w:lang w:val="en-AU"/>
        </w:rPr>
        <w:t>ba</w:t>
      </w:r>
      <w:proofErr w:type="spellEnd"/>
      <w:r w:rsidRPr="00367841">
        <w:rPr>
          <w:rFonts w:ascii="Arial" w:hAnsi="Arial" w:cs="Arial"/>
          <w:sz w:val="23"/>
          <w:szCs w:val="23"/>
          <w:lang w:val="en-AU"/>
        </w:rPr>
        <w:t xml:space="preserve">)(ii) provides </w:t>
      </w:r>
      <w:r w:rsidRPr="00367841">
        <w:rPr>
          <w:rFonts w:ascii="Arial" w:hAnsi="Arial" w:cs="Arial"/>
          <w:i/>
          <w:sz w:val="23"/>
          <w:szCs w:val="23"/>
          <w:lang w:val="en-AU"/>
        </w:rPr>
        <w:t xml:space="preserve">“good reason” </w:t>
      </w:r>
      <w:r w:rsidRPr="00367841">
        <w:rPr>
          <w:rFonts w:ascii="Arial" w:hAnsi="Arial" w:cs="Arial"/>
          <w:sz w:val="23"/>
          <w:szCs w:val="23"/>
          <w:lang w:val="en-AU"/>
        </w:rPr>
        <w:t xml:space="preserve">for withholding information, the agency must go on to consider whether the interest in withholding the information is outweighed by other considerations which render it desirable in the public interest, to make that information available.  </w:t>
      </w: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br w:type="page"/>
      </w:r>
    </w:p>
    <w:p w:rsidR="00367841" w:rsidRPr="00367841" w:rsidRDefault="00367841" w:rsidP="00367841">
      <w:pPr>
        <w:pStyle w:val="BodyText3"/>
        <w:rPr>
          <w:rFonts w:ascii="Arial" w:hAnsi="Arial" w:cs="Arial"/>
          <w:b/>
          <w:sz w:val="23"/>
          <w:szCs w:val="23"/>
          <w:lang w:val="en-AU"/>
        </w:rPr>
      </w:pPr>
      <w:r w:rsidRPr="00367841">
        <w:rPr>
          <w:rFonts w:ascii="Arial" w:hAnsi="Arial" w:cs="Arial"/>
          <w:b/>
          <w:sz w:val="23"/>
          <w:szCs w:val="23"/>
          <w:lang w:val="en-AU"/>
        </w:rPr>
        <w:lastRenderedPageBreak/>
        <w:t>Section 9(1)</w:t>
      </w:r>
    </w:p>
    <w:p w:rsidR="00367841" w:rsidRPr="00367841" w:rsidRDefault="00367841" w:rsidP="00367841">
      <w:pPr>
        <w:pStyle w:val="BodyText3"/>
        <w:rPr>
          <w:rFonts w:ascii="Arial" w:hAnsi="Arial" w:cs="Arial"/>
          <w:b/>
          <w:sz w:val="23"/>
          <w:szCs w:val="23"/>
          <w:lang w:val="en-AU"/>
        </w:rPr>
      </w:pPr>
    </w:p>
    <w:p w:rsidR="00367841" w:rsidRPr="00367841" w:rsidRDefault="00367841" w:rsidP="00367841">
      <w:pPr>
        <w:pStyle w:val="BodyText3"/>
        <w:rPr>
          <w:rFonts w:ascii="Arial" w:hAnsi="Arial" w:cs="Arial"/>
          <w:b/>
          <w:sz w:val="23"/>
          <w:szCs w:val="23"/>
          <w:lang w:val="en-AU"/>
        </w:rPr>
      </w:pPr>
      <w:proofErr w:type="gramStart"/>
      <w:r w:rsidRPr="00367841">
        <w:rPr>
          <w:rFonts w:ascii="Arial" w:hAnsi="Arial" w:cs="Arial"/>
          <w:b/>
          <w:sz w:val="23"/>
          <w:szCs w:val="23"/>
          <w:lang w:val="en-AU"/>
        </w:rPr>
        <w:t xml:space="preserve">Assessing whether the interests identified in favour of withholding the information are </w:t>
      </w:r>
      <w:r w:rsidRPr="00367841">
        <w:rPr>
          <w:rFonts w:ascii="Arial" w:hAnsi="Arial" w:cs="Arial"/>
          <w:b/>
          <w:i/>
          <w:sz w:val="23"/>
          <w:szCs w:val="23"/>
          <w:lang w:val="en-AU"/>
        </w:rPr>
        <w:t>“outweighed by other considerations which render it desirable, in the public interest, to make that information available”.</w:t>
      </w:r>
      <w:proofErr w:type="gramEnd"/>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In order to address this issue, an agency will need to take the following steps.</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6"/>
        </w:numPr>
        <w:rPr>
          <w:rFonts w:ascii="Arial" w:hAnsi="Arial" w:cs="Arial"/>
          <w:sz w:val="23"/>
          <w:szCs w:val="23"/>
          <w:lang w:val="en-AU"/>
        </w:rPr>
      </w:pPr>
      <w:r w:rsidRPr="00367841">
        <w:rPr>
          <w:rFonts w:ascii="Arial" w:hAnsi="Arial" w:cs="Arial"/>
          <w:sz w:val="23"/>
          <w:szCs w:val="23"/>
          <w:lang w:val="en-AU"/>
        </w:rPr>
        <w:t>Identify any considerations that may favour disclosure of the information in the public interest.</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6"/>
        </w:numPr>
        <w:rPr>
          <w:rFonts w:ascii="Arial" w:hAnsi="Arial" w:cs="Arial"/>
          <w:sz w:val="23"/>
          <w:szCs w:val="23"/>
          <w:lang w:val="en-AU"/>
        </w:rPr>
      </w:pPr>
      <w:r w:rsidRPr="00367841">
        <w:rPr>
          <w:rFonts w:ascii="Arial" w:hAnsi="Arial" w:cs="Arial"/>
          <w:sz w:val="23"/>
          <w:szCs w:val="23"/>
          <w:lang w:val="en-AU"/>
        </w:rPr>
        <w:t>Consider whether disclosure of the actual information requested would, in fact, promote these considerations.  While there may be a public interest in the release of some information about the particular situation, this may not necessarily be met by release of the particular information requested.</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numPr>
          <w:ilvl w:val="0"/>
          <w:numId w:val="6"/>
        </w:numPr>
        <w:rPr>
          <w:rFonts w:ascii="Arial" w:hAnsi="Arial" w:cs="Arial"/>
          <w:sz w:val="23"/>
          <w:szCs w:val="23"/>
          <w:lang w:val="en-AU"/>
        </w:rPr>
      </w:pPr>
      <w:r w:rsidRPr="00367841">
        <w:rPr>
          <w:rFonts w:ascii="Arial" w:hAnsi="Arial" w:cs="Arial"/>
          <w:sz w:val="23"/>
          <w:szCs w:val="23"/>
          <w:lang w:val="en-AU"/>
        </w:rPr>
        <w:t>Finally, consider whether, in the circumstances of the particular case, the considerations favouring disclosure outweigh, in the public interest, the need to withhold the information requested.</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The interests in favour of withholding the information need to be weighed against the legitimate public interest considerations favouring disclosure that have been identified.  However, there is no predetermined formula for deciding which will be stronger in a particular case.  Rather, each case needs to be considered carefully on its own merits and in its own circumstances.</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r w:rsidRPr="00367841">
        <w:rPr>
          <w:rFonts w:ascii="Arial" w:hAnsi="Arial" w:cs="Arial"/>
          <w:sz w:val="23"/>
          <w:szCs w:val="23"/>
          <w:lang w:val="en-AU"/>
        </w:rPr>
        <w:t xml:space="preserve">Issues to consider when identifying and assessing the strength of public interest considerations are discussed further in </w:t>
      </w:r>
      <w:r w:rsidR="005E0F92">
        <w:rPr>
          <w:rFonts w:ascii="Arial" w:hAnsi="Arial" w:cs="Arial"/>
          <w:sz w:val="23"/>
          <w:szCs w:val="23"/>
          <w:lang w:val="en-AU"/>
        </w:rPr>
        <w:t>Part 2D</w:t>
      </w:r>
      <w:r w:rsidRPr="00367841">
        <w:rPr>
          <w:rFonts w:ascii="Arial" w:hAnsi="Arial" w:cs="Arial"/>
          <w:sz w:val="23"/>
          <w:szCs w:val="23"/>
          <w:lang w:val="en-AU"/>
        </w:rPr>
        <w:t>.</w:t>
      </w:r>
    </w:p>
    <w:p w:rsidR="00367841" w:rsidRPr="00367841" w:rsidRDefault="00367841" w:rsidP="00367841">
      <w:pPr>
        <w:pStyle w:val="BodyText3"/>
        <w:rPr>
          <w:rFonts w:ascii="Arial" w:hAnsi="Arial" w:cs="Arial"/>
          <w:sz w:val="23"/>
          <w:szCs w:val="23"/>
          <w:lang w:val="en-AU"/>
        </w:rPr>
        <w:sectPr w:rsidR="00367841" w:rsidRPr="00367841">
          <w:headerReference w:type="default" r:id="rId7"/>
          <w:pgSz w:w="11906" w:h="16838" w:code="9"/>
          <w:pgMar w:top="1134" w:right="1134" w:bottom="1134" w:left="1701" w:header="567" w:footer="720" w:gutter="0"/>
          <w:paperSrc w:first="14" w:other="14"/>
          <w:cols w:space="720"/>
          <w:titlePg/>
        </w:sectPr>
      </w:pP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p>
    <w:p w:rsidR="00367841" w:rsidRPr="00A7211C" w:rsidRDefault="00367841" w:rsidP="00367841">
      <w:pPr>
        <w:pStyle w:val="BodyText3"/>
        <w:jc w:val="center"/>
        <w:rPr>
          <w:rFonts w:ascii="Arial" w:hAnsi="Arial" w:cs="Arial"/>
          <w:b/>
          <w:sz w:val="28"/>
          <w:szCs w:val="28"/>
          <w:lang w:val="en-AU"/>
        </w:rPr>
      </w:pPr>
      <w:r w:rsidRPr="00A7211C">
        <w:rPr>
          <w:rFonts w:ascii="Arial" w:hAnsi="Arial" w:cs="Arial"/>
          <w:b/>
          <w:sz w:val="28"/>
          <w:szCs w:val="28"/>
          <w:lang w:val="en-AU"/>
        </w:rPr>
        <w:t>Summary Sheet</w:t>
      </w:r>
    </w:p>
    <w:p w:rsidR="00367841" w:rsidRPr="00A7211C" w:rsidRDefault="00367841" w:rsidP="00367841">
      <w:pPr>
        <w:pStyle w:val="BodyText3"/>
        <w:jc w:val="center"/>
        <w:rPr>
          <w:rFonts w:ascii="Arial" w:hAnsi="Arial" w:cs="Arial"/>
          <w:b/>
          <w:sz w:val="28"/>
          <w:szCs w:val="28"/>
          <w:lang w:val="en-AU"/>
        </w:rPr>
      </w:pPr>
      <w:r w:rsidRPr="00A7211C">
        <w:rPr>
          <w:rFonts w:ascii="Arial" w:hAnsi="Arial" w:cs="Arial"/>
          <w:b/>
          <w:sz w:val="28"/>
          <w:szCs w:val="28"/>
          <w:lang w:val="en-AU"/>
        </w:rPr>
        <w:t>Section 9(2</w:t>
      </w:r>
      <w:proofErr w:type="gramStart"/>
      <w:r w:rsidRPr="00A7211C">
        <w:rPr>
          <w:rFonts w:ascii="Arial" w:hAnsi="Arial" w:cs="Arial"/>
          <w:b/>
          <w:sz w:val="28"/>
          <w:szCs w:val="28"/>
          <w:lang w:val="en-AU"/>
        </w:rPr>
        <w:t>)(</w:t>
      </w:r>
      <w:proofErr w:type="spellStart"/>
      <w:proofErr w:type="gramEnd"/>
      <w:r w:rsidRPr="00A7211C">
        <w:rPr>
          <w:rFonts w:ascii="Arial" w:hAnsi="Arial" w:cs="Arial"/>
          <w:b/>
          <w:sz w:val="28"/>
          <w:szCs w:val="28"/>
          <w:lang w:val="en-AU"/>
        </w:rPr>
        <w:t>ba</w:t>
      </w:r>
      <w:proofErr w:type="spellEnd"/>
      <w:r w:rsidRPr="00A7211C">
        <w:rPr>
          <w:rFonts w:ascii="Arial" w:hAnsi="Arial" w:cs="Arial"/>
          <w:b/>
          <w:sz w:val="28"/>
          <w:szCs w:val="28"/>
          <w:lang w:val="en-AU"/>
        </w:rPr>
        <w:t>) OIA &amp; Section 7(2)(c) LGOIMA</w:t>
      </w:r>
    </w:p>
    <w:p w:rsidR="00367841" w:rsidRPr="00A7211C" w:rsidRDefault="00367841" w:rsidP="00367841">
      <w:pPr>
        <w:pStyle w:val="BodyText3"/>
        <w:jc w:val="center"/>
        <w:rPr>
          <w:rFonts w:ascii="Arial" w:hAnsi="Arial" w:cs="Arial"/>
          <w:b/>
          <w:sz w:val="28"/>
          <w:szCs w:val="28"/>
          <w:lang w:val="en-AU"/>
        </w:rPr>
      </w:pPr>
    </w:p>
    <w:p w:rsidR="00367841" w:rsidRPr="00A7211C" w:rsidRDefault="00367841" w:rsidP="00367841">
      <w:pPr>
        <w:pStyle w:val="BodyText3"/>
        <w:jc w:val="center"/>
        <w:rPr>
          <w:rFonts w:ascii="Arial" w:hAnsi="Arial" w:cs="Arial"/>
          <w:b/>
          <w:sz w:val="28"/>
          <w:szCs w:val="28"/>
          <w:lang w:val="en-AU"/>
        </w:rPr>
      </w:pPr>
      <w:r w:rsidRPr="00A7211C">
        <w:rPr>
          <w:rFonts w:ascii="Arial" w:hAnsi="Arial" w:cs="Arial"/>
          <w:b/>
          <w:sz w:val="28"/>
          <w:szCs w:val="28"/>
          <w:lang w:val="en-AU"/>
        </w:rPr>
        <w:t>Confidentiality</w:t>
      </w: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pStyle w:val="BodyText3"/>
        <w:rPr>
          <w:rFonts w:ascii="Arial" w:hAnsi="Arial" w:cs="Arial"/>
          <w:sz w:val="23"/>
          <w:szCs w:val="23"/>
          <w:lang w:val="en-AU"/>
        </w:rPr>
      </w:pPr>
    </w:p>
    <w:p w:rsidR="00367841" w:rsidRPr="00367841" w:rsidRDefault="00367841" w:rsidP="00367841">
      <w:pPr>
        <w:ind w:right="-57"/>
        <w:jc w:val="both"/>
        <w:rPr>
          <w:rFonts w:ascii="Arial" w:hAnsi="Arial" w:cs="Arial"/>
          <w:snapToGrid w:val="0"/>
          <w:sz w:val="23"/>
          <w:szCs w:val="23"/>
          <w:lang w:eastAsia="en-US"/>
        </w:rPr>
      </w:pPr>
      <w:r w:rsidRPr="00367841">
        <w:rPr>
          <w:rFonts w:ascii="Arial" w:hAnsi="Arial" w:cs="Arial"/>
          <w:snapToGrid w:val="0"/>
          <w:sz w:val="23"/>
          <w:szCs w:val="23"/>
          <w:lang w:eastAsia="en-US"/>
        </w:rPr>
        <w:t xml:space="preserve">Always proceed on the basis that the information requested </w:t>
      </w:r>
      <w:r w:rsidRPr="00367841">
        <w:rPr>
          <w:rFonts w:ascii="Arial" w:hAnsi="Arial" w:cs="Arial"/>
          <w:i/>
          <w:snapToGrid w:val="0"/>
          <w:sz w:val="23"/>
          <w:szCs w:val="23"/>
          <w:lang w:eastAsia="en-US"/>
        </w:rPr>
        <w:t>“shall be made available unless there is good reason for withholding it.”</w:t>
      </w:r>
    </w:p>
    <w:p w:rsidR="00367841" w:rsidRPr="00367841" w:rsidRDefault="00367841" w:rsidP="00367841">
      <w:pPr>
        <w:ind w:right="-57"/>
        <w:jc w:val="both"/>
        <w:rPr>
          <w:rFonts w:ascii="Arial" w:hAnsi="Arial" w:cs="Arial"/>
          <w:snapToGrid w:val="0"/>
          <w:sz w:val="23"/>
          <w:szCs w:val="23"/>
          <w:lang w:eastAsia="en-US"/>
        </w:rPr>
      </w:pPr>
    </w:p>
    <w:p w:rsidR="00367841" w:rsidRPr="00367841" w:rsidRDefault="00367841" w:rsidP="00367841">
      <w:pPr>
        <w:numPr>
          <w:ilvl w:val="0"/>
          <w:numId w:val="7"/>
        </w:numPr>
        <w:tabs>
          <w:tab w:val="clear" w:pos="360"/>
        </w:tabs>
        <w:ind w:left="709" w:right="-57" w:hanging="709"/>
        <w:jc w:val="both"/>
        <w:rPr>
          <w:rFonts w:ascii="Arial" w:hAnsi="Arial" w:cs="Arial"/>
          <w:snapToGrid w:val="0"/>
          <w:sz w:val="23"/>
          <w:szCs w:val="23"/>
          <w:lang w:eastAsia="en-US"/>
        </w:rPr>
      </w:pPr>
      <w:r w:rsidRPr="00367841">
        <w:rPr>
          <w:rFonts w:ascii="Arial" w:hAnsi="Arial" w:cs="Arial"/>
          <w:snapToGrid w:val="0"/>
          <w:sz w:val="23"/>
          <w:szCs w:val="23"/>
          <w:lang w:eastAsia="en-US"/>
        </w:rPr>
        <w:t>Identify the information which falls within the scope of the request and determine whether:</w:t>
      </w:r>
    </w:p>
    <w:p w:rsidR="00367841" w:rsidRPr="00367841" w:rsidRDefault="00367841" w:rsidP="00367841">
      <w:pPr>
        <w:ind w:left="709" w:right="-57" w:hanging="709"/>
        <w:jc w:val="both"/>
        <w:rPr>
          <w:rFonts w:ascii="Arial" w:hAnsi="Arial" w:cs="Arial"/>
          <w:snapToGrid w:val="0"/>
          <w:sz w:val="23"/>
          <w:szCs w:val="23"/>
          <w:lang w:eastAsia="en-US"/>
        </w:rPr>
      </w:pPr>
    </w:p>
    <w:p w:rsidR="00367841" w:rsidRPr="00367841" w:rsidRDefault="00367841" w:rsidP="00367841">
      <w:pPr>
        <w:numPr>
          <w:ilvl w:val="0"/>
          <w:numId w:val="8"/>
        </w:numPr>
        <w:tabs>
          <w:tab w:val="clear" w:pos="1080"/>
        </w:tabs>
        <w:ind w:left="1418" w:right="-57" w:hanging="709"/>
        <w:jc w:val="both"/>
        <w:rPr>
          <w:rFonts w:ascii="Arial" w:hAnsi="Arial" w:cs="Arial"/>
          <w:snapToGrid w:val="0"/>
          <w:sz w:val="23"/>
          <w:szCs w:val="23"/>
          <w:lang w:eastAsia="en-US"/>
        </w:rPr>
      </w:pPr>
      <w:r w:rsidRPr="00367841">
        <w:rPr>
          <w:rFonts w:ascii="Arial" w:hAnsi="Arial" w:cs="Arial"/>
          <w:snapToGrid w:val="0"/>
          <w:sz w:val="23"/>
          <w:szCs w:val="23"/>
          <w:lang w:eastAsia="en-US"/>
        </w:rPr>
        <w:t>the information is subject to an obligation of confidence, or,</w:t>
      </w:r>
    </w:p>
    <w:p w:rsidR="00367841" w:rsidRPr="00367841" w:rsidRDefault="00367841" w:rsidP="00367841">
      <w:pPr>
        <w:ind w:left="1418" w:right="-57" w:hanging="709"/>
        <w:jc w:val="both"/>
        <w:rPr>
          <w:rFonts w:ascii="Arial" w:hAnsi="Arial" w:cs="Arial"/>
          <w:snapToGrid w:val="0"/>
          <w:sz w:val="23"/>
          <w:szCs w:val="23"/>
          <w:lang w:eastAsia="en-US"/>
        </w:rPr>
      </w:pPr>
    </w:p>
    <w:p w:rsidR="00367841" w:rsidRPr="00367841" w:rsidRDefault="00367841" w:rsidP="00367841">
      <w:pPr>
        <w:numPr>
          <w:ilvl w:val="0"/>
          <w:numId w:val="8"/>
        </w:numPr>
        <w:tabs>
          <w:tab w:val="clear" w:pos="1080"/>
        </w:tabs>
        <w:ind w:left="1418" w:right="-57" w:hanging="709"/>
        <w:jc w:val="both"/>
        <w:rPr>
          <w:rFonts w:ascii="Arial" w:hAnsi="Arial" w:cs="Arial"/>
          <w:snapToGrid w:val="0"/>
          <w:sz w:val="23"/>
          <w:szCs w:val="23"/>
          <w:lang w:eastAsia="en-US"/>
        </w:rPr>
      </w:pPr>
      <w:proofErr w:type="gramStart"/>
      <w:r w:rsidRPr="00367841">
        <w:rPr>
          <w:rFonts w:ascii="Arial" w:hAnsi="Arial" w:cs="Arial"/>
          <w:snapToGrid w:val="0"/>
          <w:sz w:val="23"/>
          <w:szCs w:val="23"/>
          <w:lang w:eastAsia="en-US"/>
        </w:rPr>
        <w:t>the</w:t>
      </w:r>
      <w:proofErr w:type="gramEnd"/>
      <w:r w:rsidRPr="00367841">
        <w:rPr>
          <w:rFonts w:ascii="Arial" w:hAnsi="Arial" w:cs="Arial"/>
          <w:snapToGrid w:val="0"/>
          <w:sz w:val="23"/>
          <w:szCs w:val="23"/>
          <w:lang w:eastAsia="en-US"/>
        </w:rPr>
        <w:t xml:space="preserve"> information is such that any person has been or could be compelled to provide it under statutory authority.</w:t>
      </w:r>
    </w:p>
    <w:p w:rsidR="00367841" w:rsidRPr="00367841" w:rsidRDefault="00367841" w:rsidP="00367841">
      <w:pPr>
        <w:ind w:left="709" w:right="-57" w:hanging="709"/>
        <w:jc w:val="both"/>
        <w:rPr>
          <w:rFonts w:ascii="Arial" w:hAnsi="Arial" w:cs="Arial"/>
          <w:snapToGrid w:val="0"/>
          <w:sz w:val="23"/>
          <w:szCs w:val="23"/>
          <w:lang w:eastAsia="en-US"/>
        </w:rPr>
      </w:pPr>
    </w:p>
    <w:p w:rsidR="00367841" w:rsidRPr="00367841" w:rsidRDefault="00367841" w:rsidP="00367841">
      <w:pPr>
        <w:numPr>
          <w:ilvl w:val="0"/>
          <w:numId w:val="7"/>
        </w:numPr>
        <w:tabs>
          <w:tab w:val="clear" w:pos="360"/>
        </w:tabs>
        <w:ind w:left="709" w:right="-57" w:hanging="709"/>
        <w:jc w:val="both"/>
        <w:rPr>
          <w:rFonts w:ascii="Arial" w:hAnsi="Arial" w:cs="Arial"/>
          <w:snapToGrid w:val="0"/>
          <w:sz w:val="23"/>
          <w:szCs w:val="23"/>
          <w:lang w:eastAsia="en-US"/>
        </w:rPr>
      </w:pPr>
      <w:r w:rsidRPr="00367841">
        <w:rPr>
          <w:rFonts w:ascii="Arial" w:hAnsi="Arial" w:cs="Arial"/>
          <w:snapToGrid w:val="0"/>
          <w:sz w:val="23"/>
          <w:szCs w:val="23"/>
          <w:lang w:eastAsia="en-US"/>
        </w:rPr>
        <w:t>If the requested information does fall within either category, then go on to:</w:t>
      </w:r>
    </w:p>
    <w:p w:rsidR="00367841" w:rsidRPr="00367841" w:rsidRDefault="00367841" w:rsidP="00367841">
      <w:pPr>
        <w:ind w:left="709" w:right="-57" w:hanging="709"/>
        <w:jc w:val="both"/>
        <w:rPr>
          <w:rFonts w:ascii="Arial" w:hAnsi="Arial" w:cs="Arial"/>
          <w:snapToGrid w:val="0"/>
          <w:sz w:val="23"/>
          <w:szCs w:val="23"/>
          <w:lang w:eastAsia="en-US"/>
        </w:rPr>
      </w:pPr>
    </w:p>
    <w:p w:rsidR="00367841" w:rsidRPr="00367841" w:rsidRDefault="00367841" w:rsidP="00367841">
      <w:pPr>
        <w:numPr>
          <w:ilvl w:val="0"/>
          <w:numId w:val="9"/>
        </w:numPr>
        <w:tabs>
          <w:tab w:val="clear" w:pos="1080"/>
        </w:tabs>
        <w:ind w:left="1418" w:right="-57" w:hanging="709"/>
        <w:jc w:val="both"/>
        <w:rPr>
          <w:rFonts w:ascii="Arial" w:hAnsi="Arial" w:cs="Arial"/>
          <w:snapToGrid w:val="0"/>
          <w:sz w:val="23"/>
          <w:szCs w:val="23"/>
          <w:lang w:eastAsia="en-US"/>
        </w:rPr>
      </w:pPr>
      <w:r w:rsidRPr="00367841">
        <w:rPr>
          <w:rFonts w:ascii="Arial" w:hAnsi="Arial" w:cs="Arial"/>
          <w:snapToGrid w:val="0"/>
          <w:sz w:val="23"/>
          <w:szCs w:val="23"/>
          <w:lang w:eastAsia="en-US"/>
        </w:rPr>
        <w:t xml:space="preserve">Assess whether disclosure of the information </w:t>
      </w:r>
      <w:r w:rsidRPr="00367841">
        <w:rPr>
          <w:rFonts w:ascii="Arial" w:hAnsi="Arial" w:cs="Arial"/>
          <w:i/>
          <w:snapToGrid w:val="0"/>
          <w:sz w:val="23"/>
          <w:szCs w:val="23"/>
          <w:lang w:eastAsia="en-US"/>
        </w:rPr>
        <w:t>would be likely</w:t>
      </w:r>
      <w:r w:rsidRPr="00367841">
        <w:rPr>
          <w:rFonts w:ascii="Arial" w:hAnsi="Arial" w:cs="Arial"/>
          <w:snapToGrid w:val="0"/>
          <w:sz w:val="23"/>
          <w:szCs w:val="23"/>
          <w:lang w:eastAsia="en-US"/>
        </w:rPr>
        <w:t xml:space="preserve"> to prejudice the supply of similar information or information from the same source.</w:t>
      </w:r>
    </w:p>
    <w:p w:rsidR="00367841" w:rsidRPr="00367841" w:rsidRDefault="00367841" w:rsidP="00367841">
      <w:pPr>
        <w:ind w:left="709" w:right="-57" w:hanging="709"/>
        <w:jc w:val="both"/>
        <w:rPr>
          <w:rFonts w:ascii="Arial" w:hAnsi="Arial" w:cs="Arial"/>
          <w:snapToGrid w:val="0"/>
          <w:sz w:val="23"/>
          <w:szCs w:val="23"/>
          <w:lang w:eastAsia="en-US"/>
        </w:rPr>
      </w:pPr>
    </w:p>
    <w:p w:rsidR="00367841" w:rsidRPr="00367841" w:rsidRDefault="00367841" w:rsidP="00367841">
      <w:pPr>
        <w:ind w:left="1418" w:right="-57"/>
        <w:jc w:val="both"/>
        <w:rPr>
          <w:rFonts w:ascii="Arial" w:hAnsi="Arial" w:cs="Arial"/>
          <w:snapToGrid w:val="0"/>
          <w:sz w:val="23"/>
          <w:szCs w:val="23"/>
          <w:lang w:eastAsia="en-US"/>
        </w:rPr>
      </w:pPr>
      <w:r w:rsidRPr="00367841">
        <w:rPr>
          <w:rFonts w:ascii="Arial" w:hAnsi="Arial" w:cs="Arial"/>
          <w:snapToGrid w:val="0"/>
          <w:sz w:val="23"/>
          <w:szCs w:val="23"/>
          <w:lang w:eastAsia="en-US"/>
        </w:rPr>
        <w:t>If yes, decide whether it is in the public interest that such information should continue to be supplied.</w:t>
      </w:r>
    </w:p>
    <w:p w:rsidR="00367841" w:rsidRPr="00367841" w:rsidRDefault="00367841" w:rsidP="00367841">
      <w:pPr>
        <w:ind w:left="360" w:right="-57"/>
        <w:jc w:val="both"/>
        <w:rPr>
          <w:rFonts w:ascii="Arial" w:hAnsi="Arial" w:cs="Arial"/>
          <w:snapToGrid w:val="0"/>
          <w:sz w:val="23"/>
          <w:szCs w:val="23"/>
          <w:lang w:eastAsia="en-US"/>
        </w:rPr>
      </w:pPr>
    </w:p>
    <w:p w:rsidR="00367841" w:rsidRPr="00367841" w:rsidRDefault="00367841" w:rsidP="00367841">
      <w:pPr>
        <w:ind w:left="360" w:right="-57" w:firstLine="360"/>
        <w:jc w:val="both"/>
        <w:rPr>
          <w:rFonts w:ascii="Arial" w:hAnsi="Arial" w:cs="Arial"/>
          <w:snapToGrid w:val="0"/>
          <w:sz w:val="23"/>
          <w:szCs w:val="23"/>
          <w:lang w:eastAsia="en-US"/>
        </w:rPr>
      </w:pPr>
      <w:r w:rsidRPr="00367841">
        <w:rPr>
          <w:rFonts w:ascii="Arial" w:hAnsi="Arial" w:cs="Arial"/>
          <w:snapToGrid w:val="0"/>
          <w:sz w:val="23"/>
          <w:szCs w:val="23"/>
          <w:lang w:eastAsia="en-US"/>
        </w:rPr>
        <w:t>Or</w:t>
      </w:r>
    </w:p>
    <w:p w:rsidR="00367841" w:rsidRPr="00367841" w:rsidRDefault="00367841" w:rsidP="00367841">
      <w:pPr>
        <w:ind w:left="360" w:right="-57"/>
        <w:jc w:val="both"/>
        <w:rPr>
          <w:rFonts w:ascii="Arial" w:hAnsi="Arial" w:cs="Arial"/>
          <w:snapToGrid w:val="0"/>
          <w:sz w:val="23"/>
          <w:szCs w:val="23"/>
          <w:lang w:eastAsia="en-US"/>
        </w:rPr>
      </w:pPr>
    </w:p>
    <w:p w:rsidR="00367841" w:rsidRPr="00367841" w:rsidRDefault="00367841" w:rsidP="00367841">
      <w:pPr>
        <w:numPr>
          <w:ilvl w:val="0"/>
          <w:numId w:val="9"/>
        </w:numPr>
        <w:tabs>
          <w:tab w:val="clear" w:pos="1080"/>
        </w:tabs>
        <w:ind w:left="1418" w:right="-57" w:hanging="698"/>
        <w:jc w:val="both"/>
        <w:rPr>
          <w:rFonts w:ascii="Arial" w:hAnsi="Arial" w:cs="Arial"/>
          <w:snapToGrid w:val="0"/>
          <w:sz w:val="23"/>
          <w:szCs w:val="23"/>
          <w:lang w:eastAsia="en-US"/>
        </w:rPr>
      </w:pPr>
      <w:r w:rsidRPr="00367841">
        <w:rPr>
          <w:rFonts w:ascii="Arial" w:hAnsi="Arial" w:cs="Arial"/>
          <w:snapToGrid w:val="0"/>
          <w:sz w:val="23"/>
          <w:szCs w:val="23"/>
          <w:lang w:eastAsia="en-US"/>
        </w:rPr>
        <w:t xml:space="preserve">Assess whether disclosure of the information at issue </w:t>
      </w:r>
      <w:r w:rsidRPr="00367841">
        <w:rPr>
          <w:rFonts w:ascii="Arial" w:hAnsi="Arial" w:cs="Arial"/>
          <w:i/>
          <w:snapToGrid w:val="0"/>
          <w:sz w:val="23"/>
          <w:szCs w:val="23"/>
          <w:lang w:eastAsia="en-US"/>
        </w:rPr>
        <w:t>would be likely</w:t>
      </w:r>
      <w:r w:rsidRPr="00367841">
        <w:rPr>
          <w:rFonts w:ascii="Arial" w:hAnsi="Arial" w:cs="Arial"/>
          <w:snapToGrid w:val="0"/>
          <w:sz w:val="23"/>
          <w:szCs w:val="23"/>
          <w:lang w:eastAsia="en-US"/>
        </w:rPr>
        <w:t xml:space="preserve"> to otherwise damage the public interest.</w:t>
      </w:r>
    </w:p>
    <w:p w:rsidR="00367841" w:rsidRPr="00367841" w:rsidRDefault="00367841" w:rsidP="00367841">
      <w:pPr>
        <w:ind w:right="-57"/>
        <w:jc w:val="both"/>
        <w:rPr>
          <w:rFonts w:ascii="Arial" w:hAnsi="Arial" w:cs="Arial"/>
          <w:snapToGrid w:val="0"/>
          <w:sz w:val="23"/>
          <w:szCs w:val="23"/>
          <w:lang w:eastAsia="en-US"/>
        </w:rPr>
      </w:pPr>
    </w:p>
    <w:p w:rsidR="00367841" w:rsidRPr="00367841" w:rsidRDefault="00367841" w:rsidP="00367841">
      <w:pPr>
        <w:ind w:right="-57"/>
        <w:jc w:val="both"/>
        <w:rPr>
          <w:rFonts w:ascii="Arial" w:hAnsi="Arial" w:cs="Arial"/>
          <w:i/>
          <w:snapToGrid w:val="0"/>
          <w:sz w:val="23"/>
          <w:szCs w:val="23"/>
          <w:lang w:eastAsia="en-US"/>
        </w:rPr>
      </w:pPr>
      <w:r w:rsidRPr="00367841">
        <w:rPr>
          <w:rFonts w:ascii="Arial" w:hAnsi="Arial" w:cs="Arial"/>
          <w:i/>
          <w:snapToGrid w:val="0"/>
          <w:sz w:val="23"/>
          <w:szCs w:val="23"/>
          <w:lang w:eastAsia="en-US"/>
        </w:rPr>
        <w:t>If you have answered in the affirmative to both limbs of 2(</w:t>
      </w:r>
      <w:proofErr w:type="spellStart"/>
      <w:r w:rsidRPr="00367841">
        <w:rPr>
          <w:rFonts w:ascii="Arial" w:hAnsi="Arial" w:cs="Arial"/>
          <w:i/>
          <w:snapToGrid w:val="0"/>
          <w:sz w:val="23"/>
          <w:szCs w:val="23"/>
          <w:lang w:eastAsia="en-US"/>
        </w:rPr>
        <w:t>i</w:t>
      </w:r>
      <w:proofErr w:type="spellEnd"/>
      <w:r w:rsidRPr="00367841">
        <w:rPr>
          <w:rFonts w:ascii="Arial" w:hAnsi="Arial" w:cs="Arial"/>
          <w:i/>
          <w:snapToGrid w:val="0"/>
          <w:sz w:val="23"/>
          <w:szCs w:val="23"/>
          <w:lang w:eastAsia="en-US"/>
        </w:rPr>
        <w:t>) above, then section 9(2</w:t>
      </w:r>
      <w:proofErr w:type="gramStart"/>
      <w:r w:rsidRPr="00367841">
        <w:rPr>
          <w:rFonts w:ascii="Arial" w:hAnsi="Arial" w:cs="Arial"/>
          <w:i/>
          <w:snapToGrid w:val="0"/>
          <w:sz w:val="23"/>
          <w:szCs w:val="23"/>
          <w:lang w:eastAsia="en-US"/>
        </w:rPr>
        <w:t>)(</w:t>
      </w:r>
      <w:proofErr w:type="spellStart"/>
      <w:proofErr w:type="gramEnd"/>
      <w:r w:rsidRPr="00367841">
        <w:rPr>
          <w:rFonts w:ascii="Arial" w:hAnsi="Arial" w:cs="Arial"/>
          <w:i/>
          <w:snapToGrid w:val="0"/>
          <w:sz w:val="23"/>
          <w:szCs w:val="23"/>
          <w:lang w:eastAsia="en-US"/>
        </w:rPr>
        <w:t>ba</w:t>
      </w:r>
      <w:proofErr w:type="spellEnd"/>
      <w:r w:rsidRPr="00367841">
        <w:rPr>
          <w:rFonts w:ascii="Arial" w:hAnsi="Arial" w:cs="Arial"/>
          <w:i/>
          <w:snapToGrid w:val="0"/>
          <w:sz w:val="23"/>
          <w:szCs w:val="23"/>
          <w:lang w:eastAsia="en-US"/>
        </w:rPr>
        <w:t>)(</w:t>
      </w:r>
      <w:proofErr w:type="spellStart"/>
      <w:r w:rsidRPr="00367841">
        <w:rPr>
          <w:rFonts w:ascii="Arial" w:hAnsi="Arial" w:cs="Arial"/>
          <w:i/>
          <w:snapToGrid w:val="0"/>
          <w:sz w:val="23"/>
          <w:szCs w:val="23"/>
          <w:lang w:eastAsia="en-US"/>
        </w:rPr>
        <w:t>i</w:t>
      </w:r>
      <w:proofErr w:type="spellEnd"/>
      <w:r w:rsidRPr="00367841">
        <w:rPr>
          <w:rFonts w:ascii="Arial" w:hAnsi="Arial" w:cs="Arial"/>
          <w:i/>
          <w:snapToGrid w:val="0"/>
          <w:sz w:val="23"/>
          <w:szCs w:val="23"/>
          <w:lang w:eastAsia="en-US"/>
        </w:rPr>
        <w:t>) is likely to apply.  If you have answered in the affirmative to 2(ii) above, then section 9(2</w:t>
      </w:r>
      <w:proofErr w:type="gramStart"/>
      <w:r w:rsidRPr="00367841">
        <w:rPr>
          <w:rFonts w:ascii="Arial" w:hAnsi="Arial" w:cs="Arial"/>
          <w:i/>
          <w:snapToGrid w:val="0"/>
          <w:sz w:val="23"/>
          <w:szCs w:val="23"/>
          <w:lang w:eastAsia="en-US"/>
        </w:rPr>
        <w:t>)(</w:t>
      </w:r>
      <w:proofErr w:type="spellStart"/>
      <w:proofErr w:type="gramEnd"/>
      <w:r w:rsidRPr="00367841">
        <w:rPr>
          <w:rFonts w:ascii="Arial" w:hAnsi="Arial" w:cs="Arial"/>
          <w:i/>
          <w:snapToGrid w:val="0"/>
          <w:sz w:val="23"/>
          <w:szCs w:val="23"/>
          <w:lang w:eastAsia="en-US"/>
        </w:rPr>
        <w:t>ba</w:t>
      </w:r>
      <w:proofErr w:type="spellEnd"/>
      <w:r w:rsidRPr="00367841">
        <w:rPr>
          <w:rFonts w:ascii="Arial" w:hAnsi="Arial" w:cs="Arial"/>
          <w:i/>
          <w:snapToGrid w:val="0"/>
          <w:sz w:val="23"/>
          <w:szCs w:val="23"/>
          <w:lang w:eastAsia="en-US"/>
        </w:rPr>
        <w:t xml:space="preserve">)(ii) is likely to apply.  You should then move on to consider whether there are any public interest considerations, in terms of section 9(1), favouring release which outweigh the need to withhold the information.  </w:t>
      </w:r>
    </w:p>
    <w:p w:rsidR="00367841" w:rsidRPr="00367841" w:rsidRDefault="00367841" w:rsidP="00367841">
      <w:pPr>
        <w:ind w:right="-57"/>
        <w:jc w:val="both"/>
        <w:rPr>
          <w:rFonts w:ascii="Arial" w:hAnsi="Arial" w:cs="Arial"/>
          <w:i/>
          <w:snapToGrid w:val="0"/>
          <w:sz w:val="23"/>
          <w:szCs w:val="23"/>
          <w:lang w:eastAsia="en-US"/>
        </w:rPr>
      </w:pPr>
    </w:p>
    <w:p w:rsidR="00367841" w:rsidRPr="00367841" w:rsidRDefault="00367841" w:rsidP="00367841">
      <w:pPr>
        <w:numPr>
          <w:ilvl w:val="0"/>
          <w:numId w:val="7"/>
        </w:numPr>
        <w:tabs>
          <w:tab w:val="clear" w:pos="360"/>
        </w:tabs>
        <w:ind w:left="709" w:right="-57" w:hanging="709"/>
        <w:jc w:val="both"/>
        <w:rPr>
          <w:rFonts w:ascii="Arial" w:hAnsi="Arial" w:cs="Arial"/>
          <w:snapToGrid w:val="0"/>
          <w:sz w:val="23"/>
          <w:szCs w:val="23"/>
          <w:lang w:eastAsia="en-US"/>
        </w:rPr>
      </w:pPr>
      <w:r w:rsidRPr="00367841">
        <w:rPr>
          <w:rFonts w:ascii="Arial" w:hAnsi="Arial" w:cs="Arial"/>
          <w:snapToGrid w:val="0"/>
          <w:sz w:val="23"/>
          <w:szCs w:val="23"/>
          <w:lang w:eastAsia="en-US"/>
        </w:rPr>
        <w:t>Identify any considerations favouring disclosure of the information.  In light of such considerations, is there a public interest in disclosure of the specific information requested</w:t>
      </w:r>
      <w:r w:rsidR="00A7211C">
        <w:rPr>
          <w:rFonts w:ascii="Arial" w:hAnsi="Arial" w:cs="Arial"/>
          <w:snapToGrid w:val="0"/>
          <w:sz w:val="23"/>
          <w:szCs w:val="23"/>
          <w:lang w:eastAsia="en-US"/>
        </w:rPr>
        <w:t>?</w:t>
      </w:r>
    </w:p>
    <w:p w:rsidR="00367841" w:rsidRPr="00367841" w:rsidRDefault="00367841" w:rsidP="00367841">
      <w:pPr>
        <w:ind w:left="709" w:right="-57" w:hanging="709"/>
        <w:jc w:val="both"/>
        <w:rPr>
          <w:rFonts w:ascii="Arial" w:hAnsi="Arial" w:cs="Arial"/>
          <w:snapToGrid w:val="0"/>
          <w:sz w:val="23"/>
          <w:szCs w:val="23"/>
          <w:lang w:eastAsia="en-US"/>
        </w:rPr>
      </w:pPr>
    </w:p>
    <w:p w:rsidR="00367841" w:rsidRPr="00367841" w:rsidRDefault="00367841" w:rsidP="00367841">
      <w:pPr>
        <w:numPr>
          <w:ilvl w:val="0"/>
          <w:numId w:val="7"/>
        </w:numPr>
        <w:tabs>
          <w:tab w:val="clear" w:pos="360"/>
        </w:tabs>
        <w:ind w:left="709" w:right="-57" w:hanging="709"/>
        <w:jc w:val="both"/>
        <w:rPr>
          <w:rFonts w:ascii="Arial" w:hAnsi="Arial" w:cs="Arial"/>
          <w:snapToGrid w:val="0"/>
          <w:sz w:val="23"/>
          <w:szCs w:val="23"/>
          <w:lang w:eastAsia="en-US"/>
        </w:rPr>
      </w:pPr>
      <w:r w:rsidRPr="00367841">
        <w:rPr>
          <w:rFonts w:ascii="Arial" w:hAnsi="Arial" w:cs="Arial"/>
          <w:snapToGrid w:val="0"/>
          <w:sz w:val="23"/>
          <w:szCs w:val="23"/>
          <w:lang w:eastAsia="en-US"/>
        </w:rPr>
        <w:t>Consider whether the public interest in disclosure of the information, in whole or in part, outweighs the need to withhold the information.</w:t>
      </w:r>
    </w:p>
    <w:p w:rsidR="00367841" w:rsidRPr="00367841" w:rsidRDefault="00367841" w:rsidP="00367841">
      <w:pPr>
        <w:ind w:right="-57"/>
        <w:jc w:val="both"/>
        <w:rPr>
          <w:rFonts w:ascii="Arial" w:hAnsi="Arial" w:cs="Arial"/>
          <w:snapToGrid w:val="0"/>
          <w:sz w:val="23"/>
          <w:szCs w:val="23"/>
          <w:lang w:eastAsia="en-US"/>
        </w:rPr>
      </w:pPr>
    </w:p>
    <w:p w:rsidR="00367841" w:rsidRPr="00367841" w:rsidRDefault="00367841" w:rsidP="00367841">
      <w:pPr>
        <w:ind w:right="-57"/>
        <w:jc w:val="both"/>
        <w:rPr>
          <w:rFonts w:ascii="Arial" w:hAnsi="Arial" w:cs="Arial"/>
          <w:sz w:val="23"/>
          <w:szCs w:val="23"/>
        </w:rPr>
      </w:pPr>
      <w:r w:rsidRPr="00367841">
        <w:rPr>
          <w:rFonts w:ascii="Arial" w:hAnsi="Arial" w:cs="Arial"/>
          <w:i/>
          <w:snapToGrid w:val="0"/>
          <w:sz w:val="23"/>
          <w:szCs w:val="23"/>
          <w:lang w:eastAsia="en-US"/>
        </w:rPr>
        <w:t>If yes, release sufficient information to meet the public interest in disclosure.  If no, advise the requester of the decision to withhold the information.</w:t>
      </w:r>
    </w:p>
    <w:p w:rsidR="00D3410D" w:rsidRPr="00367841" w:rsidRDefault="00D3410D" w:rsidP="00E50CBC">
      <w:pPr>
        <w:jc w:val="both"/>
        <w:rPr>
          <w:rFonts w:ascii="Arial" w:hAnsi="Arial" w:cs="Arial"/>
          <w:sz w:val="23"/>
          <w:szCs w:val="23"/>
        </w:rPr>
      </w:pPr>
    </w:p>
    <w:sectPr w:rsidR="00D3410D" w:rsidRPr="00367841" w:rsidSect="00740C5C">
      <w:pgSz w:w="11906" w:h="16838" w:code="9"/>
      <w:pgMar w:top="1134" w:right="1134" w:bottom="1134" w:left="1701" w:header="567" w:footer="720" w:gutter="0"/>
      <w:paperSrc w:first="14" w:other="14"/>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3A" w:rsidRDefault="0035423A">
      <w:r>
        <w:separator/>
      </w:r>
    </w:p>
  </w:endnote>
  <w:endnote w:type="continuationSeparator" w:id="0">
    <w:p w:rsidR="0035423A" w:rsidRDefault="00354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3A" w:rsidRDefault="0035423A">
      <w:r>
        <w:separator/>
      </w:r>
    </w:p>
  </w:footnote>
  <w:footnote w:type="continuationSeparator" w:id="0">
    <w:p w:rsidR="0035423A" w:rsidRDefault="0035423A">
      <w:r>
        <w:continuationSeparator/>
      </w:r>
    </w:p>
  </w:footnote>
  <w:footnote w:id="1">
    <w:p w:rsidR="00367841" w:rsidRPr="00A7211C" w:rsidRDefault="00367841" w:rsidP="00367841">
      <w:pPr>
        <w:pStyle w:val="FootnoteText"/>
        <w:rPr>
          <w:rFonts w:ascii="Arial" w:hAnsi="Arial" w:cs="Arial"/>
          <w:sz w:val="18"/>
        </w:rPr>
      </w:pPr>
      <w:r w:rsidRPr="00A7211C">
        <w:rPr>
          <w:rStyle w:val="FootnoteReference"/>
          <w:rFonts w:ascii="Arial" w:hAnsi="Arial" w:cs="Arial"/>
          <w:sz w:val="18"/>
        </w:rPr>
        <w:footnoteRef/>
      </w:r>
      <w:r w:rsidRPr="00A7211C">
        <w:rPr>
          <w:rFonts w:ascii="Arial" w:hAnsi="Arial" w:cs="Arial"/>
          <w:sz w:val="18"/>
        </w:rPr>
        <w:t xml:space="preserve"> Section 7(2)(c), LGOIMA</w:t>
      </w:r>
    </w:p>
  </w:footnote>
  <w:footnote w:id="2">
    <w:p w:rsidR="00367841" w:rsidRPr="00A7211C" w:rsidRDefault="00367841" w:rsidP="00367841">
      <w:pPr>
        <w:pStyle w:val="FootnoteText"/>
        <w:rPr>
          <w:rFonts w:ascii="Arial" w:hAnsi="Arial" w:cs="Arial"/>
          <w:sz w:val="18"/>
        </w:rPr>
      </w:pPr>
      <w:r w:rsidRPr="00A7211C">
        <w:rPr>
          <w:rStyle w:val="FootnoteReference"/>
          <w:rFonts w:ascii="Arial" w:hAnsi="Arial" w:cs="Arial"/>
          <w:sz w:val="18"/>
        </w:rPr>
        <w:footnoteRef/>
      </w:r>
      <w:r w:rsidRPr="00A7211C">
        <w:rPr>
          <w:rFonts w:ascii="Arial" w:hAnsi="Arial" w:cs="Arial"/>
          <w:sz w:val="18"/>
        </w:rPr>
        <w:t xml:space="preserve"> </w:t>
      </w:r>
      <w:r w:rsidRPr="00A7211C">
        <w:rPr>
          <w:rFonts w:ascii="Arial" w:hAnsi="Arial" w:cs="Arial"/>
          <w:i/>
          <w:sz w:val="18"/>
        </w:rPr>
        <w:t>Schering Chemicals Ltd</w:t>
      </w:r>
      <w:r w:rsidRPr="00A7211C">
        <w:rPr>
          <w:rFonts w:ascii="Arial" w:hAnsi="Arial" w:cs="Arial"/>
          <w:sz w:val="18"/>
        </w:rPr>
        <w:t xml:space="preserve"> v </w:t>
      </w:r>
      <w:proofErr w:type="spellStart"/>
      <w:r w:rsidRPr="00A7211C">
        <w:rPr>
          <w:rFonts w:ascii="Arial" w:hAnsi="Arial" w:cs="Arial"/>
          <w:i/>
          <w:sz w:val="18"/>
        </w:rPr>
        <w:t>Falkman</w:t>
      </w:r>
      <w:proofErr w:type="spellEnd"/>
      <w:r w:rsidRPr="00A7211C">
        <w:rPr>
          <w:rFonts w:ascii="Arial" w:hAnsi="Arial" w:cs="Arial"/>
          <w:i/>
          <w:sz w:val="18"/>
        </w:rPr>
        <w:t xml:space="preserve"> Ltd</w:t>
      </w:r>
      <w:r w:rsidRPr="00A7211C">
        <w:rPr>
          <w:rFonts w:ascii="Arial" w:hAnsi="Arial" w:cs="Arial"/>
          <w:sz w:val="18"/>
        </w:rPr>
        <w:t xml:space="preserve"> [1981] 2 All ER 321, 338 – 339 (per Shaw LJ)</w:t>
      </w:r>
    </w:p>
  </w:footnote>
  <w:footnote w:id="3">
    <w:p w:rsidR="00367841" w:rsidRPr="00A7211C" w:rsidRDefault="00367841" w:rsidP="00367841">
      <w:pPr>
        <w:pStyle w:val="FootnoteText"/>
        <w:rPr>
          <w:rFonts w:ascii="Arial" w:hAnsi="Arial" w:cs="Arial"/>
        </w:rPr>
      </w:pPr>
      <w:r w:rsidRPr="00A7211C">
        <w:rPr>
          <w:rStyle w:val="FootnoteReference"/>
          <w:rFonts w:ascii="Arial" w:hAnsi="Arial" w:cs="Arial"/>
        </w:rPr>
        <w:footnoteRef/>
      </w:r>
      <w:r w:rsidRPr="00A7211C">
        <w:rPr>
          <w:rFonts w:ascii="Arial" w:hAnsi="Arial" w:cs="Arial"/>
        </w:rPr>
        <w:t xml:space="preserve"> </w:t>
      </w:r>
      <w:r w:rsidRPr="00A7211C">
        <w:rPr>
          <w:rFonts w:ascii="Arial" w:hAnsi="Arial" w:cs="Arial"/>
          <w:sz w:val="18"/>
        </w:rPr>
        <w:t>Section 7(2)(c)(</w:t>
      </w:r>
      <w:proofErr w:type="spellStart"/>
      <w:r w:rsidRPr="00A7211C">
        <w:rPr>
          <w:rFonts w:ascii="Arial" w:hAnsi="Arial" w:cs="Arial"/>
          <w:sz w:val="18"/>
        </w:rPr>
        <w:t>i</w:t>
      </w:r>
      <w:proofErr w:type="spellEnd"/>
      <w:r w:rsidRPr="00A7211C">
        <w:rPr>
          <w:rFonts w:ascii="Arial" w:hAnsi="Arial" w:cs="Arial"/>
          <w:sz w:val="18"/>
        </w:rPr>
        <w:t>) LGOIMA</w:t>
      </w:r>
    </w:p>
  </w:footnote>
  <w:footnote w:id="4">
    <w:p w:rsidR="00367841" w:rsidRPr="00A7211C" w:rsidRDefault="00367841" w:rsidP="00367841">
      <w:pPr>
        <w:pStyle w:val="FootnoteText"/>
        <w:rPr>
          <w:rFonts w:ascii="Arial" w:hAnsi="Arial" w:cs="Arial"/>
          <w:sz w:val="18"/>
        </w:rPr>
      </w:pPr>
      <w:r w:rsidRPr="00A7211C">
        <w:rPr>
          <w:rStyle w:val="FootnoteReference"/>
          <w:rFonts w:ascii="Arial" w:hAnsi="Arial" w:cs="Arial"/>
          <w:sz w:val="18"/>
        </w:rPr>
        <w:footnoteRef/>
      </w:r>
      <w:r w:rsidRPr="00A7211C">
        <w:rPr>
          <w:rFonts w:ascii="Arial" w:hAnsi="Arial" w:cs="Arial"/>
          <w:sz w:val="18"/>
        </w:rPr>
        <w:t xml:space="preserve"> </w:t>
      </w:r>
      <w:r w:rsidRPr="00A7211C">
        <w:rPr>
          <w:rFonts w:ascii="Arial" w:hAnsi="Arial" w:cs="Arial"/>
          <w:i/>
          <w:sz w:val="18"/>
        </w:rPr>
        <w:t xml:space="preserve">Commissioner of Police v Ombudsman </w:t>
      </w:r>
      <w:r w:rsidRPr="00A7211C">
        <w:rPr>
          <w:rFonts w:ascii="Arial" w:hAnsi="Arial" w:cs="Arial"/>
          <w:sz w:val="18"/>
        </w:rPr>
        <w:t>[1988] 1 NZLR 385, 391</w:t>
      </w:r>
    </w:p>
  </w:footnote>
  <w:footnote w:id="5">
    <w:p w:rsidR="00367841" w:rsidRPr="00A7211C" w:rsidRDefault="00367841" w:rsidP="00367841">
      <w:pPr>
        <w:pStyle w:val="FootnoteText"/>
        <w:rPr>
          <w:rFonts w:ascii="Arial" w:hAnsi="Arial" w:cs="Arial"/>
        </w:rPr>
      </w:pPr>
      <w:r w:rsidRPr="00A7211C">
        <w:rPr>
          <w:rStyle w:val="FootnoteReference"/>
          <w:rFonts w:ascii="Arial" w:hAnsi="Arial" w:cs="Arial"/>
        </w:rPr>
        <w:footnoteRef/>
      </w:r>
      <w:r w:rsidRPr="00A7211C">
        <w:rPr>
          <w:rFonts w:ascii="Arial" w:hAnsi="Arial" w:cs="Arial"/>
        </w:rPr>
        <w:t xml:space="preserve"> </w:t>
      </w:r>
      <w:r w:rsidRPr="00A7211C">
        <w:rPr>
          <w:rFonts w:ascii="Arial" w:hAnsi="Arial" w:cs="Arial"/>
          <w:sz w:val="18"/>
        </w:rPr>
        <w:t>Section 7(2)(c)(ii) LGOIMA</w:t>
      </w:r>
    </w:p>
  </w:footnote>
  <w:footnote w:id="6">
    <w:p w:rsidR="00367841" w:rsidRPr="00A7211C" w:rsidRDefault="00367841" w:rsidP="00367841">
      <w:pPr>
        <w:pStyle w:val="FootnoteText"/>
        <w:rPr>
          <w:rFonts w:ascii="Arial" w:hAnsi="Arial" w:cs="Arial"/>
          <w:sz w:val="18"/>
        </w:rPr>
      </w:pPr>
      <w:r w:rsidRPr="00A7211C">
        <w:rPr>
          <w:rStyle w:val="FootnoteReference"/>
          <w:rFonts w:ascii="Arial" w:hAnsi="Arial" w:cs="Arial"/>
          <w:sz w:val="18"/>
        </w:rPr>
        <w:footnoteRef/>
      </w:r>
      <w:r w:rsidRPr="00A7211C">
        <w:rPr>
          <w:rFonts w:ascii="Arial" w:hAnsi="Arial" w:cs="Arial"/>
          <w:sz w:val="18"/>
        </w:rPr>
        <w:t xml:space="preserve"> Above n </w:t>
      </w:r>
      <w:fldSimple w:instr=" NOTEREF _Ref13287909 \h  \* MERGEFORMAT ">
        <w:r w:rsidRPr="00A7211C">
          <w:rPr>
            <w:rFonts w:ascii="Arial" w:hAnsi="Arial" w:cs="Arial"/>
            <w:sz w:val="18"/>
          </w:rPr>
          <w:t>4</w:t>
        </w:r>
      </w:fldSimple>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41" w:rsidRPr="00367841" w:rsidRDefault="00367841">
    <w:pPr>
      <w:pStyle w:val="Header"/>
      <w:pBdr>
        <w:bottom w:val="single" w:sz="4" w:space="1" w:color="auto"/>
      </w:pBdr>
      <w:tabs>
        <w:tab w:val="clear" w:pos="8306"/>
        <w:tab w:val="right" w:pos="8789"/>
      </w:tabs>
      <w:rPr>
        <w:rFonts w:ascii="Arial" w:hAnsi="Arial" w:cs="Arial"/>
        <w:sz w:val="20"/>
        <w:lang w:val="en-NZ"/>
      </w:rPr>
    </w:pPr>
    <w:r w:rsidRPr="00367841">
      <w:rPr>
        <w:rFonts w:ascii="Arial" w:hAnsi="Arial" w:cs="Arial"/>
        <w:sz w:val="20"/>
        <w:lang w:val="en-NZ"/>
      </w:rPr>
      <w:t xml:space="preserve">Part </w:t>
    </w:r>
    <w:r w:rsidR="005E0F92">
      <w:rPr>
        <w:rFonts w:ascii="Arial" w:hAnsi="Arial" w:cs="Arial"/>
        <w:sz w:val="20"/>
        <w:lang w:val="en-NZ"/>
      </w:rPr>
      <w:t>2C</w:t>
    </w:r>
    <w:r w:rsidRPr="00367841">
      <w:rPr>
        <w:rFonts w:ascii="Arial" w:hAnsi="Arial" w:cs="Arial"/>
        <w:sz w:val="20"/>
        <w:lang w:val="en-NZ"/>
      </w:rPr>
      <w:t xml:space="preserve">, </w:t>
    </w:r>
    <w:proofErr w:type="spellStart"/>
    <w:r w:rsidRPr="00367841">
      <w:rPr>
        <w:rFonts w:ascii="Arial" w:hAnsi="Arial" w:cs="Arial"/>
        <w:sz w:val="20"/>
        <w:lang w:val="en-NZ"/>
      </w:rPr>
      <w:t>C</w:t>
    </w:r>
    <w:r w:rsidR="005E0F92">
      <w:rPr>
        <w:rFonts w:ascii="Arial" w:hAnsi="Arial" w:cs="Arial"/>
        <w:sz w:val="20"/>
        <w:lang w:val="en-NZ"/>
      </w:rPr>
      <w:t>onfidientiality</w:t>
    </w:r>
    <w:proofErr w:type="spellEnd"/>
    <w:r w:rsidRPr="00367841">
      <w:rPr>
        <w:rFonts w:ascii="Arial" w:hAnsi="Arial" w:cs="Arial"/>
        <w:sz w:val="20"/>
        <w:lang w:val="en-NZ"/>
      </w:rPr>
      <w:tab/>
    </w:r>
    <w:r w:rsidRPr="00367841">
      <w:rPr>
        <w:rFonts w:ascii="Arial" w:hAnsi="Arial" w:cs="Arial"/>
        <w:sz w:val="20"/>
        <w:lang w:val="en-NZ"/>
      </w:rPr>
      <w:tab/>
      <w:t xml:space="preserve">- </w:t>
    </w:r>
    <w:r w:rsidR="00740C5C" w:rsidRPr="00367841">
      <w:rPr>
        <w:rStyle w:val="PageNumber"/>
        <w:rFonts w:ascii="Arial" w:hAnsi="Arial" w:cs="Arial"/>
        <w:sz w:val="20"/>
      </w:rPr>
      <w:fldChar w:fldCharType="begin"/>
    </w:r>
    <w:r w:rsidRPr="00367841">
      <w:rPr>
        <w:rStyle w:val="PageNumber"/>
        <w:rFonts w:ascii="Arial" w:hAnsi="Arial" w:cs="Arial"/>
        <w:sz w:val="20"/>
      </w:rPr>
      <w:instrText xml:space="preserve"> PAGE </w:instrText>
    </w:r>
    <w:r w:rsidR="00740C5C" w:rsidRPr="00367841">
      <w:rPr>
        <w:rStyle w:val="PageNumber"/>
        <w:rFonts w:ascii="Arial" w:hAnsi="Arial" w:cs="Arial"/>
        <w:sz w:val="20"/>
      </w:rPr>
      <w:fldChar w:fldCharType="separate"/>
    </w:r>
    <w:r w:rsidR="005E0F92">
      <w:rPr>
        <w:rStyle w:val="PageNumber"/>
        <w:rFonts w:ascii="Arial" w:hAnsi="Arial" w:cs="Arial"/>
        <w:noProof/>
        <w:sz w:val="20"/>
      </w:rPr>
      <w:t>8</w:t>
    </w:r>
    <w:r w:rsidR="00740C5C" w:rsidRPr="00367841">
      <w:rPr>
        <w:rStyle w:val="PageNumber"/>
        <w:rFonts w:ascii="Arial" w:hAnsi="Arial" w:cs="Arial"/>
        <w:sz w:val="20"/>
      </w:rPr>
      <w:fldChar w:fldCharType="end"/>
    </w:r>
    <w:r w:rsidRPr="00367841">
      <w:rPr>
        <w:rFonts w:ascii="Arial" w:hAnsi="Arial" w:cs="Arial"/>
        <w:sz w:val="20"/>
        <w:lang w:val="en-N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021"/>
    <w:multiLevelType w:val="singleLevel"/>
    <w:tmpl w:val="791221AA"/>
    <w:lvl w:ilvl="0">
      <w:start w:val="1"/>
      <w:numFmt w:val="lowerRoman"/>
      <w:lvlText w:val="(%1)"/>
      <w:lvlJc w:val="left"/>
      <w:pPr>
        <w:tabs>
          <w:tab w:val="num" w:pos="720"/>
        </w:tabs>
        <w:ind w:left="720" w:hanging="720"/>
      </w:pPr>
      <w:rPr>
        <w:rFonts w:hint="default"/>
      </w:rPr>
    </w:lvl>
  </w:abstractNum>
  <w:abstractNum w:abstractNumId="1">
    <w:nsid w:val="0711475A"/>
    <w:multiLevelType w:val="singleLevel"/>
    <w:tmpl w:val="791221AA"/>
    <w:lvl w:ilvl="0">
      <w:start w:val="1"/>
      <w:numFmt w:val="lowerRoman"/>
      <w:lvlText w:val="(%1)"/>
      <w:lvlJc w:val="left"/>
      <w:pPr>
        <w:tabs>
          <w:tab w:val="num" w:pos="720"/>
        </w:tabs>
        <w:ind w:left="720" w:hanging="720"/>
      </w:pPr>
      <w:rPr>
        <w:rFonts w:hint="default"/>
      </w:rPr>
    </w:lvl>
  </w:abstractNum>
  <w:abstractNum w:abstractNumId="2">
    <w:nsid w:val="09EE26B4"/>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3">
    <w:nsid w:val="0AB044D6"/>
    <w:multiLevelType w:val="singleLevel"/>
    <w:tmpl w:val="791221AA"/>
    <w:lvl w:ilvl="0">
      <w:start w:val="1"/>
      <w:numFmt w:val="lowerRoman"/>
      <w:lvlText w:val="(%1)"/>
      <w:lvlJc w:val="left"/>
      <w:pPr>
        <w:tabs>
          <w:tab w:val="num" w:pos="720"/>
        </w:tabs>
        <w:ind w:left="720" w:hanging="720"/>
      </w:pPr>
      <w:rPr>
        <w:rFonts w:hint="default"/>
      </w:rPr>
    </w:lvl>
  </w:abstractNum>
  <w:abstractNum w:abstractNumId="4">
    <w:nsid w:val="0CCE75CD"/>
    <w:multiLevelType w:val="singleLevel"/>
    <w:tmpl w:val="F4723EEA"/>
    <w:lvl w:ilvl="0">
      <w:start w:val="1"/>
      <w:numFmt w:val="lowerRoman"/>
      <w:lvlText w:val="(%1)"/>
      <w:lvlJc w:val="left"/>
      <w:pPr>
        <w:tabs>
          <w:tab w:val="num" w:pos="1080"/>
        </w:tabs>
        <w:ind w:left="1080" w:hanging="720"/>
      </w:pPr>
      <w:rPr>
        <w:rFonts w:hint="default"/>
      </w:rPr>
    </w:lvl>
  </w:abstractNum>
  <w:abstractNum w:abstractNumId="5">
    <w:nsid w:val="0E102E2F"/>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6">
    <w:nsid w:val="190B618A"/>
    <w:multiLevelType w:val="singleLevel"/>
    <w:tmpl w:val="8C32D22A"/>
    <w:lvl w:ilvl="0">
      <w:start w:val="1"/>
      <w:numFmt w:val="lowerRoman"/>
      <w:lvlText w:val="(%1)"/>
      <w:lvlJc w:val="left"/>
      <w:pPr>
        <w:tabs>
          <w:tab w:val="num" w:pos="1080"/>
        </w:tabs>
        <w:ind w:left="1080" w:hanging="720"/>
      </w:pPr>
      <w:rPr>
        <w:rFonts w:hint="default"/>
      </w:rPr>
    </w:lvl>
  </w:abstractNum>
  <w:abstractNum w:abstractNumId="7">
    <w:nsid w:val="194E03EC"/>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8">
    <w:nsid w:val="25CC41D6"/>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9">
    <w:nsid w:val="27C32C14"/>
    <w:multiLevelType w:val="singleLevel"/>
    <w:tmpl w:val="791221AA"/>
    <w:lvl w:ilvl="0">
      <w:start w:val="1"/>
      <w:numFmt w:val="lowerRoman"/>
      <w:lvlText w:val="(%1)"/>
      <w:lvlJc w:val="left"/>
      <w:pPr>
        <w:tabs>
          <w:tab w:val="num" w:pos="720"/>
        </w:tabs>
        <w:ind w:left="720" w:hanging="720"/>
      </w:pPr>
      <w:rPr>
        <w:rFonts w:hint="default"/>
      </w:rPr>
    </w:lvl>
  </w:abstractNum>
  <w:abstractNum w:abstractNumId="10">
    <w:nsid w:val="2DEB532C"/>
    <w:multiLevelType w:val="singleLevel"/>
    <w:tmpl w:val="0C09000F"/>
    <w:lvl w:ilvl="0">
      <w:start w:val="1"/>
      <w:numFmt w:val="decimal"/>
      <w:lvlText w:val="%1."/>
      <w:lvlJc w:val="left"/>
      <w:pPr>
        <w:tabs>
          <w:tab w:val="num" w:pos="360"/>
        </w:tabs>
        <w:ind w:left="360" w:hanging="360"/>
      </w:pPr>
    </w:lvl>
  </w:abstractNum>
  <w:abstractNum w:abstractNumId="11">
    <w:nsid w:val="2FA34EDC"/>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2">
    <w:nsid w:val="4CE236B3"/>
    <w:multiLevelType w:val="singleLevel"/>
    <w:tmpl w:val="6CD49F78"/>
    <w:lvl w:ilvl="0">
      <w:start w:val="1"/>
      <w:numFmt w:val="lowerRoman"/>
      <w:lvlText w:val="(%1)"/>
      <w:lvlJc w:val="left"/>
      <w:pPr>
        <w:tabs>
          <w:tab w:val="num" w:pos="720"/>
        </w:tabs>
        <w:ind w:left="720" w:hanging="720"/>
      </w:pPr>
      <w:rPr>
        <w:rFonts w:hint="default"/>
      </w:rPr>
    </w:lvl>
  </w:abstractNum>
  <w:abstractNum w:abstractNumId="13">
    <w:nsid w:val="65886864"/>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4">
    <w:nsid w:val="665054E5"/>
    <w:multiLevelType w:val="singleLevel"/>
    <w:tmpl w:val="791221AA"/>
    <w:lvl w:ilvl="0">
      <w:start w:val="1"/>
      <w:numFmt w:val="lowerRoman"/>
      <w:lvlText w:val="(%1)"/>
      <w:lvlJc w:val="left"/>
      <w:pPr>
        <w:tabs>
          <w:tab w:val="num" w:pos="720"/>
        </w:tabs>
        <w:ind w:left="720" w:hanging="720"/>
      </w:pPr>
      <w:rPr>
        <w:rFonts w:hint="default"/>
      </w:rPr>
    </w:lvl>
  </w:abstractNum>
  <w:abstractNum w:abstractNumId="15">
    <w:nsid w:val="74B050CD"/>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6">
    <w:nsid w:val="7CBA3813"/>
    <w:multiLevelType w:val="multilevel"/>
    <w:tmpl w:val="BC268FBE"/>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4"/>
  </w:num>
  <w:num w:numId="3">
    <w:abstractNumId w:val="3"/>
  </w:num>
  <w:num w:numId="4">
    <w:abstractNumId w:val="1"/>
  </w:num>
  <w:num w:numId="5">
    <w:abstractNumId w:val="0"/>
  </w:num>
  <w:num w:numId="6">
    <w:abstractNumId w:val="9"/>
  </w:num>
  <w:num w:numId="7">
    <w:abstractNumId w:val="10"/>
  </w:num>
  <w:num w:numId="8">
    <w:abstractNumId w:val="6"/>
  </w:num>
  <w:num w:numId="9">
    <w:abstractNumId w:val="4"/>
  </w:num>
  <w:num w:numId="10">
    <w:abstractNumId w:val="11"/>
  </w:num>
  <w:num w:numId="11">
    <w:abstractNumId w:val="8"/>
  </w:num>
  <w:num w:numId="12">
    <w:abstractNumId w:val="15"/>
  </w:num>
  <w:num w:numId="13">
    <w:abstractNumId w:val="7"/>
  </w:num>
  <w:num w:numId="14">
    <w:abstractNumId w:val="13"/>
  </w:num>
  <w:num w:numId="15">
    <w:abstractNumId w:val="16"/>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7841"/>
    <w:rsid w:val="0035423A"/>
    <w:rsid w:val="00367841"/>
    <w:rsid w:val="005E0F92"/>
    <w:rsid w:val="006C4A40"/>
    <w:rsid w:val="00740C5C"/>
    <w:rsid w:val="00A7211C"/>
    <w:rsid w:val="00D3410D"/>
    <w:rsid w:val="00E50CB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841"/>
    <w:rPr>
      <w:sz w:val="26"/>
      <w:lang w:val="en-AU"/>
    </w:rPr>
  </w:style>
  <w:style w:type="paragraph" w:styleId="Heading1">
    <w:name w:val="heading 1"/>
    <w:basedOn w:val="Normal"/>
    <w:next w:val="Normal"/>
    <w:qFormat/>
    <w:rsid w:val="00367841"/>
    <w:pPr>
      <w:keepNext/>
      <w:ind w:left="720" w:right="567" w:hanging="720"/>
      <w:jc w:val="center"/>
      <w:outlineLvl w:val="0"/>
    </w:pPr>
    <w:rPr>
      <w:rFonts w:ascii="Book Antiqua" w:hAnsi="Book Antiqua"/>
      <w:b/>
      <w:snapToGrid w:val="0"/>
      <w:lang w:val="en-US" w:eastAsia="en-US"/>
    </w:rPr>
  </w:style>
  <w:style w:type="paragraph" w:styleId="Heading3">
    <w:name w:val="heading 3"/>
    <w:basedOn w:val="Normal"/>
    <w:next w:val="Normal"/>
    <w:qFormat/>
    <w:rsid w:val="00367841"/>
    <w:pPr>
      <w:keepNext/>
      <w:outlineLvl w:val="2"/>
    </w:pPr>
    <w:rPr>
      <w:b/>
    </w:rPr>
  </w:style>
  <w:style w:type="paragraph" w:styleId="Heading8">
    <w:name w:val="heading 8"/>
    <w:basedOn w:val="Normal"/>
    <w:next w:val="Normal"/>
    <w:qFormat/>
    <w:rsid w:val="00367841"/>
    <w:pPr>
      <w:keepNext/>
      <w:ind w:left="-1134" w:right="567"/>
      <w:jc w:val="center"/>
      <w:outlineLvl w:val="7"/>
    </w:pPr>
    <w:rPr>
      <w:rFonts w:ascii="Book Antiqua" w:hAnsi="Book Antiqua"/>
      <w:b/>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7841"/>
    <w:rPr>
      <w:sz w:val="20"/>
    </w:rPr>
  </w:style>
  <w:style w:type="character" w:styleId="FootnoteReference">
    <w:name w:val="footnote reference"/>
    <w:basedOn w:val="DefaultParagraphFont"/>
    <w:semiHidden/>
    <w:rsid w:val="00367841"/>
    <w:rPr>
      <w:vertAlign w:val="superscript"/>
    </w:rPr>
  </w:style>
  <w:style w:type="paragraph" w:styleId="BodyText3">
    <w:name w:val="Body Text 3"/>
    <w:basedOn w:val="Normal"/>
    <w:rsid w:val="00367841"/>
    <w:pPr>
      <w:jc w:val="both"/>
    </w:pPr>
    <w:rPr>
      <w:rFonts w:ascii="Book Antiqua" w:hAnsi="Book Antiqua"/>
      <w:snapToGrid w:val="0"/>
      <w:sz w:val="22"/>
      <w:lang w:val="en-US" w:eastAsia="en-US"/>
    </w:rPr>
  </w:style>
  <w:style w:type="paragraph" w:styleId="BodyText2">
    <w:name w:val="Body Text 2"/>
    <w:basedOn w:val="Normal"/>
    <w:rsid w:val="00367841"/>
    <w:pPr>
      <w:jc w:val="both"/>
    </w:pPr>
    <w:rPr>
      <w:lang w:val="en-US"/>
    </w:rPr>
  </w:style>
  <w:style w:type="paragraph" w:styleId="Footer">
    <w:name w:val="footer"/>
    <w:basedOn w:val="Normal"/>
    <w:rsid w:val="00367841"/>
    <w:pPr>
      <w:tabs>
        <w:tab w:val="center" w:pos="4153"/>
        <w:tab w:val="right" w:pos="8306"/>
      </w:tabs>
    </w:pPr>
    <w:rPr>
      <w:lang w:val="en-US"/>
    </w:rPr>
  </w:style>
  <w:style w:type="paragraph" w:styleId="BodyTextIndent">
    <w:name w:val="Body Text Indent"/>
    <w:basedOn w:val="Normal"/>
    <w:rsid w:val="00367841"/>
    <w:pPr>
      <w:ind w:left="709"/>
      <w:jc w:val="both"/>
    </w:pPr>
    <w:rPr>
      <w:rFonts w:ascii="Book Antiqua" w:hAnsi="Book Antiqua"/>
      <w:sz w:val="22"/>
    </w:rPr>
  </w:style>
  <w:style w:type="paragraph" w:styleId="BodyTextIndent2">
    <w:name w:val="Body Text Indent 2"/>
    <w:basedOn w:val="Normal"/>
    <w:rsid w:val="00367841"/>
    <w:pPr>
      <w:ind w:left="709"/>
      <w:jc w:val="both"/>
    </w:pPr>
    <w:rPr>
      <w:rFonts w:ascii="Book Antiqua" w:hAnsi="Book Antiqua"/>
      <w:sz w:val="24"/>
    </w:rPr>
  </w:style>
  <w:style w:type="paragraph" w:styleId="Header">
    <w:name w:val="header"/>
    <w:basedOn w:val="Normal"/>
    <w:rsid w:val="00367841"/>
    <w:pPr>
      <w:tabs>
        <w:tab w:val="center" w:pos="4153"/>
        <w:tab w:val="right" w:pos="8306"/>
      </w:tabs>
    </w:pPr>
  </w:style>
  <w:style w:type="character" w:styleId="PageNumber">
    <w:name w:val="page number"/>
    <w:basedOn w:val="DefaultParagraphFont"/>
    <w:rsid w:val="003678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2952</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4</vt:lpstr>
    </vt:vector>
  </TitlesOfParts>
  <Company>Office of the Ombudsmen</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Emmat</dc:creator>
  <cp:lastModifiedBy>BridgetH</cp:lastModifiedBy>
  <cp:revision>2</cp:revision>
  <dcterms:created xsi:type="dcterms:W3CDTF">2012-08-04T02:33:00Z</dcterms:created>
  <dcterms:modified xsi:type="dcterms:W3CDTF">2012-08-04T02:33:00Z</dcterms:modified>
</cp:coreProperties>
</file>