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299" w:type="dxa"/>
        <w:tblInd w:w="0" w:type="dxa"/>
        <w:tblBorders>
          <w:bottom w:val="single" w:sz="2" w:space="0" w:color="4D4D4D"/>
        </w:tblBorders>
        <w:tblCellMar>
          <w:left w:w="0" w:type="dxa"/>
          <w:right w:w="0" w:type="dxa"/>
        </w:tblCellMar>
        <w:tblLook w:val="04A0" w:firstRow="1" w:lastRow="0" w:firstColumn="1" w:lastColumn="0" w:noHBand="0" w:noVBand="1"/>
      </w:tblPr>
      <w:tblGrid>
        <w:gridCol w:w="9299"/>
      </w:tblGrid>
      <w:tr w:rsidR="0061750D" w:rsidTr="00FD5684">
        <w:trPr>
          <w:trHeight w:val="2268"/>
        </w:trPr>
        <w:tc>
          <w:tcPr>
            <w:tcW w:w="9299" w:type="dxa"/>
            <w:tcBorders>
              <w:top w:val="nil"/>
              <w:left w:val="nil"/>
              <w:bottom w:val="nil"/>
              <w:right w:val="nil"/>
            </w:tcBorders>
            <w:vAlign w:val="bottom"/>
            <w:hideMark/>
          </w:tcPr>
          <w:p w:rsidR="0061750D" w:rsidRDefault="0061750D" w:rsidP="00FD5684">
            <w:pPr>
              <w:pStyle w:val="Title"/>
              <w:spacing w:line="240" w:lineRule="atLeast"/>
            </w:pPr>
            <w:r>
              <w:t>Ombudsman’s opinion under the Local Government Official Information and Meetings Act 1987</w:t>
            </w:r>
          </w:p>
        </w:tc>
      </w:tr>
      <w:tr w:rsidR="0061750D" w:rsidTr="00FD5684">
        <w:trPr>
          <w:trHeight w:val="340"/>
        </w:trPr>
        <w:tc>
          <w:tcPr>
            <w:tcW w:w="9299" w:type="dxa"/>
            <w:tcBorders>
              <w:top w:val="nil"/>
              <w:left w:val="nil"/>
              <w:bottom w:val="nil"/>
              <w:right w:val="nil"/>
            </w:tcBorders>
            <w:vAlign w:val="bottom"/>
          </w:tcPr>
          <w:p w:rsidR="0061750D" w:rsidRDefault="0061750D" w:rsidP="00FD5684"/>
        </w:tc>
      </w:tr>
      <w:tr w:rsidR="0061750D" w:rsidTr="00FD5684">
        <w:tc>
          <w:tcPr>
            <w:tcW w:w="9299" w:type="dxa"/>
            <w:tcBorders>
              <w:top w:val="nil"/>
              <w:left w:val="nil"/>
              <w:bottom w:val="single" w:sz="2" w:space="0" w:color="4D4D4D"/>
              <w:right w:val="nil"/>
            </w:tcBorders>
            <w:tcMar>
              <w:top w:w="28" w:type="dxa"/>
              <w:left w:w="0" w:type="dxa"/>
              <w:bottom w:w="454" w:type="dxa"/>
              <w:right w:w="0" w:type="dxa"/>
            </w:tcMar>
            <w:hideMark/>
          </w:tcPr>
          <w:p w:rsidR="0061750D" w:rsidRDefault="0061750D" w:rsidP="00FD5684">
            <w:pPr>
              <w:pStyle w:val="Heading1-Subnonboldtext"/>
            </w:pPr>
            <w:r>
              <w:rPr>
                <w:rStyle w:val="Heading1-Sub"/>
              </w:rPr>
              <w:t>Legislation</w:t>
            </w:r>
            <w:r>
              <w:tab/>
              <w:t>Local Government Official Information and Meetings Act 1987, ss 7(2)(b)(ii), 7(1) (see appendix for full text)</w:t>
            </w:r>
          </w:p>
          <w:p w:rsidR="0061750D" w:rsidRDefault="0061750D" w:rsidP="00FD5684">
            <w:pPr>
              <w:pStyle w:val="Heading1-Subnonboldtext"/>
            </w:pPr>
            <w:r>
              <w:rPr>
                <w:rStyle w:val="Heading1-Sub"/>
              </w:rPr>
              <w:t>Agency</w:t>
            </w:r>
            <w:r>
              <w:tab/>
              <w:t>Wellington City Council</w:t>
            </w:r>
          </w:p>
          <w:p w:rsidR="0061750D" w:rsidRDefault="0061750D" w:rsidP="00FD5684">
            <w:pPr>
              <w:pStyle w:val="Heading1-Subnonboldtext"/>
            </w:pPr>
            <w:r>
              <w:rPr>
                <w:rStyle w:val="Heading1-Sub"/>
              </w:rPr>
              <w:t>Request for</w:t>
            </w:r>
            <w:r>
              <w:tab/>
              <w:t>List of buildings whose owners had not responded to Council’s requests for information about non-ductile columns</w:t>
            </w:r>
          </w:p>
          <w:p w:rsidR="0061750D" w:rsidRDefault="0061750D" w:rsidP="00FD5684">
            <w:pPr>
              <w:pStyle w:val="Heading1-Subnonboldtext"/>
            </w:pPr>
            <w:r>
              <w:rPr>
                <w:rStyle w:val="Heading1-Sub"/>
              </w:rPr>
              <w:t>Ombudsman</w:t>
            </w:r>
            <w:r>
              <w:tab/>
              <w:t>Leo Donnelly</w:t>
            </w:r>
          </w:p>
          <w:p w:rsidR="0061750D" w:rsidRDefault="0061750D" w:rsidP="00FD5684">
            <w:pPr>
              <w:pStyle w:val="Heading1-Subnonboldtext"/>
            </w:pPr>
            <w:r>
              <w:rPr>
                <w:rStyle w:val="Heading1-Sub"/>
              </w:rPr>
              <w:t>Case number(s)</w:t>
            </w:r>
            <w:r>
              <w:tab/>
              <w:t>456464</w:t>
            </w:r>
          </w:p>
          <w:p w:rsidR="0061750D" w:rsidRDefault="0061750D" w:rsidP="00970BAF">
            <w:pPr>
              <w:pStyle w:val="Heading1-Subnonboldtext"/>
            </w:pPr>
            <w:r>
              <w:rPr>
                <w:rStyle w:val="Heading1-Sub"/>
              </w:rPr>
              <w:t>Date</w:t>
            </w:r>
            <w:r w:rsidR="00770653">
              <w:tab/>
            </w:r>
            <w:r w:rsidR="00C661FC">
              <w:t>1</w:t>
            </w:r>
            <w:r w:rsidR="00970BAF">
              <w:t>8</w:t>
            </w:r>
            <w:r w:rsidR="00C661FC">
              <w:t xml:space="preserve"> June</w:t>
            </w:r>
            <w:r>
              <w:t xml:space="preserve"> 2018</w:t>
            </w:r>
          </w:p>
        </w:tc>
      </w:tr>
    </w:tbl>
    <w:p w:rsidR="0061750D" w:rsidRDefault="0061750D" w:rsidP="0061750D">
      <w:pPr>
        <w:pStyle w:val="TOCHeading"/>
      </w:pPr>
      <w:r>
        <w:t>Contents</w:t>
      </w:r>
    </w:p>
    <w:p w:rsidR="00C661FC" w:rsidRDefault="0061750D">
      <w:pPr>
        <w:pStyle w:val="TOC1"/>
        <w:rPr>
          <w:rFonts w:asciiTheme="minorHAnsi" w:eastAsiaTheme="minorEastAsia" w:hAnsiTheme="minorHAnsi"/>
          <w:noProof/>
          <w:color w:val="auto"/>
          <w:sz w:val="22"/>
          <w:lang w:eastAsia="en-NZ"/>
        </w:rPr>
      </w:pPr>
      <w:r>
        <w:rPr>
          <w:color w:val="1E1E1E"/>
          <w:sz w:val="24"/>
        </w:rPr>
        <w:fldChar w:fldCharType="begin"/>
      </w:r>
      <w:r>
        <w:instrText xml:space="preserve"> TOC \o "1-3" \h \z \u </w:instrText>
      </w:r>
      <w:r>
        <w:rPr>
          <w:color w:val="1E1E1E"/>
          <w:sz w:val="24"/>
        </w:rPr>
        <w:fldChar w:fldCharType="separate"/>
      </w:r>
      <w:hyperlink w:anchor="_Toc516666084" w:history="1">
        <w:r w:rsidR="00C661FC" w:rsidRPr="00F2261C">
          <w:rPr>
            <w:rStyle w:val="Hyperlink"/>
            <w:noProof/>
          </w:rPr>
          <w:t>Background</w:t>
        </w:r>
        <w:r w:rsidR="00C661FC">
          <w:rPr>
            <w:noProof/>
            <w:webHidden/>
          </w:rPr>
          <w:tab/>
        </w:r>
        <w:r w:rsidR="00C661FC">
          <w:rPr>
            <w:noProof/>
            <w:webHidden/>
          </w:rPr>
          <w:fldChar w:fldCharType="begin"/>
        </w:r>
        <w:r w:rsidR="00C661FC">
          <w:rPr>
            <w:noProof/>
            <w:webHidden/>
          </w:rPr>
          <w:instrText xml:space="preserve"> PAGEREF _Toc516666084 \h </w:instrText>
        </w:r>
        <w:r w:rsidR="00C661FC">
          <w:rPr>
            <w:noProof/>
            <w:webHidden/>
          </w:rPr>
        </w:r>
        <w:r w:rsidR="00C661FC">
          <w:rPr>
            <w:noProof/>
            <w:webHidden/>
          </w:rPr>
          <w:fldChar w:fldCharType="separate"/>
        </w:r>
        <w:r w:rsidR="009E1611">
          <w:rPr>
            <w:noProof/>
            <w:webHidden/>
          </w:rPr>
          <w:t>1</w:t>
        </w:r>
        <w:r w:rsidR="00C661FC">
          <w:rPr>
            <w:noProof/>
            <w:webHidden/>
          </w:rPr>
          <w:fldChar w:fldCharType="end"/>
        </w:r>
      </w:hyperlink>
    </w:p>
    <w:p w:rsidR="00C661FC" w:rsidRDefault="00FE5993">
      <w:pPr>
        <w:pStyle w:val="TOC1"/>
        <w:rPr>
          <w:rFonts w:asciiTheme="minorHAnsi" w:eastAsiaTheme="minorEastAsia" w:hAnsiTheme="minorHAnsi"/>
          <w:noProof/>
          <w:color w:val="auto"/>
          <w:sz w:val="22"/>
          <w:lang w:eastAsia="en-NZ"/>
        </w:rPr>
      </w:pPr>
      <w:hyperlink w:anchor="_Toc516666085" w:history="1">
        <w:r w:rsidR="00C661FC" w:rsidRPr="00F2261C">
          <w:rPr>
            <w:rStyle w:val="Hyperlink"/>
            <w:noProof/>
          </w:rPr>
          <w:t>Analysis</w:t>
        </w:r>
        <w:r w:rsidR="00C661FC">
          <w:rPr>
            <w:noProof/>
            <w:webHidden/>
          </w:rPr>
          <w:tab/>
        </w:r>
        <w:r w:rsidR="00C661FC">
          <w:rPr>
            <w:noProof/>
            <w:webHidden/>
          </w:rPr>
          <w:fldChar w:fldCharType="begin"/>
        </w:r>
        <w:r w:rsidR="00C661FC">
          <w:rPr>
            <w:noProof/>
            <w:webHidden/>
          </w:rPr>
          <w:instrText xml:space="preserve"> PAGEREF _Toc516666085 \h </w:instrText>
        </w:r>
        <w:r w:rsidR="00C661FC">
          <w:rPr>
            <w:noProof/>
            <w:webHidden/>
          </w:rPr>
        </w:r>
        <w:r w:rsidR="00C661FC">
          <w:rPr>
            <w:noProof/>
            <w:webHidden/>
          </w:rPr>
          <w:fldChar w:fldCharType="separate"/>
        </w:r>
        <w:r w:rsidR="009E1611">
          <w:rPr>
            <w:noProof/>
            <w:webHidden/>
          </w:rPr>
          <w:t>4</w:t>
        </w:r>
        <w:r w:rsidR="00C661FC">
          <w:rPr>
            <w:noProof/>
            <w:webHidden/>
          </w:rPr>
          <w:fldChar w:fldCharType="end"/>
        </w:r>
      </w:hyperlink>
    </w:p>
    <w:p w:rsidR="00C661FC" w:rsidRDefault="00FE5993">
      <w:pPr>
        <w:pStyle w:val="TOC2"/>
        <w:rPr>
          <w:rFonts w:asciiTheme="minorHAnsi" w:eastAsiaTheme="minorEastAsia" w:hAnsiTheme="minorHAnsi"/>
          <w:noProof/>
          <w:color w:val="auto"/>
          <w:sz w:val="22"/>
          <w:lang w:eastAsia="en-NZ"/>
        </w:rPr>
      </w:pPr>
      <w:hyperlink w:anchor="_Toc516666086" w:history="1">
        <w:r w:rsidR="00C661FC" w:rsidRPr="00F2261C">
          <w:rPr>
            <w:rStyle w:val="Hyperlink"/>
            <w:noProof/>
          </w:rPr>
          <w:t>Application of 7(2)(b)(ii) to the information</w:t>
        </w:r>
        <w:r w:rsidR="00C661FC">
          <w:rPr>
            <w:noProof/>
            <w:webHidden/>
          </w:rPr>
          <w:tab/>
        </w:r>
        <w:r w:rsidR="00C661FC">
          <w:rPr>
            <w:noProof/>
            <w:webHidden/>
          </w:rPr>
          <w:fldChar w:fldCharType="begin"/>
        </w:r>
        <w:r w:rsidR="00C661FC">
          <w:rPr>
            <w:noProof/>
            <w:webHidden/>
          </w:rPr>
          <w:instrText xml:space="preserve"> PAGEREF _Toc516666086 \h </w:instrText>
        </w:r>
        <w:r w:rsidR="00C661FC">
          <w:rPr>
            <w:noProof/>
            <w:webHidden/>
          </w:rPr>
        </w:r>
        <w:r w:rsidR="00C661FC">
          <w:rPr>
            <w:noProof/>
            <w:webHidden/>
          </w:rPr>
          <w:fldChar w:fldCharType="separate"/>
        </w:r>
        <w:r w:rsidR="009E1611">
          <w:rPr>
            <w:noProof/>
            <w:webHidden/>
          </w:rPr>
          <w:t>4</w:t>
        </w:r>
        <w:r w:rsidR="00C661FC">
          <w:rPr>
            <w:noProof/>
            <w:webHidden/>
          </w:rPr>
          <w:fldChar w:fldCharType="end"/>
        </w:r>
      </w:hyperlink>
    </w:p>
    <w:p w:rsidR="00C661FC" w:rsidRDefault="00FE5993">
      <w:pPr>
        <w:pStyle w:val="TOC2"/>
        <w:rPr>
          <w:rFonts w:asciiTheme="minorHAnsi" w:eastAsiaTheme="minorEastAsia" w:hAnsiTheme="minorHAnsi"/>
          <w:noProof/>
          <w:color w:val="auto"/>
          <w:sz w:val="22"/>
          <w:lang w:eastAsia="en-NZ"/>
        </w:rPr>
      </w:pPr>
      <w:hyperlink w:anchor="_Toc516666087" w:history="1">
        <w:r w:rsidR="00C661FC" w:rsidRPr="00F2261C">
          <w:rPr>
            <w:rStyle w:val="Hyperlink"/>
            <w:noProof/>
          </w:rPr>
          <w:t>Is the need to withhold outweighed by the public interest in the information?</w:t>
        </w:r>
        <w:r w:rsidR="00C661FC">
          <w:rPr>
            <w:noProof/>
            <w:webHidden/>
          </w:rPr>
          <w:tab/>
        </w:r>
        <w:r w:rsidR="00C661FC">
          <w:rPr>
            <w:noProof/>
            <w:webHidden/>
          </w:rPr>
          <w:fldChar w:fldCharType="begin"/>
        </w:r>
        <w:r w:rsidR="00C661FC">
          <w:rPr>
            <w:noProof/>
            <w:webHidden/>
          </w:rPr>
          <w:instrText xml:space="preserve"> PAGEREF _Toc516666087 \h </w:instrText>
        </w:r>
        <w:r w:rsidR="00C661FC">
          <w:rPr>
            <w:noProof/>
            <w:webHidden/>
          </w:rPr>
        </w:r>
        <w:r w:rsidR="00C661FC">
          <w:rPr>
            <w:noProof/>
            <w:webHidden/>
          </w:rPr>
          <w:fldChar w:fldCharType="separate"/>
        </w:r>
        <w:r w:rsidR="009E1611">
          <w:rPr>
            <w:noProof/>
            <w:webHidden/>
          </w:rPr>
          <w:t>6</w:t>
        </w:r>
        <w:r w:rsidR="00C661FC">
          <w:rPr>
            <w:noProof/>
            <w:webHidden/>
          </w:rPr>
          <w:fldChar w:fldCharType="end"/>
        </w:r>
      </w:hyperlink>
    </w:p>
    <w:p w:rsidR="00C661FC" w:rsidRDefault="00FE5993">
      <w:pPr>
        <w:pStyle w:val="TOC1"/>
        <w:rPr>
          <w:rFonts w:asciiTheme="minorHAnsi" w:eastAsiaTheme="minorEastAsia" w:hAnsiTheme="minorHAnsi"/>
          <w:noProof/>
          <w:color w:val="auto"/>
          <w:sz w:val="22"/>
          <w:lang w:eastAsia="en-NZ"/>
        </w:rPr>
      </w:pPr>
      <w:hyperlink w:anchor="_Toc516666088" w:history="1">
        <w:r w:rsidR="00C661FC" w:rsidRPr="00F2261C">
          <w:rPr>
            <w:rStyle w:val="Hyperlink"/>
            <w:noProof/>
          </w:rPr>
          <w:t>Ombudsman’s opinion</w:t>
        </w:r>
        <w:r w:rsidR="00C661FC">
          <w:rPr>
            <w:noProof/>
            <w:webHidden/>
          </w:rPr>
          <w:tab/>
        </w:r>
        <w:r w:rsidR="00C661FC">
          <w:rPr>
            <w:noProof/>
            <w:webHidden/>
          </w:rPr>
          <w:fldChar w:fldCharType="begin"/>
        </w:r>
        <w:r w:rsidR="00C661FC">
          <w:rPr>
            <w:noProof/>
            <w:webHidden/>
          </w:rPr>
          <w:instrText xml:space="preserve"> PAGEREF _Toc516666088 \h </w:instrText>
        </w:r>
        <w:r w:rsidR="00C661FC">
          <w:rPr>
            <w:noProof/>
            <w:webHidden/>
          </w:rPr>
        </w:r>
        <w:r w:rsidR="00C661FC">
          <w:rPr>
            <w:noProof/>
            <w:webHidden/>
          </w:rPr>
          <w:fldChar w:fldCharType="separate"/>
        </w:r>
        <w:r w:rsidR="009E1611">
          <w:rPr>
            <w:noProof/>
            <w:webHidden/>
          </w:rPr>
          <w:t>8</w:t>
        </w:r>
        <w:r w:rsidR="00C661FC">
          <w:rPr>
            <w:noProof/>
            <w:webHidden/>
          </w:rPr>
          <w:fldChar w:fldCharType="end"/>
        </w:r>
      </w:hyperlink>
    </w:p>
    <w:p w:rsidR="00C661FC" w:rsidRDefault="00FE5993">
      <w:pPr>
        <w:pStyle w:val="TOC1"/>
        <w:rPr>
          <w:rFonts w:asciiTheme="minorHAnsi" w:eastAsiaTheme="minorEastAsia" w:hAnsiTheme="minorHAnsi"/>
          <w:noProof/>
          <w:color w:val="auto"/>
          <w:sz w:val="22"/>
          <w:lang w:eastAsia="en-NZ"/>
        </w:rPr>
      </w:pPr>
      <w:hyperlink w:anchor="_Toc516666089" w:history="1">
        <w:r w:rsidR="00C661FC" w:rsidRPr="00F2261C">
          <w:rPr>
            <w:rStyle w:val="Hyperlink"/>
            <w:noProof/>
          </w:rPr>
          <w:t>Recommendation</w:t>
        </w:r>
        <w:r w:rsidR="00C661FC">
          <w:rPr>
            <w:noProof/>
            <w:webHidden/>
          </w:rPr>
          <w:tab/>
        </w:r>
        <w:r w:rsidR="00C661FC">
          <w:rPr>
            <w:noProof/>
            <w:webHidden/>
          </w:rPr>
          <w:fldChar w:fldCharType="begin"/>
        </w:r>
        <w:r w:rsidR="00C661FC">
          <w:rPr>
            <w:noProof/>
            <w:webHidden/>
          </w:rPr>
          <w:instrText xml:space="preserve"> PAGEREF _Toc516666089 \h </w:instrText>
        </w:r>
        <w:r w:rsidR="00C661FC">
          <w:rPr>
            <w:noProof/>
            <w:webHidden/>
          </w:rPr>
        </w:r>
        <w:r w:rsidR="00C661FC">
          <w:rPr>
            <w:noProof/>
            <w:webHidden/>
          </w:rPr>
          <w:fldChar w:fldCharType="separate"/>
        </w:r>
        <w:r w:rsidR="009E1611">
          <w:rPr>
            <w:noProof/>
            <w:webHidden/>
          </w:rPr>
          <w:t>9</w:t>
        </w:r>
        <w:r w:rsidR="00C661FC">
          <w:rPr>
            <w:noProof/>
            <w:webHidden/>
          </w:rPr>
          <w:fldChar w:fldCharType="end"/>
        </w:r>
      </w:hyperlink>
    </w:p>
    <w:p w:rsidR="00C661FC" w:rsidRDefault="00FE5993">
      <w:pPr>
        <w:pStyle w:val="TOC1"/>
        <w:rPr>
          <w:rFonts w:asciiTheme="minorHAnsi" w:eastAsiaTheme="minorEastAsia" w:hAnsiTheme="minorHAnsi"/>
          <w:noProof/>
          <w:color w:val="auto"/>
          <w:sz w:val="22"/>
          <w:lang w:eastAsia="en-NZ"/>
        </w:rPr>
      </w:pPr>
      <w:hyperlink w:anchor="_Toc516666090" w:history="1">
        <w:r w:rsidR="00C661FC" w:rsidRPr="00F2261C">
          <w:rPr>
            <w:rStyle w:val="Hyperlink"/>
            <w:noProof/>
          </w:rPr>
          <w:t>Appendix 1. Relevant statutory provisions</w:t>
        </w:r>
        <w:r w:rsidR="00C661FC">
          <w:rPr>
            <w:noProof/>
            <w:webHidden/>
          </w:rPr>
          <w:tab/>
        </w:r>
        <w:r w:rsidR="00C661FC">
          <w:rPr>
            <w:noProof/>
            <w:webHidden/>
          </w:rPr>
          <w:fldChar w:fldCharType="begin"/>
        </w:r>
        <w:r w:rsidR="00C661FC">
          <w:rPr>
            <w:noProof/>
            <w:webHidden/>
          </w:rPr>
          <w:instrText xml:space="preserve"> PAGEREF _Toc516666090 \h </w:instrText>
        </w:r>
        <w:r w:rsidR="00C661FC">
          <w:rPr>
            <w:noProof/>
            <w:webHidden/>
          </w:rPr>
        </w:r>
        <w:r w:rsidR="00C661FC">
          <w:rPr>
            <w:noProof/>
            <w:webHidden/>
          </w:rPr>
          <w:fldChar w:fldCharType="separate"/>
        </w:r>
        <w:r w:rsidR="009E1611">
          <w:rPr>
            <w:noProof/>
            <w:webHidden/>
          </w:rPr>
          <w:t>10</w:t>
        </w:r>
        <w:r w:rsidR="00C661FC">
          <w:rPr>
            <w:noProof/>
            <w:webHidden/>
          </w:rPr>
          <w:fldChar w:fldCharType="end"/>
        </w:r>
      </w:hyperlink>
    </w:p>
    <w:p w:rsidR="00C661FC" w:rsidRDefault="00FE5993">
      <w:pPr>
        <w:pStyle w:val="TOC2"/>
        <w:rPr>
          <w:rFonts w:asciiTheme="minorHAnsi" w:eastAsiaTheme="minorEastAsia" w:hAnsiTheme="minorHAnsi"/>
          <w:noProof/>
          <w:color w:val="auto"/>
          <w:sz w:val="22"/>
          <w:lang w:eastAsia="en-NZ"/>
        </w:rPr>
      </w:pPr>
      <w:hyperlink w:anchor="_Toc516666091" w:history="1">
        <w:r w:rsidR="00C661FC" w:rsidRPr="00F2261C">
          <w:rPr>
            <w:rStyle w:val="Hyperlink"/>
            <w:noProof/>
          </w:rPr>
          <w:t>Local Government Official Information and Meetings Act 1987</w:t>
        </w:r>
        <w:r w:rsidR="00C661FC">
          <w:rPr>
            <w:noProof/>
            <w:webHidden/>
          </w:rPr>
          <w:tab/>
        </w:r>
        <w:r w:rsidR="00C661FC">
          <w:rPr>
            <w:noProof/>
            <w:webHidden/>
          </w:rPr>
          <w:fldChar w:fldCharType="begin"/>
        </w:r>
        <w:r w:rsidR="00C661FC">
          <w:rPr>
            <w:noProof/>
            <w:webHidden/>
          </w:rPr>
          <w:instrText xml:space="preserve"> PAGEREF _Toc516666091 \h </w:instrText>
        </w:r>
        <w:r w:rsidR="00C661FC">
          <w:rPr>
            <w:noProof/>
            <w:webHidden/>
          </w:rPr>
        </w:r>
        <w:r w:rsidR="00C661FC">
          <w:rPr>
            <w:noProof/>
            <w:webHidden/>
          </w:rPr>
          <w:fldChar w:fldCharType="separate"/>
        </w:r>
        <w:r w:rsidR="009E1611">
          <w:rPr>
            <w:noProof/>
            <w:webHidden/>
          </w:rPr>
          <w:t>10</w:t>
        </w:r>
        <w:r w:rsidR="00C661FC">
          <w:rPr>
            <w:noProof/>
            <w:webHidden/>
          </w:rPr>
          <w:fldChar w:fldCharType="end"/>
        </w:r>
      </w:hyperlink>
    </w:p>
    <w:p w:rsidR="0061750D" w:rsidRDefault="0061750D" w:rsidP="0061750D">
      <w:pPr>
        <w:pStyle w:val="Heading1-Start"/>
      </w:pPr>
      <w:r>
        <w:fldChar w:fldCharType="end"/>
      </w:r>
      <w:bookmarkStart w:id="0" w:name="_Toc510647909"/>
      <w:bookmarkStart w:id="1" w:name="_Toc516666084"/>
      <w:r>
        <w:t>Background</w:t>
      </w:r>
      <w:bookmarkEnd w:id="0"/>
      <w:bookmarkEnd w:id="1"/>
    </w:p>
    <w:p w:rsidR="0061750D" w:rsidRPr="00DC0AC8" w:rsidRDefault="0061750D" w:rsidP="0061750D">
      <w:pPr>
        <w:pStyle w:val="Heading4"/>
      </w:pPr>
      <w:r>
        <w:t>Earthquake safety review</w:t>
      </w:r>
    </w:p>
    <w:p w:rsidR="0061750D" w:rsidRDefault="0061750D" w:rsidP="0061750D">
      <w:pPr>
        <w:pStyle w:val="Number1"/>
      </w:pPr>
      <w:r>
        <w:t xml:space="preserve">Following the 2011 Christchurch Earthquake, the Ministry of Business, Innovation, and Employment (MBIE) carried out a review to identify buildings with certain features which </w:t>
      </w:r>
      <w:r>
        <w:lastRenderedPageBreak/>
        <w:t>were suspected of having contributed to the collapse of the Canterbury Television (CTV) building and the loss of 115 lives.</w:t>
      </w:r>
      <w:r w:rsidR="00274013">
        <w:rPr>
          <w:rStyle w:val="FootnoteReference"/>
        </w:rPr>
        <w:footnoteReference w:id="2"/>
      </w:r>
    </w:p>
    <w:p w:rsidR="0061750D" w:rsidRDefault="0061750D" w:rsidP="0061750D">
      <w:pPr>
        <w:pStyle w:val="Number1"/>
      </w:pPr>
      <w:r>
        <w:t xml:space="preserve">MBIE’s review identified reinforced concrete buildings, with three or more storeys, which were granted building permits or consents between 1982 and 1995. The use </w:t>
      </w:r>
      <w:r w:rsidRPr="00FF28D2">
        <w:t>of</w:t>
      </w:r>
      <w:r>
        <w:rPr>
          <w:i/>
        </w:rPr>
        <w:t xml:space="preserve"> </w:t>
      </w:r>
      <w:r w:rsidRPr="00FF28D2">
        <w:rPr>
          <w:rStyle w:val="Quotationwithinthesentence"/>
        </w:rPr>
        <w:t>non-ductile</w:t>
      </w:r>
      <w:r>
        <w:rPr>
          <w:rStyle w:val="Quotationwithinthesentence"/>
        </w:rPr>
        <w:t xml:space="preserve"> concrete ‘</w:t>
      </w:r>
      <w:r w:rsidRPr="00FF28D2">
        <w:rPr>
          <w:rStyle w:val="Quotationwithinthesentence"/>
        </w:rPr>
        <w:t>gravity</w:t>
      </w:r>
      <w:r>
        <w:rPr>
          <w:rStyle w:val="Quotationwithinthesentence"/>
        </w:rPr>
        <w:t>’ columns was also considered a relevant factor</w:t>
      </w:r>
      <w:r>
        <w:t xml:space="preserve">. </w:t>
      </w:r>
    </w:p>
    <w:p w:rsidR="0061750D" w:rsidRDefault="0061750D" w:rsidP="0061750D">
      <w:pPr>
        <w:pStyle w:val="Number1"/>
      </w:pPr>
      <w:r w:rsidRPr="008102B0">
        <w:t xml:space="preserve">While the resilience of these buildings </w:t>
      </w:r>
      <w:r w:rsidRPr="00254141">
        <w:t>was</w:t>
      </w:r>
      <w:r w:rsidRPr="008102B0">
        <w:t xml:space="preserve"> </w:t>
      </w:r>
      <w:r w:rsidRPr="00254141">
        <w:t>considered adequate</w:t>
      </w:r>
      <w:r w:rsidRPr="008102B0">
        <w:t xml:space="preserve"> at the time of their construction, MBIE</w:t>
      </w:r>
      <w:r>
        <w:t xml:space="preserve"> identified the need for further engineering assessments, taking into account modern building standards, to confirm the adequacy of each buildings’ overall structural performance or to identify any structural issues requiring remediation.</w:t>
      </w:r>
    </w:p>
    <w:p w:rsidR="0061750D" w:rsidRDefault="0061750D" w:rsidP="0061750D">
      <w:pPr>
        <w:pStyle w:val="Heading4"/>
      </w:pPr>
      <w:r>
        <w:t xml:space="preserve">MBIE decision to withhold a list of buildings with similar features </w:t>
      </w:r>
      <w:r w:rsidR="00C41C8C">
        <w:t xml:space="preserve">to </w:t>
      </w:r>
      <w:r>
        <w:t>the CTV building</w:t>
      </w:r>
    </w:p>
    <w:p w:rsidR="0061750D" w:rsidRDefault="0061750D" w:rsidP="0061750D">
      <w:pPr>
        <w:pStyle w:val="Number1"/>
      </w:pPr>
      <w:r>
        <w:t xml:space="preserve">In December 2013, former Chief Ombudsman Dame Beverley Wakem commenced an investigation and review, under the Official Information Act (OIA), of MBIE’s decision to withhold a list of buildings with columns similar to the CTV building which were identified in its nationwide review. </w:t>
      </w:r>
    </w:p>
    <w:p w:rsidR="0061750D" w:rsidRDefault="0061750D" w:rsidP="0061750D">
      <w:pPr>
        <w:pStyle w:val="Number1"/>
      </w:pPr>
      <w:r>
        <w:t>In August 2014, Dame Beverley formed the opinion that the OIA provided good reason for MBIE to refuse that request.</w:t>
      </w:r>
      <w:r w:rsidR="00274013">
        <w:rPr>
          <w:rStyle w:val="FootnoteReference"/>
        </w:rPr>
        <w:footnoteReference w:id="3"/>
      </w:r>
    </w:p>
    <w:p w:rsidR="0061750D" w:rsidRDefault="0061750D" w:rsidP="0061750D">
      <w:pPr>
        <w:pStyle w:val="Number1"/>
        <w:spacing w:after="120"/>
      </w:pPr>
      <w:r>
        <w:t>Dame Beverley accepted that, at the time of the request, section 9(2)(b)(ii) applied to the information at issue.</w:t>
      </w:r>
      <w:r w:rsidR="00274013">
        <w:rPr>
          <w:rStyle w:val="FootnoteReference"/>
        </w:rPr>
        <w:footnoteReference w:id="4"/>
      </w:r>
      <w:r w:rsidR="00274013">
        <w:t xml:space="preserve"> </w:t>
      </w:r>
      <w:r>
        <w:t>In considering whether release of the list requested would unreasonably prejudice the commercial position of the building owners, Dame Beverley commented:</w:t>
      </w:r>
    </w:p>
    <w:p w:rsidR="0061750D" w:rsidRDefault="0061750D" w:rsidP="0061750D">
      <w:pPr>
        <w:pStyle w:val="Quotationseparateparagraph"/>
        <w:ind w:left="1134"/>
      </w:pPr>
      <w:r>
        <w:t>…I consider that it would be unreasonable in the circumstances to release unverified information into the public domain, when doing so has adverse commercial implications for the owners who are funding the voluntary reviews, and at the risk of thwarting the process in place to supply accurate and verified information to both the review, and to the public…</w:t>
      </w:r>
    </w:p>
    <w:p w:rsidR="0061750D" w:rsidRDefault="0061750D" w:rsidP="0061750D">
      <w:pPr>
        <w:pStyle w:val="Number1"/>
      </w:pPr>
      <w:r>
        <w:t xml:space="preserve">Dame Beverley accepted that there were public interest considerations favouring disclosure of the information, but was not persuaded that, at that time, they outweighed the need to withhold the information under section 9(2)(b)(ii). Dame Beverley instead considered that the public interest was met by the steps being taken by MBIE in its nationwide review, and her understanding that information about the review would progressively be made available to the public. </w:t>
      </w:r>
    </w:p>
    <w:p w:rsidR="0061750D" w:rsidRDefault="0061750D" w:rsidP="0061750D">
      <w:pPr>
        <w:pStyle w:val="Number1"/>
      </w:pPr>
      <w:r>
        <w:t>Dame Beverley also noted that the inclusion of buildings on the list did not necessarily mean that they were ‘</w:t>
      </w:r>
      <w:r w:rsidRPr="00B85544">
        <w:rPr>
          <w:rStyle w:val="Quotationwithinthesentence"/>
        </w:rPr>
        <w:t>unsafe</w:t>
      </w:r>
      <w:r>
        <w:t xml:space="preserve">’. Dame Beverley noted that the buildings were likely to be subject to further evaluation by the relevant local authorities, including Wellington City Council, to determine earthquake performance ratings. </w:t>
      </w:r>
    </w:p>
    <w:p w:rsidR="0061750D" w:rsidRDefault="000B184A" w:rsidP="0061750D">
      <w:pPr>
        <w:pStyle w:val="Heading4"/>
      </w:pPr>
      <w:r>
        <w:t>A journalist’s</w:t>
      </w:r>
      <w:r w:rsidR="0061750D">
        <w:t xml:space="preserve"> information request to Wellington City Council</w:t>
      </w:r>
    </w:p>
    <w:p w:rsidR="0061750D" w:rsidRDefault="0061750D" w:rsidP="0061750D">
      <w:pPr>
        <w:pStyle w:val="Number1"/>
      </w:pPr>
      <w:r>
        <w:t xml:space="preserve">In line with MBIE’s nationwide </w:t>
      </w:r>
      <w:r w:rsidRPr="008810F6">
        <w:t xml:space="preserve">review, Wellington City Council </w:t>
      </w:r>
      <w:r>
        <w:t xml:space="preserve">(the Council) </w:t>
      </w:r>
      <w:r w:rsidRPr="008810F6">
        <w:t xml:space="preserve">wrote to each </w:t>
      </w:r>
      <w:r>
        <w:t xml:space="preserve">of </w:t>
      </w:r>
      <w:r w:rsidRPr="008810F6">
        <w:t>the owners of the identified buildings within its territor</w:t>
      </w:r>
      <w:r>
        <w:t>y and</w:t>
      </w:r>
      <w:r w:rsidRPr="00BD4BB7">
        <w:t xml:space="preserve"> requested </w:t>
      </w:r>
      <w:r>
        <w:t>them to</w:t>
      </w:r>
      <w:r w:rsidRPr="00BD4BB7">
        <w:t xml:space="preserve"> complete </w:t>
      </w:r>
      <w:r>
        <w:t>a</w:t>
      </w:r>
      <w:r w:rsidRPr="00BD4BB7">
        <w:t xml:space="preserve"> </w:t>
      </w:r>
      <w:r w:rsidR="00FD14FB">
        <w:t>review</w:t>
      </w:r>
      <w:r w:rsidRPr="00BD4BB7">
        <w:t xml:space="preserve"> </w:t>
      </w:r>
      <w:r w:rsidR="00FD14FB">
        <w:t>and provide</w:t>
      </w:r>
      <w:r w:rsidRPr="008810F6">
        <w:t xml:space="preserve"> information about their</w:t>
      </w:r>
      <w:r>
        <w:t xml:space="preserve"> buildings’ </w:t>
      </w:r>
      <w:r w:rsidR="00FD14FB">
        <w:t xml:space="preserve">potential </w:t>
      </w:r>
      <w:r w:rsidRPr="00040A23">
        <w:t>non-ductile columns</w:t>
      </w:r>
      <w:r>
        <w:t>.</w:t>
      </w:r>
    </w:p>
    <w:p w:rsidR="0061750D" w:rsidRDefault="004B17F2" w:rsidP="0061750D">
      <w:pPr>
        <w:pStyle w:val="Number1"/>
      </w:pPr>
      <w:r>
        <w:t xml:space="preserve">On 19 May 2017, </w:t>
      </w:r>
      <w:r w:rsidR="000B184A">
        <w:t>a journalist</w:t>
      </w:r>
      <w:r w:rsidR="0061750D">
        <w:t xml:space="preserve"> subsequently made a request to the Council, under the Local Government Official </w:t>
      </w:r>
      <w:r w:rsidR="0061750D" w:rsidRPr="0054479A">
        <w:t xml:space="preserve">Information and Meetings Act (LGOIMA), for </w:t>
      </w:r>
      <w:r w:rsidR="0061750D" w:rsidRPr="00254141">
        <w:t xml:space="preserve">a list of the buildings </w:t>
      </w:r>
      <w:r w:rsidR="0061750D" w:rsidRPr="0054479A">
        <w:t>whose</w:t>
      </w:r>
      <w:r w:rsidR="0061750D" w:rsidRPr="00254141">
        <w:t xml:space="preserve"> owners </w:t>
      </w:r>
      <w:r w:rsidR="0061750D" w:rsidRPr="0054479A">
        <w:t xml:space="preserve">had not responded to </w:t>
      </w:r>
      <w:r w:rsidR="0061750D">
        <w:t xml:space="preserve">the </w:t>
      </w:r>
      <w:r w:rsidR="0061750D" w:rsidRPr="0054479A">
        <w:t>Council’s</w:t>
      </w:r>
      <w:r w:rsidR="00FD14FB">
        <w:t xml:space="preserve"> review</w:t>
      </w:r>
      <w:r w:rsidR="0061750D" w:rsidRPr="00254141">
        <w:t>.</w:t>
      </w:r>
      <w:r w:rsidR="0061750D">
        <w:rPr>
          <w:rFonts w:ascii="Arial" w:hAnsi="Arial" w:cs="Arial"/>
          <w:szCs w:val="24"/>
        </w:rPr>
        <w:t xml:space="preserve"> </w:t>
      </w:r>
    </w:p>
    <w:p w:rsidR="0061750D" w:rsidRPr="001F0851" w:rsidRDefault="004B17F2" w:rsidP="0061750D">
      <w:pPr>
        <w:pStyle w:val="Number1"/>
      </w:pPr>
      <w:r>
        <w:t>On 16 June, t</w:t>
      </w:r>
      <w:r w:rsidR="0061750D" w:rsidRPr="0054479A">
        <w:t xml:space="preserve">he Council advised </w:t>
      </w:r>
      <w:r w:rsidR="000B184A">
        <w:t xml:space="preserve">the journalist </w:t>
      </w:r>
      <w:r w:rsidR="0061750D" w:rsidRPr="0054479A">
        <w:t>that there were five buildings whose owners had not</w:t>
      </w:r>
      <w:r w:rsidR="0061750D" w:rsidRPr="00254141">
        <w:t xml:space="preserve">, at the time of his LGOIMA request, responded satisfactorily to </w:t>
      </w:r>
      <w:r w:rsidR="0061750D">
        <w:t xml:space="preserve">the </w:t>
      </w:r>
      <w:r w:rsidR="0061750D" w:rsidRPr="00254141">
        <w:t>Council</w:t>
      </w:r>
      <w:r w:rsidR="0061750D" w:rsidRPr="0054479A">
        <w:t>. However</w:t>
      </w:r>
      <w:r w:rsidR="0061750D">
        <w:t>,</w:t>
      </w:r>
      <w:r w:rsidR="0061750D" w:rsidRPr="0054479A">
        <w:t xml:space="preserve"> the Council withheld the locations of the buildings under section 7(2)(b)(ii) of LGOIMA</w:t>
      </w:r>
      <w:r w:rsidR="0061750D">
        <w:t xml:space="preserve">, as it considered that providing </w:t>
      </w:r>
      <w:r w:rsidR="000B184A">
        <w:t>the journalist</w:t>
      </w:r>
      <w:r w:rsidR="0061750D">
        <w:t xml:space="preserve"> with the list would unreasonably prejudice the commercial position of the building owners. </w:t>
      </w:r>
    </w:p>
    <w:p w:rsidR="0061750D" w:rsidRPr="00486FD8" w:rsidRDefault="003C2433" w:rsidP="0061750D">
      <w:pPr>
        <w:pStyle w:val="Number1"/>
      </w:pPr>
      <w:r>
        <w:t>T</w:t>
      </w:r>
      <w:r w:rsidR="000B184A">
        <w:t>he journalist</w:t>
      </w:r>
      <w:r w:rsidR="0061750D">
        <w:t xml:space="preserve"> sought an Ombudsman’s investigation and review of the Council’s decision under the LGOIMA. He submitted that the release of the information at issue would not unreasonably prejudice the commercial position of the building owners, as he would ensure that the information would be published in a context which made it clear that being on the list did not necessarily mean that the buildings were unsafe. </w:t>
      </w:r>
    </w:p>
    <w:p w:rsidR="0061750D" w:rsidRPr="00486FD8" w:rsidRDefault="003C2433" w:rsidP="0061750D">
      <w:pPr>
        <w:pStyle w:val="Number1"/>
      </w:pPr>
      <w:r>
        <w:t>T</w:t>
      </w:r>
      <w:r w:rsidR="000B184A">
        <w:t>he journalist</w:t>
      </w:r>
      <w:r w:rsidR="0061750D">
        <w:t xml:space="preserve"> further submitted that it was in the public interest for this information to be made available. He contended that the public has an interest in knowing ‘</w:t>
      </w:r>
      <w:r w:rsidR="0061750D" w:rsidRPr="00E530CE">
        <w:rPr>
          <w:rStyle w:val="Quotationwithinthesentence"/>
        </w:rPr>
        <w:t>which buildings are those where the building owner has not complied with the survey request</w:t>
      </w:r>
      <w:r w:rsidR="0061750D">
        <w:t xml:space="preserve">’ so that they could make their own decisions in respect of those buildings on a more informed basis. </w:t>
      </w:r>
    </w:p>
    <w:p w:rsidR="00F53E24" w:rsidRDefault="00F53E24" w:rsidP="00F53E24">
      <w:pPr>
        <w:pStyle w:val="Number1"/>
      </w:pPr>
      <w:r>
        <w:t xml:space="preserve">On 1 August, after the Council was notified of this complaint, the Council advised me that, subsequent to </w:t>
      </w:r>
      <w:r w:rsidR="000B184A">
        <w:t>the journalist’s</w:t>
      </w:r>
      <w:r>
        <w:t xml:space="preserve"> request, it had received updates from the owners of the buildings at issue. The Council </w:t>
      </w:r>
      <w:r w:rsidR="007952CD">
        <w:t>has subsequently advised that it is</w:t>
      </w:r>
      <w:r>
        <w:t xml:space="preserve"> satisfied it had received responses from three of the four owners. </w:t>
      </w:r>
    </w:p>
    <w:p w:rsidR="00F53E24" w:rsidRDefault="00F53E24" w:rsidP="00F53E24">
      <w:pPr>
        <w:pStyle w:val="Number1"/>
      </w:pPr>
      <w:r>
        <w:t xml:space="preserve">On 21 August, the Council provided </w:t>
      </w:r>
      <w:r w:rsidR="000B184A">
        <w:t>the journalist</w:t>
      </w:r>
      <w:r>
        <w:t xml:space="preserve"> with information about the actions taken by the relevant building owners since his information request, but continued to withhold the locations of the five buildings. The Council advised </w:t>
      </w:r>
      <w:r w:rsidR="000B184A">
        <w:t>the journalist</w:t>
      </w:r>
      <w:r>
        <w:t>:</w:t>
      </w:r>
    </w:p>
    <w:p w:rsidR="00F53E24" w:rsidRDefault="00F53E24" w:rsidP="00F53E24">
      <w:pPr>
        <w:pStyle w:val="Number2"/>
      </w:pPr>
      <w:r>
        <w:t>the owner of Building One confirmed they had received an engineering assessment and had undertaken remedial works. This information was provided to the Council.</w:t>
      </w:r>
    </w:p>
    <w:p w:rsidR="00F53E24" w:rsidRDefault="00F53E24" w:rsidP="00F53E24">
      <w:pPr>
        <w:pStyle w:val="Number2"/>
      </w:pPr>
      <w:r>
        <w:t>the owner of Buildings Two and Three confirmed an engineer was assessing both buildings and expected a report within the next two months;</w:t>
      </w:r>
    </w:p>
    <w:p w:rsidR="00F53E24" w:rsidRDefault="00F53E24" w:rsidP="00F53E24">
      <w:pPr>
        <w:pStyle w:val="Number2"/>
      </w:pPr>
      <w:r>
        <w:t>Building Four had recently been sold and the new owner was not aware of Council’s request to its previous owner. The new owner subsequently provided Council with a summary of an engineer’s report and undertook to provide a more detailed response in the next couple of months;</w:t>
      </w:r>
    </w:p>
    <w:p w:rsidR="00F53E24" w:rsidRDefault="00F53E24" w:rsidP="00F53E24">
      <w:pPr>
        <w:pStyle w:val="Number2"/>
      </w:pPr>
      <w:r>
        <w:t xml:space="preserve">the owner of Building Five had obtained an engineer’s report but was not aware that it had not yet been passed onto the Council.  </w:t>
      </w:r>
    </w:p>
    <w:p w:rsidR="0061750D" w:rsidRDefault="0061750D" w:rsidP="0061750D">
      <w:pPr>
        <w:pStyle w:val="Heading1"/>
        <w:numPr>
          <w:ilvl w:val="0"/>
          <w:numId w:val="31"/>
        </w:numPr>
      </w:pPr>
      <w:bookmarkStart w:id="2" w:name="_Toc510647910"/>
      <w:bookmarkStart w:id="3" w:name="_Toc516666085"/>
      <w:r>
        <w:t>Analysis</w:t>
      </w:r>
      <w:bookmarkEnd w:id="2"/>
      <w:bookmarkEnd w:id="3"/>
      <w:r>
        <w:t xml:space="preserve"> </w:t>
      </w:r>
    </w:p>
    <w:p w:rsidR="0061750D" w:rsidRDefault="0061750D" w:rsidP="0061750D">
      <w:pPr>
        <w:pStyle w:val="Number1"/>
        <w:spacing w:after="120"/>
      </w:pPr>
      <w:r>
        <w:t>Section 7(2)(b)(ii) of LGOIMA provides good reason for withholding information if, and only if,</w:t>
      </w:r>
      <w:r w:rsidRPr="00EC0173">
        <w:t xml:space="preserve"> </w:t>
      </w:r>
      <w:r>
        <w:t>it is necessary:</w:t>
      </w:r>
    </w:p>
    <w:p w:rsidR="0061750D" w:rsidRDefault="0061750D" w:rsidP="0061750D">
      <w:pPr>
        <w:pStyle w:val="Number2"/>
      </w:pPr>
      <w:r>
        <w:t>to protect information where the making available of the information would be likely unreasonably to prejudice the commercial position of the person who supplied or is subject of the information; and</w:t>
      </w:r>
    </w:p>
    <w:p w:rsidR="0061750D" w:rsidRDefault="0061750D" w:rsidP="0061750D">
      <w:pPr>
        <w:pStyle w:val="Number2"/>
      </w:pPr>
      <w:r>
        <w:t xml:space="preserve">this interest is not outweighed by other considerations which render it desirable, in the public interest, to make the information available. </w:t>
      </w:r>
    </w:p>
    <w:p w:rsidR="0061750D" w:rsidRDefault="0061750D" w:rsidP="0061750D">
      <w:pPr>
        <w:pStyle w:val="Number1"/>
      </w:pPr>
      <w:r>
        <w:t xml:space="preserve">The Council advised that it had taken Dame Beverley Wakem’s previous published investigation into account when making its decision on </w:t>
      </w:r>
      <w:r w:rsidR="000B184A">
        <w:t>the journalist’s</w:t>
      </w:r>
      <w:r>
        <w:t xml:space="preserve"> request. </w:t>
      </w:r>
    </w:p>
    <w:p w:rsidR="0061750D" w:rsidRDefault="0061750D" w:rsidP="0061750D">
      <w:pPr>
        <w:pStyle w:val="Number1"/>
      </w:pPr>
      <w:r>
        <w:t>The LGOIMA requires me to investigate and review a decision at the time it was made, taking into account the terms of the request, the refusal, and any relevant context, as well as the countervailing public interest considerations which existed at that time. Dame Beverley’s opinion was in respect of the circumstances that existed three years ago. I have, however, noted the principles considered in Dame Beverley’s investigation and the rationale for her earlier opinion.</w:t>
      </w:r>
    </w:p>
    <w:p w:rsidR="0061750D" w:rsidRDefault="0061750D" w:rsidP="0061750D">
      <w:pPr>
        <w:pStyle w:val="Heading2"/>
      </w:pPr>
      <w:bookmarkStart w:id="4" w:name="_Toc510647911"/>
      <w:bookmarkStart w:id="5" w:name="_Toc516666086"/>
      <w:r>
        <w:t>Application of 7(2)(b)(ii) to the information</w:t>
      </w:r>
      <w:bookmarkEnd w:id="4"/>
      <w:bookmarkEnd w:id="5"/>
    </w:p>
    <w:p w:rsidR="0061750D" w:rsidRDefault="0061750D" w:rsidP="0061750D">
      <w:pPr>
        <w:pStyle w:val="Number1"/>
      </w:pPr>
      <w:r>
        <w:t xml:space="preserve">The Council </w:t>
      </w:r>
      <w:r w:rsidR="00580BA5">
        <w:t xml:space="preserve">considered </w:t>
      </w:r>
      <w:r>
        <w:t>that the release of the information would unreasonably prejudice the commercial position of the owners, as release of the information would effectively enable the public to ‘</w:t>
      </w:r>
      <w:r w:rsidRPr="00202200">
        <w:rPr>
          <w:rStyle w:val="Quotationwithinthesentence"/>
        </w:rPr>
        <w:t>name and shame’</w:t>
      </w:r>
      <w:r>
        <w:t xml:space="preserve"> the owners, who are engaged in a voluntary process, in circumstances where the safety of their buildings are yet to be verified.  </w:t>
      </w:r>
    </w:p>
    <w:p w:rsidR="0061750D" w:rsidRDefault="0061750D" w:rsidP="0061750D">
      <w:pPr>
        <w:pStyle w:val="Number1"/>
      </w:pPr>
      <w:r>
        <w:t xml:space="preserve">The Council </w:t>
      </w:r>
      <w:r w:rsidR="00580BA5">
        <w:t xml:space="preserve">submitted </w:t>
      </w:r>
      <w:r>
        <w:t xml:space="preserve">that, despite </w:t>
      </w:r>
      <w:r w:rsidR="000B184A">
        <w:t>the journalist’s</w:t>
      </w:r>
      <w:r>
        <w:t xml:space="preserve"> assurances as to providing context in reporting, this will create the public perception that these select buildings are ‘</w:t>
      </w:r>
      <w:r w:rsidRPr="0071521F">
        <w:rPr>
          <w:rStyle w:val="Quotationwithinthesentence"/>
        </w:rPr>
        <w:t>automatically unsafe’</w:t>
      </w:r>
      <w:r>
        <w:t>.</w:t>
      </w:r>
    </w:p>
    <w:p w:rsidR="00770653" w:rsidRDefault="00770653" w:rsidP="00770653">
      <w:pPr>
        <w:pStyle w:val="Number1"/>
      </w:pPr>
      <w:r>
        <w:t xml:space="preserve">In assessing the application of this section, I consulted with the owners of the buildings at issue. The building owners </w:t>
      </w:r>
      <w:r w:rsidR="00E136F4">
        <w:t xml:space="preserve">also considered that the release of the information </w:t>
      </w:r>
      <w:r>
        <w:t xml:space="preserve">would unreasonably prejudice their commercial position, </w:t>
      </w:r>
      <w:r w:rsidR="00E136F4">
        <w:t xml:space="preserve">due to the possible </w:t>
      </w:r>
      <w:r w:rsidR="00E136F4" w:rsidRPr="00E136F4">
        <w:t>negative</w:t>
      </w:r>
      <w:r w:rsidR="00E136F4">
        <w:t xml:space="preserve"> perception that the release of the information would create, </w:t>
      </w:r>
      <w:r>
        <w:t xml:space="preserve">particularly due to the nature of the buildings and their use. </w:t>
      </w:r>
      <w:r w:rsidR="00E136F4">
        <w:t xml:space="preserve">The views expressed by the owners about the commercial prejudice aligned with those of the Council’s. </w:t>
      </w:r>
    </w:p>
    <w:p w:rsidR="0061750D" w:rsidRDefault="0061750D" w:rsidP="0061750D">
      <w:pPr>
        <w:pStyle w:val="Number1"/>
      </w:pPr>
      <w:r>
        <w:t xml:space="preserve">In </w:t>
      </w:r>
      <w:r w:rsidR="00580BA5">
        <w:t>assessing whether</w:t>
      </w:r>
      <w:r>
        <w:t xml:space="preserve"> 7(2)(b)(ii) </w:t>
      </w:r>
      <w:r w:rsidR="00580BA5">
        <w:t>applies</w:t>
      </w:r>
      <w:r>
        <w:t xml:space="preserve"> to the information I must </w:t>
      </w:r>
      <w:r w:rsidR="00580BA5">
        <w:t>consider</w:t>
      </w:r>
      <w:r>
        <w:t>:</w:t>
      </w:r>
    </w:p>
    <w:p w:rsidR="0061750D" w:rsidRDefault="0061750D" w:rsidP="0061750D">
      <w:pPr>
        <w:pStyle w:val="Number2"/>
      </w:pPr>
      <w:r>
        <w:t>whether the information at issue relates to the commercial position of a person or organisation;</w:t>
      </w:r>
    </w:p>
    <w:p w:rsidR="0061750D" w:rsidRDefault="00580BA5" w:rsidP="0061750D">
      <w:pPr>
        <w:pStyle w:val="Number2"/>
      </w:pPr>
      <w:r>
        <w:t xml:space="preserve">the precise nature of </w:t>
      </w:r>
      <w:r w:rsidR="0061750D">
        <w:t xml:space="preserve">the </w:t>
      </w:r>
      <w:r>
        <w:t xml:space="preserve">predicted </w:t>
      </w:r>
      <w:r w:rsidR="0061750D">
        <w:t xml:space="preserve">prejudice to this commercial position that would result from the release of this information, and how likely is this to occur; </w:t>
      </w:r>
    </w:p>
    <w:p w:rsidR="0061750D" w:rsidRDefault="0061750D" w:rsidP="0061750D">
      <w:pPr>
        <w:pStyle w:val="Number2"/>
      </w:pPr>
      <w:r>
        <w:t xml:space="preserve">whether the </w:t>
      </w:r>
      <w:r w:rsidR="00580BA5">
        <w:t xml:space="preserve">predicted </w:t>
      </w:r>
      <w:r>
        <w:t>prejudice would be ‘</w:t>
      </w:r>
      <w:r w:rsidRPr="00473019">
        <w:rPr>
          <w:rStyle w:val="Quotationwithinthesentence"/>
        </w:rPr>
        <w:t>unreasonable</w:t>
      </w:r>
      <w:r>
        <w:t>’; and</w:t>
      </w:r>
    </w:p>
    <w:p w:rsidR="0061750D" w:rsidRDefault="0061750D" w:rsidP="0061750D">
      <w:pPr>
        <w:pStyle w:val="Number2"/>
      </w:pPr>
      <w:r>
        <w:t xml:space="preserve">whether this </w:t>
      </w:r>
      <w:r w:rsidR="00580BA5">
        <w:t xml:space="preserve">predicted </w:t>
      </w:r>
      <w:r>
        <w:t>prejudice is so likely to occur that it is ‘</w:t>
      </w:r>
      <w:r w:rsidRPr="00473019">
        <w:rPr>
          <w:rStyle w:val="Quotationwithinthesentence"/>
        </w:rPr>
        <w:t>necessary</w:t>
      </w:r>
      <w:r>
        <w:t>’ to withhold the information.</w:t>
      </w:r>
    </w:p>
    <w:p w:rsidR="0061750D" w:rsidRDefault="0061750D" w:rsidP="0061750D">
      <w:pPr>
        <w:pStyle w:val="Number1"/>
      </w:pPr>
      <w:r>
        <w:t xml:space="preserve">I accept that the release of this information would be likely to prejudice the commercial position of the owners by impacting on their ability to rent or sell the building or insure it for value. </w:t>
      </w:r>
    </w:p>
    <w:p w:rsidR="0061750D" w:rsidRDefault="0061750D" w:rsidP="0061750D">
      <w:pPr>
        <w:pStyle w:val="Number1"/>
      </w:pPr>
      <w:r>
        <w:t>The release of the information confirms that the buildings are part of the review due to potentially having non-ductile columns, which could</w:t>
      </w:r>
      <w:r w:rsidDel="00B96871">
        <w:t xml:space="preserve"> </w:t>
      </w:r>
      <w:r>
        <w:t xml:space="preserve">lead to the public perception that the buildings are unsafe, when this is not necessarily the case. </w:t>
      </w:r>
    </w:p>
    <w:p w:rsidR="0061750D" w:rsidRDefault="0061750D" w:rsidP="0061750D">
      <w:pPr>
        <w:pStyle w:val="Number1"/>
      </w:pPr>
      <w:r>
        <w:t>Publication of the requested information in its proper context would not necessarily persuade all current tenants to cancel or choose not to renew their leases, dissuade potential tenants from taking up leases, or prompt insurance companies not to issue or maintain insurance cover. However, I accept that there is, nevertheless, a real risk that some people may react negatively to disclosure of the information thereby giving rise to the harm that section 7(2)(b)(ii) seeks to protect against.</w:t>
      </w:r>
    </w:p>
    <w:p w:rsidR="0061750D" w:rsidRDefault="0061750D" w:rsidP="0061750D">
      <w:pPr>
        <w:pStyle w:val="Number1"/>
      </w:pPr>
      <w:r>
        <w:t xml:space="preserve">The mere fact that these buildings are on this list does not necessarily mean that they are unsafe. The purpose of the list was to assess what, if any, further information was required as a starting point for further evaluation of how well each of the buildings would perform in an earthquake. </w:t>
      </w:r>
    </w:p>
    <w:p w:rsidR="0061750D" w:rsidRDefault="0061750D" w:rsidP="0061750D">
      <w:pPr>
        <w:pStyle w:val="Number1"/>
      </w:pPr>
      <w:r>
        <w:t>I accept that the owner</w:t>
      </w:r>
      <w:r w:rsidR="00580BA5">
        <w:t>s’</w:t>
      </w:r>
      <w:r>
        <w:t xml:space="preserve"> participation in the review was voluntary, and that subsequent information has revealed that many of the owners within the scope of </w:t>
      </w:r>
      <w:r w:rsidR="009F5F4E">
        <w:t>th</w:t>
      </w:r>
      <w:r w:rsidR="000B184A">
        <w:t>e journalist</w:t>
      </w:r>
      <w:r w:rsidR="003C2433">
        <w:t xml:space="preserve">’s </w:t>
      </w:r>
      <w:r>
        <w:t xml:space="preserve">request had previously engaged engineers to assess the buildings. In several cases, there had simply been an omission to provide certain information to the Council. </w:t>
      </w:r>
    </w:p>
    <w:p w:rsidR="0061750D" w:rsidRDefault="0061750D" w:rsidP="0061750D">
      <w:pPr>
        <w:pStyle w:val="Number1"/>
      </w:pPr>
      <w:r>
        <w:t>However, the voluntary nature of the review is mitigated by a number of factors. Owners have had since 2012 to engage engineers to assess the potential risk. There was sufficient publicity about the issue to signal to building owners that they should take steps to ensure their buildings are safe. Additionally, the Co</w:t>
      </w:r>
      <w:r w:rsidR="007952CD">
        <w:t xml:space="preserve">uncil advised me that it is </w:t>
      </w:r>
      <w:r>
        <w:t xml:space="preserve">satisfied that it has received sufficient responses from </w:t>
      </w:r>
      <w:r w:rsidR="000677F7">
        <w:t>most</w:t>
      </w:r>
      <w:r w:rsidR="007952CD">
        <w:t xml:space="preserve"> of the building owner</w:t>
      </w:r>
      <w:r w:rsidR="00DC4DB1">
        <w:t>s</w:t>
      </w:r>
      <w:r w:rsidR="007952CD">
        <w:t>.</w:t>
      </w:r>
      <w:r>
        <w:t xml:space="preserve"> </w:t>
      </w:r>
    </w:p>
    <w:p w:rsidR="0061750D" w:rsidRDefault="0061750D" w:rsidP="0061750D">
      <w:pPr>
        <w:pStyle w:val="Number1"/>
      </w:pPr>
      <w:r w:rsidRPr="008B2DC6">
        <w:t>Th</w:t>
      </w:r>
      <w:r>
        <w:t>e</w:t>
      </w:r>
      <w:r w:rsidRPr="008B2DC6">
        <w:t xml:space="preserve"> type of prejudice </w:t>
      </w:r>
      <w:r>
        <w:t xml:space="preserve">raised </w:t>
      </w:r>
      <w:r w:rsidRPr="008B2DC6">
        <w:t xml:space="preserve">could also be seen as part and parcel of the commercial landscape. It is not uncommon for commercial investments to </w:t>
      </w:r>
      <w:r>
        <w:t>be adversely affected by</w:t>
      </w:r>
      <w:r w:rsidRPr="008B2DC6">
        <w:t xml:space="preserve"> an unexpected event. It is a general risk when investing in property, so in some respects this type of prejudice could </w:t>
      </w:r>
      <w:r>
        <w:t xml:space="preserve">reasonably </w:t>
      </w:r>
      <w:r w:rsidRPr="008B2DC6">
        <w:t xml:space="preserve">be anticipated. </w:t>
      </w:r>
    </w:p>
    <w:p w:rsidR="0061750D" w:rsidRDefault="0061750D" w:rsidP="0061750D">
      <w:pPr>
        <w:pStyle w:val="Number1"/>
      </w:pPr>
      <w:r>
        <w:t xml:space="preserve">The fact certain buildings were involved in the review is also information recorded on their LIMs and therefore is, in a sense, information which is publicly available. </w:t>
      </w:r>
    </w:p>
    <w:p w:rsidR="0061750D" w:rsidRDefault="0061750D" w:rsidP="0061750D">
      <w:pPr>
        <w:pStyle w:val="Number1"/>
      </w:pPr>
      <w:r>
        <w:t xml:space="preserve">I note </w:t>
      </w:r>
      <w:r w:rsidR="000B184A">
        <w:t>the journalist’s</w:t>
      </w:r>
      <w:r>
        <w:t xml:space="preserve"> argument that publication of this information, in its proper context, would not lead the public to consider that the buildings are unsafe. However, </w:t>
      </w:r>
      <w:r w:rsidR="000B184A">
        <w:t>the journalist’s</w:t>
      </w:r>
      <w:r>
        <w:t xml:space="preserve"> request makes a comparison to the CTV building and the devastating events that occurred there. I therefore accept it is likely that some people at least will form a negative perception of safety for the buildings, notwithstanding the concurrent publication of contextual information. The number of buildings within </w:t>
      </w:r>
      <w:r w:rsidR="000B184A">
        <w:t>the journalist’s</w:t>
      </w:r>
      <w:r>
        <w:t xml:space="preserve"> request is small, and the impact on these buildings may be magnified as a consequence. </w:t>
      </w:r>
    </w:p>
    <w:p w:rsidR="0061750D" w:rsidRDefault="0061750D" w:rsidP="0061750D">
      <w:pPr>
        <w:pStyle w:val="Number1"/>
      </w:pPr>
      <w:r>
        <w:t>In all the circumstances, I consider that although this information does not necessarily reflect the safety status of the buildings, disclosure would be likely to cause some people to believe that the buildings may be unsafe, and this would be magnified due to the narrow nature of the request. While finely balanced, I consider that the release of the locations of these buildings where owners had not complied with the Council’s requests would likely cause an unreasonable prejudice to the commercial positions</w:t>
      </w:r>
      <w:r w:rsidR="007B426D">
        <w:t xml:space="preserve"> of the owners</w:t>
      </w:r>
      <w:r>
        <w:t xml:space="preserve">.  </w:t>
      </w:r>
    </w:p>
    <w:p w:rsidR="0061750D" w:rsidRDefault="0061750D" w:rsidP="0061750D">
      <w:pPr>
        <w:pStyle w:val="Number1"/>
      </w:pPr>
      <w:r>
        <w:t xml:space="preserve">I therefore consider that section 7(2)(b)(ii) of LGOIMA applies to the locations of these particular buildings. </w:t>
      </w:r>
    </w:p>
    <w:p w:rsidR="0061750D" w:rsidRDefault="0061750D" w:rsidP="0061750D">
      <w:pPr>
        <w:pStyle w:val="Heading2"/>
      </w:pPr>
      <w:bookmarkStart w:id="6" w:name="_Toc510647912"/>
      <w:bookmarkStart w:id="7" w:name="_Toc516666087"/>
      <w:r>
        <w:t>Is the need to withhold outweighed by the public interest in the information?</w:t>
      </w:r>
      <w:bookmarkEnd w:id="6"/>
      <w:bookmarkEnd w:id="7"/>
    </w:p>
    <w:p w:rsidR="0061750D" w:rsidRDefault="0061750D" w:rsidP="0061750D">
      <w:pPr>
        <w:pStyle w:val="Number1"/>
      </w:pPr>
      <w:r>
        <w:t xml:space="preserve">Having accepted that section 7(2)(b)(ii) applies, I must then consider whether the need to withhold the information is outweighed by the countervailing public interest favouring release (section 7(1) of LGOIMA). </w:t>
      </w:r>
    </w:p>
    <w:p w:rsidR="0061750D" w:rsidRDefault="0061750D" w:rsidP="0061750D">
      <w:pPr>
        <w:pStyle w:val="Number1"/>
      </w:pPr>
      <w:r>
        <w:t>One of the purposes of LGOIMA, set out in section 4(a)(ii) of the Act, is to promote accountability of local government members and officials ‘</w:t>
      </w:r>
      <w:r w:rsidRPr="006261C4">
        <w:rPr>
          <w:rStyle w:val="Quotationwithinthesentence"/>
        </w:rPr>
        <w:t>and thereby to enhance respect for the law and to promote good local government</w:t>
      </w:r>
      <w:r>
        <w:t xml:space="preserve">’ through the progressive availability of official information. </w:t>
      </w:r>
    </w:p>
    <w:p w:rsidR="0061750D" w:rsidRDefault="0061750D" w:rsidP="0061750D">
      <w:pPr>
        <w:pStyle w:val="Number1"/>
      </w:pPr>
      <w:r>
        <w:t xml:space="preserve">There is a strong public interest in transparency and accountability which allows the public to determine what steps have been taken to ensure the safety of the buildings in question. At present, the current and future occupants of these buildings may not be aware of potential issues and are unable to make an informed decision about whether the owners of the buildings they are residing or working in or visiting are addressing any safety concerns. While a tenant may be able to request such information from the Council for their particular building, they are not necessarily alerted to any need to do so. </w:t>
      </w:r>
    </w:p>
    <w:p w:rsidR="0061750D" w:rsidRDefault="0061750D" w:rsidP="0061750D">
      <w:pPr>
        <w:pStyle w:val="Number1"/>
      </w:pPr>
      <w:r>
        <w:t xml:space="preserve">There is therefore a public interest in ensuring that building owners take public safety seriously, and are doing what they can to comply with reviews such as this to ensure appropriate steps are being taken, which can be achieved through greater transparency. </w:t>
      </w:r>
    </w:p>
    <w:p w:rsidR="0061750D" w:rsidRDefault="0061750D" w:rsidP="0061750D">
      <w:pPr>
        <w:pStyle w:val="Number1"/>
      </w:pPr>
      <w:r>
        <w:t>However, in the circumstances of this case, the purpose set out in section 4(a)(i) of the LGOIMA is also relevant. This purpose is to increase the availability to the public of official information held by local authorities ‘</w:t>
      </w:r>
      <w:r w:rsidRPr="005E62CA">
        <w:rPr>
          <w:rStyle w:val="Quotationwithinthesentence"/>
        </w:rPr>
        <w:t xml:space="preserve">to enable their more effective participation in the </w:t>
      </w:r>
      <w:r w:rsidR="00580BA5">
        <w:rPr>
          <w:rStyle w:val="Quotationwithinthesentence"/>
        </w:rPr>
        <w:t>actions and decisions of local authorities</w:t>
      </w:r>
      <w:r w:rsidRPr="005E62CA">
        <w:rPr>
          <w:rStyle w:val="Quotationwithinthesentence"/>
        </w:rPr>
        <w:t xml:space="preserve"> and thereby to enhance respect for the law and to promote good local government in New Zealand</w:t>
      </w:r>
      <w:r>
        <w:rPr>
          <w:rStyle w:val="Quotationwithinthesentence"/>
        </w:rPr>
        <w:t>’</w:t>
      </w:r>
      <w:r>
        <w:t xml:space="preserve">. </w:t>
      </w:r>
    </w:p>
    <w:p w:rsidR="0061750D" w:rsidRDefault="0061750D" w:rsidP="0061750D">
      <w:pPr>
        <w:pStyle w:val="Number1"/>
      </w:pPr>
      <w:r>
        <w:t xml:space="preserve">Public concern about preparation by both central and local government to cope with the impact of earthquakes has risen strongly since the Christchurch earthquake in </w:t>
      </w:r>
      <w:r w:rsidRPr="00E25376">
        <w:t>2011</w:t>
      </w:r>
      <w:r>
        <w:t xml:space="preserve">. The public, particularly in areas of New Zealand such as Wellington which are more likely to suffer earthquake activity, have a strong interest in adequate transparency about steps being taken to ensure a safer environment should an earthquake strike. Disclosure of these steps and, equally as important, how such steps are being progressed, enables the public to participate more effectively in community debate about the effectiveness and timeliness of such steps. </w:t>
      </w:r>
    </w:p>
    <w:p w:rsidR="0061750D" w:rsidRDefault="0061750D" w:rsidP="0061750D">
      <w:pPr>
        <w:pStyle w:val="Number1"/>
      </w:pPr>
      <w:r>
        <w:t xml:space="preserve">It is undeniable that public attitudes and sentiments have shifted since Dame Beverley’s investigation. The 2016 Kaikoura earthquake highlighted the vulnerability of many areas of Wellington City, and led to the partial or complete failure of a number of high profile buildings in the city. Earthquakes have been, and will continue to be, a fact of life for Wellington and the </w:t>
      </w:r>
      <w:r w:rsidR="00580BA5">
        <w:t xml:space="preserve">overriding </w:t>
      </w:r>
      <w:r>
        <w:t>public interest is in enabling people to weigh these risks as fully informed as possible.</w:t>
      </w:r>
    </w:p>
    <w:p w:rsidR="0061750D" w:rsidRDefault="0061750D" w:rsidP="0061750D">
      <w:pPr>
        <w:pStyle w:val="Number1"/>
      </w:pPr>
      <w:r>
        <w:t xml:space="preserve">Release of the locations of the buildings would enable the public, in particular the public of Wellington, to make better informed decisions regarding the safety of buildings in Wellington in the event of an earthquake. This may naturally involve seeking further information so that they can determine whether they are satisfied with the steps that have been taken.  </w:t>
      </w:r>
    </w:p>
    <w:p w:rsidR="0061750D" w:rsidRDefault="0061750D" w:rsidP="0061750D">
      <w:pPr>
        <w:pStyle w:val="Number1"/>
      </w:pPr>
      <w:r>
        <w:t xml:space="preserve">In this case, at the time of </w:t>
      </w:r>
      <w:r w:rsidR="000B184A">
        <w:t>the journalist’s</w:t>
      </w:r>
      <w:r>
        <w:t xml:space="preserve"> request, the Council had not been provided with the information it needed to continue with assessments concerning non-ductile columns in these buildings. Given that the review has now been underway for five years, the public interest in disclosure and transparency is strengthened as the public would have expected that this information would have been provided in a timely fashion given its public safety purpose. </w:t>
      </w:r>
    </w:p>
    <w:p w:rsidR="0061750D" w:rsidRDefault="0061750D" w:rsidP="0061750D">
      <w:pPr>
        <w:pStyle w:val="Number1"/>
      </w:pPr>
      <w:r>
        <w:t xml:space="preserve">Although I accept that a building’s presence on the list does not mean that it is unsafe, its inclusion is nevertheless a signal that further assessment is or was needed. While the Council has a number of other processes and powers to enable it to identify earthquake risks in buildings and to notify the public about earthquake prone buildings, there remains a strong interest in increasing transparency to promote public safety, given the potential devastating consequences as illustrated by the CTV building collapse in Christchurch. </w:t>
      </w:r>
    </w:p>
    <w:p w:rsidR="0061750D" w:rsidRDefault="0061750D" w:rsidP="0061750D">
      <w:pPr>
        <w:pStyle w:val="Number1"/>
      </w:pPr>
      <w:r>
        <w:t xml:space="preserve">I have taken into account my understanding that some of the building owners had taken steps prior to </w:t>
      </w:r>
      <w:r w:rsidR="000B184A">
        <w:t>the journalist’s</w:t>
      </w:r>
      <w:r w:rsidR="007271E4">
        <w:t xml:space="preserve"> </w:t>
      </w:r>
      <w:r>
        <w:t xml:space="preserve">request but had not provided information about those steps to Council. While there is concern that these owners may be singled out in circumstances where a number of other buildings have similar features but are not identified, I can only consider the request as it was made by </w:t>
      </w:r>
      <w:r w:rsidR="000B184A">
        <w:t>the journalist</w:t>
      </w:r>
      <w:r>
        <w:t xml:space="preserve">. I note that it is open to the Council to further consider whether the details of other buildings within the review with non-ductile columns should be released. This would certainly go towards promoting the public interest in transparency which I have identified. </w:t>
      </w:r>
    </w:p>
    <w:p w:rsidR="0061750D" w:rsidRDefault="0061750D" w:rsidP="0061750D">
      <w:pPr>
        <w:pStyle w:val="Number1"/>
      </w:pPr>
      <w:r>
        <w:t xml:space="preserve">I am not persuaded by the Council’s arguments that the release of the information may prevent it from obtaining such information in future. If, in similar circumstances, there had been building owners who had not and did not intend to provide similar information to Council, release of the details of the buildings at issue would encourage compliance by making such non-compliance transparent to the public and enabling the public to express their concerns. </w:t>
      </w:r>
    </w:p>
    <w:p w:rsidR="0061750D" w:rsidRDefault="0061750D" w:rsidP="0061750D">
      <w:pPr>
        <w:pStyle w:val="Number1"/>
      </w:pPr>
      <w:r>
        <w:t xml:space="preserve">This reflects the strong public interest in knowing whether building owners are taking appropriate steps to ensure safety in buildings, and are not avoiding a review which is clearly in the public interest. Additionally, any subsequent reviews can be designed to ensure compliance, such as exploring appropriate methods of compulsion to ensure cooperation. </w:t>
      </w:r>
    </w:p>
    <w:p w:rsidR="0061750D" w:rsidRDefault="0061750D" w:rsidP="0061750D">
      <w:pPr>
        <w:pStyle w:val="Number1"/>
      </w:pPr>
      <w:r>
        <w:t xml:space="preserve">On balance, I consider that the countervailing public interest in disclosure of the information outweighs the interest in withholding it under section 7(2)(b)(ii). The prejudice to the commercial position of the owners can be mitigated by the Council providing </w:t>
      </w:r>
      <w:r w:rsidR="000B184A">
        <w:t>the journalist</w:t>
      </w:r>
      <w:r>
        <w:t xml:space="preserve"> with a relevant explanatory statement that provides additional context about the review and the steps since taken by the owners of the buildings. The Council may also wish to provide the full list of the buildings that were subject to the review, so as to allay concerns about the owners within the scope of this request being targeted. </w:t>
      </w:r>
    </w:p>
    <w:p w:rsidR="0061750D" w:rsidRDefault="0061750D" w:rsidP="0061750D">
      <w:pPr>
        <w:pStyle w:val="Number1"/>
      </w:pPr>
      <w:r>
        <w:t xml:space="preserve">The release of this additional information would address concerns that the owners had taken steps since </w:t>
      </w:r>
      <w:r w:rsidR="000B184A">
        <w:t>the journalist’s</w:t>
      </w:r>
      <w:r>
        <w:t xml:space="preserve"> request to provide the Council with information. </w:t>
      </w:r>
    </w:p>
    <w:p w:rsidR="0061750D" w:rsidRDefault="0061750D" w:rsidP="0061750D">
      <w:pPr>
        <w:pStyle w:val="Heading1"/>
        <w:numPr>
          <w:ilvl w:val="0"/>
          <w:numId w:val="31"/>
        </w:numPr>
      </w:pPr>
      <w:bookmarkStart w:id="8" w:name="_Toc510647913"/>
      <w:bookmarkStart w:id="9" w:name="_Toc516666088"/>
      <w:r>
        <w:t>Ombudsman’s opinion</w:t>
      </w:r>
      <w:bookmarkEnd w:id="8"/>
      <w:bookmarkEnd w:id="9"/>
    </w:p>
    <w:p w:rsidR="0061750D" w:rsidRDefault="0061750D" w:rsidP="0061750D">
      <w:pPr>
        <w:pStyle w:val="Number1"/>
      </w:pPr>
      <w:r>
        <w:t>It is my final opinion that the Council did not have good reason to withhold the information requested under section 7(2)(b)(ii) of LGOIMA.</w:t>
      </w:r>
      <w:r w:rsidR="007B426D">
        <w:t xml:space="preserve"> Although I have accepted that section 7(2)(b)(ii) is applicable, it is my opinion that the interest in withholding is outweighed by the countervailing public interest in availability of the information requested.</w:t>
      </w:r>
    </w:p>
    <w:p w:rsidR="0061750D" w:rsidRDefault="0061750D" w:rsidP="0061750D">
      <w:pPr>
        <w:pStyle w:val="Heading1"/>
        <w:numPr>
          <w:ilvl w:val="0"/>
          <w:numId w:val="31"/>
        </w:numPr>
      </w:pPr>
      <w:bookmarkStart w:id="10" w:name="_Toc510647914"/>
      <w:bookmarkStart w:id="11" w:name="_Toc516666089"/>
      <w:r>
        <w:t>Recommendation</w:t>
      </w:r>
      <w:bookmarkEnd w:id="10"/>
      <w:bookmarkEnd w:id="11"/>
    </w:p>
    <w:p w:rsidR="0061750D" w:rsidRDefault="0061750D" w:rsidP="0061750D">
      <w:pPr>
        <w:pStyle w:val="Number1"/>
      </w:pPr>
      <w:r>
        <w:t>I recommend</w:t>
      </w:r>
      <w:r w:rsidR="003F180D">
        <w:t>ed</w:t>
      </w:r>
      <w:r>
        <w:t xml:space="preserve"> that the information</w:t>
      </w:r>
      <w:r w:rsidRPr="00B540B5">
        <w:t xml:space="preserve"> </w:t>
      </w:r>
      <w:r>
        <w:t xml:space="preserve">requested, namely </w:t>
      </w:r>
      <w:r w:rsidRPr="00254141">
        <w:t xml:space="preserve">a list of the buildings </w:t>
      </w:r>
      <w:r w:rsidRPr="0054479A">
        <w:t>whose</w:t>
      </w:r>
      <w:r w:rsidRPr="00254141">
        <w:t xml:space="preserve"> owners </w:t>
      </w:r>
      <w:r w:rsidRPr="0054479A">
        <w:t xml:space="preserve">had not responded to </w:t>
      </w:r>
      <w:r>
        <w:t xml:space="preserve">the </w:t>
      </w:r>
      <w:r w:rsidRPr="0054479A">
        <w:t>Council’s</w:t>
      </w:r>
      <w:r w:rsidRPr="00254141">
        <w:t xml:space="preserve"> </w:t>
      </w:r>
      <w:r w:rsidR="003F180D">
        <w:t xml:space="preserve">review at the time of </w:t>
      </w:r>
      <w:r w:rsidR="000B184A">
        <w:t>the journalist’s</w:t>
      </w:r>
      <w:r w:rsidR="007271E4">
        <w:t xml:space="preserve"> </w:t>
      </w:r>
      <w:r w:rsidR="003F180D">
        <w:t>request</w:t>
      </w:r>
      <w:r>
        <w:t xml:space="preserve">, be released to </w:t>
      </w:r>
      <w:r w:rsidR="000B184A">
        <w:t>the journalist</w:t>
      </w:r>
      <w:r>
        <w:t xml:space="preserve">. It is open to the Council to consider providing </w:t>
      </w:r>
      <w:r w:rsidR="000B184A">
        <w:t>the journalist</w:t>
      </w:r>
      <w:r>
        <w:t xml:space="preserve"> with a relevant explanatory statement that provides additional context</w:t>
      </w:r>
      <w:r w:rsidR="00D2689E">
        <w:t xml:space="preserve">. </w:t>
      </w:r>
    </w:p>
    <w:p w:rsidR="003F180D" w:rsidRDefault="003F180D" w:rsidP="0061750D">
      <w:pPr>
        <w:pStyle w:val="Number1"/>
      </w:pPr>
      <w:r>
        <w:t xml:space="preserve">Following receipt of my final opinion, the Council provided </w:t>
      </w:r>
      <w:r w:rsidR="000B184A">
        <w:t>the journalist</w:t>
      </w:r>
      <w:r>
        <w:t xml:space="preserve"> with the information that was requested. </w:t>
      </w:r>
      <w:bookmarkStart w:id="12" w:name="_GoBack"/>
      <w:bookmarkEnd w:id="12"/>
    </w:p>
    <w:p w:rsidR="0061750D" w:rsidRDefault="0061750D" w:rsidP="0061750D">
      <w:pPr>
        <w:pStyle w:val="HeadingAppendix"/>
        <w:numPr>
          <w:ilvl w:val="0"/>
          <w:numId w:val="32"/>
        </w:numPr>
      </w:pPr>
      <w:bookmarkStart w:id="13" w:name="_Ref332547826"/>
      <w:bookmarkStart w:id="14" w:name="_Toc516666090"/>
      <w:r>
        <w:t>Relevant statutory provisions</w:t>
      </w:r>
      <w:bookmarkEnd w:id="13"/>
      <w:bookmarkEnd w:id="14"/>
    </w:p>
    <w:p w:rsidR="0061750D" w:rsidRDefault="0061750D" w:rsidP="0061750D">
      <w:pPr>
        <w:pStyle w:val="Heading2"/>
        <w:numPr>
          <w:ilvl w:val="1"/>
          <w:numId w:val="31"/>
        </w:numPr>
      </w:pPr>
      <w:bookmarkStart w:id="15" w:name="_Toc516666091"/>
      <w:r>
        <w:t>Local Government Official Information and Meetings Act 1987</w:t>
      </w:r>
      <w:bookmarkEnd w:id="15"/>
    </w:p>
    <w:p w:rsidR="0061750D" w:rsidRDefault="0061750D" w:rsidP="0061750D">
      <w:pPr>
        <w:pStyle w:val="ALegstyle-10"/>
      </w:pPr>
      <w:bookmarkStart w:id="16" w:name="_Toc433831780"/>
      <w:bookmarkStart w:id="17" w:name="_Toc433831232"/>
      <w:bookmarkStart w:id="18" w:name="_Toc433829230"/>
      <w:bookmarkStart w:id="19" w:name="_Toc432938590"/>
      <w:r>
        <w:t>7</w:t>
      </w:r>
      <w:r>
        <w:tab/>
        <w:t>Other reasons for withholding official information</w:t>
      </w:r>
      <w:bookmarkEnd w:id="16"/>
      <w:bookmarkEnd w:id="17"/>
      <w:bookmarkEnd w:id="18"/>
      <w:bookmarkEnd w:id="19"/>
    </w:p>
    <w:p w:rsidR="0061750D" w:rsidRDefault="0061750D" w:rsidP="0061750D">
      <w:pPr>
        <w:pStyle w:val="ALegstyle-1"/>
      </w:pPr>
      <w:r>
        <w:t>(1)</w:t>
      </w:r>
      <w:r>
        <w:tab/>
        <w:t>Where this section applies, good reason for withholding official information exists, for the purpose of section 5, unless, in the circumstances of the particular case, the withholding of that information is outweighed by other considerations which render it desirable, in the public interest, to make that information available.</w:t>
      </w:r>
    </w:p>
    <w:p w:rsidR="0061750D" w:rsidRDefault="0061750D" w:rsidP="0061750D">
      <w:pPr>
        <w:pStyle w:val="ALegstyle-1"/>
      </w:pPr>
      <w:r>
        <w:t>(2)</w:t>
      </w:r>
      <w:r>
        <w:tab/>
        <w:t>Subject to sections 6, 8, and 17, this section applies if, and only if, the withholding of the information is necessary to—</w:t>
      </w:r>
    </w:p>
    <w:p w:rsidR="0061750D" w:rsidRDefault="0061750D" w:rsidP="0061750D">
      <w:pPr>
        <w:pStyle w:val="ALegstyle-a"/>
      </w:pPr>
      <w:r>
        <w:t>…</w:t>
      </w:r>
    </w:p>
    <w:p w:rsidR="0061750D" w:rsidRDefault="0061750D" w:rsidP="0061750D">
      <w:pPr>
        <w:pStyle w:val="ALegstyle-a"/>
      </w:pPr>
      <w:r>
        <w:t>(b)</w:t>
      </w:r>
      <w:r>
        <w:tab/>
        <w:t>protect information where the making available of the information—</w:t>
      </w:r>
    </w:p>
    <w:p w:rsidR="0061750D" w:rsidRDefault="0061750D" w:rsidP="0061750D">
      <w:pPr>
        <w:pStyle w:val="ALegstyle-i"/>
      </w:pPr>
      <w:r>
        <w:t>…</w:t>
      </w:r>
    </w:p>
    <w:p w:rsidR="007B6633" w:rsidRDefault="0061750D" w:rsidP="0061750D">
      <w:pPr>
        <w:pStyle w:val="ALegstyle-i"/>
      </w:pPr>
      <w:r>
        <w:t>(ii)</w:t>
      </w:r>
      <w:r>
        <w:tab/>
        <w:t xml:space="preserve">would be likely unreasonably to prejudice the commercial position of the person who supplied or who is the subject of the information; </w:t>
      </w:r>
    </w:p>
    <w:sectPr w:rsidR="007B6633" w:rsidSect="003077F9">
      <w:headerReference w:type="default" r:id="rId8"/>
      <w:footerReference w:type="default" r:id="rId9"/>
      <w:headerReference w:type="first" r:id="rId10"/>
      <w:footerReference w:type="first" r:id="rId11"/>
      <w:endnotePr>
        <w:numFmt w:val="decimal"/>
      </w:endnotePr>
      <w:pgSz w:w="11906" w:h="16838" w:code="9"/>
      <w:pgMar w:top="1701" w:right="1304" w:bottom="1701" w:left="1304"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93" w:rsidRPr="00D45126" w:rsidRDefault="00FE5993" w:rsidP="00554FCD">
      <w:pPr>
        <w:spacing w:after="0" w:line="240" w:lineRule="auto"/>
        <w:rPr>
          <w:color w:val="4D4D4D"/>
        </w:rPr>
      </w:pPr>
      <w:r w:rsidRPr="00D45126">
        <w:rPr>
          <w:color w:val="4D4D4D"/>
        </w:rPr>
        <w:separator/>
      </w:r>
    </w:p>
  </w:endnote>
  <w:endnote w:type="continuationSeparator" w:id="0">
    <w:p w:rsidR="00FE5993" w:rsidRPr="00D45126" w:rsidRDefault="00FE5993" w:rsidP="00554FCD">
      <w:pPr>
        <w:spacing w:after="0" w:line="240" w:lineRule="auto"/>
        <w:rPr>
          <w:color w:val="4D4D4D"/>
        </w:rPr>
      </w:pPr>
      <w:r w:rsidRPr="00D45126">
        <w:rPr>
          <w:color w:val="4D4D4D"/>
        </w:rPr>
        <w:continuationSeparator/>
      </w:r>
    </w:p>
  </w:endnote>
  <w:endnote w:type="continuationNotice" w:id="1">
    <w:p w:rsidR="00FE5993" w:rsidRDefault="00FE5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CD" w:rsidRPr="0059155D" w:rsidRDefault="007C05CD" w:rsidP="0037562B">
    <w:pPr>
      <w:pStyle w:val="Footerline"/>
    </w:pPr>
  </w:p>
  <w:p w:rsidR="007C05CD" w:rsidRPr="0059155D" w:rsidRDefault="007C05CD" w:rsidP="0037562B">
    <w:pPr>
      <w:pStyle w:val="Footerline"/>
    </w:pPr>
  </w:p>
  <w:p w:rsidR="007C05CD" w:rsidRPr="005533D8" w:rsidRDefault="00FE5993" w:rsidP="0037562B">
    <w:pPr>
      <w:pStyle w:val="Footer"/>
    </w:pPr>
    <w:r>
      <w:fldChar w:fldCharType="begin"/>
    </w:r>
    <w:r>
      <w:instrText xml:space="preserve"> DOCVARIABLE  dvShortText </w:instrText>
    </w:r>
    <w:r>
      <w:fldChar w:fldCharType="separate"/>
    </w:r>
    <w:r w:rsidR="009E1611">
      <w:t>Opinion |</w:t>
    </w:r>
    <w:r>
      <w:fldChar w:fldCharType="end"/>
    </w:r>
    <w:r w:rsidR="007C05CD">
      <w:t xml:space="preserve"> Page </w:t>
    </w:r>
    <w:r w:rsidR="007C05CD" w:rsidRPr="00A32286">
      <w:rPr>
        <w:rStyle w:val="PageNumber"/>
      </w:rPr>
      <w:fldChar w:fldCharType="begin"/>
    </w:r>
    <w:r w:rsidR="007C05CD" w:rsidRPr="00A32286">
      <w:rPr>
        <w:rStyle w:val="PageNumber"/>
      </w:rPr>
      <w:instrText xml:space="preserve"> PAGE   \* MERGEFORMAT </w:instrText>
    </w:r>
    <w:r w:rsidR="007C05CD" w:rsidRPr="00A32286">
      <w:rPr>
        <w:rStyle w:val="PageNumber"/>
      </w:rPr>
      <w:fldChar w:fldCharType="separate"/>
    </w:r>
    <w:r w:rsidR="009E1611">
      <w:rPr>
        <w:rStyle w:val="PageNumber"/>
        <w:noProof/>
      </w:rPr>
      <w:t>10</w:t>
    </w:r>
    <w:r w:rsidR="007C05C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62B" w:rsidRPr="0059155D" w:rsidRDefault="006A762B" w:rsidP="00A951D7">
    <w:pPr>
      <w:pStyle w:val="Footerline"/>
    </w:pPr>
  </w:p>
  <w:p w:rsidR="006A762B" w:rsidRDefault="00FE5993" w:rsidP="00A951D7">
    <w:pPr>
      <w:pStyle w:val="Footer"/>
    </w:pPr>
    <w:r>
      <w:fldChar w:fldCharType="begin"/>
    </w:r>
    <w:r>
      <w:instrText xml:space="preserve"> DOCVARIABLE  dvShortText </w:instrText>
    </w:r>
    <w:r>
      <w:fldChar w:fldCharType="separate"/>
    </w:r>
    <w:r w:rsidR="009E1611">
      <w:t>Opinion |</w:t>
    </w:r>
    <w:r>
      <w:fldChar w:fldCharType="end"/>
    </w:r>
    <w:r w:rsidR="006A762B">
      <w:t xml:space="preserve"> Page </w:t>
    </w:r>
    <w:r w:rsidR="006A762B" w:rsidRPr="00A32286">
      <w:rPr>
        <w:rStyle w:val="PageNumber"/>
      </w:rPr>
      <w:fldChar w:fldCharType="begin"/>
    </w:r>
    <w:r w:rsidR="006A762B" w:rsidRPr="00A32286">
      <w:rPr>
        <w:rStyle w:val="PageNumber"/>
      </w:rPr>
      <w:instrText xml:space="preserve"> PAGE   \* MERGEFORMAT </w:instrText>
    </w:r>
    <w:r w:rsidR="006A762B" w:rsidRPr="00A32286">
      <w:rPr>
        <w:rStyle w:val="PageNumber"/>
      </w:rPr>
      <w:fldChar w:fldCharType="separate"/>
    </w:r>
    <w:r>
      <w:rPr>
        <w:rStyle w:val="PageNumber"/>
        <w:noProof/>
      </w:rPr>
      <w:t>1</w:t>
    </w:r>
    <w:r w:rsidR="006A762B"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93" w:rsidRPr="00D45126" w:rsidRDefault="00FE5993" w:rsidP="00DB26C1">
      <w:pPr>
        <w:spacing w:after="0" w:line="240" w:lineRule="auto"/>
        <w:rPr>
          <w:color w:val="4D4D4D"/>
        </w:rPr>
      </w:pPr>
      <w:r w:rsidRPr="00D45126">
        <w:rPr>
          <w:color w:val="4D4D4D"/>
        </w:rPr>
        <w:separator/>
      </w:r>
    </w:p>
  </w:footnote>
  <w:footnote w:type="continuationSeparator" w:id="0">
    <w:p w:rsidR="00FE5993" w:rsidRPr="00C14083" w:rsidRDefault="00FE5993" w:rsidP="00554FCD">
      <w:pPr>
        <w:spacing w:after="0" w:line="240" w:lineRule="auto"/>
        <w:rPr>
          <w:color w:val="4D4D4D"/>
        </w:rPr>
      </w:pPr>
      <w:r w:rsidRPr="00C14083">
        <w:rPr>
          <w:color w:val="4D4D4D"/>
        </w:rPr>
        <w:continuationSeparator/>
      </w:r>
    </w:p>
  </w:footnote>
  <w:footnote w:type="continuationNotice" w:id="1">
    <w:p w:rsidR="00FE5993" w:rsidRDefault="00FE5993">
      <w:pPr>
        <w:spacing w:after="0" w:line="240" w:lineRule="auto"/>
      </w:pPr>
    </w:p>
  </w:footnote>
  <w:footnote w:id="2">
    <w:p w:rsidR="00274013" w:rsidRDefault="00274013" w:rsidP="00274013">
      <w:pPr>
        <w:pStyle w:val="FootnoteText"/>
      </w:pPr>
      <w:r>
        <w:rPr>
          <w:rStyle w:val="FootnoteReference"/>
        </w:rPr>
        <w:footnoteRef/>
      </w:r>
      <w:r>
        <w:t xml:space="preserve"> </w:t>
      </w:r>
      <w:r>
        <w:tab/>
        <w:t xml:space="preserve">The Canterbury Earthquakes Royal Commission of Inquiry subsequently concluded, in its </w:t>
      </w:r>
      <w:r w:rsidRPr="00D77030">
        <w:rPr>
          <w:i/>
        </w:rPr>
        <w:t>Final Report – Volume 6 Canterbury Television Building (CTV</w:t>
      </w:r>
      <w:r>
        <w:t xml:space="preserve">), that </w:t>
      </w:r>
      <w:r w:rsidRPr="00D77030">
        <w:t xml:space="preserve">a number of non-compliant </w:t>
      </w:r>
      <w:r>
        <w:t xml:space="preserve">design elements ultimately contributed to the sudden and catastrophic collapse of the CTV building. The report is available here: </w:t>
      </w:r>
      <w:hyperlink r:id="rId1" w:history="1">
        <w:r w:rsidRPr="00186E47">
          <w:rPr>
            <w:rStyle w:val="Hyperlink"/>
          </w:rPr>
          <w:t>http://canterbury.royalcommission.govt.nz/Final-Report-Volume-Six-Contents</w:t>
        </w:r>
      </w:hyperlink>
      <w:r>
        <w:t xml:space="preserve"> </w:t>
      </w:r>
    </w:p>
  </w:footnote>
  <w:footnote w:id="3">
    <w:p w:rsidR="00274013" w:rsidRDefault="00274013" w:rsidP="00274013">
      <w:pPr>
        <w:pStyle w:val="FootnoteText"/>
      </w:pPr>
      <w:r>
        <w:rPr>
          <w:rStyle w:val="FootnoteReference"/>
        </w:rPr>
        <w:footnoteRef/>
      </w:r>
      <w:r>
        <w:t xml:space="preserve"> </w:t>
      </w:r>
      <w:r>
        <w:tab/>
        <w:t xml:space="preserve">Office of the Ombudsman ‘Request for list of buildings requiring structural review’ August 2014. Retrieved from </w:t>
      </w:r>
      <w:hyperlink r:id="rId2" w:history="1">
        <w:r w:rsidRPr="000633A4">
          <w:rPr>
            <w:rStyle w:val="Hyperlink"/>
          </w:rPr>
          <w:t>http://www.ombudsman.parliament.nz/system/paperclip/document_files/document_files/889/original/341821_-_request_for_list_of_buildings_requiring_structural_review.pdf?1413916825</w:t>
        </w:r>
      </w:hyperlink>
      <w:r>
        <w:t xml:space="preserve"> </w:t>
      </w:r>
    </w:p>
  </w:footnote>
  <w:footnote w:id="4">
    <w:p w:rsidR="00274013" w:rsidRDefault="00274013" w:rsidP="00274013">
      <w:pPr>
        <w:pStyle w:val="FootnoteText"/>
      </w:pPr>
      <w:r>
        <w:rPr>
          <w:rStyle w:val="FootnoteReference"/>
        </w:rPr>
        <w:footnoteRef/>
      </w:r>
      <w:r>
        <w:t xml:space="preserve"> </w:t>
      </w:r>
      <w:r>
        <w:tab/>
        <w:t>Section 9(2)(b)(ii) of the OIA is the equivalent of section 7(2)(b)(ii) of the LGOIMA.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80D" w:rsidRDefault="00032DF3" w:rsidP="00E77E8B">
    <w:pPr>
      <w:pStyle w:val="Headerportraitopinion"/>
      <w:rPr>
        <w:rStyle w:val="PageNumber"/>
      </w:rPr>
    </w:pPr>
    <w:r>
      <w:t xml:space="preserve">Office of the Ombudsman | </w:t>
    </w:r>
    <w:r w:rsidRPr="00DD54DF">
      <w:t>Tari o te Kaitiaki Mana Tangata</w:t>
    </w:r>
  </w:p>
  <w:p w:rsidR="00AB780D" w:rsidRDefault="00FE5993" w:rsidP="005E12E6">
    <w:pPr>
      <w:pStyle w:val="Headerline"/>
    </w:pPr>
  </w:p>
  <w:p w:rsidR="00AB780D" w:rsidRDefault="00FE5993" w:rsidP="002669EB">
    <w:pPr>
      <w:pStyle w:val="Whitespace"/>
    </w:pPr>
  </w:p>
  <w:p w:rsidR="00AB780D" w:rsidRDefault="00FE5993" w:rsidP="002669EB">
    <w:pPr>
      <w:pStyle w:val="Whitespace"/>
    </w:pPr>
  </w:p>
  <w:p w:rsidR="00AB780D" w:rsidRDefault="00FE5993" w:rsidP="002669EB">
    <w:pPr>
      <w:pStyle w:val="Whitespace"/>
    </w:pPr>
  </w:p>
  <w:p w:rsidR="00AB780D" w:rsidRPr="003C2059" w:rsidRDefault="00FE5993" w:rsidP="002669EB">
    <w:pPr>
      <w:pStyle w:val="Whitespac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E15" w:rsidRDefault="00CE74D2">
    <w:pPr>
      <w:pStyle w:val="Header"/>
    </w:pPr>
    <w:r>
      <w:rPr>
        <w:noProof/>
        <w:lang w:eastAsia="en-NZ"/>
      </w:rPr>
      <w:drawing>
        <wp:anchor distT="0" distB="0" distL="114300" distR="114300" simplePos="0" relativeHeight="251659264" behindDoc="1" locked="0" layoutInCell="1" allowOverlap="1">
          <wp:simplePos x="0" y="0"/>
          <wp:positionH relativeFrom="column">
            <wp:posOffset>-53975</wp:posOffset>
          </wp:positionH>
          <wp:positionV relativeFrom="page">
            <wp:posOffset>431800</wp:posOffset>
          </wp:positionV>
          <wp:extent cx="5960745" cy="1371600"/>
          <wp:effectExtent l="0" t="0" r="1905" b="0"/>
          <wp:wrapNone/>
          <wp:docPr id="1" name="Picture 0" title="Office of the Ombudsman Opinion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nion-AW.bmp"/>
                  <pic:cNvPicPr/>
                </pic:nvPicPr>
                <pic:blipFill>
                  <a:blip r:embed="rId1"/>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92B4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A4DB0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055CFC0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DEC49D8"/>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6"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8" w15:restartNumberingAfterBreak="0">
    <w:nsid w:val="5F465289"/>
    <w:multiLevelType w:val="multilevel"/>
    <w:tmpl w:val="906E30B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0"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
  </w:num>
  <w:num w:numId="2">
    <w:abstractNumId w:val="1"/>
  </w:num>
  <w:num w:numId="3">
    <w:abstractNumId w:val="0"/>
  </w:num>
  <w:num w:numId="4">
    <w:abstractNumId w:val="20"/>
  </w:num>
  <w:num w:numId="5">
    <w:abstractNumId w:val="5"/>
  </w:num>
  <w:num w:numId="6">
    <w:abstractNumId w:val="18"/>
  </w:num>
  <w:num w:numId="7">
    <w:abstractNumId w:val="12"/>
  </w:num>
  <w:num w:numId="8">
    <w:abstractNumId w:val="25"/>
  </w:num>
  <w:num w:numId="9">
    <w:abstractNumId w:val="24"/>
  </w:num>
  <w:num w:numId="10">
    <w:abstractNumId w:val="16"/>
  </w:num>
  <w:num w:numId="11">
    <w:abstractNumId w:val="8"/>
  </w:num>
  <w:num w:numId="12">
    <w:abstractNumId w:val="10"/>
  </w:num>
  <w:num w:numId="13">
    <w:abstractNumId w:val="23"/>
  </w:num>
  <w:num w:numId="14">
    <w:abstractNumId w:val="11"/>
  </w:num>
  <w:num w:numId="15">
    <w:abstractNumId w:val="7"/>
  </w:num>
  <w:num w:numId="16">
    <w:abstractNumId w:val="9"/>
  </w:num>
  <w:num w:numId="17">
    <w:abstractNumId w:val="6"/>
  </w:num>
  <w:num w:numId="18">
    <w:abstractNumId w:val="21"/>
  </w:num>
  <w:num w:numId="19">
    <w:abstractNumId w:val="17"/>
  </w:num>
  <w:num w:numId="20">
    <w:abstractNumId w:val="22"/>
  </w:num>
  <w:num w:numId="21">
    <w:abstractNumId w:val="14"/>
  </w:num>
  <w:num w:numId="22">
    <w:abstractNumId w:val="26"/>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13"/>
  </w:num>
  <w:num w:numId="27">
    <w:abstractNumId w:val="15"/>
  </w:num>
  <w:num w:numId="28">
    <w:abstractNumId w:val="7"/>
  </w:num>
  <w:num w:numId="29">
    <w:abstractNumId w:val="9"/>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5989054-BEEC-483D-8244-DC49618D03D9}"/>
    <w:docVar w:name="dgnword-eventsink" w:val="451216424"/>
    <w:docVar w:name="dvShortText" w:val="Opinion |"/>
    <w:docVar w:name="dvShortTextFrm" w:val="Opinion"/>
    <w:docVar w:name="IsfirstTb" w:val="True"/>
    <w:docVar w:name="IsInTable" w:val="False"/>
    <w:docVar w:name="IsLetter" w:val="-1"/>
    <w:docVar w:name="OOTOTemplate" w:val="OOTO Opinions\SA Opinion Final.dotm"/>
    <w:docVar w:name="SAOpinionFinal" w:val="Opinions\SA Opinion Final.dotm"/>
  </w:docVars>
  <w:rsids>
    <w:rsidRoot w:val="0061750D"/>
    <w:rsid w:val="00002E2B"/>
    <w:rsid w:val="0000771B"/>
    <w:rsid w:val="00011B25"/>
    <w:rsid w:val="000123E7"/>
    <w:rsid w:val="00013791"/>
    <w:rsid w:val="00015C4E"/>
    <w:rsid w:val="00021382"/>
    <w:rsid w:val="00024F53"/>
    <w:rsid w:val="000253FE"/>
    <w:rsid w:val="00026A3B"/>
    <w:rsid w:val="00027FAB"/>
    <w:rsid w:val="000328E9"/>
    <w:rsid w:val="00032A75"/>
    <w:rsid w:val="00032DF3"/>
    <w:rsid w:val="000346BB"/>
    <w:rsid w:val="00035821"/>
    <w:rsid w:val="00036426"/>
    <w:rsid w:val="0004147C"/>
    <w:rsid w:val="00041615"/>
    <w:rsid w:val="00045FD7"/>
    <w:rsid w:val="000468C6"/>
    <w:rsid w:val="0004753C"/>
    <w:rsid w:val="0005011F"/>
    <w:rsid w:val="00050123"/>
    <w:rsid w:val="000503C0"/>
    <w:rsid w:val="000519CE"/>
    <w:rsid w:val="00052A80"/>
    <w:rsid w:val="00053114"/>
    <w:rsid w:val="00054478"/>
    <w:rsid w:val="00056790"/>
    <w:rsid w:val="00057C4D"/>
    <w:rsid w:val="0006163B"/>
    <w:rsid w:val="000617CA"/>
    <w:rsid w:val="000633B2"/>
    <w:rsid w:val="00065881"/>
    <w:rsid w:val="000677F7"/>
    <w:rsid w:val="00075590"/>
    <w:rsid w:val="00081805"/>
    <w:rsid w:val="000822C8"/>
    <w:rsid w:val="0008407D"/>
    <w:rsid w:val="000844CF"/>
    <w:rsid w:val="0008668C"/>
    <w:rsid w:val="000929F9"/>
    <w:rsid w:val="00093C9D"/>
    <w:rsid w:val="00095E34"/>
    <w:rsid w:val="0009655D"/>
    <w:rsid w:val="000970C9"/>
    <w:rsid w:val="0009725E"/>
    <w:rsid w:val="00097B46"/>
    <w:rsid w:val="00097E3A"/>
    <w:rsid w:val="000A151A"/>
    <w:rsid w:val="000A274D"/>
    <w:rsid w:val="000A56A9"/>
    <w:rsid w:val="000B184A"/>
    <w:rsid w:val="000B1E37"/>
    <w:rsid w:val="000B20AE"/>
    <w:rsid w:val="000B2B83"/>
    <w:rsid w:val="000B3AB8"/>
    <w:rsid w:val="000B3B5C"/>
    <w:rsid w:val="000B43C3"/>
    <w:rsid w:val="000B5CE1"/>
    <w:rsid w:val="000C487C"/>
    <w:rsid w:val="000D12EF"/>
    <w:rsid w:val="000D3D97"/>
    <w:rsid w:val="000D4757"/>
    <w:rsid w:val="000D4F2E"/>
    <w:rsid w:val="000D50F7"/>
    <w:rsid w:val="000D5D85"/>
    <w:rsid w:val="000D6DA5"/>
    <w:rsid w:val="000D6FA6"/>
    <w:rsid w:val="000E06E5"/>
    <w:rsid w:val="000E077E"/>
    <w:rsid w:val="000E1316"/>
    <w:rsid w:val="000E2563"/>
    <w:rsid w:val="000E2C2F"/>
    <w:rsid w:val="000E7333"/>
    <w:rsid w:val="000F2A97"/>
    <w:rsid w:val="000F32C4"/>
    <w:rsid w:val="000F454C"/>
    <w:rsid w:val="000F4A8C"/>
    <w:rsid w:val="000F5D79"/>
    <w:rsid w:val="000F6DA6"/>
    <w:rsid w:val="000F6ECD"/>
    <w:rsid w:val="001055E8"/>
    <w:rsid w:val="00114C6B"/>
    <w:rsid w:val="001170E3"/>
    <w:rsid w:val="00122F84"/>
    <w:rsid w:val="00127F1C"/>
    <w:rsid w:val="001312CD"/>
    <w:rsid w:val="001339E3"/>
    <w:rsid w:val="00134987"/>
    <w:rsid w:val="0013762F"/>
    <w:rsid w:val="00140996"/>
    <w:rsid w:val="00140C2C"/>
    <w:rsid w:val="00140DAC"/>
    <w:rsid w:val="00142056"/>
    <w:rsid w:val="0014620C"/>
    <w:rsid w:val="00146443"/>
    <w:rsid w:val="00150AD4"/>
    <w:rsid w:val="001516A5"/>
    <w:rsid w:val="00151F5B"/>
    <w:rsid w:val="001527A7"/>
    <w:rsid w:val="001530A7"/>
    <w:rsid w:val="001535C0"/>
    <w:rsid w:val="00157212"/>
    <w:rsid w:val="00157E61"/>
    <w:rsid w:val="00160E82"/>
    <w:rsid w:val="001645A3"/>
    <w:rsid w:val="00164708"/>
    <w:rsid w:val="00165C96"/>
    <w:rsid w:val="00166C30"/>
    <w:rsid w:val="00166F78"/>
    <w:rsid w:val="001728E7"/>
    <w:rsid w:val="001753BE"/>
    <w:rsid w:val="00176249"/>
    <w:rsid w:val="0017697D"/>
    <w:rsid w:val="00181E25"/>
    <w:rsid w:val="001822E3"/>
    <w:rsid w:val="00186A52"/>
    <w:rsid w:val="00186B0F"/>
    <w:rsid w:val="001870AA"/>
    <w:rsid w:val="001872A2"/>
    <w:rsid w:val="00190A34"/>
    <w:rsid w:val="00191914"/>
    <w:rsid w:val="001922D6"/>
    <w:rsid w:val="00194280"/>
    <w:rsid w:val="001944D8"/>
    <w:rsid w:val="00195707"/>
    <w:rsid w:val="001976DE"/>
    <w:rsid w:val="001A4C19"/>
    <w:rsid w:val="001A7580"/>
    <w:rsid w:val="001D0121"/>
    <w:rsid w:val="001D1D80"/>
    <w:rsid w:val="001D36D5"/>
    <w:rsid w:val="001D5022"/>
    <w:rsid w:val="001D5EFC"/>
    <w:rsid w:val="001D6A46"/>
    <w:rsid w:val="001D7718"/>
    <w:rsid w:val="001E067E"/>
    <w:rsid w:val="001E16D0"/>
    <w:rsid w:val="001E346B"/>
    <w:rsid w:val="001E44D3"/>
    <w:rsid w:val="001E615D"/>
    <w:rsid w:val="001F0B73"/>
    <w:rsid w:val="001F0C1C"/>
    <w:rsid w:val="001F14C5"/>
    <w:rsid w:val="001F20AE"/>
    <w:rsid w:val="001F2317"/>
    <w:rsid w:val="001F5B67"/>
    <w:rsid w:val="00200015"/>
    <w:rsid w:val="002041DD"/>
    <w:rsid w:val="00204A55"/>
    <w:rsid w:val="0020532E"/>
    <w:rsid w:val="00205F3A"/>
    <w:rsid w:val="002060B9"/>
    <w:rsid w:val="002063C3"/>
    <w:rsid w:val="00206EDA"/>
    <w:rsid w:val="00210459"/>
    <w:rsid w:val="00210648"/>
    <w:rsid w:val="0021064F"/>
    <w:rsid w:val="002107C6"/>
    <w:rsid w:val="00213291"/>
    <w:rsid w:val="002172EF"/>
    <w:rsid w:val="00217F95"/>
    <w:rsid w:val="00220455"/>
    <w:rsid w:val="0022246B"/>
    <w:rsid w:val="00222EA0"/>
    <w:rsid w:val="00224421"/>
    <w:rsid w:val="002253EB"/>
    <w:rsid w:val="002253FE"/>
    <w:rsid w:val="0022795A"/>
    <w:rsid w:val="00230544"/>
    <w:rsid w:val="0023071A"/>
    <w:rsid w:val="00230AD4"/>
    <w:rsid w:val="00230FF4"/>
    <w:rsid w:val="00231621"/>
    <w:rsid w:val="0024019E"/>
    <w:rsid w:val="00242003"/>
    <w:rsid w:val="00242675"/>
    <w:rsid w:val="00243BE7"/>
    <w:rsid w:val="00245ACC"/>
    <w:rsid w:val="00251456"/>
    <w:rsid w:val="00253466"/>
    <w:rsid w:val="0025406A"/>
    <w:rsid w:val="002561E4"/>
    <w:rsid w:val="0025662E"/>
    <w:rsid w:val="00261FF0"/>
    <w:rsid w:val="002622E4"/>
    <w:rsid w:val="002634E3"/>
    <w:rsid w:val="00263663"/>
    <w:rsid w:val="00263C16"/>
    <w:rsid w:val="00266067"/>
    <w:rsid w:val="002669EB"/>
    <w:rsid w:val="002672AE"/>
    <w:rsid w:val="0027214C"/>
    <w:rsid w:val="00274013"/>
    <w:rsid w:val="00275989"/>
    <w:rsid w:val="00276122"/>
    <w:rsid w:val="00277E87"/>
    <w:rsid w:val="002819FD"/>
    <w:rsid w:val="00281BD9"/>
    <w:rsid w:val="00283493"/>
    <w:rsid w:val="00283CAD"/>
    <w:rsid w:val="002841A8"/>
    <w:rsid w:val="00284948"/>
    <w:rsid w:val="002851CC"/>
    <w:rsid w:val="00285438"/>
    <w:rsid w:val="00286BF4"/>
    <w:rsid w:val="00287045"/>
    <w:rsid w:val="002879A5"/>
    <w:rsid w:val="0029459C"/>
    <w:rsid w:val="00295101"/>
    <w:rsid w:val="002A13D3"/>
    <w:rsid w:val="002A1D84"/>
    <w:rsid w:val="002A5DEB"/>
    <w:rsid w:val="002A6877"/>
    <w:rsid w:val="002B0E1C"/>
    <w:rsid w:val="002B2E2F"/>
    <w:rsid w:val="002B319F"/>
    <w:rsid w:val="002B5274"/>
    <w:rsid w:val="002B5352"/>
    <w:rsid w:val="002B5F42"/>
    <w:rsid w:val="002B60F7"/>
    <w:rsid w:val="002B6A20"/>
    <w:rsid w:val="002C4135"/>
    <w:rsid w:val="002C4624"/>
    <w:rsid w:val="002D00DA"/>
    <w:rsid w:val="002D09E7"/>
    <w:rsid w:val="002D1791"/>
    <w:rsid w:val="002D2AE9"/>
    <w:rsid w:val="002D45E5"/>
    <w:rsid w:val="002D4A7A"/>
    <w:rsid w:val="002D6E92"/>
    <w:rsid w:val="002E286D"/>
    <w:rsid w:val="002E5E14"/>
    <w:rsid w:val="002E6678"/>
    <w:rsid w:val="002E6845"/>
    <w:rsid w:val="002F0B3E"/>
    <w:rsid w:val="002F5F1E"/>
    <w:rsid w:val="002F7076"/>
    <w:rsid w:val="003002CA"/>
    <w:rsid w:val="00301CC6"/>
    <w:rsid w:val="00305C3D"/>
    <w:rsid w:val="0030671B"/>
    <w:rsid w:val="0030763B"/>
    <w:rsid w:val="0031045C"/>
    <w:rsid w:val="00310D7C"/>
    <w:rsid w:val="0031404C"/>
    <w:rsid w:val="003173B4"/>
    <w:rsid w:val="00317D8B"/>
    <w:rsid w:val="00321D36"/>
    <w:rsid w:val="00324B0F"/>
    <w:rsid w:val="00327CC8"/>
    <w:rsid w:val="003347CD"/>
    <w:rsid w:val="00334EED"/>
    <w:rsid w:val="003374ED"/>
    <w:rsid w:val="003413C0"/>
    <w:rsid w:val="0034235C"/>
    <w:rsid w:val="00343A53"/>
    <w:rsid w:val="00344794"/>
    <w:rsid w:val="0034646F"/>
    <w:rsid w:val="00346BED"/>
    <w:rsid w:val="00346F30"/>
    <w:rsid w:val="003516B6"/>
    <w:rsid w:val="003550A3"/>
    <w:rsid w:val="003573FF"/>
    <w:rsid w:val="0036078D"/>
    <w:rsid w:val="00360FBD"/>
    <w:rsid w:val="003612FC"/>
    <w:rsid w:val="003639A5"/>
    <w:rsid w:val="00365DD8"/>
    <w:rsid w:val="00366821"/>
    <w:rsid w:val="00371579"/>
    <w:rsid w:val="00371B5E"/>
    <w:rsid w:val="00372946"/>
    <w:rsid w:val="00373DCE"/>
    <w:rsid w:val="003744D2"/>
    <w:rsid w:val="0037562B"/>
    <w:rsid w:val="0037669A"/>
    <w:rsid w:val="0037671D"/>
    <w:rsid w:val="0037745A"/>
    <w:rsid w:val="00381FBC"/>
    <w:rsid w:val="00383460"/>
    <w:rsid w:val="00385BCC"/>
    <w:rsid w:val="00385F42"/>
    <w:rsid w:val="0039142E"/>
    <w:rsid w:val="00393C44"/>
    <w:rsid w:val="00396770"/>
    <w:rsid w:val="003A1465"/>
    <w:rsid w:val="003A2CBD"/>
    <w:rsid w:val="003A333E"/>
    <w:rsid w:val="003A4539"/>
    <w:rsid w:val="003A4EB3"/>
    <w:rsid w:val="003A66CC"/>
    <w:rsid w:val="003B1772"/>
    <w:rsid w:val="003B3DFC"/>
    <w:rsid w:val="003B46E7"/>
    <w:rsid w:val="003B7B2D"/>
    <w:rsid w:val="003C2059"/>
    <w:rsid w:val="003C2433"/>
    <w:rsid w:val="003C25D3"/>
    <w:rsid w:val="003C6560"/>
    <w:rsid w:val="003C6A07"/>
    <w:rsid w:val="003D139D"/>
    <w:rsid w:val="003D3692"/>
    <w:rsid w:val="003D4E8B"/>
    <w:rsid w:val="003D6F8C"/>
    <w:rsid w:val="003E1804"/>
    <w:rsid w:val="003E433B"/>
    <w:rsid w:val="003E4400"/>
    <w:rsid w:val="003E51DA"/>
    <w:rsid w:val="003E6107"/>
    <w:rsid w:val="003F0032"/>
    <w:rsid w:val="003F0594"/>
    <w:rsid w:val="003F1262"/>
    <w:rsid w:val="003F180D"/>
    <w:rsid w:val="003F3280"/>
    <w:rsid w:val="003F51A1"/>
    <w:rsid w:val="003F545E"/>
    <w:rsid w:val="003F69F6"/>
    <w:rsid w:val="003F788F"/>
    <w:rsid w:val="003F7B31"/>
    <w:rsid w:val="0040142C"/>
    <w:rsid w:val="00401D66"/>
    <w:rsid w:val="0040258A"/>
    <w:rsid w:val="00403475"/>
    <w:rsid w:val="004045DB"/>
    <w:rsid w:val="00404C91"/>
    <w:rsid w:val="00405E1E"/>
    <w:rsid w:val="00406000"/>
    <w:rsid w:val="004061BA"/>
    <w:rsid w:val="00407E21"/>
    <w:rsid w:val="00410181"/>
    <w:rsid w:val="00411A78"/>
    <w:rsid w:val="004125B2"/>
    <w:rsid w:val="00412919"/>
    <w:rsid w:val="00412CBA"/>
    <w:rsid w:val="00412FA7"/>
    <w:rsid w:val="00415696"/>
    <w:rsid w:val="004213E5"/>
    <w:rsid w:val="004217A6"/>
    <w:rsid w:val="00424DBC"/>
    <w:rsid w:val="004273B5"/>
    <w:rsid w:val="004302DE"/>
    <w:rsid w:val="004308E5"/>
    <w:rsid w:val="00431860"/>
    <w:rsid w:val="0043267C"/>
    <w:rsid w:val="00433038"/>
    <w:rsid w:val="00433F89"/>
    <w:rsid w:val="00435BEA"/>
    <w:rsid w:val="00436D7E"/>
    <w:rsid w:val="004378C0"/>
    <w:rsid w:val="0043790E"/>
    <w:rsid w:val="0044184E"/>
    <w:rsid w:val="00442610"/>
    <w:rsid w:val="00453A31"/>
    <w:rsid w:val="0045513C"/>
    <w:rsid w:val="00457A60"/>
    <w:rsid w:val="00467903"/>
    <w:rsid w:val="00470C10"/>
    <w:rsid w:val="0047299F"/>
    <w:rsid w:val="00473905"/>
    <w:rsid w:val="00476879"/>
    <w:rsid w:val="0048238C"/>
    <w:rsid w:val="00483D96"/>
    <w:rsid w:val="004856CB"/>
    <w:rsid w:val="00490410"/>
    <w:rsid w:val="0049307E"/>
    <w:rsid w:val="004A2B8E"/>
    <w:rsid w:val="004A3DD0"/>
    <w:rsid w:val="004A5E3E"/>
    <w:rsid w:val="004A60D8"/>
    <w:rsid w:val="004A717A"/>
    <w:rsid w:val="004B17F2"/>
    <w:rsid w:val="004B23E4"/>
    <w:rsid w:val="004B26A1"/>
    <w:rsid w:val="004B3108"/>
    <w:rsid w:val="004B6762"/>
    <w:rsid w:val="004C748E"/>
    <w:rsid w:val="004D1A6E"/>
    <w:rsid w:val="004D3139"/>
    <w:rsid w:val="004D389E"/>
    <w:rsid w:val="004D5A1C"/>
    <w:rsid w:val="004D6360"/>
    <w:rsid w:val="004D79F1"/>
    <w:rsid w:val="004E3530"/>
    <w:rsid w:val="004E37DF"/>
    <w:rsid w:val="004F0849"/>
    <w:rsid w:val="004F143B"/>
    <w:rsid w:val="004F1A52"/>
    <w:rsid w:val="004F3E10"/>
    <w:rsid w:val="004F6D2D"/>
    <w:rsid w:val="004F7365"/>
    <w:rsid w:val="004F7ED0"/>
    <w:rsid w:val="0050076D"/>
    <w:rsid w:val="005039BB"/>
    <w:rsid w:val="00503E51"/>
    <w:rsid w:val="0050401D"/>
    <w:rsid w:val="005102D8"/>
    <w:rsid w:val="00510A54"/>
    <w:rsid w:val="00512CFD"/>
    <w:rsid w:val="00515585"/>
    <w:rsid w:val="00515C43"/>
    <w:rsid w:val="00517AD4"/>
    <w:rsid w:val="00520134"/>
    <w:rsid w:val="00520BEA"/>
    <w:rsid w:val="005221CD"/>
    <w:rsid w:val="005224C5"/>
    <w:rsid w:val="00523F16"/>
    <w:rsid w:val="00533D6F"/>
    <w:rsid w:val="005374C4"/>
    <w:rsid w:val="00537AEB"/>
    <w:rsid w:val="00537E97"/>
    <w:rsid w:val="005409E7"/>
    <w:rsid w:val="00540C66"/>
    <w:rsid w:val="005422DA"/>
    <w:rsid w:val="00546D65"/>
    <w:rsid w:val="00554FCD"/>
    <w:rsid w:val="00555824"/>
    <w:rsid w:val="00556B35"/>
    <w:rsid w:val="00561A18"/>
    <w:rsid w:val="005646D6"/>
    <w:rsid w:val="005661BE"/>
    <w:rsid w:val="005671A5"/>
    <w:rsid w:val="00570439"/>
    <w:rsid w:val="00570CA3"/>
    <w:rsid w:val="00572F85"/>
    <w:rsid w:val="005758E8"/>
    <w:rsid w:val="00575B60"/>
    <w:rsid w:val="005766D2"/>
    <w:rsid w:val="005772F4"/>
    <w:rsid w:val="005804D9"/>
    <w:rsid w:val="00580BA5"/>
    <w:rsid w:val="00580C51"/>
    <w:rsid w:val="005820EE"/>
    <w:rsid w:val="005830DE"/>
    <w:rsid w:val="00584050"/>
    <w:rsid w:val="00585B6A"/>
    <w:rsid w:val="0058607A"/>
    <w:rsid w:val="00591387"/>
    <w:rsid w:val="00591F22"/>
    <w:rsid w:val="00597043"/>
    <w:rsid w:val="005A0714"/>
    <w:rsid w:val="005A1D8F"/>
    <w:rsid w:val="005A2E1B"/>
    <w:rsid w:val="005A6666"/>
    <w:rsid w:val="005A7BC5"/>
    <w:rsid w:val="005B002C"/>
    <w:rsid w:val="005B1169"/>
    <w:rsid w:val="005B6756"/>
    <w:rsid w:val="005B7079"/>
    <w:rsid w:val="005C3EEE"/>
    <w:rsid w:val="005C4E90"/>
    <w:rsid w:val="005C4ED7"/>
    <w:rsid w:val="005C5FC6"/>
    <w:rsid w:val="005C62D6"/>
    <w:rsid w:val="005D1742"/>
    <w:rsid w:val="005D2353"/>
    <w:rsid w:val="005D30E7"/>
    <w:rsid w:val="005D4B7D"/>
    <w:rsid w:val="005D525E"/>
    <w:rsid w:val="005E12E6"/>
    <w:rsid w:val="005E1832"/>
    <w:rsid w:val="005E2932"/>
    <w:rsid w:val="005E388A"/>
    <w:rsid w:val="005E5810"/>
    <w:rsid w:val="005F1945"/>
    <w:rsid w:val="005F3842"/>
    <w:rsid w:val="005F43B4"/>
    <w:rsid w:val="005F6FCA"/>
    <w:rsid w:val="005F70F0"/>
    <w:rsid w:val="0060081D"/>
    <w:rsid w:val="006022BB"/>
    <w:rsid w:val="00604BDC"/>
    <w:rsid w:val="00605348"/>
    <w:rsid w:val="006077BF"/>
    <w:rsid w:val="00610FD3"/>
    <w:rsid w:val="00611199"/>
    <w:rsid w:val="00611625"/>
    <w:rsid w:val="00616CEE"/>
    <w:rsid w:val="0061750D"/>
    <w:rsid w:val="00623669"/>
    <w:rsid w:val="0062506B"/>
    <w:rsid w:val="00625DAC"/>
    <w:rsid w:val="00625ED5"/>
    <w:rsid w:val="00626016"/>
    <w:rsid w:val="006272AA"/>
    <w:rsid w:val="00635505"/>
    <w:rsid w:val="00635C2F"/>
    <w:rsid w:val="00642FFE"/>
    <w:rsid w:val="00644B46"/>
    <w:rsid w:val="0064708D"/>
    <w:rsid w:val="00651313"/>
    <w:rsid w:val="00654469"/>
    <w:rsid w:val="00657D87"/>
    <w:rsid w:val="00660CB1"/>
    <w:rsid w:val="00663D2B"/>
    <w:rsid w:val="006643E3"/>
    <w:rsid w:val="00667764"/>
    <w:rsid w:val="0067015F"/>
    <w:rsid w:val="0067253D"/>
    <w:rsid w:val="0067318E"/>
    <w:rsid w:val="006747F0"/>
    <w:rsid w:val="00674B63"/>
    <w:rsid w:val="00674C53"/>
    <w:rsid w:val="00681279"/>
    <w:rsid w:val="006820B3"/>
    <w:rsid w:val="00684E29"/>
    <w:rsid w:val="00685C26"/>
    <w:rsid w:val="0068637E"/>
    <w:rsid w:val="00691335"/>
    <w:rsid w:val="006A12AA"/>
    <w:rsid w:val="006A21F4"/>
    <w:rsid w:val="006A2D39"/>
    <w:rsid w:val="006A5545"/>
    <w:rsid w:val="006A5CB2"/>
    <w:rsid w:val="006A762B"/>
    <w:rsid w:val="006B1CD6"/>
    <w:rsid w:val="006B2725"/>
    <w:rsid w:val="006B44FF"/>
    <w:rsid w:val="006B5FF2"/>
    <w:rsid w:val="006B72A6"/>
    <w:rsid w:val="006C0124"/>
    <w:rsid w:val="006C0456"/>
    <w:rsid w:val="006C2202"/>
    <w:rsid w:val="006C3524"/>
    <w:rsid w:val="006C3811"/>
    <w:rsid w:val="006C4318"/>
    <w:rsid w:val="006C4AE6"/>
    <w:rsid w:val="006D1417"/>
    <w:rsid w:val="006D17A0"/>
    <w:rsid w:val="006D190E"/>
    <w:rsid w:val="006D2120"/>
    <w:rsid w:val="006D508D"/>
    <w:rsid w:val="006D6399"/>
    <w:rsid w:val="006D764A"/>
    <w:rsid w:val="006E47E1"/>
    <w:rsid w:val="006E5E11"/>
    <w:rsid w:val="006F1828"/>
    <w:rsid w:val="006F1C9F"/>
    <w:rsid w:val="006F1D94"/>
    <w:rsid w:val="006F211B"/>
    <w:rsid w:val="007012C8"/>
    <w:rsid w:val="00703C65"/>
    <w:rsid w:val="00707451"/>
    <w:rsid w:val="00710492"/>
    <w:rsid w:val="00710CB9"/>
    <w:rsid w:val="00712C05"/>
    <w:rsid w:val="00713A64"/>
    <w:rsid w:val="00714679"/>
    <w:rsid w:val="00717A58"/>
    <w:rsid w:val="00724156"/>
    <w:rsid w:val="007250A9"/>
    <w:rsid w:val="00725A6F"/>
    <w:rsid w:val="0072665E"/>
    <w:rsid w:val="007271E4"/>
    <w:rsid w:val="0073197D"/>
    <w:rsid w:val="007334A3"/>
    <w:rsid w:val="00733501"/>
    <w:rsid w:val="00733DAC"/>
    <w:rsid w:val="00733F97"/>
    <w:rsid w:val="00734E9C"/>
    <w:rsid w:val="00735E07"/>
    <w:rsid w:val="00736F2F"/>
    <w:rsid w:val="0073772C"/>
    <w:rsid w:val="00737B41"/>
    <w:rsid w:val="0074080E"/>
    <w:rsid w:val="00741C70"/>
    <w:rsid w:val="0074280B"/>
    <w:rsid w:val="00742F68"/>
    <w:rsid w:val="00743E91"/>
    <w:rsid w:val="0074662B"/>
    <w:rsid w:val="00746DB8"/>
    <w:rsid w:val="0074774E"/>
    <w:rsid w:val="00747B5E"/>
    <w:rsid w:val="007539DA"/>
    <w:rsid w:val="0075784F"/>
    <w:rsid w:val="00763D2B"/>
    <w:rsid w:val="00764C65"/>
    <w:rsid w:val="0076589F"/>
    <w:rsid w:val="007664CC"/>
    <w:rsid w:val="00770653"/>
    <w:rsid w:val="00773694"/>
    <w:rsid w:val="00774EB0"/>
    <w:rsid w:val="0077539A"/>
    <w:rsid w:val="00777829"/>
    <w:rsid w:val="0078036A"/>
    <w:rsid w:val="00780E27"/>
    <w:rsid w:val="00781F2B"/>
    <w:rsid w:val="0078388E"/>
    <w:rsid w:val="00785FE6"/>
    <w:rsid w:val="00790AAC"/>
    <w:rsid w:val="007952CD"/>
    <w:rsid w:val="00797B9F"/>
    <w:rsid w:val="007A22F2"/>
    <w:rsid w:val="007A2720"/>
    <w:rsid w:val="007A6586"/>
    <w:rsid w:val="007A74A0"/>
    <w:rsid w:val="007B1BA2"/>
    <w:rsid w:val="007B1CD9"/>
    <w:rsid w:val="007B2558"/>
    <w:rsid w:val="007B2F10"/>
    <w:rsid w:val="007B3468"/>
    <w:rsid w:val="007B3896"/>
    <w:rsid w:val="007B426D"/>
    <w:rsid w:val="007B4F3B"/>
    <w:rsid w:val="007B6633"/>
    <w:rsid w:val="007B7C76"/>
    <w:rsid w:val="007B7CA3"/>
    <w:rsid w:val="007C0209"/>
    <w:rsid w:val="007C0448"/>
    <w:rsid w:val="007C05CD"/>
    <w:rsid w:val="007C0F4C"/>
    <w:rsid w:val="007C111E"/>
    <w:rsid w:val="007C3BDA"/>
    <w:rsid w:val="007C679B"/>
    <w:rsid w:val="007C73F8"/>
    <w:rsid w:val="007D1BF8"/>
    <w:rsid w:val="007D2115"/>
    <w:rsid w:val="007D3CC1"/>
    <w:rsid w:val="007D7F49"/>
    <w:rsid w:val="007F0450"/>
    <w:rsid w:val="007F6F1F"/>
    <w:rsid w:val="00800219"/>
    <w:rsid w:val="00800429"/>
    <w:rsid w:val="00802414"/>
    <w:rsid w:val="00812748"/>
    <w:rsid w:val="00817C28"/>
    <w:rsid w:val="00820131"/>
    <w:rsid w:val="0082162B"/>
    <w:rsid w:val="00825420"/>
    <w:rsid w:val="00825D06"/>
    <w:rsid w:val="00827743"/>
    <w:rsid w:val="00830575"/>
    <w:rsid w:val="00830680"/>
    <w:rsid w:val="0083482B"/>
    <w:rsid w:val="008351A9"/>
    <w:rsid w:val="008351E6"/>
    <w:rsid w:val="00837EA6"/>
    <w:rsid w:val="008429D3"/>
    <w:rsid w:val="00843B31"/>
    <w:rsid w:val="0084415A"/>
    <w:rsid w:val="00844EE2"/>
    <w:rsid w:val="00845473"/>
    <w:rsid w:val="008462DD"/>
    <w:rsid w:val="00846D79"/>
    <w:rsid w:val="008471F0"/>
    <w:rsid w:val="00852BD0"/>
    <w:rsid w:val="00853802"/>
    <w:rsid w:val="00854501"/>
    <w:rsid w:val="00856063"/>
    <w:rsid w:val="00860B01"/>
    <w:rsid w:val="008651E0"/>
    <w:rsid w:val="00865287"/>
    <w:rsid w:val="008756F5"/>
    <w:rsid w:val="00877F8F"/>
    <w:rsid w:val="0088391A"/>
    <w:rsid w:val="008845EF"/>
    <w:rsid w:val="00884716"/>
    <w:rsid w:val="00884F71"/>
    <w:rsid w:val="0088754A"/>
    <w:rsid w:val="00891512"/>
    <w:rsid w:val="00891CE3"/>
    <w:rsid w:val="0089256C"/>
    <w:rsid w:val="00894E4D"/>
    <w:rsid w:val="008959C0"/>
    <w:rsid w:val="00897A67"/>
    <w:rsid w:val="008A6F74"/>
    <w:rsid w:val="008A7E03"/>
    <w:rsid w:val="008A7F68"/>
    <w:rsid w:val="008B050C"/>
    <w:rsid w:val="008B0D20"/>
    <w:rsid w:val="008B1687"/>
    <w:rsid w:val="008B1A1F"/>
    <w:rsid w:val="008B4AAA"/>
    <w:rsid w:val="008B61B7"/>
    <w:rsid w:val="008B76D2"/>
    <w:rsid w:val="008C08A0"/>
    <w:rsid w:val="008C1555"/>
    <w:rsid w:val="008C3437"/>
    <w:rsid w:val="008D0005"/>
    <w:rsid w:val="008D2544"/>
    <w:rsid w:val="008D2D01"/>
    <w:rsid w:val="008D3138"/>
    <w:rsid w:val="008D40CE"/>
    <w:rsid w:val="008D45C8"/>
    <w:rsid w:val="008D58AF"/>
    <w:rsid w:val="008D5E10"/>
    <w:rsid w:val="008D65A0"/>
    <w:rsid w:val="008E0636"/>
    <w:rsid w:val="008E178C"/>
    <w:rsid w:val="008E1959"/>
    <w:rsid w:val="008E1EF0"/>
    <w:rsid w:val="008E549A"/>
    <w:rsid w:val="008E6C86"/>
    <w:rsid w:val="008F169B"/>
    <w:rsid w:val="008F17E0"/>
    <w:rsid w:val="008F51E2"/>
    <w:rsid w:val="008F5AFF"/>
    <w:rsid w:val="008F614F"/>
    <w:rsid w:val="008F6ED2"/>
    <w:rsid w:val="008F71EE"/>
    <w:rsid w:val="008F746D"/>
    <w:rsid w:val="008F7732"/>
    <w:rsid w:val="008F7BD1"/>
    <w:rsid w:val="009022AE"/>
    <w:rsid w:val="00903FCC"/>
    <w:rsid w:val="00905B0F"/>
    <w:rsid w:val="00906303"/>
    <w:rsid w:val="009135B5"/>
    <w:rsid w:val="00914223"/>
    <w:rsid w:val="00915103"/>
    <w:rsid w:val="009159CE"/>
    <w:rsid w:val="00917B47"/>
    <w:rsid w:val="009203C6"/>
    <w:rsid w:val="00921E03"/>
    <w:rsid w:val="00923ED7"/>
    <w:rsid w:val="00924238"/>
    <w:rsid w:val="0092445C"/>
    <w:rsid w:val="00924B07"/>
    <w:rsid w:val="009313B0"/>
    <w:rsid w:val="0093534C"/>
    <w:rsid w:val="00935540"/>
    <w:rsid w:val="00937E97"/>
    <w:rsid w:val="00942397"/>
    <w:rsid w:val="009438B5"/>
    <w:rsid w:val="00944B48"/>
    <w:rsid w:val="00945590"/>
    <w:rsid w:val="00946D1C"/>
    <w:rsid w:val="00947AB1"/>
    <w:rsid w:val="00947C30"/>
    <w:rsid w:val="00952B6D"/>
    <w:rsid w:val="009568F2"/>
    <w:rsid w:val="00956BD0"/>
    <w:rsid w:val="00960BF2"/>
    <w:rsid w:val="009612F4"/>
    <w:rsid w:val="00961627"/>
    <w:rsid w:val="009622AD"/>
    <w:rsid w:val="009629A4"/>
    <w:rsid w:val="009630A9"/>
    <w:rsid w:val="009639D4"/>
    <w:rsid w:val="00964095"/>
    <w:rsid w:val="00970BAF"/>
    <w:rsid w:val="00971D0C"/>
    <w:rsid w:val="009779D9"/>
    <w:rsid w:val="00984A8A"/>
    <w:rsid w:val="00991F34"/>
    <w:rsid w:val="00994393"/>
    <w:rsid w:val="00994CBB"/>
    <w:rsid w:val="009951D0"/>
    <w:rsid w:val="009A649F"/>
    <w:rsid w:val="009A7F84"/>
    <w:rsid w:val="009B0F63"/>
    <w:rsid w:val="009B267B"/>
    <w:rsid w:val="009B3A5A"/>
    <w:rsid w:val="009B3DB8"/>
    <w:rsid w:val="009B485F"/>
    <w:rsid w:val="009B49D2"/>
    <w:rsid w:val="009C1083"/>
    <w:rsid w:val="009C1890"/>
    <w:rsid w:val="009C2296"/>
    <w:rsid w:val="009C375B"/>
    <w:rsid w:val="009C3F08"/>
    <w:rsid w:val="009C41BB"/>
    <w:rsid w:val="009C4723"/>
    <w:rsid w:val="009C5D65"/>
    <w:rsid w:val="009C7B09"/>
    <w:rsid w:val="009D04FB"/>
    <w:rsid w:val="009D1384"/>
    <w:rsid w:val="009D1B7E"/>
    <w:rsid w:val="009D1F84"/>
    <w:rsid w:val="009D21D9"/>
    <w:rsid w:val="009D303F"/>
    <w:rsid w:val="009D3EF8"/>
    <w:rsid w:val="009E1285"/>
    <w:rsid w:val="009E1611"/>
    <w:rsid w:val="009E4A24"/>
    <w:rsid w:val="009E54F3"/>
    <w:rsid w:val="009E5AA5"/>
    <w:rsid w:val="009E6716"/>
    <w:rsid w:val="009E78E3"/>
    <w:rsid w:val="009E7F73"/>
    <w:rsid w:val="009F000F"/>
    <w:rsid w:val="009F0237"/>
    <w:rsid w:val="009F40BC"/>
    <w:rsid w:val="009F4390"/>
    <w:rsid w:val="009F5F4E"/>
    <w:rsid w:val="009F68AD"/>
    <w:rsid w:val="00A017A4"/>
    <w:rsid w:val="00A01A6C"/>
    <w:rsid w:val="00A01B68"/>
    <w:rsid w:val="00A01D53"/>
    <w:rsid w:val="00A01DA4"/>
    <w:rsid w:val="00A0341C"/>
    <w:rsid w:val="00A056A5"/>
    <w:rsid w:val="00A07234"/>
    <w:rsid w:val="00A13DA1"/>
    <w:rsid w:val="00A14DEB"/>
    <w:rsid w:val="00A230DE"/>
    <w:rsid w:val="00A23242"/>
    <w:rsid w:val="00A233C2"/>
    <w:rsid w:val="00A30994"/>
    <w:rsid w:val="00A33C5A"/>
    <w:rsid w:val="00A34057"/>
    <w:rsid w:val="00A34706"/>
    <w:rsid w:val="00A34EE9"/>
    <w:rsid w:val="00A3640F"/>
    <w:rsid w:val="00A36CD0"/>
    <w:rsid w:val="00A372A2"/>
    <w:rsid w:val="00A4087E"/>
    <w:rsid w:val="00A40FFE"/>
    <w:rsid w:val="00A4113F"/>
    <w:rsid w:val="00A42729"/>
    <w:rsid w:val="00A4404F"/>
    <w:rsid w:val="00A442D7"/>
    <w:rsid w:val="00A44690"/>
    <w:rsid w:val="00A45CF2"/>
    <w:rsid w:val="00A47D0F"/>
    <w:rsid w:val="00A47F79"/>
    <w:rsid w:val="00A50DAD"/>
    <w:rsid w:val="00A5469F"/>
    <w:rsid w:val="00A567AD"/>
    <w:rsid w:val="00A57255"/>
    <w:rsid w:val="00A60734"/>
    <w:rsid w:val="00A62D46"/>
    <w:rsid w:val="00A6506D"/>
    <w:rsid w:val="00A660DB"/>
    <w:rsid w:val="00A66569"/>
    <w:rsid w:val="00A7093F"/>
    <w:rsid w:val="00A70EB7"/>
    <w:rsid w:val="00A70FA3"/>
    <w:rsid w:val="00A729BE"/>
    <w:rsid w:val="00A76991"/>
    <w:rsid w:val="00A77A1A"/>
    <w:rsid w:val="00A77D9D"/>
    <w:rsid w:val="00A800F7"/>
    <w:rsid w:val="00A80669"/>
    <w:rsid w:val="00A80F21"/>
    <w:rsid w:val="00A81ADF"/>
    <w:rsid w:val="00A8396B"/>
    <w:rsid w:val="00A83F11"/>
    <w:rsid w:val="00A855F0"/>
    <w:rsid w:val="00A862AB"/>
    <w:rsid w:val="00A9019D"/>
    <w:rsid w:val="00A908FB"/>
    <w:rsid w:val="00A9274A"/>
    <w:rsid w:val="00A9399D"/>
    <w:rsid w:val="00A968BA"/>
    <w:rsid w:val="00AA0F2A"/>
    <w:rsid w:val="00AA2A32"/>
    <w:rsid w:val="00AA3ABB"/>
    <w:rsid w:val="00AA3D81"/>
    <w:rsid w:val="00AA7176"/>
    <w:rsid w:val="00AA73B6"/>
    <w:rsid w:val="00AB34C3"/>
    <w:rsid w:val="00AB3608"/>
    <w:rsid w:val="00AB611E"/>
    <w:rsid w:val="00AB6894"/>
    <w:rsid w:val="00AC0259"/>
    <w:rsid w:val="00AC0A48"/>
    <w:rsid w:val="00AC1429"/>
    <w:rsid w:val="00AC16EC"/>
    <w:rsid w:val="00AC7F7D"/>
    <w:rsid w:val="00AD12FC"/>
    <w:rsid w:val="00AD230F"/>
    <w:rsid w:val="00AD27AE"/>
    <w:rsid w:val="00AD2A3D"/>
    <w:rsid w:val="00AD2CF5"/>
    <w:rsid w:val="00AD323F"/>
    <w:rsid w:val="00AD68C1"/>
    <w:rsid w:val="00AD6A30"/>
    <w:rsid w:val="00AE0074"/>
    <w:rsid w:val="00AE0E7B"/>
    <w:rsid w:val="00AE312C"/>
    <w:rsid w:val="00AE4F25"/>
    <w:rsid w:val="00AE5F31"/>
    <w:rsid w:val="00AE63C3"/>
    <w:rsid w:val="00AE66EE"/>
    <w:rsid w:val="00AE7B09"/>
    <w:rsid w:val="00AF05F9"/>
    <w:rsid w:val="00AF175A"/>
    <w:rsid w:val="00AF288C"/>
    <w:rsid w:val="00AF2E47"/>
    <w:rsid w:val="00B01721"/>
    <w:rsid w:val="00B02400"/>
    <w:rsid w:val="00B11D76"/>
    <w:rsid w:val="00B12F2E"/>
    <w:rsid w:val="00B12FAF"/>
    <w:rsid w:val="00B13A93"/>
    <w:rsid w:val="00B15375"/>
    <w:rsid w:val="00B163F1"/>
    <w:rsid w:val="00B170E0"/>
    <w:rsid w:val="00B17B5F"/>
    <w:rsid w:val="00B2207A"/>
    <w:rsid w:val="00B24803"/>
    <w:rsid w:val="00B25479"/>
    <w:rsid w:val="00B265E1"/>
    <w:rsid w:val="00B27BFA"/>
    <w:rsid w:val="00B3033C"/>
    <w:rsid w:val="00B31C12"/>
    <w:rsid w:val="00B331A2"/>
    <w:rsid w:val="00B337CF"/>
    <w:rsid w:val="00B337D0"/>
    <w:rsid w:val="00B35C03"/>
    <w:rsid w:val="00B35CC4"/>
    <w:rsid w:val="00B36654"/>
    <w:rsid w:val="00B37579"/>
    <w:rsid w:val="00B40B34"/>
    <w:rsid w:val="00B40E8C"/>
    <w:rsid w:val="00B4685E"/>
    <w:rsid w:val="00B52654"/>
    <w:rsid w:val="00B54EDA"/>
    <w:rsid w:val="00B57902"/>
    <w:rsid w:val="00B63803"/>
    <w:rsid w:val="00B63EF9"/>
    <w:rsid w:val="00B641D2"/>
    <w:rsid w:val="00B66DA1"/>
    <w:rsid w:val="00B66DB1"/>
    <w:rsid w:val="00B7053B"/>
    <w:rsid w:val="00B723A1"/>
    <w:rsid w:val="00B73195"/>
    <w:rsid w:val="00B732D1"/>
    <w:rsid w:val="00B73950"/>
    <w:rsid w:val="00B7465C"/>
    <w:rsid w:val="00B75E1B"/>
    <w:rsid w:val="00B76433"/>
    <w:rsid w:val="00B84178"/>
    <w:rsid w:val="00B84424"/>
    <w:rsid w:val="00B85B09"/>
    <w:rsid w:val="00B8777C"/>
    <w:rsid w:val="00B877C9"/>
    <w:rsid w:val="00B903B0"/>
    <w:rsid w:val="00B9084D"/>
    <w:rsid w:val="00B92FD1"/>
    <w:rsid w:val="00B940E1"/>
    <w:rsid w:val="00B943B4"/>
    <w:rsid w:val="00B95A26"/>
    <w:rsid w:val="00B95F85"/>
    <w:rsid w:val="00B97F35"/>
    <w:rsid w:val="00BA07A0"/>
    <w:rsid w:val="00BA3E67"/>
    <w:rsid w:val="00BA755A"/>
    <w:rsid w:val="00BB0868"/>
    <w:rsid w:val="00BB1A2F"/>
    <w:rsid w:val="00BB7C00"/>
    <w:rsid w:val="00BC083A"/>
    <w:rsid w:val="00BC1291"/>
    <w:rsid w:val="00BC17BB"/>
    <w:rsid w:val="00BC57E2"/>
    <w:rsid w:val="00BD1185"/>
    <w:rsid w:val="00BD365A"/>
    <w:rsid w:val="00BD3C79"/>
    <w:rsid w:val="00BD4193"/>
    <w:rsid w:val="00BD4854"/>
    <w:rsid w:val="00BD48C3"/>
    <w:rsid w:val="00BE2B37"/>
    <w:rsid w:val="00BE4654"/>
    <w:rsid w:val="00BE7E64"/>
    <w:rsid w:val="00BF11EB"/>
    <w:rsid w:val="00BF387C"/>
    <w:rsid w:val="00C070DA"/>
    <w:rsid w:val="00C1126E"/>
    <w:rsid w:val="00C1154E"/>
    <w:rsid w:val="00C11FBD"/>
    <w:rsid w:val="00C12935"/>
    <w:rsid w:val="00C14083"/>
    <w:rsid w:val="00C1755D"/>
    <w:rsid w:val="00C217A8"/>
    <w:rsid w:val="00C2319D"/>
    <w:rsid w:val="00C23C52"/>
    <w:rsid w:val="00C24A86"/>
    <w:rsid w:val="00C25130"/>
    <w:rsid w:val="00C261B9"/>
    <w:rsid w:val="00C261EC"/>
    <w:rsid w:val="00C267A6"/>
    <w:rsid w:val="00C26826"/>
    <w:rsid w:val="00C27E32"/>
    <w:rsid w:val="00C30C3E"/>
    <w:rsid w:val="00C33861"/>
    <w:rsid w:val="00C35659"/>
    <w:rsid w:val="00C35C9E"/>
    <w:rsid w:val="00C41C8C"/>
    <w:rsid w:val="00C4225E"/>
    <w:rsid w:val="00C45B15"/>
    <w:rsid w:val="00C46579"/>
    <w:rsid w:val="00C4710A"/>
    <w:rsid w:val="00C52A73"/>
    <w:rsid w:val="00C56640"/>
    <w:rsid w:val="00C57D9E"/>
    <w:rsid w:val="00C60A0F"/>
    <w:rsid w:val="00C6149F"/>
    <w:rsid w:val="00C635B6"/>
    <w:rsid w:val="00C661FC"/>
    <w:rsid w:val="00C663CA"/>
    <w:rsid w:val="00C6710B"/>
    <w:rsid w:val="00C67691"/>
    <w:rsid w:val="00C72B74"/>
    <w:rsid w:val="00C72DEC"/>
    <w:rsid w:val="00C731DE"/>
    <w:rsid w:val="00C7744C"/>
    <w:rsid w:val="00C80039"/>
    <w:rsid w:val="00C80876"/>
    <w:rsid w:val="00C84442"/>
    <w:rsid w:val="00C87364"/>
    <w:rsid w:val="00C87D78"/>
    <w:rsid w:val="00C90919"/>
    <w:rsid w:val="00C9276F"/>
    <w:rsid w:val="00C97212"/>
    <w:rsid w:val="00CA1775"/>
    <w:rsid w:val="00CA23BD"/>
    <w:rsid w:val="00CA3E5A"/>
    <w:rsid w:val="00CA4D71"/>
    <w:rsid w:val="00CB0CD3"/>
    <w:rsid w:val="00CB1391"/>
    <w:rsid w:val="00CB15F8"/>
    <w:rsid w:val="00CB3FC4"/>
    <w:rsid w:val="00CB7E44"/>
    <w:rsid w:val="00CC0009"/>
    <w:rsid w:val="00CC2369"/>
    <w:rsid w:val="00CC42CD"/>
    <w:rsid w:val="00CC54BB"/>
    <w:rsid w:val="00CC5FDB"/>
    <w:rsid w:val="00CC642D"/>
    <w:rsid w:val="00CC712E"/>
    <w:rsid w:val="00CD27FC"/>
    <w:rsid w:val="00CD5BC4"/>
    <w:rsid w:val="00CD6842"/>
    <w:rsid w:val="00CD7106"/>
    <w:rsid w:val="00CD7F6E"/>
    <w:rsid w:val="00CE0652"/>
    <w:rsid w:val="00CE2122"/>
    <w:rsid w:val="00CE4A63"/>
    <w:rsid w:val="00CE5816"/>
    <w:rsid w:val="00CE5BDF"/>
    <w:rsid w:val="00CE729A"/>
    <w:rsid w:val="00CE74D2"/>
    <w:rsid w:val="00CF039B"/>
    <w:rsid w:val="00CF0933"/>
    <w:rsid w:val="00CF14B5"/>
    <w:rsid w:val="00CF2E79"/>
    <w:rsid w:val="00CF470E"/>
    <w:rsid w:val="00D01BBF"/>
    <w:rsid w:val="00D02730"/>
    <w:rsid w:val="00D034B7"/>
    <w:rsid w:val="00D044F7"/>
    <w:rsid w:val="00D05C0E"/>
    <w:rsid w:val="00D06902"/>
    <w:rsid w:val="00D06C95"/>
    <w:rsid w:val="00D101A7"/>
    <w:rsid w:val="00D1053E"/>
    <w:rsid w:val="00D12F64"/>
    <w:rsid w:val="00D12FDD"/>
    <w:rsid w:val="00D137EC"/>
    <w:rsid w:val="00D15AA4"/>
    <w:rsid w:val="00D167E6"/>
    <w:rsid w:val="00D16BEB"/>
    <w:rsid w:val="00D22E8E"/>
    <w:rsid w:val="00D23057"/>
    <w:rsid w:val="00D23927"/>
    <w:rsid w:val="00D24F10"/>
    <w:rsid w:val="00D2674D"/>
    <w:rsid w:val="00D2689E"/>
    <w:rsid w:val="00D268E7"/>
    <w:rsid w:val="00D271D3"/>
    <w:rsid w:val="00D31116"/>
    <w:rsid w:val="00D31D2A"/>
    <w:rsid w:val="00D33CE0"/>
    <w:rsid w:val="00D34380"/>
    <w:rsid w:val="00D40AE5"/>
    <w:rsid w:val="00D41465"/>
    <w:rsid w:val="00D419D2"/>
    <w:rsid w:val="00D41B20"/>
    <w:rsid w:val="00D4240D"/>
    <w:rsid w:val="00D44CB1"/>
    <w:rsid w:val="00D44E43"/>
    <w:rsid w:val="00D45126"/>
    <w:rsid w:val="00D45841"/>
    <w:rsid w:val="00D47C14"/>
    <w:rsid w:val="00D47D11"/>
    <w:rsid w:val="00D538FF"/>
    <w:rsid w:val="00D54BF4"/>
    <w:rsid w:val="00D61F80"/>
    <w:rsid w:val="00D626CB"/>
    <w:rsid w:val="00D663CA"/>
    <w:rsid w:val="00D73868"/>
    <w:rsid w:val="00D738DC"/>
    <w:rsid w:val="00D76CDE"/>
    <w:rsid w:val="00D82A56"/>
    <w:rsid w:val="00D82DAE"/>
    <w:rsid w:val="00D86CE2"/>
    <w:rsid w:val="00D877DB"/>
    <w:rsid w:val="00D90E92"/>
    <w:rsid w:val="00D91F07"/>
    <w:rsid w:val="00D933EF"/>
    <w:rsid w:val="00D93F7D"/>
    <w:rsid w:val="00D96747"/>
    <w:rsid w:val="00D9748A"/>
    <w:rsid w:val="00DA0C11"/>
    <w:rsid w:val="00DA11B5"/>
    <w:rsid w:val="00DA1214"/>
    <w:rsid w:val="00DA1B9D"/>
    <w:rsid w:val="00DA45D8"/>
    <w:rsid w:val="00DA531F"/>
    <w:rsid w:val="00DB13A7"/>
    <w:rsid w:val="00DB15AD"/>
    <w:rsid w:val="00DB191E"/>
    <w:rsid w:val="00DB26C1"/>
    <w:rsid w:val="00DB4ABD"/>
    <w:rsid w:val="00DB5B95"/>
    <w:rsid w:val="00DC0572"/>
    <w:rsid w:val="00DC0BDA"/>
    <w:rsid w:val="00DC3B9F"/>
    <w:rsid w:val="00DC4DB1"/>
    <w:rsid w:val="00DC50C1"/>
    <w:rsid w:val="00DC571F"/>
    <w:rsid w:val="00DC5C7C"/>
    <w:rsid w:val="00DC785D"/>
    <w:rsid w:val="00DD107B"/>
    <w:rsid w:val="00DD25BC"/>
    <w:rsid w:val="00DD2DE8"/>
    <w:rsid w:val="00DD3B93"/>
    <w:rsid w:val="00DD54DF"/>
    <w:rsid w:val="00DE17A1"/>
    <w:rsid w:val="00DE1F5C"/>
    <w:rsid w:val="00DE28BA"/>
    <w:rsid w:val="00DE4192"/>
    <w:rsid w:val="00DF430D"/>
    <w:rsid w:val="00DF77FC"/>
    <w:rsid w:val="00E007B7"/>
    <w:rsid w:val="00E04D09"/>
    <w:rsid w:val="00E10D04"/>
    <w:rsid w:val="00E135C9"/>
    <w:rsid w:val="00E136F4"/>
    <w:rsid w:val="00E165D8"/>
    <w:rsid w:val="00E16735"/>
    <w:rsid w:val="00E16ED5"/>
    <w:rsid w:val="00E16F4F"/>
    <w:rsid w:val="00E17DC3"/>
    <w:rsid w:val="00E21D35"/>
    <w:rsid w:val="00E2465E"/>
    <w:rsid w:val="00E25F30"/>
    <w:rsid w:val="00E262EC"/>
    <w:rsid w:val="00E266FC"/>
    <w:rsid w:val="00E27BB9"/>
    <w:rsid w:val="00E30785"/>
    <w:rsid w:val="00E3663E"/>
    <w:rsid w:val="00E3698A"/>
    <w:rsid w:val="00E37131"/>
    <w:rsid w:val="00E378A9"/>
    <w:rsid w:val="00E418CA"/>
    <w:rsid w:val="00E41C5B"/>
    <w:rsid w:val="00E47F46"/>
    <w:rsid w:val="00E51CE1"/>
    <w:rsid w:val="00E5245E"/>
    <w:rsid w:val="00E52D68"/>
    <w:rsid w:val="00E63902"/>
    <w:rsid w:val="00E64464"/>
    <w:rsid w:val="00E644A9"/>
    <w:rsid w:val="00E66DE5"/>
    <w:rsid w:val="00E70337"/>
    <w:rsid w:val="00E7060D"/>
    <w:rsid w:val="00E70C42"/>
    <w:rsid w:val="00E71D5F"/>
    <w:rsid w:val="00E73FBD"/>
    <w:rsid w:val="00E74A61"/>
    <w:rsid w:val="00E74C4F"/>
    <w:rsid w:val="00E763F0"/>
    <w:rsid w:val="00E77C38"/>
    <w:rsid w:val="00E807C0"/>
    <w:rsid w:val="00E82ED9"/>
    <w:rsid w:val="00E83592"/>
    <w:rsid w:val="00E84AA1"/>
    <w:rsid w:val="00E850BC"/>
    <w:rsid w:val="00E85579"/>
    <w:rsid w:val="00E85A54"/>
    <w:rsid w:val="00E86185"/>
    <w:rsid w:val="00E86A30"/>
    <w:rsid w:val="00E91DA8"/>
    <w:rsid w:val="00E93700"/>
    <w:rsid w:val="00E93E11"/>
    <w:rsid w:val="00E94080"/>
    <w:rsid w:val="00E94844"/>
    <w:rsid w:val="00E9499F"/>
    <w:rsid w:val="00E96424"/>
    <w:rsid w:val="00E96CBF"/>
    <w:rsid w:val="00E97FD1"/>
    <w:rsid w:val="00EA01C2"/>
    <w:rsid w:val="00EA14B1"/>
    <w:rsid w:val="00EA216C"/>
    <w:rsid w:val="00EA3585"/>
    <w:rsid w:val="00EA36BA"/>
    <w:rsid w:val="00EA3A23"/>
    <w:rsid w:val="00EA5AA7"/>
    <w:rsid w:val="00EA67E8"/>
    <w:rsid w:val="00EA6F27"/>
    <w:rsid w:val="00EB4832"/>
    <w:rsid w:val="00EB5AFA"/>
    <w:rsid w:val="00EB7395"/>
    <w:rsid w:val="00EB75C2"/>
    <w:rsid w:val="00EC0268"/>
    <w:rsid w:val="00EC2BAC"/>
    <w:rsid w:val="00EC6036"/>
    <w:rsid w:val="00EC622D"/>
    <w:rsid w:val="00EC70DD"/>
    <w:rsid w:val="00EC79E0"/>
    <w:rsid w:val="00ED0181"/>
    <w:rsid w:val="00ED2358"/>
    <w:rsid w:val="00ED3648"/>
    <w:rsid w:val="00EE15A1"/>
    <w:rsid w:val="00EE282B"/>
    <w:rsid w:val="00EE611D"/>
    <w:rsid w:val="00EE740D"/>
    <w:rsid w:val="00EF13A7"/>
    <w:rsid w:val="00EF1DF3"/>
    <w:rsid w:val="00EF3BBE"/>
    <w:rsid w:val="00EF4786"/>
    <w:rsid w:val="00EF4E61"/>
    <w:rsid w:val="00EF55B3"/>
    <w:rsid w:val="00EF6897"/>
    <w:rsid w:val="00F01199"/>
    <w:rsid w:val="00F011E0"/>
    <w:rsid w:val="00F04A11"/>
    <w:rsid w:val="00F04C4E"/>
    <w:rsid w:val="00F0509A"/>
    <w:rsid w:val="00F06AD9"/>
    <w:rsid w:val="00F06C1D"/>
    <w:rsid w:val="00F102BB"/>
    <w:rsid w:val="00F11373"/>
    <w:rsid w:val="00F12913"/>
    <w:rsid w:val="00F1425F"/>
    <w:rsid w:val="00F14418"/>
    <w:rsid w:val="00F148B2"/>
    <w:rsid w:val="00F148D8"/>
    <w:rsid w:val="00F15F18"/>
    <w:rsid w:val="00F15F38"/>
    <w:rsid w:val="00F1602A"/>
    <w:rsid w:val="00F16AA7"/>
    <w:rsid w:val="00F16C09"/>
    <w:rsid w:val="00F21104"/>
    <w:rsid w:val="00F21DDA"/>
    <w:rsid w:val="00F23238"/>
    <w:rsid w:val="00F247BC"/>
    <w:rsid w:val="00F277AA"/>
    <w:rsid w:val="00F30CD3"/>
    <w:rsid w:val="00F329C5"/>
    <w:rsid w:val="00F342C7"/>
    <w:rsid w:val="00F373B9"/>
    <w:rsid w:val="00F37CEF"/>
    <w:rsid w:val="00F43206"/>
    <w:rsid w:val="00F4637E"/>
    <w:rsid w:val="00F46FF8"/>
    <w:rsid w:val="00F50DBB"/>
    <w:rsid w:val="00F511C7"/>
    <w:rsid w:val="00F511E7"/>
    <w:rsid w:val="00F51275"/>
    <w:rsid w:val="00F522CB"/>
    <w:rsid w:val="00F53E24"/>
    <w:rsid w:val="00F5529A"/>
    <w:rsid w:val="00F55835"/>
    <w:rsid w:val="00F55965"/>
    <w:rsid w:val="00F55D85"/>
    <w:rsid w:val="00F55EF8"/>
    <w:rsid w:val="00F57DBF"/>
    <w:rsid w:val="00F61FC6"/>
    <w:rsid w:val="00F635C4"/>
    <w:rsid w:val="00F71398"/>
    <w:rsid w:val="00F75025"/>
    <w:rsid w:val="00F75E07"/>
    <w:rsid w:val="00F77137"/>
    <w:rsid w:val="00F7784D"/>
    <w:rsid w:val="00F80684"/>
    <w:rsid w:val="00F8132B"/>
    <w:rsid w:val="00F81A95"/>
    <w:rsid w:val="00F8319F"/>
    <w:rsid w:val="00F8446C"/>
    <w:rsid w:val="00F85509"/>
    <w:rsid w:val="00F866FA"/>
    <w:rsid w:val="00F87A0D"/>
    <w:rsid w:val="00F9068F"/>
    <w:rsid w:val="00F9093A"/>
    <w:rsid w:val="00F90E72"/>
    <w:rsid w:val="00F95E8E"/>
    <w:rsid w:val="00F96FEC"/>
    <w:rsid w:val="00FA0734"/>
    <w:rsid w:val="00FA206A"/>
    <w:rsid w:val="00FA2DE3"/>
    <w:rsid w:val="00FA3979"/>
    <w:rsid w:val="00FA59D2"/>
    <w:rsid w:val="00FA6425"/>
    <w:rsid w:val="00FA6616"/>
    <w:rsid w:val="00FA7226"/>
    <w:rsid w:val="00FB0C44"/>
    <w:rsid w:val="00FB1D35"/>
    <w:rsid w:val="00FB41D2"/>
    <w:rsid w:val="00FB4BF2"/>
    <w:rsid w:val="00FC07DB"/>
    <w:rsid w:val="00FC2291"/>
    <w:rsid w:val="00FC25CB"/>
    <w:rsid w:val="00FC3268"/>
    <w:rsid w:val="00FC3BE9"/>
    <w:rsid w:val="00FC412C"/>
    <w:rsid w:val="00FC47FF"/>
    <w:rsid w:val="00FC4F91"/>
    <w:rsid w:val="00FC7E58"/>
    <w:rsid w:val="00FD0A74"/>
    <w:rsid w:val="00FD0F5E"/>
    <w:rsid w:val="00FD14FB"/>
    <w:rsid w:val="00FD662A"/>
    <w:rsid w:val="00FE0942"/>
    <w:rsid w:val="00FE12B8"/>
    <w:rsid w:val="00FE42BF"/>
    <w:rsid w:val="00FE5993"/>
    <w:rsid w:val="00FE6943"/>
    <w:rsid w:val="00FF21FA"/>
    <w:rsid w:val="00FF306C"/>
    <w:rsid w:val="00FF584F"/>
    <w:rsid w:val="00FF6000"/>
    <w:rsid w:val="00FF627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34857F20"/>
  <w15:docId w15:val="{F634359A-A7DC-479F-8C0E-628F3FAF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12"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iPriority="87"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87"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A968B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366821"/>
    <w:pPr>
      <w:keepNext/>
      <w:keepLines/>
      <w:numPr>
        <w:numId w:val="27"/>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366821"/>
    <w:pPr>
      <w:keepNext/>
      <w:keepLines/>
      <w:numPr>
        <w:ilvl w:val="1"/>
        <w:numId w:val="27"/>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366821"/>
    <w:pPr>
      <w:keepNext/>
      <w:keepLines/>
      <w:numPr>
        <w:ilvl w:val="2"/>
        <w:numId w:val="27"/>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366821"/>
    <w:pPr>
      <w:keepNext/>
      <w:keepLines/>
      <w:numPr>
        <w:ilvl w:val="3"/>
        <w:numId w:val="27"/>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366821"/>
    <w:pPr>
      <w:keepNext/>
      <w:keepLines/>
      <w:numPr>
        <w:ilvl w:val="4"/>
        <w:numId w:val="27"/>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366821"/>
    <w:pPr>
      <w:keepNext/>
      <w:keepLines/>
      <w:numPr>
        <w:ilvl w:val="5"/>
        <w:numId w:val="27"/>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366821"/>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366821"/>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366821"/>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E165D8"/>
    <w:rPr>
      <w:vertAlign w:val="superscript"/>
    </w:rPr>
  </w:style>
  <w:style w:type="paragraph" w:styleId="ListBullet">
    <w:name w:val="List Bullet"/>
    <w:basedOn w:val="Normal"/>
    <w:uiPriority w:val="3"/>
    <w:semiHidden/>
    <w:rsid w:val="00366821"/>
    <w:pPr>
      <w:numPr>
        <w:numId w:val="5"/>
      </w:numPr>
      <w:tabs>
        <w:tab w:val="clear" w:pos="567"/>
        <w:tab w:val="num" w:pos="360"/>
      </w:tabs>
      <w:ind w:left="0" w:firstLine="0"/>
    </w:pPr>
  </w:style>
  <w:style w:type="paragraph" w:styleId="ListNumber">
    <w:name w:val="List Number"/>
    <w:basedOn w:val="Normal"/>
    <w:uiPriority w:val="5"/>
    <w:semiHidden/>
    <w:rsid w:val="00366821"/>
    <w:pPr>
      <w:numPr>
        <w:numId w:val="6"/>
      </w:numPr>
      <w:tabs>
        <w:tab w:val="clear" w:pos="567"/>
        <w:tab w:val="num" w:pos="360"/>
      </w:tabs>
      <w:ind w:left="0" w:firstLine="0"/>
    </w:pPr>
  </w:style>
  <w:style w:type="paragraph" w:styleId="BalloonText">
    <w:name w:val="Balloon Text"/>
    <w:basedOn w:val="Normal"/>
    <w:link w:val="BalloonTextChar"/>
    <w:uiPriority w:val="98"/>
    <w:semiHidden/>
    <w:unhideWhenUsed/>
    <w:rsid w:val="00366821"/>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2B2E2F"/>
    <w:rPr>
      <w:rFonts w:ascii="Calibri" w:eastAsiaTheme="majorEastAsia" w:hAnsi="Calibri" w:cstheme="majorBidi"/>
      <w:bCs/>
      <w:color w:val="00ADC6"/>
      <w:sz w:val="38"/>
      <w:szCs w:val="28"/>
    </w:rPr>
  </w:style>
  <w:style w:type="character" w:customStyle="1" w:styleId="Heading2Char">
    <w:name w:val="Heading 2 Char"/>
    <w:basedOn w:val="DefaultParagraphFont"/>
    <w:link w:val="Heading2"/>
    <w:uiPriority w:val="1"/>
    <w:rsid w:val="00AC7F7D"/>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37745A"/>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37745A"/>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366821"/>
    <w:pPr>
      <w:ind w:left="567" w:right="567"/>
    </w:pPr>
    <w:rPr>
      <w:i/>
      <w:color w:val="4D4D4D"/>
    </w:rPr>
  </w:style>
  <w:style w:type="paragraph" w:styleId="Caption">
    <w:name w:val="caption"/>
    <w:basedOn w:val="Normal"/>
    <w:next w:val="BodyText"/>
    <w:uiPriority w:val="2"/>
    <w:semiHidden/>
    <w:rsid w:val="00366821"/>
    <w:pPr>
      <w:keepNext/>
      <w:spacing w:before="200" w:after="140"/>
    </w:pPr>
    <w:rPr>
      <w:b/>
      <w:bCs/>
      <w:szCs w:val="18"/>
    </w:rPr>
  </w:style>
  <w:style w:type="paragraph" w:styleId="Bibliography">
    <w:name w:val="Bibliography"/>
    <w:basedOn w:val="Normal"/>
    <w:next w:val="Normal"/>
    <w:uiPriority w:val="7"/>
    <w:semiHidden/>
    <w:rsid w:val="00366821"/>
  </w:style>
  <w:style w:type="paragraph" w:styleId="TOC1">
    <w:name w:val="toc 1"/>
    <w:basedOn w:val="Normalcolour"/>
    <w:next w:val="Normal"/>
    <w:uiPriority w:val="39"/>
    <w:rsid w:val="00FE12B8"/>
    <w:pPr>
      <w:tabs>
        <w:tab w:val="right" w:leader="underscore" w:pos="9299"/>
      </w:tabs>
      <w:spacing w:before="200" w:after="0"/>
      <w:ind w:right="425"/>
    </w:pPr>
    <w:rPr>
      <w:sz w:val="26"/>
    </w:rPr>
  </w:style>
  <w:style w:type="paragraph" w:styleId="TOC2">
    <w:name w:val="toc 2"/>
    <w:basedOn w:val="Normal"/>
    <w:next w:val="Normal"/>
    <w:uiPriority w:val="39"/>
    <w:rsid w:val="00366821"/>
    <w:pPr>
      <w:tabs>
        <w:tab w:val="right" w:leader="underscore" w:pos="9299"/>
      </w:tabs>
      <w:spacing w:after="0"/>
      <w:ind w:right="425"/>
    </w:pPr>
  </w:style>
  <w:style w:type="paragraph" w:styleId="TOC3">
    <w:name w:val="toc 3"/>
    <w:basedOn w:val="Normal"/>
    <w:next w:val="Normal"/>
    <w:uiPriority w:val="39"/>
    <w:rsid w:val="00366821"/>
    <w:pPr>
      <w:tabs>
        <w:tab w:val="right" w:leader="underscore" w:pos="9299"/>
      </w:tabs>
      <w:spacing w:after="0"/>
      <w:ind w:left="284" w:right="425"/>
    </w:pPr>
  </w:style>
  <w:style w:type="paragraph" w:styleId="TOC4">
    <w:name w:val="toc 4"/>
    <w:basedOn w:val="Normal"/>
    <w:next w:val="Normal"/>
    <w:uiPriority w:val="39"/>
    <w:rsid w:val="00DB5B95"/>
    <w:pPr>
      <w:tabs>
        <w:tab w:val="right" w:leader="underscore" w:pos="9299"/>
      </w:tabs>
      <w:spacing w:after="0"/>
      <w:ind w:left="567" w:right="425"/>
    </w:pPr>
  </w:style>
  <w:style w:type="paragraph" w:styleId="TOC5">
    <w:name w:val="toc 5"/>
    <w:basedOn w:val="Normal"/>
    <w:next w:val="Normal"/>
    <w:autoRedefine/>
    <w:uiPriority w:val="8"/>
    <w:semiHidden/>
    <w:rsid w:val="00366821"/>
    <w:pPr>
      <w:tabs>
        <w:tab w:val="right" w:leader="dot" w:pos="9299"/>
      </w:tabs>
      <w:spacing w:after="0" w:line="260" w:lineRule="atLeast"/>
      <w:ind w:left="851" w:right="425"/>
    </w:pPr>
  </w:style>
  <w:style w:type="paragraph" w:styleId="TOC6">
    <w:name w:val="toc 6"/>
    <w:basedOn w:val="Normal"/>
    <w:next w:val="Normal"/>
    <w:autoRedefine/>
    <w:uiPriority w:val="39"/>
    <w:semiHidden/>
    <w:rsid w:val="00366821"/>
    <w:pPr>
      <w:spacing w:after="100"/>
      <w:ind w:left="1100"/>
    </w:pPr>
  </w:style>
  <w:style w:type="paragraph" w:styleId="TOC7">
    <w:name w:val="toc 7"/>
    <w:basedOn w:val="Normal"/>
    <w:next w:val="Normal"/>
    <w:autoRedefine/>
    <w:uiPriority w:val="39"/>
    <w:semiHidden/>
    <w:rsid w:val="00366821"/>
    <w:pPr>
      <w:spacing w:after="100"/>
      <w:ind w:left="1320"/>
    </w:pPr>
  </w:style>
  <w:style w:type="paragraph" w:styleId="TOC8">
    <w:name w:val="toc 8"/>
    <w:basedOn w:val="Normal"/>
    <w:next w:val="Normal"/>
    <w:autoRedefine/>
    <w:uiPriority w:val="39"/>
    <w:semiHidden/>
    <w:rsid w:val="00366821"/>
    <w:pPr>
      <w:spacing w:after="100"/>
      <w:ind w:left="1540"/>
    </w:pPr>
  </w:style>
  <w:style w:type="paragraph" w:styleId="TOC9">
    <w:name w:val="toc 9"/>
    <w:basedOn w:val="Normal"/>
    <w:next w:val="Normal"/>
    <w:autoRedefine/>
    <w:uiPriority w:val="39"/>
    <w:semiHidden/>
    <w:rsid w:val="00366821"/>
    <w:pPr>
      <w:spacing w:after="100"/>
      <w:ind w:left="1760"/>
    </w:pPr>
  </w:style>
  <w:style w:type="paragraph" w:styleId="TOCHeading">
    <w:name w:val="TOC Heading"/>
    <w:basedOn w:val="Heading1"/>
    <w:next w:val="BodyText"/>
    <w:uiPriority w:val="1"/>
    <w:rsid w:val="00366821"/>
    <w:pPr>
      <w:outlineLvl w:val="9"/>
    </w:pPr>
  </w:style>
  <w:style w:type="paragraph" w:styleId="BodyText">
    <w:name w:val="Body Text"/>
    <w:basedOn w:val="Normal"/>
    <w:link w:val="BodyTextChar"/>
    <w:uiPriority w:val="2"/>
    <w:rsid w:val="00366821"/>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366821"/>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366821"/>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Cs w:val="20"/>
    </w:rPr>
  </w:style>
  <w:style w:type="paragraph" w:styleId="Date">
    <w:name w:val="Date"/>
    <w:basedOn w:val="Normal"/>
    <w:next w:val="Normal"/>
    <w:link w:val="DateChar"/>
    <w:uiPriority w:val="99"/>
    <w:semiHidden/>
    <w:rsid w:val="00366821"/>
  </w:style>
  <w:style w:type="character" w:customStyle="1" w:styleId="DateChar">
    <w:name w:val="Date Char"/>
    <w:basedOn w:val="DefaultParagraphFont"/>
    <w:link w:val="Date"/>
    <w:uiPriority w:val="99"/>
    <w:semiHidden/>
    <w:rsid w:val="00971D0C"/>
    <w:rPr>
      <w:rFonts w:ascii="Calibri" w:hAnsi="Calibri"/>
      <w:color w:val="1E1E1E"/>
      <w:sz w:val="24"/>
    </w:rPr>
  </w:style>
  <w:style w:type="paragraph" w:styleId="E-mailSignature">
    <w:name w:val="E-mail Signature"/>
    <w:basedOn w:val="Normal"/>
    <w:link w:val="E-mailSignatureChar"/>
    <w:uiPriority w:val="99"/>
    <w:semiHidden/>
    <w:rsid w:val="00366821"/>
    <w:pPr>
      <w:spacing w:after="0" w:line="240" w:lineRule="auto"/>
    </w:pPr>
  </w:style>
  <w:style w:type="character" w:customStyle="1" w:styleId="E-mailSignatureChar">
    <w:name w:val="E-mail Signature Char"/>
    <w:basedOn w:val="DefaultParagraphFont"/>
    <w:link w:val="E-mailSignature"/>
    <w:uiPriority w:val="99"/>
    <w:semiHidden/>
    <w:rsid w:val="00EC0268"/>
    <w:rPr>
      <w:rFonts w:ascii="Calibri" w:hAnsi="Calibri"/>
      <w:color w:val="1E1E1E"/>
      <w:sz w:val="24"/>
    </w:rPr>
  </w:style>
  <w:style w:type="paragraph" w:styleId="EndnoteText">
    <w:name w:val="endnote text"/>
    <w:basedOn w:val="Normal"/>
    <w:link w:val="EndnoteTextChar"/>
    <w:uiPriority w:val="7"/>
    <w:rsid w:val="00F5529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556B35"/>
    <w:rPr>
      <w:rFonts w:ascii="Calibri" w:hAnsi="Calibri"/>
      <w:color w:val="4D4D4D"/>
      <w:sz w:val="20"/>
      <w:szCs w:val="20"/>
    </w:rPr>
  </w:style>
  <w:style w:type="paragraph" w:styleId="EnvelopeAddress">
    <w:name w:val="envelope address"/>
    <w:basedOn w:val="Normal"/>
    <w:uiPriority w:val="99"/>
    <w:semiHidden/>
    <w:rsid w:val="00366821"/>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366821"/>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366821"/>
    <w:pPr>
      <w:spacing w:after="0" w:line="240" w:lineRule="auto"/>
      <w:jc w:val="right"/>
    </w:pPr>
    <w:rPr>
      <w:color w:val="696969"/>
      <w:sz w:val="20"/>
    </w:rPr>
  </w:style>
  <w:style w:type="character" w:customStyle="1" w:styleId="FooterChar">
    <w:name w:val="Footer Char"/>
    <w:basedOn w:val="DefaultParagraphFont"/>
    <w:link w:val="Footer"/>
    <w:uiPriority w:val="10"/>
    <w:rsid w:val="0037562B"/>
    <w:rPr>
      <w:rFonts w:ascii="Calibri" w:hAnsi="Calibri"/>
      <w:color w:val="696969"/>
      <w:sz w:val="20"/>
    </w:rPr>
  </w:style>
  <w:style w:type="paragraph" w:styleId="FootnoteText">
    <w:name w:val="footnote text"/>
    <w:basedOn w:val="Normal"/>
    <w:link w:val="FootnoteTextChar"/>
    <w:uiPriority w:val="7"/>
    <w:rsid w:val="00F5529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556B35"/>
    <w:rPr>
      <w:rFonts w:ascii="Calibri" w:hAnsi="Calibri"/>
      <w:color w:val="4D4D4D"/>
      <w:sz w:val="20"/>
      <w:szCs w:val="20"/>
    </w:rPr>
  </w:style>
  <w:style w:type="paragraph" w:styleId="Header">
    <w:name w:val="header"/>
    <w:basedOn w:val="Normal"/>
    <w:link w:val="HeaderChar"/>
    <w:rsid w:val="00366821"/>
    <w:pPr>
      <w:spacing w:after="0" w:line="240" w:lineRule="auto"/>
    </w:pPr>
    <w:rPr>
      <w:color w:val="696969"/>
      <w:sz w:val="20"/>
    </w:rPr>
  </w:style>
  <w:style w:type="character" w:customStyle="1" w:styleId="HeaderChar">
    <w:name w:val="Header Char"/>
    <w:basedOn w:val="DefaultParagraphFont"/>
    <w:link w:val="Header"/>
    <w:rsid w:val="0037562B"/>
    <w:rPr>
      <w:rFonts w:ascii="Calibri" w:hAnsi="Calibri"/>
      <w:color w:val="696969"/>
      <w:sz w:val="20"/>
    </w:rPr>
  </w:style>
  <w:style w:type="paragraph" w:styleId="HTMLAddress">
    <w:name w:val="HTML Address"/>
    <w:basedOn w:val="Normal"/>
    <w:link w:val="HTMLAddressChar"/>
    <w:uiPriority w:val="87"/>
    <w:semiHidden/>
    <w:rsid w:val="00366821"/>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sz w:val="24"/>
    </w:rPr>
  </w:style>
  <w:style w:type="paragraph" w:styleId="HTMLPreformatted">
    <w:name w:val="HTML Preformatted"/>
    <w:basedOn w:val="Normal"/>
    <w:link w:val="HTMLPreformattedChar"/>
    <w:uiPriority w:val="87"/>
    <w:semiHidden/>
    <w:rsid w:val="0036682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A60734"/>
    <w:pPr>
      <w:spacing w:after="0"/>
      <w:ind w:left="220" w:hanging="220"/>
    </w:pPr>
    <w:rPr>
      <w:szCs w:val="18"/>
    </w:rPr>
  </w:style>
  <w:style w:type="paragraph" w:styleId="Index2">
    <w:name w:val="index 2"/>
    <w:basedOn w:val="Normal"/>
    <w:uiPriority w:val="99"/>
    <w:semiHidden/>
    <w:rsid w:val="00A60734"/>
    <w:pPr>
      <w:spacing w:after="0"/>
      <w:ind w:left="440" w:hanging="220"/>
    </w:pPr>
    <w:rPr>
      <w:szCs w:val="18"/>
    </w:rPr>
  </w:style>
  <w:style w:type="paragraph" w:styleId="Index3">
    <w:name w:val="index 3"/>
    <w:basedOn w:val="Normal"/>
    <w:uiPriority w:val="99"/>
    <w:semiHidden/>
    <w:rsid w:val="00A60734"/>
    <w:pPr>
      <w:spacing w:after="0"/>
      <w:ind w:left="660" w:hanging="220"/>
    </w:pPr>
    <w:rPr>
      <w:szCs w:val="18"/>
    </w:rPr>
  </w:style>
  <w:style w:type="paragraph" w:styleId="Index4">
    <w:name w:val="index 4"/>
    <w:basedOn w:val="Normal"/>
    <w:uiPriority w:val="99"/>
    <w:semiHidden/>
    <w:rsid w:val="00A60734"/>
    <w:pPr>
      <w:spacing w:after="0"/>
      <w:ind w:left="880" w:hanging="220"/>
    </w:pPr>
    <w:rPr>
      <w:szCs w:val="18"/>
    </w:rPr>
  </w:style>
  <w:style w:type="paragraph" w:styleId="Index5">
    <w:name w:val="index 5"/>
    <w:basedOn w:val="Normal"/>
    <w:uiPriority w:val="99"/>
    <w:semiHidden/>
    <w:rsid w:val="00A60734"/>
    <w:pPr>
      <w:spacing w:after="0"/>
      <w:ind w:left="1100" w:hanging="220"/>
    </w:pPr>
    <w:rPr>
      <w:szCs w:val="18"/>
    </w:rPr>
  </w:style>
  <w:style w:type="paragraph" w:styleId="Index6">
    <w:name w:val="index 6"/>
    <w:basedOn w:val="Normal"/>
    <w:uiPriority w:val="99"/>
    <w:semiHidden/>
    <w:rsid w:val="00A60734"/>
    <w:pPr>
      <w:spacing w:after="0"/>
      <w:ind w:left="1320" w:hanging="220"/>
    </w:pPr>
    <w:rPr>
      <w:szCs w:val="18"/>
    </w:rPr>
  </w:style>
  <w:style w:type="paragraph" w:styleId="Index7">
    <w:name w:val="index 7"/>
    <w:basedOn w:val="Normal"/>
    <w:uiPriority w:val="99"/>
    <w:semiHidden/>
    <w:rsid w:val="00A60734"/>
    <w:pPr>
      <w:spacing w:after="0"/>
      <w:ind w:left="1540" w:hanging="220"/>
    </w:pPr>
    <w:rPr>
      <w:szCs w:val="18"/>
    </w:rPr>
  </w:style>
  <w:style w:type="paragraph" w:styleId="Index8">
    <w:name w:val="index 8"/>
    <w:basedOn w:val="Normal"/>
    <w:uiPriority w:val="99"/>
    <w:semiHidden/>
    <w:rsid w:val="00A60734"/>
    <w:pPr>
      <w:spacing w:after="0"/>
      <w:ind w:left="1760" w:hanging="220"/>
    </w:pPr>
    <w:rPr>
      <w:szCs w:val="18"/>
    </w:rPr>
  </w:style>
  <w:style w:type="paragraph" w:styleId="Index9">
    <w:name w:val="index 9"/>
    <w:basedOn w:val="Normal"/>
    <w:uiPriority w:val="99"/>
    <w:semiHidden/>
    <w:rsid w:val="00A60734"/>
    <w:pPr>
      <w:spacing w:after="0"/>
      <w:ind w:left="1980" w:hanging="220"/>
    </w:pPr>
    <w:rPr>
      <w:szCs w:val="18"/>
    </w:rPr>
  </w:style>
  <w:style w:type="paragraph" w:styleId="IndexHeading">
    <w:name w:val="index heading"/>
    <w:basedOn w:val="Normal"/>
    <w:next w:val="Index1"/>
    <w:uiPriority w:val="1"/>
    <w:semiHidden/>
    <w:rsid w:val="00A60734"/>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366821"/>
    <w:pPr>
      <w:numPr>
        <w:ilvl w:val="1"/>
        <w:numId w:val="5"/>
      </w:numPr>
    </w:pPr>
  </w:style>
  <w:style w:type="paragraph" w:styleId="ListBullet3">
    <w:name w:val="List Bullet 3"/>
    <w:basedOn w:val="Normal"/>
    <w:uiPriority w:val="3"/>
    <w:semiHidden/>
    <w:rsid w:val="00366821"/>
    <w:pPr>
      <w:numPr>
        <w:ilvl w:val="2"/>
        <w:numId w:val="5"/>
      </w:numPr>
    </w:pPr>
  </w:style>
  <w:style w:type="paragraph" w:styleId="ListBullet4">
    <w:name w:val="List Bullet 4"/>
    <w:basedOn w:val="Normal"/>
    <w:uiPriority w:val="3"/>
    <w:semiHidden/>
    <w:rsid w:val="00366821"/>
    <w:pPr>
      <w:numPr>
        <w:ilvl w:val="3"/>
        <w:numId w:val="5"/>
      </w:numPr>
    </w:pPr>
  </w:style>
  <w:style w:type="paragraph" w:styleId="ListContinue">
    <w:name w:val="List Continue"/>
    <w:basedOn w:val="Normal"/>
    <w:uiPriority w:val="4"/>
    <w:semiHidden/>
    <w:rsid w:val="00366821"/>
    <w:pPr>
      <w:ind w:left="567"/>
    </w:pPr>
  </w:style>
  <w:style w:type="paragraph" w:styleId="ListContinue2">
    <w:name w:val="List Continue 2"/>
    <w:basedOn w:val="Normal"/>
    <w:uiPriority w:val="4"/>
    <w:semiHidden/>
    <w:rsid w:val="00366821"/>
    <w:pPr>
      <w:ind w:left="1134"/>
    </w:pPr>
  </w:style>
  <w:style w:type="paragraph" w:styleId="ListContinue3">
    <w:name w:val="List Continue 3"/>
    <w:basedOn w:val="Normal"/>
    <w:uiPriority w:val="4"/>
    <w:semiHidden/>
    <w:rsid w:val="00366821"/>
    <w:pPr>
      <w:ind w:left="1701"/>
    </w:pPr>
  </w:style>
  <w:style w:type="paragraph" w:styleId="ListContinue4">
    <w:name w:val="List Continue 4"/>
    <w:basedOn w:val="Normal"/>
    <w:uiPriority w:val="4"/>
    <w:semiHidden/>
    <w:rsid w:val="00366821"/>
    <w:pPr>
      <w:ind w:left="2268"/>
    </w:pPr>
  </w:style>
  <w:style w:type="paragraph" w:styleId="ListContinue5">
    <w:name w:val="List Continue 5"/>
    <w:basedOn w:val="Normal"/>
    <w:uiPriority w:val="99"/>
    <w:semiHidden/>
    <w:rsid w:val="00366821"/>
    <w:pPr>
      <w:spacing w:after="120"/>
      <w:ind w:left="1415"/>
      <w:contextualSpacing/>
    </w:pPr>
  </w:style>
  <w:style w:type="paragraph" w:styleId="ListNumber2">
    <w:name w:val="List Number 2"/>
    <w:basedOn w:val="Normal"/>
    <w:uiPriority w:val="5"/>
    <w:semiHidden/>
    <w:rsid w:val="00366821"/>
    <w:pPr>
      <w:numPr>
        <w:ilvl w:val="1"/>
        <w:numId w:val="6"/>
      </w:numPr>
    </w:pPr>
  </w:style>
  <w:style w:type="paragraph" w:styleId="ListNumber3">
    <w:name w:val="List Number 3"/>
    <w:basedOn w:val="Normal"/>
    <w:uiPriority w:val="5"/>
    <w:semiHidden/>
    <w:rsid w:val="00366821"/>
    <w:pPr>
      <w:numPr>
        <w:ilvl w:val="2"/>
        <w:numId w:val="6"/>
      </w:numPr>
    </w:pPr>
  </w:style>
  <w:style w:type="paragraph" w:styleId="NormalWeb">
    <w:name w:val="Normal (Web)"/>
    <w:basedOn w:val="Normal"/>
    <w:uiPriority w:val="97"/>
    <w:semiHidden/>
    <w:rsid w:val="00366821"/>
    <w:rPr>
      <w:rFonts w:cs="Times New Roman"/>
      <w:szCs w:val="24"/>
    </w:rPr>
  </w:style>
  <w:style w:type="paragraph" w:styleId="TableofAuthorities">
    <w:name w:val="table of authorities"/>
    <w:basedOn w:val="Normal"/>
    <w:next w:val="Normal"/>
    <w:uiPriority w:val="9"/>
    <w:semiHidden/>
    <w:rsid w:val="00366821"/>
    <w:pPr>
      <w:spacing w:after="0"/>
      <w:ind w:left="220" w:hanging="220"/>
    </w:pPr>
  </w:style>
  <w:style w:type="paragraph" w:styleId="TableofFigures">
    <w:name w:val="table of figures"/>
    <w:basedOn w:val="Normal"/>
    <w:next w:val="Normal"/>
    <w:uiPriority w:val="2"/>
    <w:rsid w:val="00A968BA"/>
    <w:pPr>
      <w:tabs>
        <w:tab w:val="right" w:leader="underscore" w:pos="9299"/>
      </w:tabs>
      <w:spacing w:after="0"/>
      <w:ind w:right="425"/>
    </w:pPr>
  </w:style>
  <w:style w:type="paragraph" w:styleId="TOAHeading">
    <w:name w:val="toa heading"/>
    <w:basedOn w:val="Normal"/>
    <w:next w:val="Normal"/>
    <w:uiPriority w:val="9"/>
    <w:semiHidden/>
    <w:rsid w:val="00366821"/>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366821"/>
    <w:rPr>
      <w:color w:val="00ADC6"/>
    </w:rPr>
  </w:style>
  <w:style w:type="character" w:styleId="PageNumber">
    <w:name w:val="page number"/>
    <w:basedOn w:val="DefaultParagraphFont"/>
    <w:rsid w:val="00366821"/>
    <w:rPr>
      <w:b/>
      <w:color w:val="1E1E1E"/>
      <w:sz w:val="20"/>
    </w:rPr>
  </w:style>
  <w:style w:type="paragraph" w:customStyle="1" w:styleId="Heading1line">
    <w:name w:val="Heading 1 line"/>
    <w:basedOn w:val="Normal"/>
    <w:next w:val="BodyText"/>
    <w:uiPriority w:val="1"/>
    <w:semiHidden/>
    <w:rsid w:val="00366821"/>
    <w:pPr>
      <w:pBdr>
        <w:bottom w:val="single" w:sz="4" w:space="1" w:color="696969"/>
      </w:pBdr>
      <w:spacing w:before="200" w:line="240" w:lineRule="auto"/>
    </w:pPr>
    <w:rPr>
      <w:color w:val="696969"/>
    </w:rPr>
  </w:style>
  <w:style w:type="table" w:styleId="TableGrid">
    <w:name w:val="Table Grid"/>
    <w:basedOn w:val="TableNormal"/>
    <w:uiPriority w:val="59"/>
    <w:rsid w:val="00DB5B95"/>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366821"/>
    <w:pPr>
      <w:keepNext/>
      <w:spacing w:before="60" w:after="60" w:line="240" w:lineRule="auto"/>
    </w:pPr>
    <w:rPr>
      <w:color w:val="FFFFFF" w:themeColor="background1"/>
    </w:rPr>
  </w:style>
  <w:style w:type="paragraph" w:customStyle="1" w:styleId="Listoutline1-1">
    <w:name w:val="List outline 1 - 1."/>
    <w:basedOn w:val="BodyText"/>
    <w:uiPriority w:val="6"/>
    <w:semiHidden/>
    <w:rsid w:val="00366821"/>
    <w:pPr>
      <w:numPr>
        <w:numId w:val="7"/>
      </w:numPr>
    </w:pPr>
  </w:style>
  <w:style w:type="paragraph" w:customStyle="1" w:styleId="Listoutline2-11">
    <w:name w:val="List outline 2 - 1.1"/>
    <w:basedOn w:val="Normal"/>
    <w:uiPriority w:val="6"/>
    <w:semiHidden/>
    <w:rsid w:val="00366821"/>
    <w:pPr>
      <w:numPr>
        <w:ilvl w:val="1"/>
        <w:numId w:val="7"/>
      </w:numPr>
    </w:pPr>
  </w:style>
  <w:style w:type="paragraph" w:customStyle="1" w:styleId="Listoutline3-111">
    <w:name w:val="List outline 3 - 1.1.1"/>
    <w:basedOn w:val="Normal"/>
    <w:uiPriority w:val="6"/>
    <w:semiHidden/>
    <w:rsid w:val="00366821"/>
    <w:pPr>
      <w:numPr>
        <w:ilvl w:val="2"/>
        <w:numId w:val="7"/>
      </w:numPr>
    </w:pPr>
  </w:style>
  <w:style w:type="paragraph" w:customStyle="1" w:styleId="Listoutline4-a">
    <w:name w:val="List outline 4 - a."/>
    <w:basedOn w:val="Normal"/>
    <w:uiPriority w:val="6"/>
    <w:semiHidden/>
    <w:rsid w:val="00366821"/>
    <w:pPr>
      <w:numPr>
        <w:ilvl w:val="3"/>
        <w:numId w:val="7"/>
      </w:numPr>
    </w:pPr>
  </w:style>
  <w:style w:type="character" w:styleId="Hyperlink">
    <w:name w:val="Hyperlink"/>
    <w:basedOn w:val="DefaultParagraphFont"/>
    <w:uiPriority w:val="99"/>
    <w:rsid w:val="00366821"/>
    <w:rPr>
      <w:color w:val="0D6AB8"/>
      <w:u w:val="single"/>
    </w:rPr>
  </w:style>
  <w:style w:type="paragraph" w:customStyle="1" w:styleId="Heading2-Start">
    <w:name w:val="Heading 2 - Start"/>
    <w:basedOn w:val="Heading2"/>
    <w:next w:val="BodyText"/>
    <w:uiPriority w:val="1"/>
    <w:rsid w:val="00366821"/>
    <w:pPr>
      <w:spacing w:before="200"/>
    </w:pPr>
  </w:style>
  <w:style w:type="paragraph" w:customStyle="1" w:styleId="Quotationparagraphbefore">
    <w:name w:val="Quotation (paragraph before)"/>
    <w:basedOn w:val="Normal"/>
    <w:next w:val="Quotationseparateparagraph"/>
    <w:uiPriority w:val="6"/>
    <w:rsid w:val="00366821"/>
    <w:pPr>
      <w:spacing w:after="120"/>
    </w:pPr>
  </w:style>
  <w:style w:type="character" w:styleId="Emphasis">
    <w:name w:val="Emphasis"/>
    <w:uiPriority w:val="2"/>
    <w:rsid w:val="00CD27FC"/>
    <w:rPr>
      <w:rFonts w:ascii="Calibri" w:hAnsi="Calibri"/>
      <w:b/>
      <w:bCs/>
      <w:iCs/>
      <w:spacing w:val="0"/>
      <w:lang w:val="en-NZ"/>
    </w:rPr>
  </w:style>
  <w:style w:type="paragraph" w:customStyle="1" w:styleId="Listcheckbox">
    <w:name w:val="List check box"/>
    <w:basedOn w:val="BodyText"/>
    <w:uiPriority w:val="3"/>
    <w:semiHidden/>
    <w:rsid w:val="00366821"/>
  </w:style>
  <w:style w:type="paragraph" w:customStyle="1" w:styleId="Boxsmalltext">
    <w:name w:val="Box small text"/>
    <w:basedOn w:val="Normalcolour"/>
    <w:uiPriority w:val="2"/>
    <w:rsid w:val="00366821"/>
    <w:rPr>
      <w:color w:val="1E1E1E"/>
    </w:rPr>
  </w:style>
  <w:style w:type="paragraph" w:customStyle="1" w:styleId="Boxlargetext">
    <w:name w:val="Box large text"/>
    <w:basedOn w:val="Normalcolour"/>
    <w:uiPriority w:val="2"/>
    <w:rsid w:val="00366821"/>
    <w:pPr>
      <w:spacing w:line="320" w:lineRule="atLeast"/>
    </w:pPr>
    <w:rPr>
      <w:sz w:val="26"/>
    </w:rPr>
  </w:style>
  <w:style w:type="paragraph" w:customStyle="1" w:styleId="Listoutline5-i">
    <w:name w:val="List outline 5 - i."/>
    <w:basedOn w:val="Normal"/>
    <w:uiPriority w:val="6"/>
    <w:semiHidden/>
    <w:rsid w:val="00366821"/>
    <w:pPr>
      <w:numPr>
        <w:ilvl w:val="4"/>
        <w:numId w:val="7"/>
      </w:numPr>
    </w:pPr>
  </w:style>
  <w:style w:type="character" w:styleId="EndnoteReference">
    <w:name w:val="endnote reference"/>
    <w:basedOn w:val="DefaultParagraphFont"/>
    <w:uiPriority w:val="99"/>
    <w:rsid w:val="00E165D8"/>
    <w:rPr>
      <w:vertAlign w:val="superscript"/>
    </w:rPr>
  </w:style>
  <w:style w:type="paragraph" w:customStyle="1" w:styleId="HeadingAppendix">
    <w:name w:val="Heading Appendix"/>
    <w:basedOn w:val="Heading1"/>
    <w:next w:val="BodyText"/>
    <w:uiPriority w:val="1"/>
    <w:rsid w:val="004F0849"/>
    <w:pPr>
      <w:pageBreakBefore/>
      <w:numPr>
        <w:numId w:val="4"/>
      </w:numPr>
      <w:spacing w:before="0"/>
    </w:pPr>
  </w:style>
  <w:style w:type="table" w:customStyle="1" w:styleId="TableGridnoborders">
    <w:name w:val="Table Grid (no borders)"/>
    <w:basedOn w:val="TableNormal"/>
    <w:uiPriority w:val="99"/>
    <w:rsid w:val="00546D65"/>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A60734"/>
    <w:rPr>
      <w:b/>
    </w:rPr>
  </w:style>
  <w:style w:type="paragraph" w:customStyle="1" w:styleId="Whitespace">
    <w:name w:val="White space"/>
    <w:basedOn w:val="BodyText"/>
    <w:uiPriority w:val="2"/>
    <w:rsid w:val="00366821"/>
    <w:pPr>
      <w:spacing w:after="0" w:line="240" w:lineRule="auto"/>
    </w:pPr>
    <w:rPr>
      <w:sz w:val="16"/>
    </w:rPr>
  </w:style>
  <w:style w:type="character" w:customStyle="1" w:styleId="Quotationwithinthesentence">
    <w:name w:val="Quotation (within the sentence)"/>
    <w:basedOn w:val="DefaultParagraphFont"/>
    <w:uiPriority w:val="6"/>
    <w:rsid w:val="00366821"/>
    <w:rPr>
      <w:i/>
    </w:rPr>
  </w:style>
  <w:style w:type="paragraph" w:customStyle="1" w:styleId="Heading1-Subnonboldtext">
    <w:name w:val="Heading 1 - Sub (non bold text)"/>
    <w:basedOn w:val="BodyText"/>
    <w:uiPriority w:val="1"/>
    <w:rsid w:val="00A60734"/>
    <w:pPr>
      <w:tabs>
        <w:tab w:val="left" w:pos="2552"/>
      </w:tabs>
      <w:spacing w:after="0"/>
      <w:ind w:left="2552" w:hanging="2552"/>
    </w:pPr>
  </w:style>
  <w:style w:type="paragraph" w:customStyle="1" w:styleId="Tablebodytext">
    <w:name w:val="Table body text"/>
    <w:basedOn w:val="BodyText"/>
    <w:uiPriority w:val="2"/>
    <w:rsid w:val="00366821"/>
    <w:pPr>
      <w:spacing w:before="120" w:after="120"/>
    </w:pPr>
    <w:rPr>
      <w:sz w:val="22"/>
    </w:rPr>
  </w:style>
  <w:style w:type="paragraph" w:customStyle="1" w:styleId="Tablebodytextnospaceafter">
    <w:name w:val="Table body text (no space after)"/>
    <w:basedOn w:val="BodyText"/>
    <w:uiPriority w:val="2"/>
    <w:rsid w:val="00366821"/>
    <w:pPr>
      <w:spacing w:after="0"/>
    </w:pPr>
    <w:rPr>
      <w:sz w:val="22"/>
    </w:rPr>
  </w:style>
  <w:style w:type="table" w:customStyle="1" w:styleId="TableBox">
    <w:name w:val="Table Box"/>
    <w:basedOn w:val="TableNormal"/>
    <w:uiPriority w:val="99"/>
    <w:rsid w:val="00DB5B95"/>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366821"/>
    <w:rPr>
      <w:color w:val="3C98E7"/>
      <w:u w:val="single"/>
    </w:rPr>
  </w:style>
  <w:style w:type="paragraph" w:customStyle="1" w:styleId="Headingboxtextinbody">
    <w:name w:val="Heading box text (in body)"/>
    <w:basedOn w:val="Normalcolour"/>
    <w:uiPriority w:val="1"/>
    <w:rsid w:val="00366821"/>
    <w:pPr>
      <w:keepNext/>
      <w:spacing w:before="360" w:after="60" w:line="320" w:lineRule="atLeast"/>
    </w:pPr>
    <w:rPr>
      <w:b/>
      <w:sz w:val="26"/>
    </w:rPr>
  </w:style>
  <w:style w:type="paragraph" w:customStyle="1" w:styleId="Headingboxtexttop">
    <w:name w:val="Heading box text (top)"/>
    <w:basedOn w:val="Normalcolour"/>
    <w:uiPriority w:val="1"/>
    <w:rsid w:val="00366821"/>
    <w:pPr>
      <w:spacing w:after="60" w:line="320" w:lineRule="atLeast"/>
    </w:pPr>
    <w:rPr>
      <w:b/>
      <w:sz w:val="26"/>
    </w:rPr>
  </w:style>
  <w:style w:type="paragraph" w:customStyle="1" w:styleId="Singlespacedparagraph">
    <w:name w:val="Single spaced paragraph"/>
    <w:basedOn w:val="BodyText"/>
    <w:uiPriority w:val="2"/>
    <w:rsid w:val="00F5529A"/>
    <w:pPr>
      <w:spacing w:after="0"/>
    </w:pPr>
  </w:style>
  <w:style w:type="paragraph" w:customStyle="1" w:styleId="Footerline">
    <w:name w:val="Footer line"/>
    <w:basedOn w:val="Footer"/>
    <w:next w:val="Footer"/>
    <w:uiPriority w:val="10"/>
    <w:rsid w:val="00366821"/>
    <w:pPr>
      <w:pBdr>
        <w:top w:val="single" w:sz="4" w:space="5" w:color="696969"/>
      </w:pBdr>
      <w:ind w:left="23" w:right="23"/>
    </w:pPr>
    <w:rPr>
      <w:sz w:val="2"/>
    </w:rPr>
  </w:style>
  <w:style w:type="paragraph" w:customStyle="1" w:styleId="Headerline">
    <w:name w:val="Header line"/>
    <w:basedOn w:val="Header"/>
    <w:rsid w:val="00366821"/>
    <w:pPr>
      <w:pBdr>
        <w:bottom w:val="single" w:sz="4" w:space="5" w:color="696969"/>
      </w:pBdr>
      <w:ind w:left="23" w:right="23"/>
    </w:pPr>
    <w:rPr>
      <w:sz w:val="2"/>
    </w:rPr>
  </w:style>
  <w:style w:type="paragraph" w:customStyle="1" w:styleId="Legindent1">
    <w:name w:val="Leg indent 1"/>
    <w:basedOn w:val="Normal"/>
    <w:uiPriority w:val="9"/>
    <w:semiHidden/>
    <w:rsid w:val="00366821"/>
    <w:pPr>
      <w:ind w:left="851"/>
    </w:pPr>
  </w:style>
  <w:style w:type="paragraph" w:customStyle="1" w:styleId="Legindent2">
    <w:name w:val="Leg indent 2"/>
    <w:basedOn w:val="Normal"/>
    <w:uiPriority w:val="9"/>
    <w:semiHidden/>
    <w:rsid w:val="00366821"/>
    <w:pPr>
      <w:ind w:left="1559"/>
    </w:pPr>
  </w:style>
  <w:style w:type="paragraph" w:customStyle="1" w:styleId="Legindent3">
    <w:name w:val="Leg indent 3"/>
    <w:basedOn w:val="Normal"/>
    <w:uiPriority w:val="9"/>
    <w:semiHidden/>
    <w:rsid w:val="00366821"/>
    <w:pPr>
      <w:ind w:left="2268"/>
    </w:pPr>
  </w:style>
  <w:style w:type="paragraph" w:customStyle="1" w:styleId="Legstyle-1">
    <w:name w:val="Leg style - (1)"/>
    <w:basedOn w:val="Normal"/>
    <w:uiPriority w:val="9"/>
    <w:semiHidden/>
    <w:rsid w:val="00366821"/>
    <w:pPr>
      <w:tabs>
        <w:tab w:val="left" w:pos="851"/>
      </w:tabs>
      <w:ind w:left="851" w:hanging="851"/>
    </w:pPr>
  </w:style>
  <w:style w:type="paragraph" w:customStyle="1" w:styleId="Legstyle-a">
    <w:name w:val="Leg style - (a)"/>
    <w:basedOn w:val="Normal"/>
    <w:uiPriority w:val="9"/>
    <w:semiHidden/>
    <w:rsid w:val="00366821"/>
    <w:pPr>
      <w:tabs>
        <w:tab w:val="left" w:pos="1559"/>
      </w:tabs>
      <w:ind w:left="1560" w:hanging="709"/>
    </w:pPr>
  </w:style>
  <w:style w:type="paragraph" w:customStyle="1" w:styleId="Legstyle-i">
    <w:name w:val="Leg style - (i)"/>
    <w:basedOn w:val="Normal"/>
    <w:uiPriority w:val="9"/>
    <w:semiHidden/>
    <w:rsid w:val="00366821"/>
    <w:pPr>
      <w:tabs>
        <w:tab w:val="left" w:pos="2268"/>
      </w:tabs>
      <w:ind w:left="2268" w:hanging="709"/>
    </w:pPr>
  </w:style>
  <w:style w:type="paragraph" w:customStyle="1" w:styleId="Legstyle-10">
    <w:name w:val="Leg style - 1"/>
    <w:basedOn w:val="Normal"/>
    <w:uiPriority w:val="9"/>
    <w:semiHidden/>
    <w:rsid w:val="00366821"/>
    <w:pPr>
      <w:tabs>
        <w:tab w:val="left" w:pos="851"/>
      </w:tabs>
      <w:ind w:left="851" w:hanging="851"/>
    </w:pPr>
    <w:rPr>
      <w:b/>
    </w:rPr>
  </w:style>
  <w:style w:type="paragraph" w:customStyle="1" w:styleId="QLegindent1">
    <w:name w:val="QLeg indent 1"/>
    <w:basedOn w:val="Normal"/>
    <w:uiPriority w:val="2"/>
    <w:semiHidden/>
    <w:rsid w:val="00366821"/>
    <w:pPr>
      <w:ind w:left="1985" w:right="567"/>
    </w:pPr>
    <w:rPr>
      <w:i/>
      <w:color w:val="4D4D4D"/>
    </w:rPr>
  </w:style>
  <w:style w:type="paragraph" w:customStyle="1" w:styleId="QLegindent2">
    <w:name w:val="QLeg indent 2"/>
    <w:basedOn w:val="Normal"/>
    <w:uiPriority w:val="2"/>
    <w:semiHidden/>
    <w:rsid w:val="00366821"/>
    <w:pPr>
      <w:ind w:left="2693" w:right="567"/>
    </w:pPr>
    <w:rPr>
      <w:i/>
      <w:color w:val="4D4D4D"/>
    </w:rPr>
  </w:style>
  <w:style w:type="paragraph" w:customStyle="1" w:styleId="QLegindent3">
    <w:name w:val="QLeg indent 3"/>
    <w:basedOn w:val="Normal"/>
    <w:uiPriority w:val="2"/>
    <w:semiHidden/>
    <w:rsid w:val="00366821"/>
    <w:pPr>
      <w:ind w:left="3402" w:right="567"/>
    </w:pPr>
    <w:rPr>
      <w:i/>
      <w:color w:val="4D4D4D"/>
    </w:rPr>
  </w:style>
  <w:style w:type="paragraph" w:customStyle="1" w:styleId="QLegstyle-1">
    <w:name w:val="QLeg style - (1)"/>
    <w:basedOn w:val="Normal"/>
    <w:uiPriority w:val="2"/>
    <w:semiHidden/>
    <w:rsid w:val="00366821"/>
    <w:pPr>
      <w:tabs>
        <w:tab w:val="left" w:pos="1985"/>
      </w:tabs>
      <w:ind w:left="1985" w:right="567" w:hanging="851"/>
    </w:pPr>
    <w:rPr>
      <w:i/>
      <w:color w:val="4D4D4D"/>
    </w:rPr>
  </w:style>
  <w:style w:type="paragraph" w:customStyle="1" w:styleId="QLegstyle-a">
    <w:name w:val="QLeg style - (a)"/>
    <w:basedOn w:val="Normal"/>
    <w:uiPriority w:val="2"/>
    <w:semiHidden/>
    <w:rsid w:val="00366821"/>
    <w:pPr>
      <w:tabs>
        <w:tab w:val="left" w:pos="2693"/>
      </w:tabs>
      <w:ind w:left="2694" w:right="567" w:hanging="709"/>
    </w:pPr>
    <w:rPr>
      <w:i/>
      <w:color w:val="4D4D4D"/>
    </w:rPr>
  </w:style>
  <w:style w:type="paragraph" w:customStyle="1" w:styleId="QLegstyle-i">
    <w:name w:val="QLeg style - (i)"/>
    <w:basedOn w:val="Normal"/>
    <w:uiPriority w:val="2"/>
    <w:semiHidden/>
    <w:rsid w:val="00366821"/>
    <w:pPr>
      <w:tabs>
        <w:tab w:val="left" w:pos="3402"/>
      </w:tabs>
      <w:ind w:left="3402" w:right="567" w:hanging="709"/>
    </w:pPr>
    <w:rPr>
      <w:i/>
      <w:color w:val="4D4D4D"/>
    </w:rPr>
  </w:style>
  <w:style w:type="paragraph" w:customStyle="1" w:styleId="QLegstyle-10">
    <w:name w:val="QLeg style - 1"/>
    <w:basedOn w:val="Normal"/>
    <w:uiPriority w:val="2"/>
    <w:semiHidden/>
    <w:rsid w:val="00366821"/>
    <w:pPr>
      <w:tabs>
        <w:tab w:val="left" w:pos="1985"/>
      </w:tabs>
      <w:ind w:left="1985" w:right="567" w:hanging="851"/>
    </w:pPr>
    <w:rPr>
      <w:b/>
      <w:i/>
      <w:color w:val="4D4D4D"/>
    </w:rPr>
  </w:style>
  <w:style w:type="paragraph" w:customStyle="1" w:styleId="DL-ourref">
    <w:name w:val="DL - our ref"/>
    <w:basedOn w:val="Normal"/>
    <w:next w:val="DL-date"/>
    <w:uiPriority w:val="12"/>
    <w:rsid w:val="00C87364"/>
    <w:pPr>
      <w:tabs>
        <w:tab w:val="left" w:pos="1134"/>
      </w:tabs>
      <w:spacing w:after="0"/>
    </w:pPr>
  </w:style>
  <w:style w:type="paragraph" w:customStyle="1" w:styleId="DL-addresslines">
    <w:name w:val="DL - address lines"/>
    <w:basedOn w:val="Normal"/>
    <w:uiPriority w:val="12"/>
    <w:rsid w:val="00C87364"/>
    <w:pPr>
      <w:spacing w:after="0" w:line="240" w:lineRule="exact"/>
    </w:pPr>
  </w:style>
  <w:style w:type="paragraph" w:customStyle="1" w:styleId="DL-salutation">
    <w:name w:val="DL - salutation"/>
    <w:basedOn w:val="Normal"/>
    <w:next w:val="Letterheading1"/>
    <w:uiPriority w:val="12"/>
    <w:rsid w:val="00C87364"/>
    <w:pPr>
      <w:spacing w:before="600" w:after="200"/>
    </w:pPr>
  </w:style>
  <w:style w:type="paragraph" w:customStyle="1" w:styleId="DL-closing">
    <w:name w:val="DL - closing"/>
    <w:basedOn w:val="Normal"/>
    <w:uiPriority w:val="12"/>
    <w:rsid w:val="00C87364"/>
    <w:pPr>
      <w:spacing w:before="240" w:after="0"/>
    </w:pPr>
  </w:style>
  <w:style w:type="paragraph" w:customStyle="1" w:styleId="DL-closingname">
    <w:name w:val="DL - closing name"/>
    <w:basedOn w:val="Normal"/>
    <w:uiPriority w:val="12"/>
    <w:rsid w:val="00C87364"/>
    <w:pPr>
      <w:spacing w:after="0"/>
    </w:pPr>
  </w:style>
  <w:style w:type="paragraph" w:customStyle="1" w:styleId="DL-closingposition">
    <w:name w:val="DL - closing position"/>
    <w:basedOn w:val="Normal"/>
    <w:uiPriority w:val="12"/>
    <w:rsid w:val="00CE74D2"/>
    <w:pPr>
      <w:spacing w:after="0"/>
    </w:pPr>
  </w:style>
  <w:style w:type="paragraph" w:customStyle="1" w:styleId="DL-enclosure">
    <w:name w:val="DL - enclosure"/>
    <w:basedOn w:val="Normal"/>
    <w:uiPriority w:val="12"/>
    <w:rsid w:val="00CE74D2"/>
    <w:pPr>
      <w:tabs>
        <w:tab w:val="left" w:pos="709"/>
      </w:tabs>
      <w:spacing w:before="120" w:after="0"/>
    </w:pPr>
  </w:style>
  <w:style w:type="paragraph" w:customStyle="1" w:styleId="DL-date">
    <w:name w:val="DL - date"/>
    <w:basedOn w:val="Normal"/>
    <w:next w:val="DL-addresslines"/>
    <w:uiPriority w:val="12"/>
    <w:rsid w:val="00C87364"/>
    <w:pPr>
      <w:spacing w:before="70" w:after="0"/>
    </w:pPr>
  </w:style>
  <w:style w:type="paragraph" w:customStyle="1" w:styleId="DL-freephonetextline">
    <w:name w:val="DL - freephone text line"/>
    <w:basedOn w:val="Normal"/>
    <w:uiPriority w:val="98"/>
    <w:rsid w:val="00C87364"/>
    <w:pPr>
      <w:spacing w:before="340" w:after="600"/>
      <w:jc w:val="right"/>
    </w:pPr>
    <w:rPr>
      <w:sz w:val="17"/>
    </w:rPr>
  </w:style>
  <w:style w:type="paragraph" w:customStyle="1" w:styleId="Letterheading1">
    <w:name w:val="Letter heading 1"/>
    <w:basedOn w:val="Normal"/>
    <w:uiPriority w:val="1"/>
    <w:rsid w:val="00F148D8"/>
    <w:pPr>
      <w:spacing w:after="100"/>
      <w:ind w:right="284"/>
      <w:contextualSpacing/>
    </w:pPr>
    <w:rPr>
      <w:b/>
      <w:sz w:val="26"/>
    </w:rPr>
  </w:style>
  <w:style w:type="paragraph" w:customStyle="1" w:styleId="Letterheading2">
    <w:name w:val="Letter heading 2"/>
    <w:basedOn w:val="Normal"/>
    <w:next w:val="BodyText"/>
    <w:uiPriority w:val="1"/>
    <w:rsid w:val="003F788F"/>
    <w:pPr>
      <w:spacing w:before="320" w:after="80" w:line="240" w:lineRule="auto"/>
      <w:ind w:right="284"/>
    </w:pPr>
    <w:rPr>
      <w:b/>
    </w:rPr>
  </w:style>
  <w:style w:type="paragraph" w:customStyle="1" w:styleId="Letterheading3">
    <w:name w:val="Letter heading 3"/>
    <w:basedOn w:val="Normal"/>
    <w:next w:val="BodyText"/>
    <w:uiPriority w:val="1"/>
    <w:rsid w:val="003F788F"/>
    <w:pPr>
      <w:spacing w:before="280" w:after="60" w:line="240" w:lineRule="auto"/>
      <w:ind w:right="284"/>
    </w:pPr>
    <w:rPr>
      <w:b/>
      <w:sz w:val="22"/>
    </w:rPr>
  </w:style>
  <w:style w:type="paragraph" w:customStyle="1" w:styleId="Letterheading4">
    <w:name w:val="Letter heading 4"/>
    <w:basedOn w:val="Normal"/>
    <w:next w:val="BodyText"/>
    <w:uiPriority w:val="1"/>
    <w:rsid w:val="003F788F"/>
    <w:pPr>
      <w:spacing w:before="240" w:after="60" w:line="240" w:lineRule="auto"/>
      <w:ind w:right="284"/>
    </w:pPr>
    <w:rPr>
      <w:b/>
      <w:caps/>
      <w:sz w:val="20"/>
    </w:rPr>
  </w:style>
  <w:style w:type="paragraph" w:customStyle="1" w:styleId="Guidelines">
    <w:name w:val="Guidelines"/>
    <w:basedOn w:val="Normal"/>
    <w:next w:val="BodyText"/>
    <w:uiPriority w:val="2"/>
    <w:rsid w:val="006A21F4"/>
    <w:rPr>
      <w:color w:val="00B050"/>
    </w:rPr>
  </w:style>
  <w:style w:type="paragraph" w:customStyle="1" w:styleId="Heading1-Start">
    <w:name w:val="Heading 1 - Start"/>
    <w:basedOn w:val="Heading1"/>
    <w:next w:val="BodyText"/>
    <w:uiPriority w:val="1"/>
    <w:rsid w:val="00366821"/>
    <w:pPr>
      <w:spacing w:before="200"/>
    </w:pPr>
  </w:style>
  <w:style w:type="paragraph" w:customStyle="1" w:styleId="Legstyle1-1">
    <w:name w:val="Leg style 1 - 1"/>
    <w:basedOn w:val="Normal"/>
    <w:uiPriority w:val="9"/>
    <w:semiHidden/>
    <w:rsid w:val="00366821"/>
    <w:pPr>
      <w:tabs>
        <w:tab w:val="num" w:pos="567"/>
      </w:tabs>
      <w:spacing w:after="120"/>
      <w:ind w:left="567" w:hanging="567"/>
    </w:pPr>
    <w:rPr>
      <w:b/>
    </w:rPr>
  </w:style>
  <w:style w:type="paragraph" w:customStyle="1" w:styleId="Legstyle1-10">
    <w:name w:val="Leg style 1 - (1)"/>
    <w:basedOn w:val="Normal"/>
    <w:uiPriority w:val="9"/>
    <w:semiHidden/>
    <w:rsid w:val="00366821"/>
    <w:pPr>
      <w:tabs>
        <w:tab w:val="num" w:pos="567"/>
      </w:tabs>
      <w:spacing w:after="120"/>
      <w:ind w:left="567" w:hanging="567"/>
    </w:pPr>
  </w:style>
  <w:style w:type="paragraph" w:customStyle="1" w:styleId="Legstyle1-a">
    <w:name w:val="Leg style 1 - (a)"/>
    <w:basedOn w:val="Normal"/>
    <w:uiPriority w:val="9"/>
    <w:semiHidden/>
    <w:rsid w:val="00366821"/>
    <w:pPr>
      <w:tabs>
        <w:tab w:val="num" w:pos="1134"/>
      </w:tabs>
      <w:spacing w:after="120"/>
      <w:ind w:left="1134" w:hanging="567"/>
    </w:pPr>
  </w:style>
  <w:style w:type="paragraph" w:customStyle="1" w:styleId="Legstyle1-i">
    <w:name w:val="Leg style 1 - (i)"/>
    <w:basedOn w:val="Normal"/>
    <w:uiPriority w:val="9"/>
    <w:semiHidden/>
    <w:rsid w:val="00366821"/>
    <w:pPr>
      <w:tabs>
        <w:tab w:val="num" w:pos="1701"/>
      </w:tabs>
      <w:spacing w:after="120"/>
      <w:ind w:left="1701" w:hanging="567"/>
    </w:pPr>
  </w:style>
  <w:style w:type="paragraph" w:styleId="Title">
    <w:name w:val="Title"/>
    <w:basedOn w:val="Normalcolour"/>
    <w:next w:val="BodyText"/>
    <w:link w:val="TitleChar"/>
    <w:uiPriority w:val="1"/>
    <w:rsid w:val="00366821"/>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A81ADF"/>
    <w:rPr>
      <w:rFonts w:ascii="Calibri" w:eastAsiaTheme="majorEastAsia" w:hAnsi="Calibri" w:cstheme="majorBidi"/>
      <w:color w:val="00ADC6"/>
      <w:spacing w:val="5"/>
      <w:kern w:val="28"/>
      <w:sz w:val="48"/>
      <w:szCs w:val="52"/>
    </w:rPr>
  </w:style>
  <w:style w:type="paragraph" w:customStyle="1" w:styleId="QIndent1">
    <w:name w:val="QIndent 1"/>
    <w:basedOn w:val="Normal"/>
    <w:uiPriority w:val="6"/>
    <w:rsid w:val="00A60734"/>
    <w:pPr>
      <w:ind w:left="1134" w:right="567"/>
    </w:pPr>
    <w:rPr>
      <w:i/>
      <w:color w:val="4D4D4D"/>
    </w:rPr>
  </w:style>
  <w:style w:type="paragraph" w:customStyle="1" w:styleId="QIndent2">
    <w:name w:val="QIndent 2"/>
    <w:basedOn w:val="Normal"/>
    <w:uiPriority w:val="6"/>
    <w:rsid w:val="00A60734"/>
    <w:pPr>
      <w:ind w:left="1701" w:right="567"/>
    </w:pPr>
    <w:rPr>
      <w:i/>
      <w:color w:val="4D4D4D"/>
    </w:rPr>
  </w:style>
  <w:style w:type="paragraph" w:customStyle="1" w:styleId="QIndent3">
    <w:name w:val="QIndent 3"/>
    <w:basedOn w:val="Normal"/>
    <w:uiPriority w:val="6"/>
    <w:rsid w:val="00A60734"/>
    <w:pPr>
      <w:ind w:left="2268" w:right="567"/>
    </w:pPr>
    <w:rPr>
      <w:i/>
      <w:color w:val="4D4D4D"/>
    </w:rPr>
  </w:style>
  <w:style w:type="paragraph" w:customStyle="1" w:styleId="QListalpha">
    <w:name w:val="QList alpha"/>
    <w:basedOn w:val="Normal"/>
    <w:uiPriority w:val="6"/>
    <w:rsid w:val="00A60734"/>
    <w:pPr>
      <w:numPr>
        <w:numId w:val="20"/>
      </w:numPr>
      <w:ind w:right="567"/>
    </w:pPr>
    <w:rPr>
      <w:i/>
      <w:color w:val="4D4D4D"/>
    </w:rPr>
  </w:style>
  <w:style w:type="paragraph" w:customStyle="1" w:styleId="QListbullet">
    <w:name w:val="QList bullet"/>
    <w:basedOn w:val="Normal"/>
    <w:uiPriority w:val="6"/>
    <w:rsid w:val="00A60734"/>
    <w:pPr>
      <w:numPr>
        <w:numId w:val="21"/>
      </w:numPr>
      <w:ind w:right="567"/>
    </w:pPr>
    <w:rPr>
      <w:i/>
      <w:color w:val="4D4D4D"/>
    </w:rPr>
  </w:style>
  <w:style w:type="paragraph" w:customStyle="1" w:styleId="QListnumber">
    <w:name w:val="QList number"/>
    <w:basedOn w:val="Normal"/>
    <w:uiPriority w:val="6"/>
    <w:rsid w:val="00A60734"/>
    <w:pPr>
      <w:numPr>
        <w:numId w:val="22"/>
      </w:numPr>
      <w:ind w:right="567"/>
    </w:pPr>
    <w:rPr>
      <w:i/>
      <w:color w:val="4D4D4D"/>
    </w:rPr>
  </w:style>
  <w:style w:type="paragraph" w:customStyle="1" w:styleId="QListroman">
    <w:name w:val="QList roman"/>
    <w:basedOn w:val="Normal"/>
    <w:uiPriority w:val="6"/>
    <w:rsid w:val="00A60734"/>
    <w:pPr>
      <w:numPr>
        <w:numId w:val="23"/>
      </w:numPr>
      <w:ind w:right="567"/>
    </w:pPr>
    <w:rPr>
      <w:rFonts w:eastAsia="Times New Roman" w:cs="Times New Roman"/>
      <w:i/>
      <w:color w:val="4D4D4D"/>
      <w:szCs w:val="20"/>
    </w:rPr>
  </w:style>
  <w:style w:type="paragraph" w:customStyle="1" w:styleId="Bullet1">
    <w:name w:val="Bullet 1"/>
    <w:basedOn w:val="Normal"/>
    <w:uiPriority w:val="2"/>
    <w:rsid w:val="00A60734"/>
    <w:pPr>
      <w:numPr>
        <w:numId w:val="13"/>
      </w:numPr>
    </w:pPr>
  </w:style>
  <w:style w:type="paragraph" w:customStyle="1" w:styleId="Bullet2">
    <w:name w:val="Bullet 2"/>
    <w:basedOn w:val="Normal"/>
    <w:uiPriority w:val="2"/>
    <w:rsid w:val="00A60734"/>
    <w:pPr>
      <w:numPr>
        <w:ilvl w:val="1"/>
        <w:numId w:val="13"/>
      </w:numPr>
    </w:pPr>
  </w:style>
  <w:style w:type="paragraph" w:customStyle="1" w:styleId="Bullet3">
    <w:name w:val="Bullet 3"/>
    <w:basedOn w:val="Normal"/>
    <w:uiPriority w:val="2"/>
    <w:rsid w:val="00A60734"/>
    <w:pPr>
      <w:numPr>
        <w:ilvl w:val="2"/>
        <w:numId w:val="13"/>
      </w:numPr>
    </w:pPr>
  </w:style>
  <w:style w:type="paragraph" w:customStyle="1" w:styleId="Bullet4">
    <w:name w:val="Bullet 4"/>
    <w:basedOn w:val="Normal"/>
    <w:uiPriority w:val="2"/>
    <w:rsid w:val="00A60734"/>
    <w:pPr>
      <w:numPr>
        <w:ilvl w:val="3"/>
        <w:numId w:val="13"/>
      </w:numPr>
    </w:pPr>
  </w:style>
  <w:style w:type="paragraph" w:customStyle="1" w:styleId="Indent1">
    <w:name w:val="Indent 1"/>
    <w:basedOn w:val="Normal"/>
    <w:uiPriority w:val="4"/>
    <w:rsid w:val="00A60734"/>
    <w:pPr>
      <w:ind w:left="567"/>
    </w:pPr>
  </w:style>
  <w:style w:type="paragraph" w:customStyle="1" w:styleId="Indent2">
    <w:name w:val="Indent 2"/>
    <w:basedOn w:val="Normal"/>
    <w:uiPriority w:val="4"/>
    <w:rsid w:val="00A60734"/>
    <w:pPr>
      <w:ind w:left="1134"/>
    </w:pPr>
  </w:style>
  <w:style w:type="paragraph" w:customStyle="1" w:styleId="Indent3">
    <w:name w:val="Indent 3"/>
    <w:basedOn w:val="Normal"/>
    <w:uiPriority w:val="4"/>
    <w:rsid w:val="00A60734"/>
    <w:pPr>
      <w:ind w:left="1701"/>
    </w:pPr>
  </w:style>
  <w:style w:type="paragraph" w:customStyle="1" w:styleId="Indent4">
    <w:name w:val="Indent 4"/>
    <w:basedOn w:val="Normal"/>
    <w:uiPriority w:val="4"/>
    <w:rsid w:val="00A60734"/>
    <w:pPr>
      <w:ind w:left="2268"/>
    </w:pPr>
  </w:style>
  <w:style w:type="paragraph" w:customStyle="1" w:styleId="Number-1">
    <w:name w:val="Number - 1."/>
    <w:basedOn w:val="BodyText"/>
    <w:uiPriority w:val="5"/>
    <w:rsid w:val="00A60734"/>
    <w:pPr>
      <w:numPr>
        <w:numId w:val="17"/>
      </w:numPr>
    </w:pPr>
  </w:style>
  <w:style w:type="paragraph" w:customStyle="1" w:styleId="Number-11">
    <w:name w:val="Number - 1.1"/>
    <w:basedOn w:val="Normal"/>
    <w:uiPriority w:val="5"/>
    <w:rsid w:val="00A60734"/>
    <w:pPr>
      <w:numPr>
        <w:ilvl w:val="1"/>
        <w:numId w:val="17"/>
      </w:numPr>
    </w:pPr>
  </w:style>
  <w:style w:type="paragraph" w:customStyle="1" w:styleId="Number-111">
    <w:name w:val="Number - 1.1.1"/>
    <w:basedOn w:val="Normal"/>
    <w:uiPriority w:val="5"/>
    <w:rsid w:val="00A60734"/>
    <w:pPr>
      <w:numPr>
        <w:ilvl w:val="2"/>
        <w:numId w:val="17"/>
      </w:numPr>
    </w:pPr>
  </w:style>
  <w:style w:type="paragraph" w:customStyle="1" w:styleId="Number-a">
    <w:name w:val="Number - a."/>
    <w:basedOn w:val="Normal"/>
    <w:uiPriority w:val="5"/>
    <w:rsid w:val="00A60734"/>
    <w:pPr>
      <w:numPr>
        <w:numId w:val="18"/>
      </w:numPr>
    </w:pPr>
  </w:style>
  <w:style w:type="paragraph" w:customStyle="1" w:styleId="Number-i">
    <w:name w:val="Number - i."/>
    <w:basedOn w:val="Normal"/>
    <w:uiPriority w:val="5"/>
    <w:rsid w:val="00A60734"/>
    <w:pPr>
      <w:numPr>
        <w:ilvl w:val="1"/>
        <w:numId w:val="18"/>
      </w:numPr>
    </w:pPr>
  </w:style>
  <w:style w:type="paragraph" w:customStyle="1" w:styleId="Number1">
    <w:name w:val="Number 1"/>
    <w:basedOn w:val="Normal"/>
    <w:uiPriority w:val="5"/>
    <w:rsid w:val="00A60734"/>
    <w:pPr>
      <w:numPr>
        <w:numId w:val="19"/>
      </w:numPr>
    </w:pPr>
  </w:style>
  <w:style w:type="paragraph" w:customStyle="1" w:styleId="Number2">
    <w:name w:val="Number 2"/>
    <w:basedOn w:val="Normal"/>
    <w:uiPriority w:val="5"/>
    <w:rsid w:val="00A60734"/>
    <w:pPr>
      <w:numPr>
        <w:ilvl w:val="1"/>
        <w:numId w:val="19"/>
      </w:numPr>
    </w:pPr>
  </w:style>
  <w:style w:type="paragraph" w:customStyle="1" w:styleId="Number3">
    <w:name w:val="Number 3"/>
    <w:basedOn w:val="Normal"/>
    <w:uiPriority w:val="5"/>
    <w:rsid w:val="00A60734"/>
    <w:pPr>
      <w:numPr>
        <w:ilvl w:val="2"/>
        <w:numId w:val="19"/>
      </w:numPr>
    </w:pPr>
  </w:style>
  <w:style w:type="paragraph" w:customStyle="1" w:styleId="TableBullet1">
    <w:name w:val="Table Bullet 1"/>
    <w:basedOn w:val="Normal"/>
    <w:uiPriority w:val="2"/>
    <w:rsid w:val="00A60734"/>
    <w:pPr>
      <w:numPr>
        <w:numId w:val="24"/>
      </w:numPr>
      <w:spacing w:before="120" w:after="120"/>
    </w:pPr>
    <w:rPr>
      <w:sz w:val="22"/>
    </w:rPr>
  </w:style>
  <w:style w:type="paragraph" w:customStyle="1" w:styleId="TableBullet2">
    <w:name w:val="Table Bullet 2"/>
    <w:basedOn w:val="Normal"/>
    <w:uiPriority w:val="2"/>
    <w:rsid w:val="00A60734"/>
    <w:pPr>
      <w:numPr>
        <w:ilvl w:val="1"/>
        <w:numId w:val="24"/>
      </w:numPr>
      <w:spacing w:before="120" w:after="120"/>
    </w:pPr>
    <w:rPr>
      <w:sz w:val="22"/>
    </w:rPr>
  </w:style>
  <w:style w:type="paragraph" w:customStyle="1" w:styleId="TableBullet3">
    <w:name w:val="Table Bullet 3"/>
    <w:basedOn w:val="Normal"/>
    <w:uiPriority w:val="2"/>
    <w:rsid w:val="00A60734"/>
    <w:pPr>
      <w:numPr>
        <w:ilvl w:val="2"/>
        <w:numId w:val="24"/>
      </w:numPr>
      <w:spacing w:before="120" w:after="120"/>
    </w:pPr>
    <w:rPr>
      <w:sz w:val="22"/>
    </w:rPr>
  </w:style>
  <w:style w:type="paragraph" w:customStyle="1" w:styleId="Tableheading">
    <w:name w:val="Table heading"/>
    <w:basedOn w:val="Tablebodytext"/>
    <w:next w:val="Tablebodytext"/>
    <w:uiPriority w:val="2"/>
    <w:rsid w:val="00366821"/>
    <w:pPr>
      <w:keepNext/>
      <w:spacing w:before="280" w:after="60"/>
    </w:pPr>
    <w:rPr>
      <w:b/>
    </w:rPr>
  </w:style>
  <w:style w:type="paragraph" w:customStyle="1" w:styleId="TableIndent1">
    <w:name w:val="Table Indent 1"/>
    <w:basedOn w:val="Normal"/>
    <w:uiPriority w:val="2"/>
    <w:rsid w:val="00A60734"/>
    <w:pPr>
      <w:spacing w:before="120" w:after="120"/>
      <w:ind w:left="357"/>
    </w:pPr>
    <w:rPr>
      <w:sz w:val="22"/>
    </w:rPr>
  </w:style>
  <w:style w:type="paragraph" w:customStyle="1" w:styleId="TableIndent2">
    <w:name w:val="Table Indent 2"/>
    <w:basedOn w:val="Normal"/>
    <w:uiPriority w:val="2"/>
    <w:rsid w:val="00A60734"/>
    <w:pPr>
      <w:spacing w:before="120" w:after="120"/>
      <w:ind w:left="714"/>
    </w:pPr>
    <w:rPr>
      <w:sz w:val="22"/>
    </w:rPr>
  </w:style>
  <w:style w:type="paragraph" w:customStyle="1" w:styleId="TableIndent3">
    <w:name w:val="Table Indent 3"/>
    <w:basedOn w:val="Normal"/>
    <w:uiPriority w:val="2"/>
    <w:rsid w:val="00A60734"/>
    <w:pPr>
      <w:spacing w:before="120" w:after="120"/>
      <w:ind w:left="1072"/>
    </w:pPr>
    <w:rPr>
      <w:sz w:val="22"/>
    </w:rPr>
  </w:style>
  <w:style w:type="paragraph" w:customStyle="1" w:styleId="TableNumber1">
    <w:name w:val="Table Number 1."/>
    <w:basedOn w:val="Normal"/>
    <w:uiPriority w:val="2"/>
    <w:rsid w:val="00A60734"/>
    <w:pPr>
      <w:numPr>
        <w:numId w:val="26"/>
      </w:numPr>
      <w:spacing w:before="120" w:after="120"/>
    </w:pPr>
    <w:rPr>
      <w:sz w:val="22"/>
    </w:rPr>
  </w:style>
  <w:style w:type="paragraph" w:customStyle="1" w:styleId="TableNumbera">
    <w:name w:val="Table Number a."/>
    <w:basedOn w:val="Normal"/>
    <w:uiPriority w:val="2"/>
    <w:rsid w:val="00A60734"/>
    <w:pPr>
      <w:numPr>
        <w:ilvl w:val="1"/>
        <w:numId w:val="26"/>
      </w:numPr>
      <w:spacing w:before="120" w:after="120"/>
    </w:pPr>
    <w:rPr>
      <w:sz w:val="22"/>
    </w:rPr>
  </w:style>
  <w:style w:type="paragraph" w:customStyle="1" w:styleId="TableNumberi">
    <w:name w:val="Table Number i."/>
    <w:basedOn w:val="Normal"/>
    <w:uiPriority w:val="2"/>
    <w:rsid w:val="00A60734"/>
    <w:pPr>
      <w:numPr>
        <w:ilvl w:val="2"/>
        <w:numId w:val="26"/>
      </w:numPr>
      <w:spacing w:before="120" w:after="120"/>
    </w:pPr>
    <w:rPr>
      <w:sz w:val="22"/>
    </w:rPr>
  </w:style>
  <w:style w:type="paragraph" w:customStyle="1" w:styleId="TableQuotationseparateparagraph">
    <w:name w:val="Table Quotation (separate paragraph)"/>
    <w:basedOn w:val="Quotationseparateparagraph"/>
    <w:uiPriority w:val="2"/>
    <w:rsid w:val="00366821"/>
    <w:pPr>
      <w:spacing w:after="120"/>
      <w:ind w:left="357" w:right="357"/>
    </w:pPr>
    <w:rPr>
      <w:sz w:val="22"/>
    </w:rPr>
  </w:style>
  <w:style w:type="paragraph" w:customStyle="1" w:styleId="Tablesinglespacedparagraph">
    <w:name w:val="Table single spaced paragraph"/>
    <w:basedOn w:val="BodyText"/>
    <w:uiPriority w:val="2"/>
    <w:rsid w:val="00366821"/>
    <w:pPr>
      <w:spacing w:before="40" w:after="40"/>
    </w:pPr>
    <w:rPr>
      <w:sz w:val="22"/>
    </w:rPr>
  </w:style>
  <w:style w:type="paragraph" w:customStyle="1" w:styleId="Tablesinglespacedparagraphlast">
    <w:name w:val="Table single spaced paragraph (last)"/>
    <w:basedOn w:val="Tablesinglespacedparagraph"/>
    <w:uiPriority w:val="2"/>
    <w:rsid w:val="00366821"/>
  </w:style>
  <w:style w:type="character" w:styleId="CommentReference">
    <w:name w:val="annotation reference"/>
    <w:basedOn w:val="DefaultParagraphFont"/>
    <w:uiPriority w:val="99"/>
    <w:semiHidden/>
    <w:unhideWhenUsed/>
    <w:rsid w:val="00366821"/>
    <w:rPr>
      <w:sz w:val="16"/>
      <w:szCs w:val="16"/>
    </w:rPr>
  </w:style>
  <w:style w:type="paragraph" w:customStyle="1" w:styleId="Tablecaption">
    <w:name w:val="Table caption"/>
    <w:basedOn w:val="Normal"/>
    <w:next w:val="BodyText"/>
    <w:uiPriority w:val="98"/>
    <w:rsid w:val="00A60734"/>
    <w:pPr>
      <w:keepNext/>
      <w:spacing w:before="360" w:after="60" w:line="260" w:lineRule="atLeast"/>
    </w:pPr>
    <w:rPr>
      <w:b/>
      <w:sz w:val="26"/>
    </w:rPr>
  </w:style>
  <w:style w:type="paragraph" w:customStyle="1" w:styleId="FigureCaption">
    <w:name w:val="Figure Caption"/>
    <w:basedOn w:val="Normal"/>
    <w:next w:val="BodyText"/>
    <w:uiPriority w:val="2"/>
    <w:rsid w:val="00366821"/>
    <w:pPr>
      <w:spacing w:line="240" w:lineRule="auto"/>
    </w:pPr>
    <w:rPr>
      <w:i/>
    </w:rPr>
  </w:style>
  <w:style w:type="paragraph" w:customStyle="1" w:styleId="Footerlandscape">
    <w:name w:val="Footer landscape"/>
    <w:basedOn w:val="Footer"/>
    <w:uiPriority w:val="10"/>
    <w:rsid w:val="00366821"/>
  </w:style>
  <w:style w:type="paragraph" w:customStyle="1" w:styleId="Headerlandscape">
    <w:name w:val="Header landscape"/>
    <w:basedOn w:val="Header"/>
    <w:rsid w:val="00366821"/>
  </w:style>
  <w:style w:type="paragraph" w:customStyle="1" w:styleId="Footerportraitletter">
    <w:name w:val="Footer portrait letter"/>
    <w:basedOn w:val="Footer"/>
    <w:uiPriority w:val="10"/>
    <w:rsid w:val="00366821"/>
    <w:pPr>
      <w:tabs>
        <w:tab w:val="right" w:pos="9526"/>
      </w:tabs>
    </w:pPr>
  </w:style>
  <w:style w:type="paragraph" w:customStyle="1" w:styleId="Headerportraitletter">
    <w:name w:val="Header portrait letter"/>
    <w:basedOn w:val="Header"/>
    <w:rsid w:val="00366821"/>
  </w:style>
  <w:style w:type="paragraph" w:customStyle="1" w:styleId="Headerportraitopinion">
    <w:name w:val="Header portrait opinion"/>
    <w:basedOn w:val="Header"/>
    <w:rsid w:val="00366821"/>
  </w:style>
  <w:style w:type="paragraph" w:customStyle="1" w:styleId="Footerportraitopinion">
    <w:name w:val="Footer portrait opinion"/>
    <w:basedOn w:val="Footer"/>
    <w:uiPriority w:val="10"/>
    <w:rsid w:val="00366821"/>
    <w:pPr>
      <w:tabs>
        <w:tab w:val="right" w:pos="9299"/>
      </w:tabs>
    </w:pPr>
  </w:style>
  <w:style w:type="paragraph" w:customStyle="1" w:styleId="DL-contact">
    <w:name w:val="DL - contact"/>
    <w:basedOn w:val="DL-date"/>
    <w:next w:val="DL-date"/>
    <w:uiPriority w:val="98"/>
    <w:rsid w:val="00C87364"/>
    <w:pPr>
      <w:tabs>
        <w:tab w:val="left" w:pos="1134"/>
      </w:tabs>
      <w:spacing w:before="0"/>
    </w:pPr>
  </w:style>
  <w:style w:type="character" w:customStyle="1" w:styleId="Italics">
    <w:name w:val="Italics"/>
    <w:basedOn w:val="Emphasis"/>
    <w:uiPriority w:val="2"/>
    <w:rsid w:val="00366821"/>
    <w:rPr>
      <w:rFonts w:ascii="Calibri" w:hAnsi="Calibri"/>
      <w:b w:val="0"/>
      <w:bCs/>
      <w:i/>
      <w:iCs/>
      <w:spacing w:val="0"/>
      <w:lang w:val="en-NZ"/>
    </w:rPr>
  </w:style>
  <w:style w:type="paragraph" w:customStyle="1" w:styleId="Footerlandscapeletter">
    <w:name w:val="Footer landscape letter"/>
    <w:basedOn w:val="Footer"/>
    <w:uiPriority w:val="10"/>
    <w:rsid w:val="00366821"/>
  </w:style>
  <w:style w:type="paragraph" w:customStyle="1" w:styleId="Footerlandscapeopinion">
    <w:name w:val="Footer landscape opinion"/>
    <w:basedOn w:val="Footerlandscape"/>
    <w:uiPriority w:val="10"/>
    <w:rsid w:val="00366821"/>
  </w:style>
  <w:style w:type="paragraph" w:customStyle="1" w:styleId="Headerlandscapeletter">
    <w:name w:val="Header landscape letter"/>
    <w:basedOn w:val="Header"/>
    <w:rsid w:val="00366821"/>
  </w:style>
  <w:style w:type="paragraph" w:customStyle="1" w:styleId="Headerlandscapeopinion">
    <w:name w:val="Header landscape opinion"/>
    <w:basedOn w:val="Header"/>
    <w:rsid w:val="00366821"/>
  </w:style>
  <w:style w:type="character" w:customStyle="1" w:styleId="Bluetext">
    <w:name w:val="Blue text"/>
    <w:basedOn w:val="DefaultParagraphFont"/>
    <w:uiPriority w:val="2"/>
    <w:rsid w:val="00366821"/>
    <w:rPr>
      <w:color w:val="0070C0"/>
    </w:rPr>
  </w:style>
  <w:style w:type="numbering" w:styleId="111111">
    <w:name w:val="Outline List 2"/>
    <w:basedOn w:val="NoList"/>
    <w:uiPriority w:val="99"/>
    <w:semiHidden/>
    <w:unhideWhenUsed/>
    <w:rsid w:val="00A60734"/>
    <w:pPr>
      <w:numPr>
        <w:numId w:val="8"/>
      </w:numPr>
    </w:pPr>
  </w:style>
  <w:style w:type="numbering" w:styleId="1ai">
    <w:name w:val="Outline List 1"/>
    <w:basedOn w:val="NoList"/>
    <w:uiPriority w:val="99"/>
    <w:semiHidden/>
    <w:unhideWhenUsed/>
    <w:rsid w:val="00A60734"/>
    <w:pPr>
      <w:numPr>
        <w:numId w:val="9"/>
      </w:numPr>
    </w:pPr>
  </w:style>
  <w:style w:type="numbering" w:styleId="ArticleSection">
    <w:name w:val="Outline List 3"/>
    <w:basedOn w:val="NoList"/>
    <w:uiPriority w:val="99"/>
    <w:semiHidden/>
    <w:unhideWhenUsed/>
    <w:rsid w:val="00A60734"/>
    <w:pPr>
      <w:numPr>
        <w:numId w:val="10"/>
      </w:numPr>
    </w:pPr>
  </w:style>
  <w:style w:type="paragraph" w:styleId="BlockText">
    <w:name w:val="Block Text"/>
    <w:basedOn w:val="Normal"/>
    <w:uiPriority w:val="99"/>
    <w:semiHidden/>
    <w:unhideWhenUsed/>
    <w:rsid w:val="003413C0"/>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eastAsiaTheme="minorEastAsia"/>
      <w:i/>
      <w:iCs/>
      <w:color w:val="2BB673" w:themeColor="accent1"/>
    </w:rPr>
  </w:style>
  <w:style w:type="paragraph" w:styleId="BodyText2">
    <w:name w:val="Body Text 2"/>
    <w:basedOn w:val="Normal"/>
    <w:link w:val="BodyText2Char"/>
    <w:uiPriority w:val="99"/>
    <w:semiHidden/>
    <w:unhideWhenUsed/>
    <w:rsid w:val="003413C0"/>
    <w:pPr>
      <w:spacing w:after="120" w:line="480" w:lineRule="auto"/>
    </w:pPr>
  </w:style>
  <w:style w:type="character" w:customStyle="1" w:styleId="BodyText2Char">
    <w:name w:val="Body Text 2 Char"/>
    <w:basedOn w:val="DefaultParagraphFont"/>
    <w:link w:val="BodyText2"/>
    <w:uiPriority w:val="99"/>
    <w:semiHidden/>
    <w:rsid w:val="003413C0"/>
    <w:rPr>
      <w:rFonts w:ascii="Calibri" w:hAnsi="Calibri"/>
      <w:color w:val="1E1E1E"/>
      <w:sz w:val="24"/>
    </w:rPr>
  </w:style>
  <w:style w:type="paragraph" w:styleId="BodyText3">
    <w:name w:val="Body Text 3"/>
    <w:basedOn w:val="Normal"/>
    <w:link w:val="BodyText3Char"/>
    <w:uiPriority w:val="99"/>
    <w:semiHidden/>
    <w:unhideWhenUsed/>
    <w:rsid w:val="003413C0"/>
    <w:pPr>
      <w:spacing w:after="120"/>
    </w:pPr>
    <w:rPr>
      <w:sz w:val="16"/>
      <w:szCs w:val="16"/>
    </w:rPr>
  </w:style>
  <w:style w:type="character" w:customStyle="1" w:styleId="BodyText3Char">
    <w:name w:val="Body Text 3 Char"/>
    <w:basedOn w:val="DefaultParagraphFont"/>
    <w:link w:val="BodyText3"/>
    <w:uiPriority w:val="99"/>
    <w:semiHidden/>
    <w:rsid w:val="003413C0"/>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413C0"/>
    <w:pPr>
      <w:ind w:firstLine="360"/>
    </w:pPr>
  </w:style>
  <w:style w:type="character" w:customStyle="1" w:styleId="BodyTextFirstIndentChar">
    <w:name w:val="Body Text First Indent Char"/>
    <w:basedOn w:val="BodyTextChar"/>
    <w:link w:val="BodyTextFirstIndent"/>
    <w:uiPriority w:val="99"/>
    <w:semiHidden/>
    <w:rsid w:val="003413C0"/>
    <w:rPr>
      <w:rFonts w:ascii="Calibri" w:hAnsi="Calibri"/>
      <w:color w:val="1E1E1E"/>
      <w:sz w:val="24"/>
    </w:rPr>
  </w:style>
  <w:style w:type="paragraph" w:styleId="BodyTextIndent">
    <w:name w:val="Body Text Indent"/>
    <w:basedOn w:val="Normal"/>
    <w:link w:val="BodyTextIndentChar"/>
    <w:uiPriority w:val="99"/>
    <w:semiHidden/>
    <w:unhideWhenUsed/>
    <w:rsid w:val="003413C0"/>
    <w:pPr>
      <w:spacing w:after="120"/>
      <w:ind w:left="283"/>
    </w:pPr>
  </w:style>
  <w:style w:type="character" w:customStyle="1" w:styleId="BodyTextIndentChar">
    <w:name w:val="Body Text Indent Char"/>
    <w:basedOn w:val="DefaultParagraphFont"/>
    <w:link w:val="BodyTextIndent"/>
    <w:uiPriority w:val="99"/>
    <w:semiHidden/>
    <w:rsid w:val="003413C0"/>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413C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413C0"/>
    <w:rPr>
      <w:rFonts w:ascii="Calibri" w:hAnsi="Calibri"/>
      <w:color w:val="1E1E1E"/>
      <w:sz w:val="24"/>
    </w:rPr>
  </w:style>
  <w:style w:type="paragraph" w:styleId="BodyTextIndent2">
    <w:name w:val="Body Text Indent 2"/>
    <w:basedOn w:val="Normal"/>
    <w:link w:val="BodyTextIndent2Char"/>
    <w:uiPriority w:val="99"/>
    <w:semiHidden/>
    <w:unhideWhenUsed/>
    <w:rsid w:val="003413C0"/>
    <w:pPr>
      <w:spacing w:after="120" w:line="480" w:lineRule="auto"/>
      <w:ind w:left="283"/>
    </w:pPr>
  </w:style>
  <w:style w:type="character" w:customStyle="1" w:styleId="BodyTextIndent2Char">
    <w:name w:val="Body Text Indent 2 Char"/>
    <w:basedOn w:val="DefaultParagraphFont"/>
    <w:link w:val="BodyTextIndent2"/>
    <w:uiPriority w:val="99"/>
    <w:semiHidden/>
    <w:rsid w:val="003413C0"/>
    <w:rPr>
      <w:rFonts w:ascii="Calibri" w:hAnsi="Calibri"/>
      <w:color w:val="1E1E1E"/>
      <w:sz w:val="24"/>
    </w:rPr>
  </w:style>
  <w:style w:type="paragraph" w:styleId="BodyTextIndent3">
    <w:name w:val="Body Text Indent 3"/>
    <w:basedOn w:val="Normal"/>
    <w:link w:val="BodyTextIndent3Char"/>
    <w:uiPriority w:val="99"/>
    <w:semiHidden/>
    <w:unhideWhenUsed/>
    <w:rsid w:val="003413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13C0"/>
    <w:rPr>
      <w:rFonts w:ascii="Calibri" w:hAnsi="Calibri"/>
      <w:color w:val="1E1E1E"/>
      <w:sz w:val="16"/>
      <w:szCs w:val="16"/>
    </w:rPr>
  </w:style>
  <w:style w:type="character" w:styleId="BookTitle">
    <w:name w:val="Book Title"/>
    <w:basedOn w:val="DefaultParagraphFont"/>
    <w:uiPriority w:val="33"/>
    <w:semiHidden/>
    <w:rsid w:val="003413C0"/>
    <w:rPr>
      <w:b/>
      <w:bCs/>
      <w:smallCaps/>
      <w:spacing w:val="5"/>
    </w:rPr>
  </w:style>
  <w:style w:type="paragraph" w:styleId="Closing">
    <w:name w:val="Closing"/>
    <w:basedOn w:val="Normal"/>
    <w:link w:val="ClosingChar"/>
    <w:uiPriority w:val="99"/>
    <w:semiHidden/>
    <w:unhideWhenUsed/>
    <w:rsid w:val="003413C0"/>
    <w:pPr>
      <w:spacing w:after="0" w:line="240" w:lineRule="auto"/>
      <w:ind w:left="4252"/>
    </w:pPr>
  </w:style>
  <w:style w:type="character" w:customStyle="1" w:styleId="ClosingChar">
    <w:name w:val="Closing Char"/>
    <w:basedOn w:val="DefaultParagraphFont"/>
    <w:link w:val="Closing"/>
    <w:uiPriority w:val="99"/>
    <w:semiHidden/>
    <w:rsid w:val="003413C0"/>
    <w:rPr>
      <w:rFonts w:ascii="Calibri" w:hAnsi="Calibri"/>
      <w:color w:val="1E1E1E"/>
      <w:sz w:val="24"/>
    </w:rPr>
  </w:style>
  <w:style w:type="table" w:customStyle="1" w:styleId="ColorfulGrid1">
    <w:name w:val="Colorful Grid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rsid w:val="003413C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ColorfulList1">
    <w:name w:val="Colorful List1"/>
    <w:basedOn w:val="TableNormal"/>
    <w:uiPriority w:val="72"/>
    <w:rsid w:val="003413C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413C0"/>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rsid w:val="003413C0"/>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rsid w:val="003413C0"/>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rsid w:val="003413C0"/>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rsid w:val="003413C0"/>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rsid w:val="003413C0"/>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customStyle="1" w:styleId="ColorfulShading1">
    <w:name w:val="Colorful Shading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413C0"/>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413C0"/>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rsid w:val="003413C0"/>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413C0"/>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413C0"/>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3413C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13C0"/>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rsid w:val="003413C0"/>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rsid w:val="003413C0"/>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rsid w:val="003413C0"/>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rsid w:val="003413C0"/>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rsid w:val="003413C0"/>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413C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13C0"/>
    <w:rPr>
      <w:rFonts w:ascii="Tahoma" w:hAnsi="Tahoma" w:cs="Tahoma"/>
      <w:color w:val="1E1E1E"/>
      <w:sz w:val="16"/>
      <w:szCs w:val="16"/>
    </w:rPr>
  </w:style>
  <w:style w:type="character" w:styleId="HTMLAcronym">
    <w:name w:val="HTML Acronym"/>
    <w:basedOn w:val="DefaultParagraphFont"/>
    <w:uiPriority w:val="99"/>
    <w:semiHidden/>
    <w:unhideWhenUsed/>
    <w:rsid w:val="003413C0"/>
  </w:style>
  <w:style w:type="character" w:styleId="HTMLCite">
    <w:name w:val="HTML Cite"/>
    <w:basedOn w:val="DefaultParagraphFont"/>
    <w:uiPriority w:val="99"/>
    <w:semiHidden/>
    <w:unhideWhenUsed/>
    <w:rsid w:val="003413C0"/>
    <w:rPr>
      <w:i/>
      <w:iCs/>
    </w:rPr>
  </w:style>
  <w:style w:type="character" w:styleId="HTMLCode">
    <w:name w:val="HTML Code"/>
    <w:basedOn w:val="DefaultParagraphFont"/>
    <w:uiPriority w:val="99"/>
    <w:semiHidden/>
    <w:unhideWhenUsed/>
    <w:rsid w:val="003413C0"/>
    <w:rPr>
      <w:rFonts w:ascii="Consolas" w:hAnsi="Consolas" w:cs="Consolas"/>
      <w:sz w:val="20"/>
      <w:szCs w:val="20"/>
    </w:rPr>
  </w:style>
  <w:style w:type="character" w:styleId="HTMLDefinition">
    <w:name w:val="HTML Definition"/>
    <w:basedOn w:val="DefaultParagraphFont"/>
    <w:uiPriority w:val="99"/>
    <w:semiHidden/>
    <w:unhideWhenUsed/>
    <w:rsid w:val="003413C0"/>
    <w:rPr>
      <w:i/>
      <w:iCs/>
    </w:rPr>
  </w:style>
  <w:style w:type="character" w:styleId="HTMLKeyboard">
    <w:name w:val="HTML Keyboard"/>
    <w:basedOn w:val="DefaultParagraphFont"/>
    <w:uiPriority w:val="99"/>
    <w:semiHidden/>
    <w:unhideWhenUsed/>
    <w:rsid w:val="003413C0"/>
    <w:rPr>
      <w:rFonts w:ascii="Consolas" w:hAnsi="Consolas" w:cs="Consolas"/>
      <w:sz w:val="20"/>
      <w:szCs w:val="20"/>
    </w:rPr>
  </w:style>
  <w:style w:type="character" w:styleId="HTMLSample">
    <w:name w:val="HTML Sample"/>
    <w:basedOn w:val="DefaultParagraphFont"/>
    <w:uiPriority w:val="99"/>
    <w:semiHidden/>
    <w:unhideWhenUsed/>
    <w:rsid w:val="003413C0"/>
    <w:rPr>
      <w:rFonts w:ascii="Consolas" w:hAnsi="Consolas" w:cs="Consolas"/>
      <w:sz w:val="24"/>
      <w:szCs w:val="24"/>
    </w:rPr>
  </w:style>
  <w:style w:type="character" w:styleId="HTMLTypewriter">
    <w:name w:val="HTML Typewriter"/>
    <w:basedOn w:val="DefaultParagraphFont"/>
    <w:uiPriority w:val="99"/>
    <w:semiHidden/>
    <w:unhideWhenUsed/>
    <w:rsid w:val="003413C0"/>
    <w:rPr>
      <w:rFonts w:ascii="Consolas" w:hAnsi="Consolas" w:cs="Consolas"/>
      <w:sz w:val="20"/>
      <w:szCs w:val="20"/>
    </w:rPr>
  </w:style>
  <w:style w:type="character" w:styleId="HTMLVariable">
    <w:name w:val="HTML Variable"/>
    <w:basedOn w:val="DefaultParagraphFont"/>
    <w:uiPriority w:val="99"/>
    <w:semiHidden/>
    <w:unhideWhenUsed/>
    <w:rsid w:val="003413C0"/>
    <w:rPr>
      <w:i/>
      <w:iCs/>
    </w:rPr>
  </w:style>
  <w:style w:type="character" w:styleId="IntenseEmphasis">
    <w:name w:val="Intense Emphasis"/>
    <w:basedOn w:val="DefaultParagraphFont"/>
    <w:uiPriority w:val="21"/>
    <w:semiHidden/>
    <w:rsid w:val="003413C0"/>
    <w:rPr>
      <w:b/>
      <w:bCs/>
      <w:i/>
      <w:iCs/>
      <w:color w:val="2BB673" w:themeColor="accent1"/>
    </w:rPr>
  </w:style>
  <w:style w:type="paragraph" w:styleId="IntenseQuote">
    <w:name w:val="Intense Quote"/>
    <w:basedOn w:val="Normal"/>
    <w:next w:val="Normal"/>
    <w:link w:val="IntenseQuoteChar"/>
    <w:uiPriority w:val="30"/>
    <w:semiHidden/>
    <w:rsid w:val="003413C0"/>
    <w:pPr>
      <w:pBdr>
        <w:bottom w:val="single" w:sz="4" w:space="4" w:color="2BB673" w:themeColor="accent1"/>
      </w:pBdr>
      <w:spacing w:before="200" w:after="280"/>
      <w:ind w:left="936" w:right="936"/>
    </w:pPr>
    <w:rPr>
      <w:b/>
      <w:bCs/>
      <w:i/>
      <w:iCs/>
      <w:color w:val="2BB673" w:themeColor="accent1"/>
    </w:rPr>
  </w:style>
  <w:style w:type="character" w:customStyle="1" w:styleId="IntenseQuoteChar">
    <w:name w:val="Intense Quote Char"/>
    <w:basedOn w:val="DefaultParagraphFont"/>
    <w:link w:val="IntenseQuote"/>
    <w:uiPriority w:val="30"/>
    <w:semiHidden/>
    <w:rsid w:val="003413C0"/>
    <w:rPr>
      <w:rFonts w:ascii="Calibri" w:hAnsi="Calibri"/>
      <w:b/>
      <w:bCs/>
      <w:i/>
      <w:iCs/>
      <w:color w:val="2BB673" w:themeColor="accent1"/>
      <w:sz w:val="24"/>
    </w:rPr>
  </w:style>
  <w:style w:type="character" w:styleId="IntenseReference">
    <w:name w:val="Intense Reference"/>
    <w:basedOn w:val="DefaultParagraphFont"/>
    <w:uiPriority w:val="32"/>
    <w:semiHidden/>
    <w:rsid w:val="003413C0"/>
    <w:rPr>
      <w:b/>
      <w:bCs/>
      <w:smallCaps/>
      <w:color w:val="93B41A" w:themeColor="accent2"/>
      <w:spacing w:val="5"/>
      <w:u w:val="single"/>
    </w:rPr>
  </w:style>
  <w:style w:type="table" w:customStyle="1" w:styleId="LightGrid1">
    <w:name w:val="Light Grid1"/>
    <w:basedOn w:val="TableNormal"/>
    <w:uiPriority w:val="62"/>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customStyle="1" w:styleId="LightList1">
    <w:name w:val="Light List1"/>
    <w:basedOn w:val="TableNormal"/>
    <w:uiPriority w:val="61"/>
    <w:rsid w:val="003413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3413C0"/>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rsid w:val="003413C0"/>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rsid w:val="003413C0"/>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rsid w:val="003413C0"/>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rsid w:val="003413C0"/>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rsid w:val="003413C0"/>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customStyle="1" w:styleId="LightShading1">
    <w:name w:val="Light Shading1"/>
    <w:basedOn w:val="TableNormal"/>
    <w:uiPriority w:val="60"/>
    <w:rsid w:val="003413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413C0"/>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rsid w:val="003413C0"/>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rsid w:val="003413C0"/>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rsid w:val="003413C0"/>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rsid w:val="003413C0"/>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rsid w:val="003413C0"/>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413C0"/>
  </w:style>
  <w:style w:type="paragraph" w:styleId="List">
    <w:name w:val="List"/>
    <w:basedOn w:val="Normal"/>
    <w:uiPriority w:val="99"/>
    <w:semiHidden/>
    <w:unhideWhenUsed/>
    <w:rsid w:val="003413C0"/>
    <w:pPr>
      <w:ind w:left="283" w:hanging="283"/>
      <w:contextualSpacing/>
    </w:pPr>
  </w:style>
  <w:style w:type="paragraph" w:styleId="List2">
    <w:name w:val="List 2"/>
    <w:basedOn w:val="Normal"/>
    <w:uiPriority w:val="99"/>
    <w:semiHidden/>
    <w:unhideWhenUsed/>
    <w:rsid w:val="003413C0"/>
    <w:pPr>
      <w:ind w:left="566" w:hanging="283"/>
      <w:contextualSpacing/>
    </w:pPr>
  </w:style>
  <w:style w:type="paragraph" w:styleId="List3">
    <w:name w:val="List 3"/>
    <w:basedOn w:val="Normal"/>
    <w:uiPriority w:val="99"/>
    <w:semiHidden/>
    <w:unhideWhenUsed/>
    <w:rsid w:val="003413C0"/>
    <w:pPr>
      <w:ind w:left="849" w:hanging="283"/>
      <w:contextualSpacing/>
    </w:pPr>
  </w:style>
  <w:style w:type="paragraph" w:styleId="List4">
    <w:name w:val="List 4"/>
    <w:basedOn w:val="Normal"/>
    <w:uiPriority w:val="99"/>
    <w:semiHidden/>
    <w:unhideWhenUsed/>
    <w:rsid w:val="003413C0"/>
    <w:pPr>
      <w:ind w:left="1132" w:hanging="283"/>
      <w:contextualSpacing/>
    </w:pPr>
  </w:style>
  <w:style w:type="paragraph" w:styleId="List5">
    <w:name w:val="List 5"/>
    <w:basedOn w:val="Normal"/>
    <w:uiPriority w:val="99"/>
    <w:semiHidden/>
    <w:unhideWhenUsed/>
    <w:rsid w:val="003413C0"/>
    <w:pPr>
      <w:ind w:left="1415" w:hanging="283"/>
      <w:contextualSpacing/>
    </w:pPr>
  </w:style>
  <w:style w:type="paragraph" w:styleId="ListBullet5">
    <w:name w:val="List Bullet 5"/>
    <w:basedOn w:val="Normal"/>
    <w:uiPriority w:val="99"/>
    <w:semiHidden/>
    <w:rsid w:val="003413C0"/>
    <w:pPr>
      <w:numPr>
        <w:numId w:val="1"/>
      </w:numPr>
      <w:contextualSpacing/>
    </w:pPr>
  </w:style>
  <w:style w:type="paragraph" w:styleId="ListNumber4">
    <w:name w:val="List Number 4"/>
    <w:basedOn w:val="Normal"/>
    <w:uiPriority w:val="99"/>
    <w:semiHidden/>
    <w:unhideWhenUsed/>
    <w:rsid w:val="003413C0"/>
    <w:pPr>
      <w:numPr>
        <w:numId w:val="2"/>
      </w:numPr>
      <w:contextualSpacing/>
    </w:pPr>
  </w:style>
  <w:style w:type="paragraph" w:styleId="ListNumber5">
    <w:name w:val="List Number 5"/>
    <w:basedOn w:val="Normal"/>
    <w:uiPriority w:val="99"/>
    <w:semiHidden/>
    <w:rsid w:val="003413C0"/>
    <w:pPr>
      <w:numPr>
        <w:numId w:val="3"/>
      </w:numPr>
      <w:contextualSpacing/>
    </w:pPr>
  </w:style>
  <w:style w:type="paragraph" w:styleId="ListParagraph">
    <w:name w:val="List Paragraph"/>
    <w:basedOn w:val="Normal"/>
    <w:uiPriority w:val="34"/>
    <w:semiHidden/>
    <w:qFormat/>
    <w:rsid w:val="003413C0"/>
    <w:pPr>
      <w:ind w:left="720"/>
      <w:contextualSpacing/>
    </w:pPr>
  </w:style>
  <w:style w:type="paragraph" w:styleId="MacroText">
    <w:name w:val="macro"/>
    <w:link w:val="MacroTextChar"/>
    <w:uiPriority w:val="99"/>
    <w:semiHidden/>
    <w:unhideWhenUsed/>
    <w:rsid w:val="003413C0"/>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3413C0"/>
    <w:rPr>
      <w:rFonts w:ascii="Consolas" w:hAnsi="Consolas" w:cs="Consolas"/>
      <w:color w:val="1E1E1E"/>
      <w:sz w:val="20"/>
      <w:szCs w:val="20"/>
    </w:rPr>
  </w:style>
  <w:style w:type="table" w:customStyle="1" w:styleId="MediumGrid11">
    <w:name w:val="Medium Grid 11"/>
    <w:basedOn w:val="TableNormal"/>
    <w:uiPriority w:val="67"/>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customStyle="1" w:styleId="MediumGrid21">
    <w:name w:val="Medium Grid 2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rsid w:val="003413C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customStyle="1" w:styleId="MediumList11">
    <w:name w:val="Medium List 11"/>
    <w:basedOn w:val="TableNormal"/>
    <w:uiPriority w:val="65"/>
    <w:rsid w:val="003413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3413C0"/>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rsid w:val="003413C0"/>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rsid w:val="003413C0"/>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rsid w:val="003413C0"/>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rsid w:val="003413C0"/>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rsid w:val="003413C0"/>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customStyle="1" w:styleId="MediumList21">
    <w:name w:val="Medium List 2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single" w:sz="8" w:space="0" w:color="2BB67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single" w:sz="8" w:space="0" w:color="93B4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single" w:sz="8" w:space="0" w:color="F06A3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single" w:sz="8" w:space="0" w:color="9561C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single" w:sz="8" w:space="0" w:color="00AD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13C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single" w:sz="8" w:space="0" w:color="FD8F0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3413C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3413C0"/>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13C0"/>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13C0"/>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13C0"/>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13C0"/>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13C0"/>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13C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413C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413C0"/>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413C0"/>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413C0"/>
    <w:pPr>
      <w:ind w:left="720"/>
    </w:pPr>
  </w:style>
  <w:style w:type="paragraph" w:styleId="NoteHeading">
    <w:name w:val="Note Heading"/>
    <w:basedOn w:val="Normal"/>
    <w:next w:val="Normal"/>
    <w:link w:val="NoteHeadingChar"/>
    <w:uiPriority w:val="99"/>
    <w:semiHidden/>
    <w:unhideWhenUsed/>
    <w:rsid w:val="003413C0"/>
    <w:pPr>
      <w:spacing w:after="0" w:line="240" w:lineRule="auto"/>
    </w:pPr>
  </w:style>
  <w:style w:type="character" w:customStyle="1" w:styleId="NoteHeadingChar">
    <w:name w:val="Note Heading Char"/>
    <w:basedOn w:val="DefaultParagraphFont"/>
    <w:link w:val="NoteHeading"/>
    <w:uiPriority w:val="99"/>
    <w:semiHidden/>
    <w:rsid w:val="003413C0"/>
    <w:rPr>
      <w:rFonts w:ascii="Calibri" w:hAnsi="Calibri"/>
      <w:color w:val="1E1E1E"/>
      <w:sz w:val="24"/>
    </w:rPr>
  </w:style>
  <w:style w:type="character" w:styleId="PlaceholderText">
    <w:name w:val="Placeholder Text"/>
    <w:basedOn w:val="DefaultParagraphFont"/>
    <w:uiPriority w:val="99"/>
    <w:semiHidden/>
    <w:rsid w:val="003413C0"/>
    <w:rPr>
      <w:color w:val="808080"/>
    </w:rPr>
  </w:style>
  <w:style w:type="paragraph" w:styleId="PlainText">
    <w:name w:val="Plain Text"/>
    <w:basedOn w:val="Normal"/>
    <w:link w:val="PlainTextChar"/>
    <w:uiPriority w:val="99"/>
    <w:semiHidden/>
    <w:unhideWhenUsed/>
    <w:rsid w:val="003413C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13C0"/>
    <w:rPr>
      <w:rFonts w:ascii="Consolas" w:hAnsi="Consolas" w:cs="Consolas"/>
      <w:color w:val="1E1E1E"/>
      <w:sz w:val="21"/>
      <w:szCs w:val="21"/>
    </w:rPr>
  </w:style>
  <w:style w:type="paragraph" w:styleId="Quote">
    <w:name w:val="Quote"/>
    <w:basedOn w:val="Normal"/>
    <w:next w:val="Normal"/>
    <w:link w:val="QuoteChar"/>
    <w:uiPriority w:val="29"/>
    <w:semiHidden/>
    <w:qFormat/>
    <w:rsid w:val="003413C0"/>
    <w:rPr>
      <w:i/>
      <w:iCs/>
      <w:color w:val="000000" w:themeColor="text1"/>
    </w:rPr>
  </w:style>
  <w:style w:type="character" w:customStyle="1" w:styleId="QuoteChar">
    <w:name w:val="Quote Char"/>
    <w:basedOn w:val="DefaultParagraphFont"/>
    <w:link w:val="Quote"/>
    <w:uiPriority w:val="29"/>
    <w:semiHidden/>
    <w:rsid w:val="003413C0"/>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3413C0"/>
  </w:style>
  <w:style w:type="character" w:customStyle="1" w:styleId="SalutationChar">
    <w:name w:val="Salutation Char"/>
    <w:basedOn w:val="DefaultParagraphFont"/>
    <w:link w:val="Salutation"/>
    <w:uiPriority w:val="99"/>
    <w:semiHidden/>
    <w:rsid w:val="003413C0"/>
    <w:rPr>
      <w:rFonts w:ascii="Calibri" w:hAnsi="Calibri"/>
      <w:color w:val="1E1E1E"/>
      <w:sz w:val="24"/>
    </w:rPr>
  </w:style>
  <w:style w:type="paragraph" w:styleId="Signature">
    <w:name w:val="Signature"/>
    <w:basedOn w:val="Normal"/>
    <w:link w:val="SignatureChar"/>
    <w:uiPriority w:val="99"/>
    <w:semiHidden/>
    <w:unhideWhenUsed/>
    <w:rsid w:val="003413C0"/>
    <w:pPr>
      <w:spacing w:after="0" w:line="240" w:lineRule="auto"/>
      <w:ind w:left="4252"/>
    </w:pPr>
  </w:style>
  <w:style w:type="character" w:customStyle="1" w:styleId="SignatureChar">
    <w:name w:val="Signature Char"/>
    <w:basedOn w:val="DefaultParagraphFont"/>
    <w:link w:val="Signature"/>
    <w:uiPriority w:val="99"/>
    <w:semiHidden/>
    <w:rsid w:val="003413C0"/>
    <w:rPr>
      <w:rFonts w:ascii="Calibri" w:hAnsi="Calibri"/>
      <w:color w:val="1E1E1E"/>
      <w:sz w:val="24"/>
    </w:rPr>
  </w:style>
  <w:style w:type="character" w:styleId="Strong">
    <w:name w:val="Strong"/>
    <w:basedOn w:val="DefaultParagraphFont"/>
    <w:uiPriority w:val="22"/>
    <w:semiHidden/>
    <w:qFormat/>
    <w:rsid w:val="003413C0"/>
    <w:rPr>
      <w:b/>
      <w:bCs/>
    </w:rPr>
  </w:style>
  <w:style w:type="paragraph" w:styleId="Subtitle">
    <w:name w:val="Subtitle"/>
    <w:basedOn w:val="Normal"/>
    <w:next w:val="Normal"/>
    <w:link w:val="SubtitleChar"/>
    <w:uiPriority w:val="11"/>
    <w:semiHidden/>
    <w:qFormat/>
    <w:rsid w:val="003413C0"/>
    <w:pPr>
      <w:numPr>
        <w:ilvl w:val="1"/>
      </w:numPr>
    </w:pPr>
    <w:rPr>
      <w:rFonts w:asciiTheme="majorHAnsi" w:eastAsiaTheme="majorEastAsia" w:hAnsiTheme="majorHAnsi" w:cstheme="majorBidi"/>
      <w:i/>
      <w:iCs/>
      <w:color w:val="2BB673" w:themeColor="accent1"/>
      <w:spacing w:val="15"/>
      <w:szCs w:val="24"/>
    </w:rPr>
  </w:style>
  <w:style w:type="character" w:customStyle="1" w:styleId="SubtitleChar">
    <w:name w:val="Subtitle Char"/>
    <w:basedOn w:val="DefaultParagraphFont"/>
    <w:link w:val="Subtitle"/>
    <w:uiPriority w:val="11"/>
    <w:semiHidden/>
    <w:rsid w:val="003413C0"/>
    <w:rPr>
      <w:rFonts w:asciiTheme="majorHAnsi" w:eastAsiaTheme="majorEastAsia" w:hAnsiTheme="majorHAnsi" w:cstheme="majorBidi"/>
      <w:i/>
      <w:iCs/>
      <w:color w:val="2BB673" w:themeColor="accent1"/>
      <w:spacing w:val="15"/>
      <w:sz w:val="24"/>
      <w:szCs w:val="24"/>
    </w:rPr>
  </w:style>
  <w:style w:type="character" w:styleId="SubtleEmphasis">
    <w:name w:val="Subtle Emphasis"/>
    <w:basedOn w:val="DefaultParagraphFont"/>
    <w:uiPriority w:val="19"/>
    <w:semiHidden/>
    <w:rsid w:val="003413C0"/>
    <w:rPr>
      <w:i/>
      <w:iCs/>
      <w:color w:val="808080" w:themeColor="text1" w:themeTint="7F"/>
    </w:rPr>
  </w:style>
  <w:style w:type="character" w:styleId="SubtleReference">
    <w:name w:val="Subtle Reference"/>
    <w:basedOn w:val="DefaultParagraphFont"/>
    <w:uiPriority w:val="31"/>
    <w:semiHidden/>
    <w:rsid w:val="003413C0"/>
    <w:rPr>
      <w:smallCaps/>
      <w:color w:val="93B41A" w:themeColor="accent2"/>
      <w:u w:val="single"/>
    </w:rPr>
  </w:style>
  <w:style w:type="table" w:styleId="Table3Deffects1">
    <w:name w:val="Table 3D effects 1"/>
    <w:basedOn w:val="TableNormal"/>
    <w:uiPriority w:val="99"/>
    <w:semiHidden/>
    <w:unhideWhenUsed/>
    <w:rsid w:val="003413C0"/>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13C0"/>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13C0"/>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13C0"/>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13C0"/>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13C0"/>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413C0"/>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413C0"/>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413C0"/>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13C0"/>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13C0"/>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13C0"/>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13C0"/>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13C0"/>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13C0"/>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13C0"/>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13C0"/>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13C0"/>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13C0"/>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13C0"/>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13C0"/>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13C0"/>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13C0"/>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13C0"/>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13C0"/>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13C0"/>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413C0"/>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13C0"/>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13C0"/>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13C0"/>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13C0"/>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13C0"/>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13C0"/>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13C0"/>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13C0"/>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13C0"/>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xsmallbullet1">
    <w:name w:val="Box small bullet 1"/>
    <w:basedOn w:val="Normal"/>
    <w:uiPriority w:val="2"/>
    <w:rsid w:val="00A60734"/>
    <w:pPr>
      <w:numPr>
        <w:numId w:val="11"/>
      </w:numPr>
    </w:pPr>
  </w:style>
  <w:style w:type="paragraph" w:customStyle="1" w:styleId="Boxsmallbullet2">
    <w:name w:val="Box small bullet 2"/>
    <w:basedOn w:val="Normal"/>
    <w:uiPriority w:val="2"/>
    <w:rsid w:val="00A60734"/>
    <w:pPr>
      <w:numPr>
        <w:ilvl w:val="1"/>
        <w:numId w:val="11"/>
      </w:numPr>
    </w:pPr>
  </w:style>
  <w:style w:type="paragraph" w:customStyle="1" w:styleId="Boxsmallnumber-1">
    <w:name w:val="Box small number - 1."/>
    <w:basedOn w:val="Normal"/>
    <w:uiPriority w:val="2"/>
    <w:rsid w:val="00A60734"/>
    <w:pPr>
      <w:numPr>
        <w:numId w:val="12"/>
      </w:numPr>
    </w:pPr>
  </w:style>
  <w:style w:type="paragraph" w:customStyle="1" w:styleId="Boxsmallnumber-a">
    <w:name w:val="Box small number - a."/>
    <w:basedOn w:val="Normal"/>
    <w:uiPriority w:val="2"/>
    <w:rsid w:val="00A60734"/>
    <w:pPr>
      <w:numPr>
        <w:ilvl w:val="1"/>
        <w:numId w:val="12"/>
      </w:numPr>
    </w:pPr>
  </w:style>
  <w:style w:type="paragraph" w:customStyle="1" w:styleId="Boxsmallnumber-i">
    <w:name w:val="Box small number - i."/>
    <w:basedOn w:val="Normal"/>
    <w:uiPriority w:val="2"/>
    <w:rsid w:val="00A60734"/>
    <w:pPr>
      <w:numPr>
        <w:ilvl w:val="2"/>
        <w:numId w:val="12"/>
      </w:numPr>
    </w:pPr>
  </w:style>
  <w:style w:type="paragraph" w:customStyle="1" w:styleId="Checkbox1">
    <w:name w:val="Check box 1"/>
    <w:basedOn w:val="BodyText"/>
    <w:uiPriority w:val="3"/>
    <w:rsid w:val="00A60734"/>
    <w:pPr>
      <w:numPr>
        <w:numId w:val="14"/>
      </w:numPr>
    </w:pPr>
  </w:style>
  <w:style w:type="paragraph" w:customStyle="1" w:styleId="Checkbox2">
    <w:name w:val="Check box 2"/>
    <w:basedOn w:val="Checkbox1"/>
    <w:uiPriority w:val="3"/>
    <w:rsid w:val="00A60734"/>
    <w:pPr>
      <w:numPr>
        <w:ilvl w:val="1"/>
      </w:numPr>
    </w:pPr>
  </w:style>
  <w:style w:type="paragraph" w:customStyle="1" w:styleId="Checkbox3">
    <w:name w:val="Check box 3"/>
    <w:basedOn w:val="Checkbox1"/>
    <w:uiPriority w:val="3"/>
    <w:rsid w:val="00A60734"/>
    <w:pPr>
      <w:numPr>
        <w:ilvl w:val="2"/>
      </w:numPr>
    </w:pPr>
  </w:style>
  <w:style w:type="paragraph" w:customStyle="1" w:styleId="Checkbox4">
    <w:name w:val="Check box 4"/>
    <w:basedOn w:val="Checkbox1"/>
    <w:uiPriority w:val="3"/>
    <w:rsid w:val="00A60734"/>
    <w:pPr>
      <w:numPr>
        <w:ilvl w:val="3"/>
      </w:numPr>
    </w:pPr>
  </w:style>
  <w:style w:type="paragraph" w:customStyle="1" w:styleId="FootnoteBullet">
    <w:name w:val="Footnote Bullet"/>
    <w:basedOn w:val="FootnoteText"/>
    <w:uiPriority w:val="7"/>
    <w:rsid w:val="00FD0F5E"/>
    <w:pPr>
      <w:numPr>
        <w:numId w:val="30"/>
      </w:numPr>
      <w:tabs>
        <w:tab w:val="clear" w:pos="284"/>
      </w:tabs>
    </w:pPr>
  </w:style>
  <w:style w:type="paragraph" w:customStyle="1" w:styleId="Introduction">
    <w:name w:val="Introduction"/>
    <w:basedOn w:val="Normal"/>
    <w:uiPriority w:val="2"/>
    <w:rsid w:val="00A60734"/>
    <w:rPr>
      <w:color w:val="4D4D4D"/>
      <w:sz w:val="28"/>
    </w:rPr>
  </w:style>
  <w:style w:type="paragraph" w:customStyle="1" w:styleId="Tablecheckbox1">
    <w:name w:val="Table check box 1"/>
    <w:basedOn w:val="Normal"/>
    <w:uiPriority w:val="2"/>
    <w:rsid w:val="00A60734"/>
    <w:pPr>
      <w:numPr>
        <w:numId w:val="25"/>
      </w:numPr>
      <w:spacing w:before="120" w:after="120"/>
    </w:pPr>
    <w:rPr>
      <w:sz w:val="22"/>
    </w:rPr>
  </w:style>
  <w:style w:type="paragraph" w:customStyle="1" w:styleId="Tablecheckbox2">
    <w:name w:val="Table check box 2"/>
    <w:basedOn w:val="Tablecheckbox1"/>
    <w:uiPriority w:val="2"/>
    <w:rsid w:val="00A60734"/>
    <w:pPr>
      <w:numPr>
        <w:ilvl w:val="1"/>
      </w:numPr>
    </w:pPr>
  </w:style>
  <w:style w:type="paragraph" w:customStyle="1" w:styleId="Tablecheckbox3">
    <w:name w:val="Table check box 3"/>
    <w:basedOn w:val="Tablecheckbox1"/>
    <w:uiPriority w:val="2"/>
    <w:rsid w:val="00A60734"/>
    <w:pPr>
      <w:numPr>
        <w:ilvl w:val="2"/>
      </w:numPr>
    </w:pPr>
  </w:style>
  <w:style w:type="paragraph" w:customStyle="1" w:styleId="EndnoteBullet">
    <w:name w:val="Endnote Bullet"/>
    <w:uiPriority w:val="7"/>
    <w:rsid w:val="00FD0A74"/>
    <w:pPr>
      <w:numPr>
        <w:numId w:val="28"/>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A60734"/>
    <w:pPr>
      <w:ind w:left="2268" w:right="567"/>
    </w:pPr>
    <w:rPr>
      <w:i/>
      <w:color w:val="4D4D4D"/>
    </w:rPr>
  </w:style>
  <w:style w:type="paragraph" w:customStyle="1" w:styleId="CQLegindent2">
    <w:name w:val="CQLeg indent 2"/>
    <w:basedOn w:val="Normal"/>
    <w:uiPriority w:val="6"/>
    <w:rsid w:val="00A60734"/>
    <w:pPr>
      <w:ind w:left="2977" w:right="567"/>
    </w:pPr>
    <w:rPr>
      <w:i/>
      <w:color w:val="4D4D4D"/>
    </w:rPr>
  </w:style>
  <w:style w:type="paragraph" w:customStyle="1" w:styleId="CQLegindent3">
    <w:name w:val="CQLeg indent 3"/>
    <w:basedOn w:val="Normal"/>
    <w:uiPriority w:val="6"/>
    <w:rsid w:val="00A60734"/>
    <w:pPr>
      <w:ind w:left="3686" w:right="567"/>
    </w:pPr>
    <w:rPr>
      <w:i/>
      <w:color w:val="4D4D4D"/>
    </w:rPr>
  </w:style>
  <w:style w:type="paragraph" w:customStyle="1" w:styleId="CQLegstyle-1">
    <w:name w:val="CQLeg style - (1)"/>
    <w:basedOn w:val="Normal"/>
    <w:uiPriority w:val="6"/>
    <w:rsid w:val="00A60734"/>
    <w:pPr>
      <w:tabs>
        <w:tab w:val="left" w:pos="2268"/>
      </w:tabs>
      <w:ind w:left="2269" w:right="567" w:hanging="851"/>
    </w:pPr>
    <w:rPr>
      <w:i/>
      <w:color w:val="4D4D4D"/>
    </w:rPr>
  </w:style>
  <w:style w:type="paragraph" w:customStyle="1" w:styleId="CQLegstyle-a">
    <w:name w:val="CQLeg style - (a)"/>
    <w:basedOn w:val="Normal"/>
    <w:uiPriority w:val="6"/>
    <w:rsid w:val="00A60734"/>
    <w:pPr>
      <w:tabs>
        <w:tab w:val="left" w:pos="2977"/>
      </w:tabs>
      <w:ind w:left="2977" w:right="567" w:hanging="709"/>
    </w:pPr>
    <w:rPr>
      <w:i/>
      <w:color w:val="4D4D4D"/>
    </w:rPr>
  </w:style>
  <w:style w:type="paragraph" w:customStyle="1" w:styleId="CQLegstyle-i">
    <w:name w:val="CQLeg style - (i)"/>
    <w:basedOn w:val="Normal"/>
    <w:uiPriority w:val="6"/>
    <w:rsid w:val="00A60734"/>
    <w:pPr>
      <w:tabs>
        <w:tab w:val="left" w:pos="3686"/>
      </w:tabs>
      <w:ind w:left="3686" w:right="567" w:hanging="709"/>
    </w:pPr>
    <w:rPr>
      <w:i/>
      <w:color w:val="4D4D4D"/>
    </w:rPr>
  </w:style>
  <w:style w:type="paragraph" w:customStyle="1" w:styleId="CQLegstyle-10">
    <w:name w:val="CQLeg style - 1"/>
    <w:basedOn w:val="Normal"/>
    <w:uiPriority w:val="6"/>
    <w:rsid w:val="00EC6036"/>
    <w:pPr>
      <w:keepNext/>
      <w:tabs>
        <w:tab w:val="left" w:pos="2268"/>
      </w:tabs>
      <w:ind w:left="2269" w:right="567" w:hanging="851"/>
    </w:pPr>
    <w:rPr>
      <w:b/>
      <w:i/>
      <w:color w:val="4D4D4D"/>
    </w:rPr>
  </w:style>
  <w:style w:type="paragraph" w:customStyle="1" w:styleId="Footerletter">
    <w:name w:val="Footer letter"/>
    <w:basedOn w:val="Footer"/>
    <w:uiPriority w:val="10"/>
    <w:qFormat/>
    <w:rsid w:val="00D93F7D"/>
    <w:pPr>
      <w:tabs>
        <w:tab w:val="right" w:pos="9526"/>
      </w:tabs>
    </w:pPr>
  </w:style>
  <w:style w:type="character" w:customStyle="1" w:styleId="HyperlinkSourceTextReference">
    <w:name w:val="Hyperlink (Source Text Reference)"/>
    <w:basedOn w:val="Hyperlink"/>
    <w:uiPriority w:val="2"/>
    <w:rsid w:val="00366821"/>
    <w:rPr>
      <w:color w:val="0D6AB8"/>
      <w:u w:val="single"/>
    </w:rPr>
  </w:style>
  <w:style w:type="paragraph" w:customStyle="1" w:styleId="ALegindent1">
    <w:name w:val="ALeg indent 1"/>
    <w:basedOn w:val="Normal"/>
    <w:uiPriority w:val="6"/>
    <w:rsid w:val="00A60734"/>
    <w:pPr>
      <w:ind w:left="851"/>
    </w:pPr>
  </w:style>
  <w:style w:type="paragraph" w:customStyle="1" w:styleId="ALegindent2">
    <w:name w:val="ALeg indent 2"/>
    <w:basedOn w:val="Normal"/>
    <w:uiPriority w:val="6"/>
    <w:rsid w:val="00A60734"/>
    <w:pPr>
      <w:ind w:left="1559"/>
    </w:pPr>
  </w:style>
  <w:style w:type="paragraph" w:customStyle="1" w:styleId="ALegindent3">
    <w:name w:val="ALeg indent 3"/>
    <w:basedOn w:val="Normal"/>
    <w:uiPriority w:val="6"/>
    <w:rsid w:val="00A60734"/>
    <w:pPr>
      <w:ind w:left="2268"/>
    </w:pPr>
  </w:style>
  <w:style w:type="paragraph" w:customStyle="1" w:styleId="ALegstyle-1">
    <w:name w:val="ALeg style - (1)"/>
    <w:basedOn w:val="Normal"/>
    <w:uiPriority w:val="6"/>
    <w:rsid w:val="00A60734"/>
    <w:pPr>
      <w:tabs>
        <w:tab w:val="left" w:pos="851"/>
      </w:tabs>
      <w:ind w:left="851" w:hanging="851"/>
    </w:pPr>
  </w:style>
  <w:style w:type="paragraph" w:customStyle="1" w:styleId="ALegstyle-a">
    <w:name w:val="ALeg style - (a)"/>
    <w:basedOn w:val="Normal"/>
    <w:uiPriority w:val="6"/>
    <w:rsid w:val="00A60734"/>
    <w:pPr>
      <w:tabs>
        <w:tab w:val="left" w:pos="1559"/>
      </w:tabs>
      <w:ind w:left="1560" w:hanging="709"/>
    </w:pPr>
  </w:style>
  <w:style w:type="paragraph" w:customStyle="1" w:styleId="ALegstyle-i">
    <w:name w:val="ALeg style - (i)"/>
    <w:basedOn w:val="Normal"/>
    <w:uiPriority w:val="6"/>
    <w:rsid w:val="00A60734"/>
    <w:pPr>
      <w:tabs>
        <w:tab w:val="left" w:pos="2268"/>
      </w:tabs>
      <w:ind w:left="2268" w:hanging="709"/>
    </w:pPr>
  </w:style>
  <w:style w:type="paragraph" w:customStyle="1" w:styleId="ALegstyle-10">
    <w:name w:val="ALeg style - 1"/>
    <w:basedOn w:val="Normal"/>
    <w:uiPriority w:val="6"/>
    <w:rsid w:val="00EC6036"/>
    <w:pPr>
      <w:keepNext/>
      <w:tabs>
        <w:tab w:val="left" w:pos="851"/>
      </w:tabs>
      <w:ind w:left="851" w:hanging="851"/>
    </w:pPr>
    <w:rPr>
      <w:b/>
    </w:rPr>
  </w:style>
  <w:style w:type="paragraph" w:customStyle="1" w:styleId="BQLegindent1">
    <w:name w:val="BQLeg indent 1"/>
    <w:basedOn w:val="Normal"/>
    <w:uiPriority w:val="6"/>
    <w:rsid w:val="00B75E1B"/>
    <w:pPr>
      <w:ind w:left="1418" w:right="567"/>
    </w:pPr>
    <w:rPr>
      <w:i/>
      <w:color w:val="4D4D4D"/>
    </w:rPr>
  </w:style>
  <w:style w:type="paragraph" w:customStyle="1" w:styleId="BQLegindent2">
    <w:name w:val="BQLeg indent 2"/>
    <w:basedOn w:val="Normal"/>
    <w:uiPriority w:val="6"/>
    <w:rsid w:val="00B75E1B"/>
    <w:pPr>
      <w:ind w:left="2126" w:right="567"/>
    </w:pPr>
    <w:rPr>
      <w:i/>
      <w:color w:val="4D4D4D"/>
    </w:rPr>
  </w:style>
  <w:style w:type="paragraph" w:customStyle="1" w:styleId="BQLegindent3">
    <w:name w:val="BQLeg indent 3"/>
    <w:basedOn w:val="Normal"/>
    <w:uiPriority w:val="6"/>
    <w:rsid w:val="00B75E1B"/>
    <w:pPr>
      <w:ind w:left="2835" w:right="567"/>
    </w:pPr>
    <w:rPr>
      <w:i/>
      <w:color w:val="4D4D4D"/>
    </w:rPr>
  </w:style>
  <w:style w:type="paragraph" w:customStyle="1" w:styleId="BQLegstyle-1">
    <w:name w:val="BQLeg style - (1)"/>
    <w:basedOn w:val="Normal"/>
    <w:uiPriority w:val="6"/>
    <w:rsid w:val="00B75E1B"/>
    <w:pPr>
      <w:tabs>
        <w:tab w:val="left" w:pos="1418"/>
      </w:tabs>
      <w:ind w:left="1418" w:right="567" w:hanging="851"/>
    </w:pPr>
    <w:rPr>
      <w:i/>
      <w:color w:val="4D4D4D"/>
    </w:rPr>
  </w:style>
  <w:style w:type="paragraph" w:customStyle="1" w:styleId="BQLegstyle-a">
    <w:name w:val="BQLeg style - (a)"/>
    <w:basedOn w:val="Normal"/>
    <w:uiPriority w:val="6"/>
    <w:rsid w:val="00B75E1B"/>
    <w:pPr>
      <w:tabs>
        <w:tab w:val="left" w:pos="2126"/>
      </w:tabs>
      <w:ind w:left="2127" w:right="567" w:hanging="709"/>
    </w:pPr>
    <w:rPr>
      <w:i/>
      <w:color w:val="4D4D4D"/>
    </w:rPr>
  </w:style>
  <w:style w:type="paragraph" w:customStyle="1" w:styleId="BQLegstyle-i">
    <w:name w:val="BQLeg style - (i)"/>
    <w:basedOn w:val="Normal"/>
    <w:uiPriority w:val="6"/>
    <w:rsid w:val="00B75E1B"/>
    <w:pPr>
      <w:tabs>
        <w:tab w:val="left" w:pos="2835"/>
      </w:tabs>
      <w:ind w:left="2835" w:right="567" w:hanging="709"/>
    </w:pPr>
    <w:rPr>
      <w:i/>
      <w:color w:val="4D4D4D"/>
    </w:rPr>
  </w:style>
  <w:style w:type="paragraph" w:customStyle="1" w:styleId="BQLegstyle-10">
    <w:name w:val="BQLeg style - 1"/>
    <w:basedOn w:val="Normal"/>
    <w:uiPriority w:val="6"/>
    <w:rsid w:val="00B75E1B"/>
    <w:pPr>
      <w:keepNext/>
      <w:tabs>
        <w:tab w:val="left" w:pos="1418"/>
      </w:tabs>
      <w:ind w:left="1418" w:right="567" w:hanging="851"/>
    </w:pPr>
    <w:rPr>
      <w:b/>
      <w:i/>
      <w:color w:val="4D4D4D"/>
    </w:rPr>
  </w:style>
  <w:style w:type="paragraph" w:customStyle="1" w:styleId="SQLegindent1">
    <w:name w:val="SQLeg indent 1"/>
    <w:basedOn w:val="Normal"/>
    <w:uiPriority w:val="6"/>
    <w:rsid w:val="00A60734"/>
    <w:pPr>
      <w:ind w:left="1985" w:right="567"/>
    </w:pPr>
    <w:rPr>
      <w:i/>
      <w:color w:val="4D4D4D"/>
    </w:rPr>
  </w:style>
  <w:style w:type="paragraph" w:customStyle="1" w:styleId="SQLegindent2">
    <w:name w:val="SQLeg indent 2"/>
    <w:basedOn w:val="Normal"/>
    <w:uiPriority w:val="6"/>
    <w:rsid w:val="00A60734"/>
    <w:pPr>
      <w:ind w:left="2693" w:right="567"/>
    </w:pPr>
    <w:rPr>
      <w:i/>
      <w:color w:val="4D4D4D"/>
    </w:rPr>
  </w:style>
  <w:style w:type="paragraph" w:customStyle="1" w:styleId="SQLegindent3">
    <w:name w:val="SQLeg indent 3"/>
    <w:basedOn w:val="Normal"/>
    <w:uiPriority w:val="6"/>
    <w:rsid w:val="00A60734"/>
    <w:pPr>
      <w:ind w:left="3402" w:right="567"/>
    </w:pPr>
    <w:rPr>
      <w:i/>
      <w:color w:val="4D4D4D"/>
    </w:rPr>
  </w:style>
  <w:style w:type="paragraph" w:customStyle="1" w:styleId="SQLegstyle-1">
    <w:name w:val="SQLeg style - (1)"/>
    <w:basedOn w:val="Normal"/>
    <w:uiPriority w:val="6"/>
    <w:rsid w:val="00A60734"/>
    <w:pPr>
      <w:tabs>
        <w:tab w:val="left" w:pos="1985"/>
      </w:tabs>
      <w:ind w:left="1985" w:right="567" w:hanging="851"/>
    </w:pPr>
    <w:rPr>
      <w:i/>
      <w:color w:val="4D4D4D"/>
    </w:rPr>
  </w:style>
  <w:style w:type="paragraph" w:customStyle="1" w:styleId="SQLegstyle-a">
    <w:name w:val="SQLeg style - (a)"/>
    <w:basedOn w:val="Normal"/>
    <w:uiPriority w:val="6"/>
    <w:rsid w:val="00A60734"/>
    <w:pPr>
      <w:tabs>
        <w:tab w:val="left" w:pos="2693"/>
      </w:tabs>
      <w:ind w:left="2694" w:right="567" w:hanging="709"/>
    </w:pPr>
    <w:rPr>
      <w:i/>
      <w:color w:val="4D4D4D"/>
    </w:rPr>
  </w:style>
  <w:style w:type="paragraph" w:customStyle="1" w:styleId="SQLegstyle-i">
    <w:name w:val="SQLeg style - (i)"/>
    <w:basedOn w:val="Normal"/>
    <w:uiPriority w:val="6"/>
    <w:rsid w:val="00A60734"/>
    <w:pPr>
      <w:tabs>
        <w:tab w:val="left" w:pos="3402"/>
      </w:tabs>
      <w:ind w:left="3402" w:right="567" w:hanging="709"/>
    </w:pPr>
    <w:rPr>
      <w:i/>
      <w:color w:val="4D4D4D"/>
    </w:rPr>
  </w:style>
  <w:style w:type="paragraph" w:customStyle="1" w:styleId="SQLegstyle-10">
    <w:name w:val="SQLeg style - 1"/>
    <w:basedOn w:val="Normal"/>
    <w:uiPriority w:val="6"/>
    <w:rsid w:val="00EC6036"/>
    <w:pPr>
      <w:keepNext/>
      <w:tabs>
        <w:tab w:val="left" w:pos="1985"/>
      </w:tabs>
      <w:ind w:left="1985" w:right="567" w:hanging="851"/>
    </w:pPr>
    <w:rPr>
      <w:b/>
      <w:i/>
      <w:color w:val="4D4D4D"/>
    </w:rPr>
  </w:style>
  <w:style w:type="paragraph" w:customStyle="1" w:styleId="Headerletter">
    <w:name w:val="Header letter"/>
    <w:basedOn w:val="Header"/>
    <w:rsid w:val="00366821"/>
  </w:style>
  <w:style w:type="paragraph" w:customStyle="1" w:styleId="Tableoffiguresheading">
    <w:name w:val="Table of figures heading"/>
    <w:basedOn w:val="Heading4"/>
    <w:next w:val="TableofFigures"/>
    <w:uiPriority w:val="1"/>
    <w:rsid w:val="00A60734"/>
    <w:pPr>
      <w:outlineLvl w:val="9"/>
    </w:pPr>
  </w:style>
  <w:style w:type="paragraph" w:customStyle="1" w:styleId="Pictureindent">
    <w:name w:val="Picture indent"/>
    <w:basedOn w:val="Indent1"/>
    <w:uiPriority w:val="2"/>
    <w:rsid w:val="00A60734"/>
    <w:pPr>
      <w:ind w:left="-28"/>
    </w:pPr>
  </w:style>
  <w:style w:type="paragraph" w:customStyle="1" w:styleId="DL-content">
    <w:name w:val="DL - content"/>
    <w:basedOn w:val="Normal"/>
    <w:next w:val="Normal"/>
    <w:uiPriority w:val="98"/>
    <w:semiHidden/>
    <w:rsid w:val="00C87364"/>
    <w:pPr>
      <w:spacing w:after="0" w:line="240" w:lineRule="atLeast"/>
    </w:pPr>
  </w:style>
  <w:style w:type="character" w:customStyle="1" w:styleId="EmphasisItalics">
    <w:name w:val="Emphasis Italics"/>
    <w:basedOn w:val="DefaultParagraphFont"/>
    <w:uiPriority w:val="2"/>
    <w:rsid w:val="00575B60"/>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60534">
      <w:bodyDiv w:val="1"/>
      <w:marLeft w:val="0"/>
      <w:marRight w:val="0"/>
      <w:marTop w:val="0"/>
      <w:marBottom w:val="0"/>
      <w:divBdr>
        <w:top w:val="none" w:sz="0" w:space="0" w:color="auto"/>
        <w:left w:val="none" w:sz="0" w:space="0" w:color="auto"/>
        <w:bottom w:val="none" w:sz="0" w:space="0" w:color="auto"/>
        <w:right w:val="none" w:sz="0" w:space="0" w:color="auto"/>
      </w:divBdr>
    </w:div>
    <w:div w:id="20397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mbudsman.parliament.nz/system/paperclip/document_files/document_files/889/original/341821_-_request_for_list_of_buildings_requiring_structural_review.pdf?1413916825" TargetMode="External"/><Relationship Id="rId1" Type="http://schemas.openxmlformats.org/officeDocument/2006/relationships/hyperlink" Target="http://canterbury.royalcommission.govt.nz/Final-Report-Volume-Six-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Opinions\SA%20Opinion%20Final.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AB9F-9DAC-446E-A87E-55125B5B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 Opinion Final.dotm</Template>
  <TotalTime>5</TotalTime>
  <Pages>10</Pages>
  <Words>3261</Words>
  <Characters>18594</Characters>
  <Application>Microsoft Office Word</Application>
  <DocSecurity>0</DocSecurity>
  <Lines>154</Lines>
  <Paragraphs>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Background</vt:lpstr>
      <vt:lpstr>Analysis </vt:lpstr>
      <vt:lpstr>    Application of 7(2)(b)(ii) to the information</vt:lpstr>
      <vt:lpstr>    Is the need to withhold outweighed by the public interest in the information?</vt:lpstr>
      <vt:lpstr>Ombudsman’s opinion</vt:lpstr>
      <vt:lpstr>Recommendation</vt:lpstr>
      <vt:lpstr>Relevant statutory provisions</vt:lpstr>
      <vt:lpstr>    Local Government Official Information and Meetings Act 1987</vt:lpstr>
    </vt:vector>
  </TitlesOfParts>
  <Company/>
  <LinksUpToDate>false</LinksUpToDate>
  <CharactersWithSpaces>21812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nickk</dc:creator>
  <cp:lastModifiedBy>Christina Curley</cp:lastModifiedBy>
  <cp:revision>3</cp:revision>
  <cp:lastPrinted>2018-06-28T22:43:00Z</cp:lastPrinted>
  <dcterms:created xsi:type="dcterms:W3CDTF">2018-06-28T22:43:00Z</dcterms:created>
  <dcterms:modified xsi:type="dcterms:W3CDTF">2018-06-28T22:44:00Z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