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C04489" w:rsidP="00B841FB">
      <w:pPr>
        <w:pStyle w:val="BodyText1"/>
      </w:pPr>
      <w:bookmarkStart w:id="0" w:name="TemplateGuide"/>
      <w:bookmarkEnd w:id="0"/>
    </w:p>
    <w:p w:rsidR="00E639A7" w:rsidRDefault="00E639A7" w:rsidP="00B841FB">
      <w:pPr>
        <w:pStyle w:val="BodyText1"/>
      </w:pPr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E639A7" w:rsidP="00E639A7">
            <w:pPr>
              <w:pStyle w:val="Title"/>
            </w:pPr>
            <w:r>
              <w:t xml:space="preserve">Department of Corrections delays prisoner release when segregation order expired 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C04489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Pr="009A61CE" w:rsidRDefault="00830A8D" w:rsidP="009A61CE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 xml:space="preserve">Ombudsmen Act 1975 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proofErr w:type="spellStart"/>
            <w:r w:rsidR="004F393F">
              <w:t>Anan</w:t>
            </w:r>
            <w:r w:rsidR="0060106C">
              <w:t>d</w:t>
            </w:r>
            <w:proofErr w:type="spellEnd"/>
            <w:r w:rsidR="004F393F">
              <w:t xml:space="preserve"> </w:t>
            </w:r>
            <w:proofErr w:type="spellStart"/>
            <w:r w:rsidR="004F393F">
              <w:t>Satyanand</w:t>
            </w:r>
            <w:proofErr w:type="spellEnd"/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E639A7">
              <w:t>A8903</w:t>
            </w:r>
          </w:p>
          <w:p w:rsidR="00B841FB" w:rsidRPr="00F417FD" w:rsidRDefault="00830A8D" w:rsidP="00C20151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E11A0D">
              <w:t>20</w:t>
            </w:r>
            <w:r w:rsidR="00E639A7">
              <w:t>0</w:t>
            </w:r>
            <w:r w:rsidR="00C20151">
              <w:t>1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E639A7" w:rsidRPr="00C04489" w:rsidRDefault="00E639A7" w:rsidP="00C04489">
      <w:pPr>
        <w:pStyle w:val="BodyText"/>
        <w:rPr>
          <w:rFonts w:ascii="Times New Roman" w:hAnsi="Times New Roman"/>
          <w:i/>
          <w:color w:val="auto"/>
        </w:rPr>
      </w:pPr>
      <w:r w:rsidRPr="00C04489">
        <w:rPr>
          <w:i/>
        </w:rPr>
        <w:t xml:space="preserve">Delayed release from </w:t>
      </w:r>
      <w:r w:rsidR="00C04489">
        <w:rPr>
          <w:i/>
        </w:rPr>
        <w:t>‘</w:t>
      </w:r>
      <w:r w:rsidRPr="00C04489">
        <w:rPr>
          <w:i/>
        </w:rPr>
        <w:t>precautionary segregation</w:t>
      </w:r>
      <w:r w:rsidR="00C04489">
        <w:rPr>
          <w:i/>
        </w:rPr>
        <w:t>’</w:t>
      </w:r>
      <w:bookmarkStart w:id="1" w:name="_GoBack"/>
      <w:bookmarkEnd w:id="1"/>
      <w:r w:rsidR="00C04489">
        <w:rPr>
          <w:i/>
        </w:rPr>
        <w:t>—</w:t>
      </w:r>
      <w:r w:rsidRPr="00C04489">
        <w:rPr>
          <w:i/>
        </w:rPr>
        <w:t>complaint upheld</w:t>
      </w:r>
      <w:r w:rsidR="00C04489">
        <w:rPr>
          <w:i/>
        </w:rPr>
        <w:t>—</w:t>
      </w:r>
      <w:r w:rsidRPr="00C04489">
        <w:rPr>
          <w:i/>
        </w:rPr>
        <w:t>implementation of computerised bring-up system to avoid recurrence of problem</w:t>
      </w:r>
      <w:r w:rsidR="00C04489">
        <w:rPr>
          <w:i/>
        </w:rPr>
        <w:t>—</w:t>
      </w:r>
      <w:r w:rsidRPr="00C04489">
        <w:rPr>
          <w:i/>
        </w:rPr>
        <w:t>no recommendation necessary      </w:t>
      </w:r>
    </w:p>
    <w:p w:rsidR="00E639A7" w:rsidRDefault="00E639A7" w:rsidP="00C04489">
      <w:pPr>
        <w:pStyle w:val="BodyText"/>
      </w:pPr>
      <w:r>
        <w:t xml:space="preserve">Following an exhibition of disruptive behaviour in a mainstream unit an inmate </w:t>
      </w:r>
      <w:proofErr w:type="gramStart"/>
      <w:r>
        <w:t xml:space="preserve">was sentenced to a short period of cell confinement and placed on </w:t>
      </w:r>
      <w:r w:rsidR="00C04489">
        <w:t>‘</w:t>
      </w:r>
      <w:r>
        <w:t>precautionary segregation</w:t>
      </w:r>
      <w:r w:rsidR="00C04489">
        <w:t>’</w:t>
      </w:r>
      <w:r>
        <w:t xml:space="preserve"> for a period of 14 days</w:t>
      </w:r>
      <w:proofErr w:type="gramEnd"/>
      <w:r w:rsidR="00C04489">
        <w:t>. ‘</w:t>
      </w:r>
      <w:r>
        <w:t>Precautionary segregation</w:t>
      </w:r>
      <w:r w:rsidR="00C04489">
        <w:t>’</w:t>
      </w:r>
      <w:r>
        <w:t xml:space="preserve"> allows a Superintendent to limit an inmate</w:t>
      </w:r>
      <w:r w:rsidR="00C04489">
        <w:t>’</w:t>
      </w:r>
      <w:r>
        <w:t>s ability to associate with others</w:t>
      </w:r>
      <w:r w:rsidR="00C04489">
        <w:t xml:space="preserve">. </w:t>
      </w:r>
      <w:r>
        <w:t xml:space="preserve">In this instance, an inmate complained that he </w:t>
      </w:r>
      <w:proofErr w:type="gramStart"/>
      <w:r>
        <w:t>had not been released</w:t>
      </w:r>
      <w:proofErr w:type="gramEnd"/>
      <w:r>
        <w:t xml:space="preserve"> back into the mainstream until three days after the segregation order had expired</w:t>
      </w:r>
      <w:r w:rsidR="00C04489">
        <w:t xml:space="preserve">. </w:t>
      </w:r>
      <w:r>
        <w:t xml:space="preserve">    </w:t>
      </w:r>
    </w:p>
    <w:p w:rsidR="00C04489" w:rsidRDefault="00E639A7" w:rsidP="00C04489">
      <w:pPr>
        <w:pStyle w:val="BodyText"/>
      </w:pPr>
      <w:r>
        <w:t>The investigation led to the view that the complaint was justified</w:t>
      </w:r>
      <w:r w:rsidR="00C04489">
        <w:t xml:space="preserve">. </w:t>
      </w:r>
      <w:r>
        <w:t>As a result, the prison put in place a computerised bring-up system to alert relevant staff of the requirement to discharge an inmate from precautionary segregation when the order expires</w:t>
      </w:r>
      <w:r w:rsidR="00C04489">
        <w:t xml:space="preserve">. </w:t>
      </w:r>
      <w:r>
        <w:t>In view of the action taken by the prison, no further action by an Ombudsman was necessary</w:t>
      </w:r>
      <w:r w:rsidR="00C04489">
        <w:t xml:space="preserve">. </w:t>
      </w:r>
    </w:p>
    <w:p w:rsidR="00C04489" w:rsidRPr="00C04489" w:rsidRDefault="00C04489" w:rsidP="00C04489">
      <w:pPr>
        <w:pStyle w:val="BodyText"/>
        <w:rPr>
          <w:i/>
        </w:rPr>
      </w:pPr>
      <w:r w:rsidRPr="00C04489">
        <w:rPr>
          <w:i/>
          <w:iCs/>
        </w:rPr>
        <w:t xml:space="preserve">This case note </w:t>
      </w:r>
      <w:proofErr w:type="gramStart"/>
      <w:r w:rsidRPr="00C04489">
        <w:rPr>
          <w:i/>
          <w:iCs/>
        </w:rPr>
        <w:t>is published</w:t>
      </w:r>
      <w:proofErr w:type="gramEnd"/>
      <w:r w:rsidRPr="00C04489">
        <w:rPr>
          <w:i/>
          <w:iCs/>
        </w:rPr>
        <w:t xml:space="preserve"> under the authority of the </w:t>
      </w:r>
      <w:hyperlink r:id="rId8" w:history="1">
        <w:r w:rsidRPr="00C04489">
          <w:rPr>
            <w:rStyle w:val="Hyperlink"/>
            <w:i/>
            <w:iCs/>
          </w:rPr>
          <w:t>Ombudsmen Rules 1989</w:t>
        </w:r>
      </w:hyperlink>
      <w:r w:rsidRPr="00C04489">
        <w:rPr>
          <w:i/>
          <w:iCs/>
        </w:rPr>
        <w:t>. It sets out an Ombudsman</w:t>
      </w:r>
      <w:r>
        <w:rPr>
          <w:i/>
          <w:iCs/>
        </w:rPr>
        <w:t>’</w:t>
      </w:r>
      <w:r w:rsidRPr="00C04489">
        <w:rPr>
          <w:i/>
          <w:iCs/>
        </w:rPr>
        <w:t xml:space="preserve">s view on the facts of a particular case. It </w:t>
      </w:r>
      <w:proofErr w:type="gramStart"/>
      <w:r w:rsidRPr="00C04489">
        <w:rPr>
          <w:i/>
          <w:iCs/>
        </w:rPr>
        <w:t>should not be taken</w:t>
      </w:r>
      <w:proofErr w:type="gramEnd"/>
      <w:r w:rsidRPr="00C04489">
        <w:rPr>
          <w:i/>
          <w:iCs/>
        </w:rPr>
        <w:t xml:space="preserve"> as establishing any legal precedent that would bind an Ombudsman in future.</w:t>
      </w:r>
    </w:p>
    <w:p w:rsidR="00E639A7" w:rsidRDefault="00E639A7" w:rsidP="00E6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en-NZ"/>
        </w:rPr>
      </w:pPr>
      <w:r>
        <w:t xml:space="preserve">  </w:t>
      </w:r>
    </w:p>
    <w:sectPr w:rsidR="00E639A7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BB" w:rsidRDefault="00830A8D">
      <w:pPr>
        <w:spacing w:after="0" w:line="240" w:lineRule="auto"/>
      </w:pPr>
      <w:r>
        <w:separator/>
      </w:r>
    </w:p>
  </w:endnote>
  <w:endnote w:type="continuationSeparator" w:id="0">
    <w:p w:rsidR="00665FBB" w:rsidRDefault="0083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C04489" w:rsidP="00B841FB">
    <w:pPr>
      <w:pStyle w:val="Footerline"/>
    </w:pPr>
  </w:p>
  <w:p w:rsidR="00F200AB" w:rsidRPr="0059155D" w:rsidRDefault="00C04489" w:rsidP="00B841FB">
    <w:pPr>
      <w:pStyle w:val="Footerline"/>
    </w:pPr>
  </w:p>
  <w:p w:rsidR="00F200AB" w:rsidRPr="005533D8" w:rsidRDefault="00C20151" w:rsidP="00B841FB">
    <w:pPr>
      <w:pStyle w:val="Footer"/>
    </w:pPr>
    <w:fldSimple w:instr=" DOCVARIABLE  dvShortText ">
      <w:r w:rsidR="00C04489">
        <w:t>Case note A8903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C04489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C04489" w:rsidP="00B841FB">
    <w:pPr>
      <w:pStyle w:val="Footerline"/>
    </w:pPr>
  </w:p>
  <w:p w:rsidR="00F200AB" w:rsidRPr="0059155D" w:rsidRDefault="00C04489" w:rsidP="00B841FB">
    <w:pPr>
      <w:pStyle w:val="Footerline"/>
    </w:pPr>
  </w:p>
  <w:p w:rsidR="00F200AB" w:rsidRPr="005533D8" w:rsidRDefault="00C20151" w:rsidP="00B841FB">
    <w:pPr>
      <w:pStyle w:val="Footer"/>
    </w:pPr>
    <w:fldSimple w:instr=" DOCVARIABLE  dvShortText ">
      <w:r w:rsidR="00C04489">
        <w:t>Case note A8903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C04489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BB" w:rsidRDefault="00830A8D">
      <w:pPr>
        <w:spacing w:after="0" w:line="240" w:lineRule="auto"/>
      </w:pPr>
      <w:r>
        <w:separator/>
      </w:r>
    </w:p>
  </w:footnote>
  <w:footnote w:type="continuationSeparator" w:id="0">
    <w:p w:rsidR="00665FBB" w:rsidRDefault="0083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proofErr w:type="spellStart"/>
    <w:r w:rsidRPr="00DD54DF">
      <w:t>Tari</w:t>
    </w:r>
    <w:proofErr w:type="spellEnd"/>
    <w:r w:rsidRPr="00DD54DF">
      <w:t xml:space="preserve"> o </w:t>
    </w:r>
    <w:proofErr w:type="spellStart"/>
    <w:r w:rsidRPr="00DD54DF">
      <w:t>te</w:t>
    </w:r>
    <w:proofErr w:type="spellEnd"/>
    <w:r w:rsidRPr="00DD54DF">
      <w:t xml:space="preserve"> </w:t>
    </w:r>
    <w:proofErr w:type="spellStart"/>
    <w:r w:rsidRPr="00DD54DF">
      <w:t>Kaitiaki</w:t>
    </w:r>
    <w:proofErr w:type="spellEnd"/>
    <w:r w:rsidRPr="00DD54DF">
      <w:t xml:space="preserve"> Mana </w:t>
    </w:r>
    <w:proofErr w:type="spellStart"/>
    <w:r w:rsidRPr="00DD54DF">
      <w:t>Tangata</w:t>
    </w:r>
    <w:proofErr w:type="spellEnd"/>
  </w:p>
  <w:p w:rsidR="00F200AB" w:rsidRPr="00661EC9" w:rsidRDefault="00C04489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NZ" w:vendorID="64" w:dllVersion="131078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A8903 |"/>
    <w:docVar w:name="dvShortTextFrm" w:val="Case note A8903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152A27"/>
    <w:rsid w:val="00175E33"/>
    <w:rsid w:val="001C1C8F"/>
    <w:rsid w:val="001C2D91"/>
    <w:rsid w:val="00212827"/>
    <w:rsid w:val="00343B77"/>
    <w:rsid w:val="00403044"/>
    <w:rsid w:val="004275BC"/>
    <w:rsid w:val="00485BB3"/>
    <w:rsid w:val="004F393F"/>
    <w:rsid w:val="00502D89"/>
    <w:rsid w:val="00562870"/>
    <w:rsid w:val="0060106C"/>
    <w:rsid w:val="00665FBB"/>
    <w:rsid w:val="006F57EC"/>
    <w:rsid w:val="007D336D"/>
    <w:rsid w:val="007E531C"/>
    <w:rsid w:val="00830A8D"/>
    <w:rsid w:val="008A6715"/>
    <w:rsid w:val="009A61CE"/>
    <w:rsid w:val="00A85538"/>
    <w:rsid w:val="00C04489"/>
    <w:rsid w:val="00C20151"/>
    <w:rsid w:val="00DD3808"/>
    <w:rsid w:val="00DE48AC"/>
    <w:rsid w:val="00E03087"/>
    <w:rsid w:val="00E11A0D"/>
    <w:rsid w:val="00E639A7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435B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4402-3D6E-4F5E-B872-82A08B5E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Susan Gifford</cp:lastModifiedBy>
  <cp:revision>4</cp:revision>
  <cp:lastPrinted>2017-06-28T00:53:00Z</cp:lastPrinted>
  <dcterms:created xsi:type="dcterms:W3CDTF">2018-05-08T04:58:00Z</dcterms:created>
  <dcterms:modified xsi:type="dcterms:W3CDTF">2018-10-23T03:08:00Z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